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ind w:left="0" w:leftChars="0" w:firstLine="0" w:firstLineChars="0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1</w:t>
      </w:r>
    </w:p>
    <w:p>
      <w:pPr>
        <w:pStyle w:val="8"/>
        <w:ind w:left="0" w:leftChars="0" w:firstLine="0" w:firstLineChars="0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</w:p>
    <w:tbl>
      <w:tblPr>
        <w:tblStyle w:val="9"/>
        <w:tblpPr w:leftFromText="180" w:rightFromText="180" w:vertAnchor="text" w:horzAnchor="page" w:tblpXSpec="center" w:tblpY="118"/>
        <w:tblOverlap w:val="never"/>
        <w:tblW w:w="13360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05"/>
        <w:gridCol w:w="1190"/>
        <w:gridCol w:w="962"/>
        <w:gridCol w:w="835"/>
        <w:gridCol w:w="769"/>
        <w:gridCol w:w="1610"/>
        <w:gridCol w:w="1037"/>
        <w:gridCol w:w="2321"/>
        <w:gridCol w:w="2398"/>
        <w:gridCol w:w="153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13" w:hRule="atLeast"/>
          <w:jc w:val="center"/>
        </w:trPr>
        <w:tc>
          <w:tcPr>
            <w:tcW w:w="13360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小标宋_GBK" w:cs="Times New Roman"/>
                <w:b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小标宋_GBK" w:cs="Times New Roman"/>
                <w:b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攀枝花市西区清香坪社区卫生服务中心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ascii="黑体" w:hAnsi="宋体" w:eastAsia="黑体" w:cs="黑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小标宋_GBK" w:cs="Times New Roman"/>
                <w:b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2026年7月公开考核招聘卫生专业技术人员岗位情况表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6" w:hRule="atLeast"/>
          <w:jc w:val="center"/>
        </w:trPr>
        <w:tc>
          <w:tcPr>
            <w:tcW w:w="7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1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用人单位</w:t>
            </w:r>
          </w:p>
        </w:tc>
        <w:tc>
          <w:tcPr>
            <w:tcW w:w="9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单位性质</w:t>
            </w:r>
          </w:p>
        </w:tc>
        <w:tc>
          <w:tcPr>
            <w:tcW w:w="8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</w:t>
            </w:r>
          </w:p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名称</w:t>
            </w:r>
          </w:p>
        </w:tc>
        <w:tc>
          <w:tcPr>
            <w:tcW w:w="7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招聘</w:t>
            </w:r>
          </w:p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bookmarkStart w:id="0" w:name="_GoBack"/>
            <w:bookmarkEnd w:id="0"/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人数</w:t>
            </w:r>
          </w:p>
        </w:tc>
        <w:tc>
          <w:tcPr>
            <w:tcW w:w="49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岗位要求条件</w:t>
            </w:r>
          </w:p>
        </w:tc>
        <w:tc>
          <w:tcPr>
            <w:tcW w:w="23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工资标准</w:t>
            </w:r>
          </w:p>
        </w:tc>
        <w:tc>
          <w:tcPr>
            <w:tcW w:w="15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聘用方式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17" w:hRule="atLeast"/>
          <w:jc w:val="center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年龄及学历要求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其他要求</w:t>
            </w:r>
          </w:p>
        </w:tc>
        <w:tc>
          <w:tcPr>
            <w:tcW w:w="23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25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firstLine="0" w:firstLineChars="0"/>
              <w:jc w:val="both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攀枝花市西区清香坪社区卫生服务中心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firstLine="0" w:firstLineChars="0"/>
              <w:jc w:val="both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政府全额拨款事业单位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全科医生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2人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年龄：45周岁及以下；       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学历：全日制大专及以上。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临床医学专业。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持有执业医师资格证，执业范围包含全科医学专业；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具备良好的语言表达和沟通能力，服从工作安排；无违法违纪记录，能够熟练操作办公软件，体检合格，具有二级及以上医院全科工作经验或基层医疗机构工作经验者优先。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试用期1个月，薪酬4550元/月，购买五险，转正后工资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按照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《攀枝花市西区清香坪社区卫生服务中心职工薪酬与绩效考核方案》中专业技术人员工资标准核定，享受职工福利，交五险一金。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自聘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76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firstLine="0" w:firstLineChars="0"/>
              <w:jc w:val="both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攀枝花市西区清香坪社区卫生服务中心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firstLine="0" w:firstLineChars="0"/>
              <w:jc w:val="both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政府全额拨款事业单位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彩超医生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1人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年龄：45周岁及以下；       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学历：全日制大专及以上。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医学影像专业。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持有执业医师资格证，执业范围包含医学影像专业，且具有彩超工作经历；具备良好的语言表达和沟通能力，服从工作安排；无违法违纪记录，能够熟练操作办公软件，体检合格，具有二级及以上医疗机构彩超工作经验者优先。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试用期1个月，薪酬4550元/月，购买五险，转正后工资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按照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《攀枝花市西区清香坪社区卫生服务中心职工薪酬与绩效考核方案》中专业技术人员工资标准核定，享受职工福利，交五险一金。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自聘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07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firstLine="0" w:firstLineChars="0"/>
              <w:jc w:val="both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攀枝花市西区清香坪社区卫生服务中心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firstLine="0" w:firstLineChars="0"/>
              <w:jc w:val="both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政府全额拨款事业单位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儿科医生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1人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年龄：45周岁及以下；       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学历：全日制本科及以上。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儿科医学专业。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持有执业医师资格证，执业范围包含儿科医学专业；具备良好的语言表达和沟通能力，服从工作安排；无违法违纪记录，能够熟练操作办公软件，体检合格，具有二级及以上医疗机构儿科工作经验者优先。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试用期1个月，薪酬4550元/月，购买五险，转正后工资按照《攀枝花市西区清香坪社区卫生服务中心职工薪酬与绩效考核方案》中专业技术人员工资标准核定，享受职工福利，交五险一金。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自聘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16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firstLine="0" w:firstLineChars="0"/>
              <w:jc w:val="both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攀枝花市西区清香坪社区卫生服务中心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firstLine="0" w:firstLineChars="0"/>
              <w:jc w:val="both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政府全额拨款事业单位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中医科医生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1人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年龄：45周岁及以下；       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学历：全日制本科及以上。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中医学或中西医结合专业。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持有执业医师资格证，执业范围包含中医学或中西医结合专业；具备良好的语言表达和沟通能力，服从工作安排；无违法违纪记录，能够熟练操作办公软件，体检合格，有二级及以上医疗机构工作经验者优先。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试用期1个月，薪酬4550元/月，购买五险，转正后工资按照《攀枝花市西区清香坪社区卫生服务中心职工薪酬与绩效考核方案》中专业技术人员工资标准核定，享受职工福利，交五险一金。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自聘</w:t>
            </w:r>
          </w:p>
        </w:tc>
      </w:tr>
    </w:tbl>
    <w:p>
      <w:pPr>
        <w:keepNext w:val="0"/>
        <w:keepLines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240" w:lineRule="exact"/>
        <w:jc w:val="left"/>
      </w:pPr>
    </w:p>
    <w:sectPr>
      <w:footerReference r:id="rId3" w:type="default"/>
      <w:pgSz w:w="16838" w:h="11906" w:orient="landscape"/>
      <w:pgMar w:top="1587" w:right="2098" w:bottom="1474" w:left="1984" w:header="907" w:footer="1644" w:gutter="0"/>
      <w:pgNumType w:fmt="numberInDash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720072"/>
    <w:rsid w:val="0D7D43C2"/>
    <w:rsid w:val="110D1B81"/>
    <w:rsid w:val="11725C42"/>
    <w:rsid w:val="11B033C5"/>
    <w:rsid w:val="18095DDC"/>
    <w:rsid w:val="1C082BD3"/>
    <w:rsid w:val="1D8271F4"/>
    <w:rsid w:val="21030933"/>
    <w:rsid w:val="2ED5488B"/>
    <w:rsid w:val="3BBB0933"/>
    <w:rsid w:val="418D750C"/>
    <w:rsid w:val="49C81D9A"/>
    <w:rsid w:val="530F1B9D"/>
    <w:rsid w:val="5A1B12F9"/>
    <w:rsid w:val="61F7048E"/>
    <w:rsid w:val="66F03BE1"/>
    <w:rsid w:val="693262D8"/>
    <w:rsid w:val="6B3E1BB6"/>
    <w:rsid w:val="6C687EEE"/>
    <w:rsid w:val="706A1C39"/>
    <w:rsid w:val="75922006"/>
    <w:rsid w:val="78D81190"/>
    <w:rsid w:val="79140273"/>
    <w:rsid w:val="DF7F8EEA"/>
    <w:rsid w:val="EEAFE2AC"/>
    <w:rsid w:val="FD77D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next w:val="4"/>
    <w:unhideWhenUsed/>
    <w:qFormat/>
    <w:uiPriority w:val="9"/>
    <w:pPr>
      <w:keepNext/>
      <w:keepLines/>
      <w:numPr>
        <w:ilvl w:val="1"/>
        <w:numId w:val="0"/>
      </w:numPr>
      <w:tabs>
        <w:tab w:val="left" w:pos="0"/>
      </w:tabs>
      <w:spacing w:after="0"/>
      <w:outlineLvl w:val="1"/>
    </w:pPr>
    <w:rPr>
      <w:rFonts w:ascii="Times New Roman" w:hAnsi="Times New Roman" w:eastAsia="宋体" w:cstheme="majorBidi"/>
      <w:b/>
      <w:bCs/>
      <w:color w:val="auto"/>
      <w:sz w:val="28"/>
      <w:szCs w:val="28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4">
    <w:name w:val="Body Text"/>
    <w:basedOn w:val="1"/>
    <w:qFormat/>
    <w:uiPriority w:val="0"/>
    <w:pPr>
      <w:spacing w:before="180" w:after="180"/>
      <w:ind w:firstLine="560" w:firstLineChars="200"/>
      <w:jc w:val="both"/>
    </w:pPr>
  </w:style>
  <w:style w:type="paragraph" w:styleId="5">
    <w:name w:val="Body Text Indent"/>
    <w:basedOn w:val="1"/>
    <w:qFormat/>
    <w:uiPriority w:val="99"/>
    <w:pPr>
      <w:spacing w:after="120"/>
      <w:ind w:left="420" w:leftChars="2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Body Text First Indent 2"/>
    <w:basedOn w:val="5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e7fd1b18-4559-4d8e-8958-a25e0150a6bb</errorID>
      <errorWord>下午15:00</errorWord>
      <group>L1_Knowledge</group>
      <groupName>知识性问题</groupName>
      <ability>L2_Time</ability>
      <abilityName>日期时间</abilityName>
      <candidateList>
        <item>15:00</item>
      </candidateList>
      <explain>24小时制的时间，不需要强调“下午”。</explain>
      <paraID>4A255F22</paraID>
      <start>49</start>
      <end>56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ca5f691-dab9-4c50-a368-6941bd25307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2563</Words>
  <Characters>2682</Characters>
  <Lines>0</Lines>
  <Paragraphs>0</Paragraphs>
  <TotalTime>15</TotalTime>
  <ScaleCrop>false</ScaleCrop>
  <LinksUpToDate>false</LinksUpToDate>
  <CharactersWithSpaces>2805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Administrator</dc:creator>
  <cp:lastModifiedBy>胡丽蓉</cp:lastModifiedBy>
  <cp:lastPrinted>2026-04-01T17:23:00Z</cp:lastPrinted>
  <dcterms:modified xsi:type="dcterms:W3CDTF">2026-07-29T02:58:53Z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3635C072138C879D37B3666A6901A549_42</vt:lpwstr>
  </property>
  <property fmtid="{D5CDD505-2E9C-101B-9397-08002B2CF9AE}" pid="4" name="KSOTemplateDocerSaveRecord">
    <vt:lpwstr>eyJoZGlkIjoiYzVmYjgwY2Y1ODNlZWUwZDlmNDFjMzEwYmM4NjAyMzMifQ==</vt:lpwstr>
  </property>
</Properties>
</file>