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84003">
      <w:pPr>
        <w:jc w:val="center"/>
        <w:rPr>
          <w:rFonts w:ascii="仿宋" w:hAnsi="仿宋" w:eastAsia="仿宋" w:cs="仿宋"/>
          <w:b/>
          <w:bCs/>
          <w:color w:val="auto"/>
          <w:sz w:val="44"/>
          <w:szCs w:val="44"/>
        </w:rPr>
      </w:pPr>
    </w:p>
    <w:p w14:paraId="26A1B792">
      <w:pPr>
        <w:pStyle w:val="7"/>
        <w:jc w:val="center"/>
        <w:rPr>
          <w:rFonts w:ascii="仿宋" w:hAnsi="仿宋" w:eastAsia="仿宋" w:cs="仿宋"/>
          <w:b/>
          <w:bCs/>
          <w:color w:val="auto"/>
          <w:sz w:val="24"/>
        </w:rPr>
      </w:pPr>
      <w:r>
        <w:rPr>
          <w:rFonts w:hint="eastAsia" w:ascii="仿宋" w:hAnsi="仿宋" w:eastAsia="仿宋" w:cs="仿宋"/>
          <w:b/>
          <w:bCs/>
          <w:color w:val="auto"/>
          <w:sz w:val="44"/>
          <w:szCs w:val="44"/>
          <w:lang w:val="en-US" w:eastAsia="zh-CN"/>
        </w:rPr>
        <w:t>市十二中学</w:t>
      </w:r>
      <w:r>
        <w:rPr>
          <w:rFonts w:hint="eastAsia" w:ascii="仿宋" w:hAnsi="仿宋" w:eastAsia="仿宋" w:cs="仿宋"/>
          <w:b/>
          <w:bCs/>
          <w:color w:val="auto"/>
          <w:sz w:val="44"/>
          <w:szCs w:val="44"/>
        </w:rPr>
        <w:t>损坏消防设备更换项目</w:t>
      </w:r>
    </w:p>
    <w:p w14:paraId="7B31F224">
      <w:pPr>
        <w:pStyle w:val="5"/>
        <w:rPr>
          <w:rFonts w:ascii="仿宋" w:hAnsi="仿宋" w:eastAsia="仿宋" w:cs="仿宋"/>
          <w:b/>
          <w:bCs/>
          <w:color w:val="auto"/>
          <w:sz w:val="24"/>
        </w:rPr>
      </w:pPr>
    </w:p>
    <w:p w14:paraId="02375129">
      <w:pPr>
        <w:rPr>
          <w:rFonts w:ascii="仿宋" w:hAnsi="仿宋" w:eastAsia="仿宋" w:cs="仿宋"/>
          <w:color w:val="auto"/>
          <w:sz w:val="48"/>
          <w:szCs w:val="48"/>
        </w:rPr>
      </w:pPr>
    </w:p>
    <w:p w14:paraId="5A34382A">
      <w:pPr>
        <w:rPr>
          <w:rFonts w:ascii="仿宋" w:hAnsi="仿宋" w:eastAsia="仿宋" w:cs="仿宋"/>
          <w:color w:val="auto"/>
          <w:sz w:val="48"/>
          <w:szCs w:val="48"/>
        </w:rPr>
      </w:pPr>
    </w:p>
    <w:p w14:paraId="0EF86FD1">
      <w:pPr>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eastAsia="zh-CN"/>
        </w:rPr>
        <w:t>比</w:t>
      </w:r>
    </w:p>
    <w:p w14:paraId="120873C9">
      <w:pPr>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eastAsia="zh-CN"/>
        </w:rPr>
        <w:t>选</w:t>
      </w:r>
    </w:p>
    <w:p w14:paraId="459B715E">
      <w:pPr>
        <w:jc w:val="center"/>
        <w:rPr>
          <w:rFonts w:ascii="仿宋" w:hAnsi="仿宋" w:eastAsia="仿宋" w:cs="仿宋"/>
          <w:b/>
          <w:color w:val="auto"/>
          <w:sz w:val="36"/>
          <w:szCs w:val="36"/>
        </w:rPr>
      </w:pPr>
      <w:r>
        <w:rPr>
          <w:rFonts w:hint="eastAsia" w:ascii="仿宋" w:hAnsi="仿宋" w:eastAsia="仿宋" w:cs="仿宋"/>
          <w:b/>
          <w:color w:val="auto"/>
          <w:sz w:val="36"/>
          <w:szCs w:val="36"/>
        </w:rPr>
        <w:t>文</w:t>
      </w:r>
    </w:p>
    <w:p w14:paraId="1219EAD1">
      <w:pPr>
        <w:jc w:val="center"/>
        <w:rPr>
          <w:rFonts w:ascii="仿宋" w:hAnsi="仿宋" w:eastAsia="仿宋" w:cs="仿宋"/>
          <w:b/>
          <w:color w:val="auto"/>
          <w:sz w:val="36"/>
          <w:szCs w:val="36"/>
        </w:rPr>
      </w:pPr>
      <w:r>
        <w:rPr>
          <w:rFonts w:hint="eastAsia" w:ascii="仿宋" w:hAnsi="仿宋" w:eastAsia="仿宋" w:cs="仿宋"/>
          <w:b/>
          <w:color w:val="auto"/>
          <w:sz w:val="36"/>
          <w:szCs w:val="36"/>
        </w:rPr>
        <w:t>件</w:t>
      </w:r>
    </w:p>
    <w:p w14:paraId="7374FB06">
      <w:pPr>
        <w:jc w:val="center"/>
        <w:rPr>
          <w:rFonts w:ascii="仿宋" w:hAnsi="仿宋" w:eastAsia="仿宋" w:cs="仿宋"/>
          <w:b/>
          <w:color w:val="auto"/>
          <w:sz w:val="24"/>
        </w:rPr>
      </w:pPr>
    </w:p>
    <w:p w14:paraId="413D4A66">
      <w:pPr>
        <w:rPr>
          <w:rFonts w:ascii="仿宋" w:hAnsi="仿宋" w:eastAsia="仿宋" w:cs="仿宋"/>
          <w:b/>
          <w:color w:val="auto"/>
          <w:sz w:val="24"/>
        </w:rPr>
      </w:pPr>
    </w:p>
    <w:p w14:paraId="5F5100A2">
      <w:pPr>
        <w:rPr>
          <w:rFonts w:ascii="仿宋" w:hAnsi="仿宋" w:eastAsia="仿宋" w:cs="仿宋"/>
          <w:b/>
          <w:color w:val="auto"/>
          <w:sz w:val="24"/>
        </w:rPr>
      </w:pPr>
    </w:p>
    <w:p w14:paraId="7C6BF673">
      <w:pPr>
        <w:rPr>
          <w:rFonts w:ascii="仿宋" w:hAnsi="仿宋" w:eastAsia="仿宋" w:cs="仿宋"/>
          <w:b/>
          <w:color w:val="auto"/>
          <w:sz w:val="24"/>
        </w:rPr>
      </w:pPr>
    </w:p>
    <w:p w14:paraId="267428DC">
      <w:pPr>
        <w:rPr>
          <w:rFonts w:ascii="仿宋" w:hAnsi="仿宋" w:eastAsia="仿宋" w:cs="仿宋"/>
          <w:b/>
          <w:color w:val="auto"/>
          <w:sz w:val="24"/>
        </w:rPr>
      </w:pPr>
    </w:p>
    <w:p w14:paraId="576B8C5E">
      <w:pPr>
        <w:rPr>
          <w:rFonts w:ascii="仿宋" w:hAnsi="仿宋" w:eastAsia="仿宋" w:cs="仿宋"/>
          <w:b/>
          <w:color w:val="auto"/>
          <w:sz w:val="24"/>
        </w:rPr>
      </w:pPr>
    </w:p>
    <w:p w14:paraId="41CC33FB">
      <w:pPr>
        <w:rPr>
          <w:rFonts w:ascii="仿宋" w:hAnsi="仿宋" w:eastAsia="仿宋" w:cs="仿宋"/>
          <w:b/>
          <w:color w:val="auto"/>
          <w:sz w:val="24"/>
        </w:rPr>
      </w:pPr>
    </w:p>
    <w:p w14:paraId="2EBBCEBE">
      <w:pPr>
        <w:rPr>
          <w:rFonts w:ascii="仿宋" w:hAnsi="仿宋" w:eastAsia="仿宋" w:cs="仿宋"/>
          <w:b/>
          <w:color w:val="auto"/>
          <w:sz w:val="24"/>
        </w:rPr>
      </w:pPr>
    </w:p>
    <w:p w14:paraId="52F5475B">
      <w:pPr>
        <w:rPr>
          <w:rFonts w:ascii="仿宋" w:hAnsi="仿宋" w:eastAsia="仿宋" w:cs="仿宋"/>
          <w:b/>
          <w:color w:val="auto"/>
          <w:sz w:val="24"/>
        </w:rPr>
      </w:pPr>
    </w:p>
    <w:p w14:paraId="13650406">
      <w:pPr>
        <w:rPr>
          <w:rFonts w:ascii="仿宋" w:hAnsi="仿宋" w:eastAsia="仿宋" w:cs="仿宋"/>
          <w:b/>
          <w:color w:val="auto"/>
          <w:sz w:val="24"/>
        </w:rPr>
      </w:pPr>
    </w:p>
    <w:p w14:paraId="2C2283F5">
      <w:pPr>
        <w:rPr>
          <w:rFonts w:ascii="仿宋" w:hAnsi="仿宋" w:eastAsia="仿宋" w:cs="仿宋"/>
          <w:b/>
          <w:color w:val="auto"/>
          <w:sz w:val="24"/>
        </w:rPr>
      </w:pPr>
    </w:p>
    <w:p w14:paraId="5758FEA9">
      <w:pPr>
        <w:rPr>
          <w:rFonts w:ascii="仿宋" w:hAnsi="仿宋" w:eastAsia="仿宋" w:cs="仿宋"/>
          <w:b/>
          <w:color w:val="auto"/>
          <w:sz w:val="24"/>
        </w:rPr>
      </w:pPr>
    </w:p>
    <w:p w14:paraId="745070E1">
      <w:pPr>
        <w:rPr>
          <w:rFonts w:ascii="仿宋" w:hAnsi="仿宋" w:eastAsia="仿宋" w:cs="仿宋"/>
          <w:b/>
          <w:color w:val="auto"/>
          <w:sz w:val="24"/>
        </w:rPr>
      </w:pPr>
    </w:p>
    <w:p w14:paraId="073C69BF">
      <w:pPr>
        <w:rPr>
          <w:rFonts w:ascii="仿宋" w:hAnsi="仿宋" w:eastAsia="仿宋" w:cs="仿宋"/>
          <w:b/>
          <w:color w:val="auto"/>
          <w:sz w:val="24"/>
        </w:rPr>
      </w:pPr>
    </w:p>
    <w:p w14:paraId="1CC0C942">
      <w:pPr>
        <w:rPr>
          <w:rFonts w:ascii="仿宋" w:hAnsi="仿宋" w:eastAsia="仿宋" w:cs="仿宋"/>
          <w:b/>
          <w:color w:val="auto"/>
          <w:sz w:val="24"/>
        </w:rPr>
      </w:pPr>
    </w:p>
    <w:p w14:paraId="326E586A">
      <w:pPr>
        <w:rPr>
          <w:rFonts w:ascii="仿宋" w:hAnsi="仿宋" w:eastAsia="仿宋" w:cs="仿宋"/>
          <w:b/>
          <w:color w:val="auto"/>
          <w:sz w:val="24"/>
        </w:rPr>
      </w:pPr>
    </w:p>
    <w:p w14:paraId="5944974E">
      <w:pPr>
        <w:jc w:val="center"/>
        <w:rPr>
          <w:rFonts w:ascii="仿宋" w:hAnsi="仿宋" w:eastAsia="仿宋" w:cs="仿宋"/>
          <w:b/>
          <w:color w:val="auto"/>
          <w:sz w:val="24"/>
        </w:rPr>
      </w:pPr>
    </w:p>
    <w:p w14:paraId="5A3C5776">
      <w:pPr>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攀枝花市第十二中学校</w:t>
      </w:r>
    </w:p>
    <w:p w14:paraId="5D803111">
      <w:pPr>
        <w:spacing w:line="360" w:lineRule="auto"/>
        <w:jc w:val="center"/>
        <w:rPr>
          <w:rFonts w:ascii="仿宋" w:hAnsi="仿宋" w:eastAsia="仿宋" w:cs="仿宋"/>
          <w:b/>
          <w:bCs/>
          <w:color w:val="auto"/>
          <w:sz w:val="32"/>
          <w:szCs w:val="32"/>
          <w:lang w:val="zh-CN"/>
        </w:rPr>
      </w:pPr>
      <w:r>
        <w:rPr>
          <w:rFonts w:hint="eastAsia" w:ascii="仿宋" w:hAnsi="仿宋" w:eastAsia="仿宋" w:cs="仿宋"/>
          <w:b/>
          <w:bCs/>
          <w:color w:val="auto"/>
          <w:sz w:val="32"/>
          <w:szCs w:val="32"/>
          <w:lang w:val="zh-CN"/>
        </w:rPr>
        <w:t>202</w:t>
      </w:r>
      <w:r>
        <w:rPr>
          <w:rFonts w:hint="eastAsia" w:ascii="仿宋" w:hAnsi="仿宋" w:eastAsia="仿宋" w:cs="仿宋"/>
          <w:b/>
          <w:bCs/>
          <w:color w:val="auto"/>
          <w:sz w:val="32"/>
          <w:szCs w:val="32"/>
        </w:rPr>
        <w:t>6</w:t>
      </w:r>
      <w:r>
        <w:rPr>
          <w:rFonts w:hint="eastAsia" w:ascii="仿宋" w:hAnsi="仿宋" w:eastAsia="仿宋" w:cs="仿宋"/>
          <w:b/>
          <w:bCs/>
          <w:color w:val="auto"/>
          <w:sz w:val="32"/>
          <w:szCs w:val="32"/>
          <w:lang w:val="zh-CN"/>
        </w:rPr>
        <w:t>年</w:t>
      </w:r>
      <w:r>
        <w:rPr>
          <w:rFonts w:hint="eastAsia" w:ascii="仿宋" w:hAnsi="仿宋" w:eastAsia="仿宋" w:cs="仿宋"/>
          <w:b/>
          <w:bCs/>
          <w:color w:val="auto"/>
          <w:sz w:val="32"/>
          <w:szCs w:val="32"/>
        </w:rPr>
        <w:t>0</w:t>
      </w:r>
      <w:r>
        <w:rPr>
          <w:rFonts w:hint="eastAsia" w:ascii="仿宋" w:hAnsi="仿宋" w:eastAsia="仿宋" w:cs="仿宋"/>
          <w:b/>
          <w:bCs/>
          <w:color w:val="auto"/>
          <w:sz w:val="32"/>
          <w:szCs w:val="32"/>
          <w:lang w:val="en-US" w:eastAsia="zh-CN"/>
        </w:rPr>
        <w:t>7</w:t>
      </w:r>
      <w:r>
        <w:rPr>
          <w:rFonts w:hint="eastAsia" w:ascii="仿宋" w:hAnsi="仿宋" w:eastAsia="仿宋" w:cs="仿宋"/>
          <w:b/>
          <w:bCs/>
          <w:color w:val="auto"/>
          <w:sz w:val="32"/>
          <w:szCs w:val="32"/>
          <w:lang w:val="zh-CN"/>
        </w:rPr>
        <w:t>月</w:t>
      </w:r>
    </w:p>
    <w:p w14:paraId="6513DFED">
      <w:pPr>
        <w:spacing w:line="360" w:lineRule="auto"/>
        <w:jc w:val="center"/>
        <w:rPr>
          <w:rFonts w:ascii="仿宋" w:hAnsi="仿宋" w:eastAsia="仿宋" w:cs="仿宋"/>
          <w:b/>
          <w:bCs/>
          <w:color w:val="auto"/>
          <w:sz w:val="44"/>
          <w:szCs w:val="44"/>
        </w:rPr>
      </w:pPr>
    </w:p>
    <w:p w14:paraId="1C38984E">
      <w:pPr>
        <w:spacing w:line="360" w:lineRule="auto"/>
        <w:jc w:val="center"/>
        <w:rPr>
          <w:rFonts w:ascii="仿宋" w:hAnsi="仿宋" w:eastAsia="仿宋" w:cs="仿宋"/>
          <w:b/>
          <w:bCs/>
          <w:color w:val="auto"/>
          <w:sz w:val="44"/>
          <w:szCs w:val="44"/>
        </w:rPr>
        <w:sectPr>
          <w:footerReference r:id="rId3" w:type="default"/>
          <w:pgSz w:w="11906" w:h="16838"/>
          <w:pgMar w:top="1440" w:right="1800" w:bottom="1440" w:left="1800" w:header="851" w:footer="992" w:gutter="0"/>
          <w:cols w:space="425" w:num="1"/>
          <w:docGrid w:type="lines" w:linePitch="312" w:charSpace="0"/>
        </w:sectPr>
      </w:pPr>
    </w:p>
    <w:p w14:paraId="267C7A6B">
      <w:pPr>
        <w:tabs>
          <w:tab w:val="left" w:pos="1257"/>
          <w:tab w:val="center" w:pos="4212"/>
        </w:tabs>
        <w:spacing w:line="360" w:lineRule="auto"/>
        <w:jc w:val="left"/>
        <w:rPr>
          <w:rFonts w:hint="eastAsia" w:ascii="仿宋" w:hAnsi="仿宋" w:eastAsia="仿宋" w:cs="仿宋"/>
          <w:b/>
          <w:bCs/>
          <w:color w:val="auto"/>
          <w:kern w:val="2"/>
          <w:sz w:val="30"/>
          <w:szCs w:val="30"/>
          <w:lang w:val="en-US" w:eastAsia="zh-CN" w:bidi="ar-SA"/>
        </w:rPr>
      </w:pP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kern w:val="2"/>
          <w:sz w:val="30"/>
          <w:szCs w:val="30"/>
          <w:lang w:val="en-US" w:eastAsia="zh-CN" w:bidi="ar-SA"/>
        </w:rPr>
        <w:t>损坏消防设备更换采购项目</w:t>
      </w:r>
    </w:p>
    <w:p w14:paraId="12FB8EDC">
      <w:pPr>
        <w:tabs>
          <w:tab w:val="left" w:pos="1257"/>
          <w:tab w:val="center" w:pos="4212"/>
        </w:tabs>
        <w:spacing w:line="360" w:lineRule="auto"/>
        <w:jc w:val="left"/>
        <w:rPr>
          <w:rFonts w:hint="eastAsia" w:ascii="仿宋" w:hAnsi="仿宋" w:eastAsia="仿宋" w:cs="仿宋"/>
          <w:b/>
          <w:bCs/>
          <w:color w:val="auto"/>
          <w:sz w:val="30"/>
          <w:szCs w:val="30"/>
        </w:rPr>
      </w:pPr>
    </w:p>
    <w:p w14:paraId="0B396E3A">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为满足</w:t>
      </w:r>
      <w:r>
        <w:rPr>
          <w:rFonts w:hint="eastAsia" w:ascii="仿宋" w:hAnsi="仿宋" w:eastAsia="仿宋" w:cs="仿宋"/>
          <w:color w:val="auto"/>
          <w:sz w:val="24"/>
          <w:lang w:val="en-US" w:eastAsia="zh-CN"/>
        </w:rPr>
        <w:t>学校消防安全</w:t>
      </w:r>
      <w:r>
        <w:rPr>
          <w:rFonts w:hint="eastAsia" w:ascii="仿宋" w:hAnsi="仿宋" w:eastAsia="仿宋" w:cs="仿宋"/>
          <w:color w:val="auto"/>
          <w:sz w:val="24"/>
        </w:rPr>
        <w:t>需求，保障</w:t>
      </w:r>
      <w:r>
        <w:rPr>
          <w:rFonts w:hint="eastAsia" w:ascii="仿宋" w:hAnsi="仿宋" w:eastAsia="仿宋" w:cs="仿宋"/>
          <w:color w:val="auto"/>
          <w:sz w:val="24"/>
          <w:lang w:val="en-US" w:eastAsia="zh-CN"/>
        </w:rPr>
        <w:t>消防</w:t>
      </w:r>
      <w:r>
        <w:rPr>
          <w:rFonts w:hint="eastAsia" w:ascii="仿宋" w:hAnsi="仿宋" w:eastAsia="仿宋" w:cs="仿宋"/>
          <w:color w:val="auto"/>
          <w:sz w:val="24"/>
        </w:rPr>
        <w:t>器材</w:t>
      </w:r>
      <w:r>
        <w:rPr>
          <w:rFonts w:hint="eastAsia" w:ascii="仿宋" w:hAnsi="仿宋" w:eastAsia="仿宋" w:cs="仿宋"/>
          <w:color w:val="auto"/>
          <w:sz w:val="24"/>
          <w:lang w:val="en-US" w:eastAsia="zh-CN"/>
        </w:rPr>
        <w:t>设备</w:t>
      </w:r>
      <w:r>
        <w:rPr>
          <w:rFonts w:hint="eastAsia" w:ascii="仿宋" w:hAnsi="仿宋" w:eastAsia="仿宋" w:cs="仿宋"/>
          <w:color w:val="auto"/>
          <w:sz w:val="24"/>
        </w:rPr>
        <w:t>高质量使用，攀枝花市第十二中学校拟对</w:t>
      </w:r>
      <w:r>
        <w:rPr>
          <w:rFonts w:hint="eastAsia" w:ascii="仿宋" w:hAnsi="仿宋" w:eastAsia="仿宋" w:cs="仿宋"/>
          <w:color w:val="auto"/>
          <w:sz w:val="24"/>
          <w:lang w:val="en-US" w:eastAsia="zh-CN"/>
        </w:rPr>
        <w:t>损坏消防设备更换</w:t>
      </w:r>
      <w:r>
        <w:rPr>
          <w:rFonts w:hint="eastAsia" w:ascii="仿宋" w:hAnsi="仿宋" w:eastAsia="仿宋" w:cs="仿宋"/>
          <w:color w:val="auto"/>
          <w:sz w:val="24"/>
        </w:rPr>
        <w:t>项目进行公开采购，欢迎符合条件的供应商参与报价。</w:t>
      </w:r>
    </w:p>
    <w:p w14:paraId="1CBED31C">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rPr>
        <w:t>一、项目概况</w:t>
      </w:r>
    </w:p>
    <w:p w14:paraId="250E8476">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1、项目名称：</w:t>
      </w:r>
      <w:r>
        <w:rPr>
          <w:rFonts w:hint="eastAsia" w:ascii="仿宋" w:hAnsi="仿宋" w:eastAsia="仿宋" w:cs="仿宋"/>
          <w:color w:val="auto"/>
          <w:sz w:val="24"/>
          <w:lang w:val="en-US" w:eastAsia="zh-CN"/>
        </w:rPr>
        <w:t>十二中损坏消防设备更换采购项目。</w:t>
      </w:r>
    </w:p>
    <w:p w14:paraId="1289193C">
      <w:pPr>
        <w:spacing w:beforeLines="50" w:afterLines="50" w:line="360" w:lineRule="auto"/>
        <w:ind w:firstLine="480" w:firstLineChars="200"/>
        <w:jc w:val="left"/>
        <w:rPr>
          <w:rFonts w:hint="eastAsia" w:ascii="仿宋" w:hAnsi="仿宋" w:eastAsia="仿宋" w:cs="仿宋"/>
          <w:color w:val="auto"/>
          <w:sz w:val="24"/>
          <w:lang w:eastAsia="zh-CN"/>
        </w:rPr>
      </w:pPr>
      <w:r>
        <w:rPr>
          <w:rFonts w:hint="eastAsia" w:ascii="仿宋" w:hAnsi="仿宋" w:eastAsia="仿宋" w:cs="仿宋"/>
          <w:color w:val="auto"/>
          <w:sz w:val="24"/>
        </w:rPr>
        <w:t>2、资金情况：已落实</w:t>
      </w:r>
      <w:r>
        <w:rPr>
          <w:rFonts w:hint="eastAsia" w:ascii="仿宋" w:hAnsi="仿宋" w:eastAsia="仿宋" w:cs="仿宋"/>
          <w:color w:val="auto"/>
          <w:sz w:val="24"/>
          <w:lang w:eastAsia="zh-CN"/>
        </w:rPr>
        <w:t>。</w:t>
      </w:r>
    </w:p>
    <w:p w14:paraId="56CCA496">
      <w:pPr>
        <w:spacing w:beforeLines="50" w:afterLines="50" w:line="360" w:lineRule="auto"/>
        <w:ind w:firstLine="480" w:firstLineChars="200"/>
        <w:jc w:val="left"/>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3.比选文件获取时间：2026年07月28日至2026年07月30日每日上午09:00时至12:00，</w:t>
      </w:r>
      <w:bookmarkStart w:id="3" w:name="_GoBack"/>
      <w:bookmarkEnd w:id="3"/>
      <w:r>
        <w:rPr>
          <w:rFonts w:hint="eastAsia" w:ascii="仿宋" w:hAnsi="仿宋" w:eastAsia="仿宋" w:cs="仿宋"/>
          <w:color w:val="auto"/>
          <w:sz w:val="24"/>
          <w:lang w:val="en-US" w:eastAsia="zh-CN"/>
        </w:rPr>
        <w:t>14:00时至17:00（北京时间，法定节假日除外）。</w:t>
      </w:r>
    </w:p>
    <w:p w14:paraId="6626FC7A">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rPr>
        <w:t>二、资格要求</w:t>
      </w:r>
    </w:p>
    <w:p w14:paraId="4077701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1、具有独立承担民事责任的能力。（提供营业执照副本复印件）</w:t>
      </w:r>
    </w:p>
    <w:p w14:paraId="71D3C5F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2、具有良好的商业信誉和健全的财务会计制度。（提供承诺函，格式自拟）</w:t>
      </w:r>
    </w:p>
    <w:p w14:paraId="3008E6F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3、具有履行合同所必需的专业技术和保障能力。（提供承诺函，格式自拟）</w:t>
      </w:r>
    </w:p>
    <w:p w14:paraId="18A3EA5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4、具有依法缴纳税收和社会保障资金的良好记录。（提供承诺函，格式自拟）</w:t>
      </w:r>
    </w:p>
    <w:p w14:paraId="4B33A61D">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5、参加本次招标活动前三年内，经营活动中无重大违法记录。（提供承诺函，格式自拟）</w:t>
      </w:r>
    </w:p>
    <w:p w14:paraId="6D8058E7">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6</w:t>
      </w:r>
      <w:r>
        <w:rPr>
          <w:rFonts w:hint="eastAsia" w:ascii="仿宋" w:hAnsi="仿宋" w:eastAsia="仿宋" w:cs="仿宋"/>
          <w:color w:val="auto"/>
          <w:sz w:val="24"/>
        </w:rPr>
        <w:t>、供应商需提供的其他相关证明材料。</w:t>
      </w:r>
    </w:p>
    <w:p w14:paraId="61F2070E">
      <w:pPr>
        <w:pStyle w:val="3"/>
        <w:ind w:firstLine="562" w:firstLineChars="200"/>
        <w:jc w:val="left"/>
        <w:rPr>
          <w:rFonts w:ascii="仿宋" w:hAnsi="仿宋" w:eastAsia="仿宋" w:cs="仿宋"/>
          <w:b/>
          <w:bCs/>
          <w:color w:val="auto"/>
          <w:szCs w:val="28"/>
        </w:rPr>
      </w:pPr>
      <w:r>
        <w:rPr>
          <w:rFonts w:hint="eastAsia" w:ascii="仿宋" w:hAnsi="仿宋" w:eastAsia="仿宋" w:cs="仿宋"/>
          <w:b/>
          <w:bCs/>
          <w:color w:val="auto"/>
          <w:szCs w:val="28"/>
        </w:rPr>
        <w:t>三、采购清单及技术、商务要求</w:t>
      </w:r>
    </w:p>
    <w:p w14:paraId="160FC3FB">
      <w:pPr>
        <w:rPr>
          <w:color w:val="auto"/>
        </w:rPr>
      </w:pPr>
    </w:p>
    <w:p w14:paraId="089470BC">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前提：标注“★”的条款为本项目的实质性要求条款，不满足的作无效响应处理。</w:t>
      </w:r>
    </w:p>
    <w:p w14:paraId="5B38A646">
      <w:pPr>
        <w:spacing w:line="360" w:lineRule="auto"/>
        <w:ind w:firstLine="480" w:firstLineChars="200"/>
        <w:rPr>
          <w:rFonts w:hint="eastAsia" w:ascii="仿宋" w:hAnsi="仿宋" w:eastAsia="仿宋" w:cs="仿宋"/>
          <w:color w:val="auto"/>
          <w:sz w:val="24"/>
        </w:rPr>
      </w:pPr>
      <w:r>
        <w:rPr>
          <w:rFonts w:hint="eastAsia" w:ascii="宋体" w:hAnsi="宋体" w:eastAsia="宋体" w:cs="宋体"/>
          <w:color w:val="auto"/>
          <w:sz w:val="24"/>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损坏消防设备更换</w:t>
      </w:r>
      <w:r>
        <w:rPr>
          <w:rFonts w:hint="eastAsia" w:ascii="仿宋" w:hAnsi="仿宋" w:eastAsia="仿宋" w:cs="仿宋"/>
          <w:color w:val="auto"/>
          <w:sz w:val="24"/>
        </w:rPr>
        <w:t>采购清单及预算（最高限价）</w:t>
      </w:r>
    </w:p>
    <w:p w14:paraId="4EE68385">
      <w:pPr>
        <w:spacing w:line="360" w:lineRule="auto"/>
        <w:ind w:firstLine="480" w:firstLineChars="200"/>
        <w:rPr>
          <w:rFonts w:hint="eastAsia" w:ascii="仿宋" w:hAnsi="仿宋" w:eastAsia="仿宋" w:cs="仿宋"/>
          <w:color w:val="auto"/>
          <w:sz w:val="24"/>
        </w:rPr>
      </w:pPr>
    </w:p>
    <w:p w14:paraId="214ED03F">
      <w:pPr>
        <w:spacing w:line="360" w:lineRule="auto"/>
        <w:ind w:firstLine="480" w:firstLineChars="200"/>
        <w:rPr>
          <w:rFonts w:hint="eastAsia" w:ascii="仿宋" w:hAnsi="仿宋" w:eastAsia="仿宋" w:cs="仿宋"/>
          <w:color w:val="auto"/>
          <w:sz w:val="24"/>
        </w:rPr>
      </w:pPr>
    </w:p>
    <w:p w14:paraId="52C75550">
      <w:pPr>
        <w:rPr>
          <w:rFonts w:ascii="仿宋" w:hAnsi="仿宋" w:eastAsia="仿宋" w:cs="仿宋"/>
          <w:color w:val="auto"/>
          <w:sz w:val="24"/>
        </w:rPr>
      </w:pPr>
    </w:p>
    <w:tbl>
      <w:tblPr>
        <w:tblStyle w:val="12"/>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592"/>
        <w:gridCol w:w="833"/>
        <w:gridCol w:w="772"/>
        <w:gridCol w:w="1667"/>
        <w:gridCol w:w="1399"/>
        <w:gridCol w:w="1268"/>
      </w:tblGrid>
      <w:tr w14:paraId="72AD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887" w:type="dxa"/>
            <w:shd w:val="clear" w:color="auto" w:fill="auto"/>
            <w:vAlign w:val="center"/>
          </w:tcPr>
          <w:p w14:paraId="0551E0D7">
            <w:pPr>
              <w:jc w:val="center"/>
              <w:rPr>
                <w:rFonts w:ascii="仿宋" w:hAnsi="仿宋" w:eastAsia="仿宋" w:cs="仿宋"/>
                <w:b/>
                <w:bCs/>
                <w:color w:val="auto"/>
                <w:sz w:val="24"/>
              </w:rPr>
            </w:pPr>
            <w:r>
              <w:rPr>
                <w:rFonts w:hint="eastAsia" w:ascii="仿宋" w:hAnsi="仿宋" w:eastAsia="仿宋" w:cs="仿宋"/>
                <w:b/>
                <w:bCs/>
                <w:color w:val="auto"/>
                <w:sz w:val="24"/>
              </w:rPr>
              <w:t>序号</w:t>
            </w:r>
          </w:p>
        </w:tc>
        <w:tc>
          <w:tcPr>
            <w:tcW w:w="2592" w:type="dxa"/>
            <w:shd w:val="clear" w:color="auto" w:fill="auto"/>
            <w:vAlign w:val="center"/>
          </w:tcPr>
          <w:p w14:paraId="53D3D461">
            <w:pPr>
              <w:jc w:val="center"/>
              <w:rPr>
                <w:rFonts w:ascii="仿宋" w:hAnsi="仿宋" w:eastAsia="仿宋" w:cs="仿宋"/>
                <w:b/>
                <w:bCs/>
                <w:color w:val="auto"/>
                <w:sz w:val="24"/>
              </w:rPr>
            </w:pPr>
            <w:r>
              <w:rPr>
                <w:rFonts w:hint="eastAsia" w:ascii="仿宋" w:hAnsi="仿宋" w:eastAsia="仿宋" w:cs="仿宋"/>
                <w:b/>
                <w:bCs/>
                <w:color w:val="auto"/>
                <w:sz w:val="24"/>
              </w:rPr>
              <w:t>标的名称</w:t>
            </w:r>
          </w:p>
        </w:tc>
        <w:tc>
          <w:tcPr>
            <w:tcW w:w="833" w:type="dxa"/>
            <w:shd w:val="clear" w:color="auto" w:fill="auto"/>
            <w:vAlign w:val="center"/>
          </w:tcPr>
          <w:p w14:paraId="524EBD9B">
            <w:pPr>
              <w:jc w:val="center"/>
              <w:rPr>
                <w:rFonts w:ascii="仿宋" w:hAnsi="仿宋" w:eastAsia="仿宋" w:cs="仿宋"/>
                <w:b/>
                <w:bCs/>
                <w:color w:val="auto"/>
                <w:sz w:val="24"/>
              </w:rPr>
            </w:pPr>
            <w:r>
              <w:rPr>
                <w:rFonts w:hint="eastAsia" w:ascii="仿宋" w:hAnsi="仿宋" w:eastAsia="仿宋" w:cs="仿宋"/>
                <w:b/>
                <w:bCs/>
                <w:color w:val="auto"/>
                <w:sz w:val="24"/>
              </w:rPr>
              <w:t>数量</w:t>
            </w:r>
          </w:p>
        </w:tc>
        <w:tc>
          <w:tcPr>
            <w:tcW w:w="772" w:type="dxa"/>
            <w:shd w:val="clear" w:color="auto" w:fill="auto"/>
            <w:vAlign w:val="center"/>
          </w:tcPr>
          <w:p w14:paraId="6E483CA6">
            <w:pPr>
              <w:jc w:val="center"/>
              <w:rPr>
                <w:rFonts w:ascii="仿宋" w:hAnsi="仿宋" w:eastAsia="仿宋" w:cs="仿宋"/>
                <w:b/>
                <w:bCs/>
                <w:color w:val="auto"/>
                <w:sz w:val="24"/>
              </w:rPr>
            </w:pPr>
            <w:r>
              <w:rPr>
                <w:rFonts w:hint="eastAsia" w:ascii="仿宋" w:hAnsi="仿宋" w:eastAsia="仿宋" w:cs="仿宋"/>
                <w:b/>
                <w:bCs/>
                <w:color w:val="auto"/>
                <w:sz w:val="24"/>
              </w:rPr>
              <w:t>单位</w:t>
            </w:r>
          </w:p>
        </w:tc>
        <w:tc>
          <w:tcPr>
            <w:tcW w:w="1667" w:type="dxa"/>
            <w:shd w:val="clear" w:color="auto" w:fill="auto"/>
            <w:vAlign w:val="center"/>
          </w:tcPr>
          <w:p w14:paraId="68C73465">
            <w:pPr>
              <w:jc w:val="center"/>
              <w:rPr>
                <w:rFonts w:ascii="仿宋" w:hAnsi="仿宋" w:eastAsia="仿宋" w:cs="仿宋"/>
                <w:b/>
                <w:bCs/>
                <w:color w:val="auto"/>
                <w:sz w:val="24"/>
              </w:rPr>
            </w:pPr>
            <w:r>
              <w:rPr>
                <w:rFonts w:hint="eastAsia" w:ascii="仿宋" w:hAnsi="仿宋" w:eastAsia="仿宋" w:cs="仿宋"/>
                <w:b/>
                <w:bCs/>
                <w:color w:val="auto"/>
                <w:sz w:val="24"/>
              </w:rPr>
              <w:t>采购预算单价最高限价（元）</w:t>
            </w:r>
          </w:p>
        </w:tc>
        <w:tc>
          <w:tcPr>
            <w:tcW w:w="1399" w:type="dxa"/>
            <w:shd w:val="clear" w:color="auto" w:fill="auto"/>
            <w:vAlign w:val="center"/>
          </w:tcPr>
          <w:p w14:paraId="7133C386">
            <w:pPr>
              <w:jc w:val="center"/>
              <w:rPr>
                <w:rFonts w:ascii="仿宋" w:hAnsi="仿宋" w:eastAsia="仿宋" w:cs="仿宋"/>
                <w:b/>
                <w:bCs/>
                <w:color w:val="auto"/>
                <w:sz w:val="24"/>
              </w:rPr>
            </w:pPr>
            <w:r>
              <w:rPr>
                <w:rFonts w:hint="eastAsia" w:ascii="仿宋" w:hAnsi="仿宋" w:eastAsia="仿宋" w:cs="仿宋"/>
                <w:b/>
                <w:bCs/>
                <w:color w:val="auto"/>
                <w:sz w:val="24"/>
              </w:rPr>
              <w:t>合计（元）</w:t>
            </w:r>
          </w:p>
        </w:tc>
        <w:tc>
          <w:tcPr>
            <w:tcW w:w="1268" w:type="dxa"/>
            <w:shd w:val="clear" w:color="auto" w:fill="auto"/>
            <w:vAlign w:val="center"/>
          </w:tcPr>
          <w:p w14:paraId="2AE917B1">
            <w:pPr>
              <w:jc w:val="center"/>
              <w:rPr>
                <w:rFonts w:ascii="仿宋" w:hAnsi="仿宋" w:eastAsia="仿宋" w:cs="仿宋"/>
                <w:b/>
                <w:bCs/>
                <w:color w:val="auto"/>
                <w:sz w:val="24"/>
              </w:rPr>
            </w:pPr>
            <w:r>
              <w:rPr>
                <w:rFonts w:hint="eastAsia" w:ascii="仿宋" w:hAnsi="仿宋" w:eastAsia="仿宋" w:cs="仿宋"/>
                <w:b/>
                <w:bCs/>
                <w:color w:val="auto"/>
                <w:sz w:val="24"/>
              </w:rPr>
              <w:t>备注</w:t>
            </w:r>
          </w:p>
        </w:tc>
      </w:tr>
      <w:tr w14:paraId="05D3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87" w:type="dxa"/>
            <w:shd w:val="clear" w:color="auto" w:fill="auto"/>
            <w:vAlign w:val="center"/>
          </w:tcPr>
          <w:p w14:paraId="6040C4BA">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12A6377B">
            <w:pPr>
              <w:widowControl/>
              <w:jc w:val="center"/>
              <w:textAlignment w:val="center"/>
              <w:rPr>
                <w:rFonts w:ascii="仿宋" w:hAnsi="仿宋" w:eastAsia="仿宋" w:cs="仿宋"/>
                <w:color w:val="auto"/>
                <w:sz w:val="24"/>
              </w:rPr>
            </w:pPr>
            <w:r>
              <w:rPr>
                <w:rFonts w:hint="eastAsia" w:ascii="仿宋" w:hAnsi="仿宋" w:eastAsia="仿宋" w:cs="仿宋"/>
                <w:color w:val="auto"/>
                <w:sz w:val="24"/>
              </w:rPr>
              <w:t>安全出口及指示牌</w:t>
            </w:r>
          </w:p>
        </w:tc>
        <w:tc>
          <w:tcPr>
            <w:tcW w:w="833" w:type="dxa"/>
            <w:shd w:val="clear" w:color="auto" w:fill="auto"/>
            <w:vAlign w:val="center"/>
          </w:tcPr>
          <w:p w14:paraId="708CE679">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20</w:t>
            </w:r>
          </w:p>
        </w:tc>
        <w:tc>
          <w:tcPr>
            <w:tcW w:w="772" w:type="dxa"/>
            <w:shd w:val="clear" w:color="auto" w:fill="auto"/>
            <w:vAlign w:val="center"/>
          </w:tcPr>
          <w:p w14:paraId="343FD6F0">
            <w:pPr>
              <w:jc w:val="center"/>
              <w:rPr>
                <w:rFonts w:ascii="仿宋" w:hAnsi="仿宋" w:eastAsia="仿宋" w:cs="仿宋"/>
                <w:color w:val="auto"/>
                <w:sz w:val="24"/>
              </w:rPr>
            </w:pPr>
            <w:r>
              <w:rPr>
                <w:rFonts w:hint="eastAsia" w:ascii="仿宋" w:hAnsi="仿宋" w:eastAsia="仿宋" w:cs="仿宋"/>
                <w:color w:val="auto"/>
                <w:sz w:val="24"/>
              </w:rPr>
              <w:t>套</w:t>
            </w:r>
          </w:p>
        </w:tc>
        <w:tc>
          <w:tcPr>
            <w:tcW w:w="1667" w:type="dxa"/>
            <w:shd w:val="clear" w:color="auto" w:fill="auto"/>
            <w:vAlign w:val="center"/>
          </w:tcPr>
          <w:p w14:paraId="6BD41B82">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72.00</w:t>
            </w:r>
          </w:p>
        </w:tc>
        <w:tc>
          <w:tcPr>
            <w:tcW w:w="1399" w:type="dxa"/>
            <w:shd w:val="clear" w:color="auto" w:fill="auto"/>
            <w:vAlign w:val="center"/>
          </w:tcPr>
          <w:p w14:paraId="67D35A94">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1440.00</w:t>
            </w:r>
          </w:p>
        </w:tc>
        <w:tc>
          <w:tcPr>
            <w:tcW w:w="1268" w:type="dxa"/>
            <w:shd w:val="clear" w:color="auto" w:fill="auto"/>
            <w:vAlign w:val="center"/>
          </w:tcPr>
          <w:p w14:paraId="06A84BF3">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含安装</w:t>
            </w:r>
          </w:p>
        </w:tc>
      </w:tr>
      <w:tr w14:paraId="3111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87" w:type="dxa"/>
            <w:shd w:val="clear" w:color="auto" w:fill="auto"/>
            <w:vAlign w:val="center"/>
          </w:tcPr>
          <w:p w14:paraId="2B58240B">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49D7DEFB">
            <w:pPr>
              <w:widowControl/>
              <w:jc w:val="center"/>
              <w:textAlignment w:val="center"/>
              <w:rPr>
                <w:rFonts w:ascii="仿宋" w:hAnsi="仿宋" w:eastAsia="仿宋" w:cs="仿宋"/>
                <w:color w:val="auto"/>
                <w:sz w:val="24"/>
              </w:rPr>
            </w:pPr>
            <w:r>
              <w:rPr>
                <w:rFonts w:hint="eastAsia" w:ascii="仿宋" w:hAnsi="仿宋" w:eastAsia="仿宋" w:cs="仿宋"/>
                <w:color w:val="auto"/>
                <w:sz w:val="24"/>
              </w:rPr>
              <w:t>灭火器</w:t>
            </w:r>
          </w:p>
        </w:tc>
        <w:tc>
          <w:tcPr>
            <w:tcW w:w="833" w:type="dxa"/>
            <w:shd w:val="clear" w:color="auto" w:fill="auto"/>
            <w:vAlign w:val="center"/>
          </w:tcPr>
          <w:p w14:paraId="4E5BD2F2">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20</w:t>
            </w:r>
          </w:p>
        </w:tc>
        <w:tc>
          <w:tcPr>
            <w:tcW w:w="772" w:type="dxa"/>
            <w:shd w:val="clear" w:color="auto" w:fill="auto"/>
            <w:vAlign w:val="center"/>
          </w:tcPr>
          <w:p w14:paraId="0D0D74EA">
            <w:pPr>
              <w:jc w:val="center"/>
              <w:rPr>
                <w:rFonts w:ascii="仿宋" w:hAnsi="仿宋" w:eastAsia="仿宋" w:cs="仿宋"/>
                <w:color w:val="auto"/>
                <w:sz w:val="24"/>
              </w:rPr>
            </w:pPr>
            <w:r>
              <w:rPr>
                <w:rFonts w:hint="eastAsia" w:ascii="仿宋" w:hAnsi="仿宋" w:eastAsia="仿宋" w:cs="仿宋"/>
                <w:color w:val="auto"/>
                <w:sz w:val="24"/>
              </w:rPr>
              <w:t>具</w:t>
            </w:r>
          </w:p>
        </w:tc>
        <w:tc>
          <w:tcPr>
            <w:tcW w:w="1667" w:type="dxa"/>
            <w:shd w:val="clear" w:color="auto" w:fill="auto"/>
            <w:vAlign w:val="center"/>
          </w:tcPr>
          <w:p w14:paraId="35137BEF">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68.00</w:t>
            </w:r>
          </w:p>
        </w:tc>
        <w:tc>
          <w:tcPr>
            <w:tcW w:w="1399" w:type="dxa"/>
            <w:shd w:val="clear" w:color="auto" w:fill="auto"/>
            <w:vAlign w:val="center"/>
          </w:tcPr>
          <w:p w14:paraId="46011670">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1360.00</w:t>
            </w:r>
          </w:p>
        </w:tc>
        <w:tc>
          <w:tcPr>
            <w:tcW w:w="1268" w:type="dxa"/>
            <w:shd w:val="clear" w:color="auto" w:fill="auto"/>
            <w:vAlign w:val="center"/>
          </w:tcPr>
          <w:p w14:paraId="60DC7BAD">
            <w:pPr>
              <w:jc w:val="center"/>
              <w:rPr>
                <w:rFonts w:ascii="仿宋" w:hAnsi="仿宋" w:eastAsia="仿宋" w:cs="仿宋"/>
                <w:color w:val="auto"/>
                <w:sz w:val="24"/>
              </w:rPr>
            </w:pPr>
          </w:p>
        </w:tc>
      </w:tr>
      <w:tr w14:paraId="0893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87" w:type="dxa"/>
            <w:shd w:val="clear" w:color="auto" w:fill="auto"/>
            <w:vAlign w:val="center"/>
          </w:tcPr>
          <w:p w14:paraId="4CEF8E5A">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3D96B6B0">
            <w:pPr>
              <w:widowControl/>
              <w:jc w:val="center"/>
              <w:textAlignment w:val="center"/>
              <w:rPr>
                <w:rFonts w:ascii="仿宋" w:hAnsi="仿宋" w:eastAsia="仿宋" w:cs="仿宋"/>
                <w:color w:val="auto"/>
                <w:sz w:val="24"/>
              </w:rPr>
            </w:pPr>
            <w:r>
              <w:rPr>
                <w:rFonts w:hint="eastAsia"/>
                <w:color w:val="auto"/>
              </w:rPr>
              <w:t>稳压泵</w:t>
            </w:r>
          </w:p>
        </w:tc>
        <w:tc>
          <w:tcPr>
            <w:tcW w:w="833" w:type="dxa"/>
            <w:shd w:val="clear" w:color="auto" w:fill="auto"/>
            <w:vAlign w:val="center"/>
          </w:tcPr>
          <w:p w14:paraId="72E9F6A9">
            <w:pPr>
              <w:widowControl/>
              <w:jc w:val="center"/>
              <w:textAlignment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w:t>
            </w:r>
          </w:p>
        </w:tc>
        <w:tc>
          <w:tcPr>
            <w:tcW w:w="772" w:type="dxa"/>
            <w:shd w:val="clear" w:color="auto" w:fill="auto"/>
            <w:vAlign w:val="center"/>
          </w:tcPr>
          <w:p w14:paraId="4B31C9D1">
            <w:pPr>
              <w:jc w:val="center"/>
              <w:rPr>
                <w:rFonts w:ascii="仿宋" w:hAnsi="仿宋" w:eastAsia="仿宋" w:cs="仿宋"/>
                <w:color w:val="auto"/>
                <w:sz w:val="24"/>
              </w:rPr>
            </w:pPr>
            <w:r>
              <w:rPr>
                <w:rFonts w:hint="eastAsia" w:ascii="仿宋" w:hAnsi="仿宋" w:eastAsia="仿宋" w:cs="仿宋"/>
                <w:color w:val="auto"/>
                <w:sz w:val="24"/>
              </w:rPr>
              <w:t>台</w:t>
            </w:r>
          </w:p>
        </w:tc>
        <w:tc>
          <w:tcPr>
            <w:tcW w:w="1667" w:type="dxa"/>
            <w:shd w:val="clear" w:color="auto" w:fill="auto"/>
            <w:vAlign w:val="center"/>
          </w:tcPr>
          <w:p w14:paraId="68B16883">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900.00</w:t>
            </w:r>
          </w:p>
        </w:tc>
        <w:tc>
          <w:tcPr>
            <w:tcW w:w="1399" w:type="dxa"/>
            <w:shd w:val="clear" w:color="auto" w:fill="auto"/>
            <w:vAlign w:val="center"/>
          </w:tcPr>
          <w:p w14:paraId="43D15F2E">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1800.00</w:t>
            </w:r>
          </w:p>
        </w:tc>
        <w:tc>
          <w:tcPr>
            <w:tcW w:w="1268" w:type="dxa"/>
            <w:shd w:val="clear" w:color="auto" w:fill="auto"/>
            <w:vAlign w:val="center"/>
          </w:tcPr>
          <w:p w14:paraId="2BEB3C4A">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3281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87" w:type="dxa"/>
            <w:shd w:val="clear" w:color="auto" w:fill="auto"/>
            <w:vAlign w:val="center"/>
          </w:tcPr>
          <w:p w14:paraId="27E23B4C">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2FA99F6E">
            <w:pPr>
              <w:widowControl/>
              <w:jc w:val="center"/>
              <w:textAlignment w:val="center"/>
              <w:rPr>
                <w:rFonts w:ascii="仿宋" w:hAnsi="仿宋" w:eastAsia="仿宋" w:cs="仿宋"/>
                <w:color w:val="auto"/>
                <w:sz w:val="24"/>
              </w:rPr>
            </w:pPr>
            <w:r>
              <w:rPr>
                <w:rFonts w:hint="eastAsia" w:ascii="仿宋" w:hAnsi="仿宋" w:eastAsia="仿宋" w:cs="仿宋"/>
                <w:color w:val="auto"/>
                <w:sz w:val="24"/>
              </w:rPr>
              <w:t>海湾主机</w:t>
            </w:r>
          </w:p>
        </w:tc>
        <w:tc>
          <w:tcPr>
            <w:tcW w:w="833" w:type="dxa"/>
            <w:shd w:val="clear" w:color="auto" w:fill="auto"/>
            <w:vAlign w:val="center"/>
          </w:tcPr>
          <w:p w14:paraId="53636FF7">
            <w:pPr>
              <w:widowControl/>
              <w:jc w:val="center"/>
              <w:textAlignment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772" w:type="dxa"/>
            <w:shd w:val="clear" w:color="auto" w:fill="auto"/>
            <w:vAlign w:val="center"/>
          </w:tcPr>
          <w:p w14:paraId="38A735B2">
            <w:pPr>
              <w:jc w:val="center"/>
              <w:rPr>
                <w:rFonts w:ascii="仿宋" w:hAnsi="仿宋" w:eastAsia="仿宋" w:cs="仿宋"/>
                <w:color w:val="auto"/>
                <w:sz w:val="24"/>
              </w:rPr>
            </w:pPr>
            <w:r>
              <w:rPr>
                <w:rFonts w:hint="eastAsia" w:ascii="仿宋" w:hAnsi="仿宋" w:eastAsia="仿宋" w:cs="仿宋"/>
                <w:color w:val="auto"/>
                <w:sz w:val="24"/>
              </w:rPr>
              <w:t>台</w:t>
            </w:r>
          </w:p>
        </w:tc>
        <w:tc>
          <w:tcPr>
            <w:tcW w:w="1667" w:type="dxa"/>
            <w:shd w:val="clear" w:color="auto" w:fill="auto"/>
            <w:vAlign w:val="center"/>
          </w:tcPr>
          <w:p w14:paraId="4258324E">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6395.00</w:t>
            </w:r>
          </w:p>
        </w:tc>
        <w:tc>
          <w:tcPr>
            <w:tcW w:w="1399" w:type="dxa"/>
            <w:shd w:val="clear" w:color="auto" w:fill="auto"/>
            <w:vAlign w:val="center"/>
          </w:tcPr>
          <w:p w14:paraId="65E7E92D">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6395.00</w:t>
            </w:r>
          </w:p>
        </w:tc>
        <w:tc>
          <w:tcPr>
            <w:tcW w:w="1268" w:type="dxa"/>
            <w:shd w:val="clear" w:color="auto" w:fill="auto"/>
            <w:vAlign w:val="center"/>
          </w:tcPr>
          <w:p w14:paraId="76668364">
            <w:pPr>
              <w:jc w:val="center"/>
              <w:rPr>
                <w:rFonts w:hint="eastAsia" w:ascii="仿宋" w:hAnsi="仿宋" w:eastAsia="仿宋" w:cs="仿宋"/>
                <w:color w:val="auto"/>
                <w:sz w:val="24"/>
                <w:lang w:eastAsia="zh-CN"/>
              </w:rPr>
            </w:pPr>
            <w:r>
              <w:rPr>
                <w:rFonts w:hint="eastAsia" w:ascii="仿宋" w:hAnsi="仿宋" w:eastAsia="仿宋" w:cs="仿宋"/>
                <w:b/>
                <w:bCs/>
                <w:color w:val="auto"/>
                <w:sz w:val="24"/>
              </w:rPr>
              <w:t>核心产品</w:t>
            </w:r>
            <w:r>
              <w:rPr>
                <w:rFonts w:hint="eastAsia" w:ascii="仿宋" w:hAnsi="仿宋" w:eastAsia="仿宋" w:cs="仿宋"/>
                <w:b/>
                <w:bCs/>
                <w:color w:val="auto"/>
                <w:sz w:val="24"/>
                <w:lang w:eastAsia="zh-CN"/>
              </w:rPr>
              <w:t>，</w:t>
            </w:r>
            <w:r>
              <w:rPr>
                <w:rFonts w:hint="eastAsia" w:ascii="仿宋" w:hAnsi="仿宋" w:eastAsia="仿宋" w:cs="仿宋"/>
                <w:color w:val="auto"/>
                <w:sz w:val="24"/>
                <w:lang w:val="en-US" w:eastAsia="zh-CN"/>
              </w:rPr>
              <w:t>含安装</w:t>
            </w:r>
          </w:p>
        </w:tc>
      </w:tr>
      <w:tr w14:paraId="0D42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87" w:type="dxa"/>
            <w:shd w:val="clear" w:color="auto" w:fill="auto"/>
            <w:vAlign w:val="center"/>
          </w:tcPr>
          <w:p w14:paraId="1BA9B117">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2DEE8E8D">
            <w:pPr>
              <w:widowControl/>
              <w:jc w:val="center"/>
              <w:textAlignment w:val="center"/>
              <w:rPr>
                <w:rFonts w:ascii="仿宋" w:hAnsi="仿宋" w:eastAsia="仿宋" w:cs="仿宋"/>
                <w:color w:val="auto"/>
                <w:sz w:val="24"/>
              </w:rPr>
            </w:pPr>
            <w:r>
              <w:rPr>
                <w:rFonts w:hint="eastAsia" w:ascii="仿宋" w:hAnsi="仿宋" w:eastAsia="仿宋" w:cs="仿宋"/>
                <w:color w:val="auto"/>
                <w:sz w:val="24"/>
              </w:rPr>
              <w:t>损坏报警点位</w:t>
            </w:r>
          </w:p>
        </w:tc>
        <w:tc>
          <w:tcPr>
            <w:tcW w:w="833" w:type="dxa"/>
            <w:shd w:val="clear" w:color="auto" w:fill="auto"/>
            <w:vAlign w:val="center"/>
          </w:tcPr>
          <w:p w14:paraId="1809519C">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25</w:t>
            </w:r>
          </w:p>
        </w:tc>
        <w:tc>
          <w:tcPr>
            <w:tcW w:w="772" w:type="dxa"/>
            <w:shd w:val="clear" w:color="auto" w:fill="auto"/>
            <w:vAlign w:val="center"/>
          </w:tcPr>
          <w:p w14:paraId="2CE15FE6">
            <w:pPr>
              <w:jc w:val="center"/>
              <w:rPr>
                <w:rFonts w:ascii="仿宋" w:hAnsi="仿宋" w:eastAsia="仿宋" w:cs="仿宋"/>
                <w:color w:val="auto"/>
                <w:sz w:val="24"/>
              </w:rPr>
            </w:pPr>
            <w:r>
              <w:rPr>
                <w:rFonts w:hint="eastAsia" w:ascii="仿宋" w:hAnsi="仿宋" w:eastAsia="仿宋" w:cs="仿宋"/>
                <w:color w:val="auto"/>
                <w:sz w:val="24"/>
              </w:rPr>
              <w:t>点</w:t>
            </w:r>
          </w:p>
        </w:tc>
        <w:tc>
          <w:tcPr>
            <w:tcW w:w="1667" w:type="dxa"/>
            <w:shd w:val="clear" w:color="auto" w:fill="auto"/>
            <w:vAlign w:val="center"/>
          </w:tcPr>
          <w:p w14:paraId="7D69ED29">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126.00</w:t>
            </w:r>
          </w:p>
        </w:tc>
        <w:tc>
          <w:tcPr>
            <w:tcW w:w="1399" w:type="dxa"/>
            <w:shd w:val="clear" w:color="auto" w:fill="auto"/>
            <w:vAlign w:val="center"/>
          </w:tcPr>
          <w:p w14:paraId="46B12381">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3150.00</w:t>
            </w:r>
          </w:p>
        </w:tc>
        <w:tc>
          <w:tcPr>
            <w:tcW w:w="1268" w:type="dxa"/>
            <w:shd w:val="clear" w:color="auto" w:fill="auto"/>
            <w:vAlign w:val="center"/>
          </w:tcPr>
          <w:p w14:paraId="4F7EC2E3">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634A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7" w:type="dxa"/>
            <w:shd w:val="clear" w:color="auto" w:fill="auto"/>
            <w:vAlign w:val="center"/>
          </w:tcPr>
          <w:p w14:paraId="715CE354">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2476BDFB">
            <w:pPr>
              <w:widowControl/>
              <w:jc w:val="center"/>
              <w:textAlignment w:val="center"/>
              <w:rPr>
                <w:rFonts w:ascii="仿宋" w:hAnsi="仿宋" w:eastAsia="仿宋" w:cs="仿宋"/>
                <w:color w:val="auto"/>
                <w:sz w:val="24"/>
              </w:rPr>
            </w:pPr>
            <w:r>
              <w:rPr>
                <w:rFonts w:hint="eastAsia" w:ascii="仿宋" w:hAnsi="仿宋" w:eastAsia="仿宋" w:cs="仿宋"/>
                <w:color w:val="auto"/>
                <w:sz w:val="24"/>
              </w:rPr>
              <w:t>风机控制箱</w:t>
            </w:r>
          </w:p>
        </w:tc>
        <w:tc>
          <w:tcPr>
            <w:tcW w:w="833" w:type="dxa"/>
            <w:shd w:val="clear" w:color="auto" w:fill="auto"/>
            <w:vAlign w:val="center"/>
          </w:tcPr>
          <w:p w14:paraId="0DC0A644">
            <w:pPr>
              <w:widowControl/>
              <w:jc w:val="center"/>
              <w:textAlignment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w:t>
            </w:r>
          </w:p>
        </w:tc>
        <w:tc>
          <w:tcPr>
            <w:tcW w:w="772" w:type="dxa"/>
            <w:shd w:val="clear" w:color="auto" w:fill="auto"/>
            <w:vAlign w:val="center"/>
          </w:tcPr>
          <w:p w14:paraId="0BAC4240">
            <w:pPr>
              <w:jc w:val="center"/>
              <w:rPr>
                <w:rFonts w:ascii="仿宋" w:hAnsi="仿宋" w:eastAsia="仿宋" w:cs="仿宋"/>
                <w:color w:val="auto"/>
                <w:sz w:val="24"/>
              </w:rPr>
            </w:pPr>
            <w:r>
              <w:rPr>
                <w:rFonts w:hint="eastAsia" w:ascii="仿宋" w:hAnsi="仿宋" w:eastAsia="仿宋" w:cs="仿宋"/>
                <w:color w:val="auto"/>
                <w:sz w:val="24"/>
              </w:rPr>
              <w:t>台</w:t>
            </w:r>
          </w:p>
        </w:tc>
        <w:tc>
          <w:tcPr>
            <w:tcW w:w="1667" w:type="dxa"/>
            <w:shd w:val="clear" w:color="auto" w:fill="auto"/>
            <w:vAlign w:val="center"/>
          </w:tcPr>
          <w:p w14:paraId="6E2657CC">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1800.00</w:t>
            </w:r>
          </w:p>
        </w:tc>
        <w:tc>
          <w:tcPr>
            <w:tcW w:w="1399" w:type="dxa"/>
            <w:shd w:val="clear" w:color="auto" w:fill="auto"/>
            <w:vAlign w:val="center"/>
          </w:tcPr>
          <w:p w14:paraId="217C1B1F">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5400.00</w:t>
            </w:r>
          </w:p>
        </w:tc>
        <w:tc>
          <w:tcPr>
            <w:tcW w:w="1268" w:type="dxa"/>
            <w:shd w:val="clear" w:color="auto" w:fill="auto"/>
            <w:vAlign w:val="center"/>
          </w:tcPr>
          <w:p w14:paraId="3CA2CDE2">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609C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87" w:type="dxa"/>
            <w:shd w:val="clear" w:color="auto" w:fill="auto"/>
            <w:vAlign w:val="center"/>
          </w:tcPr>
          <w:p w14:paraId="6686D2D1">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14E28D8E">
            <w:pPr>
              <w:widowControl/>
              <w:jc w:val="center"/>
              <w:textAlignment w:val="center"/>
              <w:rPr>
                <w:rFonts w:ascii="仿宋" w:hAnsi="仿宋" w:eastAsia="仿宋" w:cs="仿宋"/>
                <w:color w:val="auto"/>
                <w:sz w:val="24"/>
              </w:rPr>
            </w:pPr>
            <w:r>
              <w:rPr>
                <w:rFonts w:hint="eastAsia" w:ascii="仿宋" w:hAnsi="仿宋" w:eastAsia="仿宋" w:cs="仿宋"/>
                <w:color w:val="auto"/>
                <w:sz w:val="24"/>
              </w:rPr>
              <w:t>风机维修</w:t>
            </w:r>
          </w:p>
        </w:tc>
        <w:tc>
          <w:tcPr>
            <w:tcW w:w="833" w:type="dxa"/>
            <w:shd w:val="clear" w:color="auto" w:fill="auto"/>
            <w:vAlign w:val="center"/>
          </w:tcPr>
          <w:p w14:paraId="65C1D6FF">
            <w:pPr>
              <w:widowControl/>
              <w:jc w:val="center"/>
              <w:textAlignment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w:t>
            </w:r>
          </w:p>
        </w:tc>
        <w:tc>
          <w:tcPr>
            <w:tcW w:w="772" w:type="dxa"/>
            <w:shd w:val="clear" w:color="auto" w:fill="auto"/>
            <w:vAlign w:val="center"/>
          </w:tcPr>
          <w:p w14:paraId="3FC511B7">
            <w:pPr>
              <w:jc w:val="center"/>
              <w:rPr>
                <w:rFonts w:ascii="仿宋" w:hAnsi="仿宋" w:eastAsia="仿宋" w:cs="仿宋"/>
                <w:color w:val="auto"/>
                <w:sz w:val="24"/>
              </w:rPr>
            </w:pPr>
            <w:r>
              <w:rPr>
                <w:rFonts w:hint="eastAsia" w:ascii="仿宋" w:hAnsi="仿宋" w:eastAsia="仿宋" w:cs="仿宋"/>
                <w:color w:val="auto"/>
                <w:sz w:val="24"/>
              </w:rPr>
              <w:t>台</w:t>
            </w:r>
          </w:p>
        </w:tc>
        <w:tc>
          <w:tcPr>
            <w:tcW w:w="1667" w:type="dxa"/>
            <w:shd w:val="clear" w:color="auto" w:fill="auto"/>
            <w:vAlign w:val="center"/>
          </w:tcPr>
          <w:p w14:paraId="6DF163BC">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3800.00</w:t>
            </w:r>
          </w:p>
        </w:tc>
        <w:tc>
          <w:tcPr>
            <w:tcW w:w="1399" w:type="dxa"/>
            <w:shd w:val="clear" w:color="auto" w:fill="auto"/>
            <w:vAlign w:val="center"/>
          </w:tcPr>
          <w:p w14:paraId="353D7C84">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11400.00</w:t>
            </w:r>
          </w:p>
        </w:tc>
        <w:tc>
          <w:tcPr>
            <w:tcW w:w="1268" w:type="dxa"/>
            <w:shd w:val="clear" w:color="auto" w:fill="auto"/>
            <w:vAlign w:val="center"/>
          </w:tcPr>
          <w:p w14:paraId="33146E94">
            <w:pPr>
              <w:jc w:val="center"/>
              <w:rPr>
                <w:rFonts w:ascii="仿宋" w:hAnsi="仿宋" w:eastAsia="仿宋" w:cs="仿宋"/>
                <w:color w:val="auto"/>
                <w:sz w:val="24"/>
              </w:rPr>
            </w:pPr>
          </w:p>
        </w:tc>
      </w:tr>
      <w:tr w14:paraId="40AF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87" w:type="dxa"/>
            <w:shd w:val="clear" w:color="auto" w:fill="auto"/>
            <w:vAlign w:val="center"/>
          </w:tcPr>
          <w:p w14:paraId="034CBC0F">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33BD290B">
            <w:pPr>
              <w:widowControl/>
              <w:jc w:val="center"/>
              <w:textAlignment w:val="center"/>
              <w:rPr>
                <w:rFonts w:ascii="仿宋" w:hAnsi="仿宋" w:eastAsia="仿宋" w:cs="仿宋"/>
                <w:color w:val="auto"/>
                <w:sz w:val="24"/>
              </w:rPr>
            </w:pPr>
            <w:r>
              <w:rPr>
                <w:rFonts w:hint="eastAsia" w:ascii="仿宋" w:hAnsi="仿宋" w:eastAsia="仿宋" w:cs="仿宋"/>
                <w:color w:val="auto"/>
                <w:sz w:val="24"/>
              </w:rPr>
              <w:t>消防水枪</w:t>
            </w:r>
          </w:p>
        </w:tc>
        <w:tc>
          <w:tcPr>
            <w:tcW w:w="833" w:type="dxa"/>
            <w:shd w:val="clear" w:color="auto" w:fill="auto"/>
            <w:vAlign w:val="center"/>
          </w:tcPr>
          <w:p w14:paraId="0A639F0E">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15</w:t>
            </w:r>
          </w:p>
        </w:tc>
        <w:tc>
          <w:tcPr>
            <w:tcW w:w="772" w:type="dxa"/>
            <w:shd w:val="clear" w:color="auto" w:fill="auto"/>
            <w:vAlign w:val="center"/>
          </w:tcPr>
          <w:p w14:paraId="72415DDE">
            <w:pPr>
              <w:jc w:val="center"/>
              <w:rPr>
                <w:rFonts w:ascii="仿宋" w:hAnsi="仿宋" w:eastAsia="仿宋" w:cs="仿宋"/>
                <w:color w:val="auto"/>
                <w:sz w:val="24"/>
              </w:rPr>
            </w:pPr>
            <w:r>
              <w:rPr>
                <w:rFonts w:hint="eastAsia" w:ascii="仿宋" w:hAnsi="仿宋" w:eastAsia="仿宋" w:cs="仿宋"/>
                <w:color w:val="auto"/>
                <w:sz w:val="24"/>
              </w:rPr>
              <w:t>个</w:t>
            </w:r>
          </w:p>
        </w:tc>
        <w:tc>
          <w:tcPr>
            <w:tcW w:w="1667" w:type="dxa"/>
            <w:shd w:val="clear" w:color="auto" w:fill="auto"/>
            <w:vAlign w:val="center"/>
          </w:tcPr>
          <w:p w14:paraId="69AF598F">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17.00</w:t>
            </w:r>
          </w:p>
        </w:tc>
        <w:tc>
          <w:tcPr>
            <w:tcW w:w="1399" w:type="dxa"/>
            <w:shd w:val="clear" w:color="auto" w:fill="auto"/>
            <w:vAlign w:val="center"/>
          </w:tcPr>
          <w:p w14:paraId="2C0F4C82">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255.00</w:t>
            </w:r>
          </w:p>
        </w:tc>
        <w:tc>
          <w:tcPr>
            <w:tcW w:w="1268" w:type="dxa"/>
            <w:shd w:val="clear" w:color="auto" w:fill="auto"/>
            <w:vAlign w:val="center"/>
          </w:tcPr>
          <w:p w14:paraId="753793F3">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4E1C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87" w:type="dxa"/>
            <w:shd w:val="clear" w:color="auto" w:fill="auto"/>
            <w:vAlign w:val="center"/>
          </w:tcPr>
          <w:p w14:paraId="5A68FA1B">
            <w:pPr>
              <w:numPr>
                <w:ilvl w:val="0"/>
                <w:numId w:val="1"/>
              </w:numPr>
              <w:tabs>
                <w:tab w:val="left" w:pos="210"/>
                <w:tab w:val="clear" w:pos="420"/>
              </w:tabs>
              <w:jc w:val="center"/>
              <w:rPr>
                <w:rFonts w:ascii="仿宋" w:hAnsi="仿宋" w:eastAsia="仿宋" w:cs="仿宋"/>
                <w:color w:val="auto"/>
                <w:sz w:val="24"/>
              </w:rPr>
            </w:pPr>
          </w:p>
        </w:tc>
        <w:tc>
          <w:tcPr>
            <w:tcW w:w="2592" w:type="dxa"/>
            <w:shd w:val="clear" w:color="auto" w:fill="auto"/>
            <w:vAlign w:val="center"/>
          </w:tcPr>
          <w:p w14:paraId="6363BEE0">
            <w:pPr>
              <w:widowControl/>
              <w:jc w:val="center"/>
              <w:textAlignment w:val="center"/>
              <w:rPr>
                <w:rFonts w:ascii="仿宋" w:hAnsi="仿宋" w:eastAsia="仿宋" w:cs="仿宋"/>
                <w:color w:val="auto"/>
                <w:sz w:val="24"/>
              </w:rPr>
            </w:pPr>
            <w:r>
              <w:rPr>
                <w:rFonts w:hint="eastAsia" w:ascii="仿宋" w:hAnsi="仿宋" w:eastAsia="仿宋" w:cs="仿宋"/>
                <w:color w:val="auto"/>
                <w:sz w:val="24"/>
              </w:rPr>
              <w:t>消防水带</w:t>
            </w:r>
          </w:p>
        </w:tc>
        <w:tc>
          <w:tcPr>
            <w:tcW w:w="833" w:type="dxa"/>
            <w:shd w:val="clear" w:color="auto" w:fill="auto"/>
            <w:vAlign w:val="center"/>
          </w:tcPr>
          <w:p w14:paraId="5637B1AB">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20</w:t>
            </w:r>
          </w:p>
        </w:tc>
        <w:tc>
          <w:tcPr>
            <w:tcW w:w="772" w:type="dxa"/>
            <w:shd w:val="clear" w:color="auto" w:fill="auto"/>
            <w:vAlign w:val="center"/>
          </w:tcPr>
          <w:p w14:paraId="1989C12A">
            <w:pPr>
              <w:jc w:val="center"/>
              <w:rPr>
                <w:rFonts w:ascii="仿宋" w:hAnsi="仿宋" w:eastAsia="仿宋" w:cs="仿宋"/>
                <w:color w:val="auto"/>
                <w:sz w:val="24"/>
              </w:rPr>
            </w:pPr>
            <w:r>
              <w:rPr>
                <w:rFonts w:hint="eastAsia" w:ascii="仿宋" w:hAnsi="仿宋" w:eastAsia="仿宋" w:cs="仿宋"/>
                <w:color w:val="auto"/>
                <w:sz w:val="24"/>
              </w:rPr>
              <w:t>套</w:t>
            </w:r>
          </w:p>
        </w:tc>
        <w:tc>
          <w:tcPr>
            <w:tcW w:w="1667" w:type="dxa"/>
            <w:shd w:val="clear" w:color="auto" w:fill="auto"/>
            <w:vAlign w:val="center"/>
          </w:tcPr>
          <w:p w14:paraId="1CAF9C61">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160.00</w:t>
            </w:r>
          </w:p>
        </w:tc>
        <w:tc>
          <w:tcPr>
            <w:tcW w:w="1399" w:type="dxa"/>
            <w:shd w:val="clear" w:color="auto" w:fill="auto"/>
            <w:vAlign w:val="center"/>
          </w:tcPr>
          <w:p w14:paraId="5D722EF8">
            <w:pPr>
              <w:widowControl/>
              <w:jc w:val="center"/>
              <w:textAlignment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3200.00</w:t>
            </w:r>
          </w:p>
        </w:tc>
        <w:tc>
          <w:tcPr>
            <w:tcW w:w="1268" w:type="dxa"/>
            <w:shd w:val="clear" w:color="auto" w:fill="auto"/>
            <w:vAlign w:val="center"/>
          </w:tcPr>
          <w:p w14:paraId="6439BDD1">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5E73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87" w:type="dxa"/>
            <w:shd w:val="clear" w:color="auto" w:fill="auto"/>
            <w:noWrap/>
            <w:vAlign w:val="center"/>
          </w:tcPr>
          <w:p w14:paraId="1566ED47">
            <w:pPr>
              <w:jc w:val="center"/>
              <w:rPr>
                <w:rFonts w:ascii="仿宋" w:hAnsi="仿宋" w:eastAsia="仿宋" w:cs="仿宋"/>
                <w:b/>
                <w:bCs/>
                <w:color w:val="auto"/>
                <w:sz w:val="24"/>
              </w:rPr>
            </w:pPr>
          </w:p>
        </w:tc>
        <w:tc>
          <w:tcPr>
            <w:tcW w:w="2592" w:type="dxa"/>
            <w:shd w:val="clear" w:color="auto" w:fill="auto"/>
            <w:noWrap/>
            <w:vAlign w:val="center"/>
          </w:tcPr>
          <w:p w14:paraId="60FA5837">
            <w:pPr>
              <w:jc w:val="center"/>
              <w:rPr>
                <w:rFonts w:ascii="仿宋" w:hAnsi="仿宋" w:eastAsia="仿宋" w:cs="仿宋"/>
                <w:b/>
                <w:bCs/>
                <w:color w:val="auto"/>
                <w:sz w:val="24"/>
              </w:rPr>
            </w:pPr>
          </w:p>
        </w:tc>
        <w:tc>
          <w:tcPr>
            <w:tcW w:w="833" w:type="dxa"/>
            <w:shd w:val="clear" w:color="auto" w:fill="auto"/>
            <w:noWrap/>
            <w:vAlign w:val="center"/>
          </w:tcPr>
          <w:p w14:paraId="0B5B2BA0">
            <w:pPr>
              <w:jc w:val="center"/>
              <w:rPr>
                <w:rFonts w:ascii="仿宋" w:hAnsi="仿宋" w:eastAsia="仿宋" w:cs="仿宋"/>
                <w:b/>
                <w:bCs/>
                <w:color w:val="auto"/>
                <w:sz w:val="24"/>
              </w:rPr>
            </w:pPr>
          </w:p>
        </w:tc>
        <w:tc>
          <w:tcPr>
            <w:tcW w:w="772" w:type="dxa"/>
            <w:shd w:val="clear" w:color="auto" w:fill="auto"/>
            <w:noWrap/>
            <w:vAlign w:val="center"/>
          </w:tcPr>
          <w:p w14:paraId="0ECB4E4C">
            <w:pPr>
              <w:jc w:val="center"/>
              <w:rPr>
                <w:rFonts w:ascii="仿宋" w:hAnsi="仿宋" w:eastAsia="仿宋" w:cs="仿宋"/>
                <w:b/>
                <w:bCs/>
                <w:color w:val="auto"/>
                <w:sz w:val="24"/>
              </w:rPr>
            </w:pPr>
          </w:p>
        </w:tc>
        <w:tc>
          <w:tcPr>
            <w:tcW w:w="1667" w:type="dxa"/>
            <w:shd w:val="clear" w:color="auto" w:fill="auto"/>
            <w:noWrap/>
            <w:vAlign w:val="center"/>
          </w:tcPr>
          <w:p w14:paraId="65B56A2A">
            <w:pPr>
              <w:jc w:val="center"/>
              <w:rPr>
                <w:rFonts w:ascii="仿宋" w:hAnsi="仿宋" w:eastAsia="仿宋" w:cs="仿宋"/>
                <w:b/>
                <w:bCs/>
                <w:color w:val="auto"/>
                <w:sz w:val="24"/>
              </w:rPr>
            </w:pPr>
            <w:r>
              <w:rPr>
                <w:rFonts w:hint="eastAsia" w:ascii="仿宋" w:hAnsi="仿宋" w:eastAsia="仿宋" w:cs="仿宋"/>
                <w:b/>
                <w:bCs/>
                <w:color w:val="auto"/>
                <w:sz w:val="24"/>
              </w:rPr>
              <w:t>共计（元）：</w:t>
            </w:r>
          </w:p>
        </w:tc>
        <w:tc>
          <w:tcPr>
            <w:tcW w:w="1399" w:type="dxa"/>
            <w:shd w:val="clear" w:color="auto" w:fill="auto"/>
            <w:noWrap/>
            <w:vAlign w:val="center"/>
          </w:tcPr>
          <w:p w14:paraId="31336B41">
            <w:pPr>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34400.00</w:t>
            </w:r>
          </w:p>
        </w:tc>
        <w:tc>
          <w:tcPr>
            <w:tcW w:w="1268" w:type="dxa"/>
            <w:shd w:val="clear" w:color="auto" w:fill="auto"/>
            <w:noWrap/>
            <w:vAlign w:val="center"/>
          </w:tcPr>
          <w:p w14:paraId="4D334EB1">
            <w:pPr>
              <w:jc w:val="center"/>
              <w:rPr>
                <w:rFonts w:ascii="仿宋" w:hAnsi="仿宋" w:eastAsia="仿宋" w:cs="仿宋"/>
                <w:color w:val="auto"/>
                <w:sz w:val="24"/>
              </w:rPr>
            </w:pPr>
          </w:p>
        </w:tc>
      </w:tr>
      <w:tr w14:paraId="1999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418" w:type="dxa"/>
            <w:gridSpan w:val="7"/>
            <w:shd w:val="clear" w:color="auto" w:fill="auto"/>
            <w:noWrap/>
            <w:vAlign w:val="center"/>
          </w:tcPr>
          <w:p w14:paraId="6DF6E573">
            <w:pPr>
              <w:jc w:val="left"/>
              <w:rPr>
                <w:rFonts w:ascii="仿宋" w:hAnsi="仿宋" w:eastAsia="仿宋" w:cs="仿宋"/>
                <w:color w:val="auto"/>
                <w:sz w:val="24"/>
              </w:rPr>
            </w:pPr>
            <w:r>
              <w:rPr>
                <w:rFonts w:hint="eastAsia" w:ascii="仿宋" w:hAnsi="仿宋" w:eastAsia="仿宋" w:cs="仿宋"/>
                <w:color w:val="auto"/>
                <w:sz w:val="24"/>
              </w:rPr>
              <w:t>注：以上费用含税开具增值税</w:t>
            </w:r>
            <w:r>
              <w:rPr>
                <w:rFonts w:hint="eastAsia" w:ascii="仿宋" w:hAnsi="仿宋" w:eastAsia="仿宋" w:cs="仿宋"/>
                <w:color w:val="auto"/>
                <w:sz w:val="24"/>
                <w:lang w:val="en-US" w:eastAsia="zh-CN"/>
              </w:rPr>
              <w:t>普通发票</w:t>
            </w:r>
            <w:r>
              <w:rPr>
                <w:rFonts w:hint="eastAsia" w:ascii="仿宋" w:hAnsi="仿宋" w:eastAsia="仿宋" w:cs="仿宋"/>
                <w:color w:val="auto"/>
                <w:sz w:val="24"/>
              </w:rPr>
              <w:t>、含人工费、运输费。</w:t>
            </w:r>
          </w:p>
        </w:tc>
      </w:tr>
    </w:tbl>
    <w:p w14:paraId="1D82EB7F">
      <w:pPr>
        <w:rPr>
          <w:rFonts w:ascii="仿宋" w:hAnsi="仿宋" w:eastAsia="仿宋" w:cs="仿宋"/>
          <w:color w:val="auto"/>
          <w:sz w:val="24"/>
        </w:rPr>
      </w:pPr>
    </w:p>
    <w:p w14:paraId="383D66F6">
      <w:pPr>
        <w:rPr>
          <w:rFonts w:ascii="仿宋" w:hAnsi="仿宋" w:eastAsia="仿宋" w:cs="仿宋"/>
          <w:color w:val="auto"/>
          <w:sz w:val="24"/>
        </w:rPr>
      </w:pPr>
    </w:p>
    <w:p w14:paraId="730F2B61">
      <w:pPr>
        <w:rPr>
          <w:rFonts w:ascii="仿宋" w:hAnsi="仿宋" w:eastAsia="仿宋" w:cs="仿宋"/>
          <w:color w:val="auto"/>
          <w:sz w:val="24"/>
        </w:rPr>
      </w:pPr>
      <w:r>
        <w:rPr>
          <w:rFonts w:hint="eastAsia" w:ascii="仿宋" w:hAnsi="仿宋" w:eastAsia="仿宋" w:cs="仿宋"/>
          <w:color w:val="auto"/>
          <w:sz w:val="24"/>
        </w:rPr>
        <w:t>（2）技术要求</w:t>
      </w:r>
    </w:p>
    <w:tbl>
      <w:tblPr>
        <w:tblStyle w:val="12"/>
        <w:tblW w:w="9416" w:type="dxa"/>
        <w:jc w:val="center"/>
        <w:tblLayout w:type="fixed"/>
        <w:tblCellMar>
          <w:top w:w="0" w:type="dxa"/>
          <w:left w:w="108" w:type="dxa"/>
          <w:bottom w:w="0" w:type="dxa"/>
          <w:right w:w="108" w:type="dxa"/>
        </w:tblCellMar>
      </w:tblPr>
      <w:tblGrid>
        <w:gridCol w:w="872"/>
        <w:gridCol w:w="2617"/>
        <w:gridCol w:w="791"/>
        <w:gridCol w:w="780"/>
        <w:gridCol w:w="3048"/>
        <w:gridCol w:w="1308"/>
      </w:tblGrid>
      <w:tr w14:paraId="03C0F00C">
        <w:tblPrEx>
          <w:tblCellMar>
            <w:top w:w="0" w:type="dxa"/>
            <w:left w:w="108" w:type="dxa"/>
            <w:bottom w:w="0" w:type="dxa"/>
            <w:right w:w="108" w:type="dxa"/>
          </w:tblCellMar>
        </w:tblPrEx>
        <w:trPr>
          <w:trHeight w:val="630"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83C1">
            <w:pPr>
              <w:jc w:val="center"/>
              <w:rPr>
                <w:rFonts w:ascii="仿宋" w:hAnsi="仿宋" w:eastAsia="仿宋" w:cs="仿宋"/>
                <w:b/>
                <w:bCs/>
                <w:color w:val="auto"/>
                <w:sz w:val="24"/>
              </w:rPr>
            </w:pPr>
            <w:r>
              <w:rPr>
                <w:rFonts w:hint="eastAsia" w:ascii="仿宋" w:hAnsi="仿宋" w:eastAsia="仿宋" w:cs="仿宋"/>
                <w:b/>
                <w:bCs/>
                <w:color w:val="auto"/>
                <w:sz w:val="24"/>
              </w:rPr>
              <w:t>序号</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F47D">
            <w:pPr>
              <w:jc w:val="center"/>
              <w:rPr>
                <w:rFonts w:ascii="仿宋" w:hAnsi="仿宋" w:eastAsia="仿宋" w:cs="仿宋"/>
                <w:b/>
                <w:bCs/>
                <w:color w:val="auto"/>
                <w:sz w:val="24"/>
              </w:rPr>
            </w:pPr>
            <w:r>
              <w:rPr>
                <w:rFonts w:hint="eastAsia" w:ascii="仿宋" w:hAnsi="仿宋" w:eastAsia="仿宋" w:cs="仿宋"/>
                <w:b/>
                <w:bCs/>
                <w:color w:val="auto"/>
                <w:sz w:val="24"/>
              </w:rPr>
              <w:t>标的名称</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DB09">
            <w:pPr>
              <w:jc w:val="center"/>
              <w:rPr>
                <w:rFonts w:ascii="仿宋" w:hAnsi="仿宋" w:eastAsia="仿宋" w:cs="仿宋"/>
                <w:b/>
                <w:bCs/>
                <w:color w:val="auto"/>
                <w:sz w:val="24"/>
              </w:rPr>
            </w:pPr>
            <w:r>
              <w:rPr>
                <w:rFonts w:hint="eastAsia" w:ascii="仿宋" w:hAnsi="仿宋" w:eastAsia="仿宋" w:cs="仿宋"/>
                <w:b/>
                <w:bCs/>
                <w:color w:val="auto"/>
                <w:sz w:val="24"/>
              </w:rPr>
              <w:t>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1720">
            <w:pPr>
              <w:jc w:val="center"/>
              <w:rPr>
                <w:rFonts w:ascii="仿宋" w:hAnsi="仿宋" w:eastAsia="仿宋" w:cs="仿宋"/>
                <w:b/>
                <w:bCs/>
                <w:color w:val="auto"/>
                <w:sz w:val="24"/>
              </w:rPr>
            </w:pPr>
            <w:r>
              <w:rPr>
                <w:rFonts w:hint="eastAsia" w:ascii="仿宋" w:hAnsi="仿宋" w:eastAsia="仿宋" w:cs="仿宋"/>
                <w:b/>
                <w:bCs/>
                <w:color w:val="auto"/>
                <w:sz w:val="24"/>
              </w:rPr>
              <w:t>单位</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D7EF9">
            <w:pPr>
              <w:jc w:val="center"/>
              <w:rPr>
                <w:rFonts w:ascii="仿宋" w:hAnsi="仿宋" w:eastAsia="仿宋" w:cs="仿宋"/>
                <w:b/>
                <w:bCs/>
                <w:color w:val="auto"/>
                <w:sz w:val="24"/>
              </w:rPr>
            </w:pPr>
            <w:r>
              <w:rPr>
                <w:rFonts w:hint="eastAsia" w:ascii="仿宋" w:hAnsi="仿宋" w:eastAsia="仿宋" w:cs="仿宋"/>
                <w:b/>
                <w:bCs/>
                <w:color w:val="auto"/>
                <w:sz w:val="24"/>
              </w:rPr>
              <w:t>技术参数</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E9FE">
            <w:pPr>
              <w:jc w:val="center"/>
              <w:rPr>
                <w:rFonts w:ascii="仿宋" w:hAnsi="仿宋" w:eastAsia="仿宋" w:cs="仿宋"/>
                <w:b/>
                <w:bCs/>
                <w:color w:val="auto"/>
                <w:sz w:val="24"/>
              </w:rPr>
            </w:pPr>
            <w:r>
              <w:rPr>
                <w:rFonts w:hint="eastAsia" w:ascii="仿宋" w:hAnsi="仿宋" w:eastAsia="仿宋" w:cs="仿宋"/>
                <w:b/>
                <w:bCs/>
                <w:color w:val="auto"/>
                <w:sz w:val="24"/>
              </w:rPr>
              <w:t>备注</w:t>
            </w:r>
          </w:p>
        </w:tc>
      </w:tr>
      <w:tr w14:paraId="7D7AA4DA">
        <w:tblPrEx>
          <w:tblCellMar>
            <w:top w:w="0" w:type="dxa"/>
            <w:left w:w="108" w:type="dxa"/>
            <w:bottom w:w="0" w:type="dxa"/>
            <w:right w:w="108" w:type="dxa"/>
          </w:tblCellMar>
        </w:tblPrEx>
        <w:trPr>
          <w:trHeight w:val="938"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CD8E">
            <w:pPr>
              <w:jc w:val="center"/>
              <w:rPr>
                <w:rFonts w:ascii="仿宋" w:hAnsi="仿宋" w:eastAsia="仿宋" w:cs="仿宋"/>
                <w:color w:val="auto"/>
                <w:sz w:val="24"/>
              </w:rPr>
            </w:pPr>
            <w:r>
              <w:rPr>
                <w:rFonts w:hint="eastAsia" w:ascii="仿宋" w:hAnsi="仿宋" w:eastAsia="仿宋" w:cs="仿宋"/>
                <w:color w:val="auto"/>
                <w:sz w:val="24"/>
              </w:rPr>
              <w:t>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CFBE">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安全出口及指示牌</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7943">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0AE8">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套</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824B">
            <w:pPr>
              <w:numPr>
                <w:ilvl w:val="0"/>
                <w:numId w:val="2"/>
              </w:numPr>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采用LED光源 ~220V 8W 三线制蓄电池；</w:t>
            </w:r>
          </w:p>
          <w:p w14:paraId="45A43B24">
            <w:pPr>
              <w:numPr>
                <w:ilvl w:val="0"/>
                <w:numId w:val="2"/>
              </w:numPr>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应急时间1h。</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C9AB">
            <w:pP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25E3BBFA">
        <w:tblPrEx>
          <w:tblCellMar>
            <w:top w:w="0" w:type="dxa"/>
            <w:left w:w="108" w:type="dxa"/>
            <w:bottom w:w="0" w:type="dxa"/>
            <w:right w:w="108" w:type="dxa"/>
          </w:tblCellMar>
        </w:tblPrEx>
        <w:trPr>
          <w:trHeight w:val="425"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5983">
            <w:pPr>
              <w:jc w:val="center"/>
              <w:rPr>
                <w:rFonts w:ascii="仿宋" w:hAnsi="仿宋" w:eastAsia="仿宋" w:cs="仿宋"/>
                <w:color w:val="auto"/>
                <w:sz w:val="24"/>
              </w:rPr>
            </w:pPr>
            <w:r>
              <w:rPr>
                <w:rFonts w:hint="eastAsia" w:ascii="仿宋" w:hAnsi="仿宋" w:eastAsia="仿宋" w:cs="仿宋"/>
                <w:color w:val="auto"/>
                <w:sz w:val="24"/>
              </w:rPr>
              <w:t>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ECDB">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灭火器</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F24D">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B9B6">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具</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D795">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ABC4</w:t>
            </w:r>
            <w:r>
              <w:rPr>
                <w:rFonts w:hint="eastAsia" w:ascii="仿宋" w:hAnsi="仿宋" w:eastAsia="仿宋" w:cs="仿宋"/>
                <w:color w:val="auto"/>
                <w:sz w:val="24"/>
                <w:lang w:eastAsia="zh-CN"/>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91B6">
            <w:pP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2DCB07AF">
        <w:tblPrEx>
          <w:tblCellMar>
            <w:top w:w="0" w:type="dxa"/>
            <w:left w:w="108" w:type="dxa"/>
            <w:bottom w:w="0" w:type="dxa"/>
            <w:right w:w="108" w:type="dxa"/>
          </w:tblCellMar>
        </w:tblPrEx>
        <w:trPr>
          <w:trHeight w:val="470"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84B8">
            <w:pPr>
              <w:jc w:val="center"/>
              <w:rPr>
                <w:rFonts w:ascii="仿宋" w:hAnsi="仿宋" w:eastAsia="仿宋" w:cs="仿宋"/>
                <w:color w:val="auto"/>
                <w:sz w:val="24"/>
              </w:rPr>
            </w:pPr>
            <w:r>
              <w:rPr>
                <w:rFonts w:hint="eastAsia" w:ascii="仿宋" w:hAnsi="仿宋" w:eastAsia="仿宋" w:cs="仿宋"/>
                <w:color w:val="auto"/>
                <w:sz w:val="24"/>
              </w:rPr>
              <w:t>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F7BC">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稳压泵</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91A3">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BB9F">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D9A8">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lang w:eastAsia="zh-CN"/>
              </w:rPr>
              <w:t>3.2KW；</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8FB1">
            <w:pP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1C1F0D5F">
        <w:tblPrEx>
          <w:tblCellMar>
            <w:top w:w="0" w:type="dxa"/>
            <w:left w:w="108" w:type="dxa"/>
            <w:bottom w:w="0" w:type="dxa"/>
            <w:right w:w="108" w:type="dxa"/>
          </w:tblCellMar>
        </w:tblPrEx>
        <w:trPr>
          <w:trHeight w:val="506"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8235">
            <w:pPr>
              <w:jc w:val="center"/>
              <w:rPr>
                <w:rFonts w:ascii="仿宋" w:hAnsi="仿宋" w:eastAsia="仿宋" w:cs="仿宋"/>
                <w:color w:val="auto"/>
                <w:sz w:val="24"/>
              </w:rPr>
            </w:pPr>
            <w:r>
              <w:rPr>
                <w:rFonts w:hint="eastAsia" w:ascii="仿宋" w:hAnsi="仿宋" w:eastAsia="仿宋" w:cs="仿宋"/>
                <w:color w:val="auto"/>
                <w:sz w:val="24"/>
              </w:rPr>
              <w:t>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B1A1">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海湾主机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E0A8">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8EFB">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BE1C">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点位224点</w:t>
            </w:r>
            <w:r>
              <w:rPr>
                <w:rFonts w:hint="eastAsia" w:ascii="仿宋" w:hAnsi="仿宋" w:eastAsia="仿宋" w:cs="仿宋"/>
                <w:color w:val="auto"/>
                <w:sz w:val="24"/>
                <w:lang w:eastAsia="zh-CN"/>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0E5B">
            <w:pPr>
              <w:rPr>
                <w:rFonts w:ascii="仿宋" w:hAnsi="仿宋" w:eastAsia="仿宋" w:cs="仿宋"/>
                <w:color w:val="auto"/>
                <w:sz w:val="24"/>
              </w:rPr>
            </w:pPr>
            <w:r>
              <w:rPr>
                <w:rFonts w:hint="eastAsia" w:ascii="仿宋" w:hAnsi="仿宋" w:eastAsia="仿宋" w:cs="仿宋"/>
                <w:b/>
                <w:bCs/>
                <w:color w:val="auto"/>
                <w:sz w:val="24"/>
              </w:rPr>
              <w:t>核心产品</w:t>
            </w:r>
          </w:p>
        </w:tc>
      </w:tr>
      <w:tr w14:paraId="5F8B3714">
        <w:tblPrEx>
          <w:tblCellMar>
            <w:top w:w="0" w:type="dxa"/>
            <w:left w:w="108" w:type="dxa"/>
            <w:bottom w:w="0" w:type="dxa"/>
            <w:right w:w="108" w:type="dxa"/>
          </w:tblCellMar>
        </w:tblPrEx>
        <w:trPr>
          <w:trHeight w:val="482"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FE85">
            <w:pPr>
              <w:jc w:val="center"/>
              <w:rPr>
                <w:rFonts w:ascii="仿宋" w:hAnsi="仿宋" w:eastAsia="仿宋" w:cs="仿宋"/>
                <w:color w:val="auto"/>
                <w:sz w:val="24"/>
              </w:rPr>
            </w:pPr>
            <w:r>
              <w:rPr>
                <w:rFonts w:hint="eastAsia" w:ascii="仿宋" w:hAnsi="仿宋" w:eastAsia="仿宋" w:cs="仿宋"/>
                <w:color w:val="auto"/>
                <w:sz w:val="24"/>
              </w:rPr>
              <w:t>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B45A">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损坏报警点位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DA23">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93F8">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点</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6E374">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海湾</w:t>
            </w:r>
            <w:r>
              <w:rPr>
                <w:rFonts w:hint="eastAsia" w:ascii="仿宋" w:hAnsi="仿宋" w:eastAsia="仿宋" w:cs="仿宋"/>
                <w:color w:val="auto"/>
                <w:sz w:val="24"/>
                <w:lang w:eastAsia="zh-CN"/>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B1F7">
            <w:pPr>
              <w:rPr>
                <w:rFonts w:ascii="仿宋" w:hAnsi="仿宋" w:eastAsia="仿宋" w:cs="仿宋"/>
                <w:color w:val="auto"/>
                <w:sz w:val="24"/>
              </w:rPr>
            </w:pPr>
          </w:p>
        </w:tc>
      </w:tr>
      <w:tr w14:paraId="5960C3BC">
        <w:tblPrEx>
          <w:tblCellMar>
            <w:top w:w="0" w:type="dxa"/>
            <w:left w:w="108" w:type="dxa"/>
            <w:bottom w:w="0" w:type="dxa"/>
            <w:right w:w="108" w:type="dxa"/>
          </w:tblCellMar>
        </w:tblPrEx>
        <w:trPr>
          <w:trHeight w:val="600"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3651">
            <w:pPr>
              <w:jc w:val="center"/>
              <w:rPr>
                <w:rFonts w:ascii="仿宋" w:hAnsi="仿宋" w:eastAsia="仿宋" w:cs="仿宋"/>
                <w:color w:val="auto"/>
                <w:sz w:val="24"/>
              </w:rPr>
            </w:pPr>
            <w:r>
              <w:rPr>
                <w:rFonts w:hint="eastAsia" w:ascii="仿宋" w:hAnsi="仿宋" w:eastAsia="仿宋" w:cs="仿宋"/>
                <w:color w:val="auto"/>
                <w:sz w:val="24"/>
              </w:rPr>
              <w:t>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F999">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风机控制箱</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9463">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B732">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DDA2">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12.5KW</w:t>
            </w:r>
            <w:r>
              <w:rPr>
                <w:rFonts w:hint="eastAsia" w:ascii="仿宋" w:hAnsi="仿宋" w:eastAsia="仿宋" w:cs="仿宋"/>
                <w:color w:val="auto"/>
                <w:sz w:val="24"/>
                <w:lang w:eastAsia="zh-CN"/>
              </w:rPr>
              <w:t>；</w:t>
            </w:r>
          </w:p>
          <w:p w14:paraId="64B47A2A">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rPr>
              <w:t>含双电源</w:t>
            </w:r>
            <w:r>
              <w:rPr>
                <w:rFonts w:hint="eastAsia" w:ascii="仿宋" w:hAnsi="仿宋" w:eastAsia="仿宋" w:cs="仿宋"/>
                <w:color w:val="auto"/>
                <w:sz w:val="24"/>
                <w:lang w:eastAsia="zh-CN"/>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9CFE">
            <w:pP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3A705C86">
        <w:tblPrEx>
          <w:tblCellMar>
            <w:top w:w="0" w:type="dxa"/>
            <w:left w:w="108" w:type="dxa"/>
            <w:bottom w:w="0" w:type="dxa"/>
            <w:right w:w="108" w:type="dxa"/>
          </w:tblCellMar>
        </w:tblPrEx>
        <w:trPr>
          <w:trHeight w:val="577"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998B">
            <w:pPr>
              <w:jc w:val="center"/>
              <w:rPr>
                <w:rFonts w:ascii="仿宋" w:hAnsi="仿宋" w:eastAsia="仿宋" w:cs="仿宋"/>
                <w:color w:val="auto"/>
                <w:sz w:val="24"/>
              </w:rPr>
            </w:pPr>
            <w:r>
              <w:rPr>
                <w:rFonts w:hint="eastAsia" w:ascii="仿宋" w:hAnsi="仿宋" w:eastAsia="仿宋" w:cs="仿宋"/>
                <w:color w:val="auto"/>
                <w:sz w:val="24"/>
              </w:rPr>
              <w:t>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C90B">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风机维修</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B48C">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70BE">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4D53">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lang w:eastAsia="zh-CN"/>
              </w:rPr>
              <w:t>12.5KW；</w:t>
            </w:r>
          </w:p>
          <w:p w14:paraId="7D0B207B">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含软接头；</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786B">
            <w:pP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7A7BAB95">
        <w:tblPrEx>
          <w:tblCellMar>
            <w:top w:w="0" w:type="dxa"/>
            <w:left w:w="108" w:type="dxa"/>
            <w:bottom w:w="0" w:type="dxa"/>
            <w:right w:w="108" w:type="dxa"/>
          </w:tblCellMar>
        </w:tblPrEx>
        <w:trPr>
          <w:trHeight w:val="501"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E1BC">
            <w:pPr>
              <w:jc w:val="center"/>
              <w:rPr>
                <w:rFonts w:ascii="仿宋" w:hAnsi="仿宋" w:eastAsia="仿宋" w:cs="仿宋"/>
                <w:color w:val="auto"/>
                <w:sz w:val="24"/>
              </w:rPr>
            </w:pPr>
            <w:r>
              <w:rPr>
                <w:rFonts w:hint="eastAsia" w:ascii="仿宋" w:hAnsi="仿宋" w:eastAsia="仿宋" w:cs="仿宋"/>
                <w:color w:val="auto"/>
                <w:sz w:val="24"/>
              </w:rPr>
              <w:t>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2B5F">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消防水枪</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4E5D">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15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B359">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个</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99BB">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lang w:eastAsia="zh-CN"/>
              </w:rPr>
              <w:t>DN65；</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81A3">
            <w:pP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7559A6E4">
        <w:tblPrEx>
          <w:tblCellMar>
            <w:top w:w="0" w:type="dxa"/>
            <w:left w:w="108" w:type="dxa"/>
            <w:bottom w:w="0" w:type="dxa"/>
            <w:right w:w="108" w:type="dxa"/>
          </w:tblCellMar>
        </w:tblPrEx>
        <w:trPr>
          <w:trHeight w:val="628"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F6B5">
            <w:pPr>
              <w:jc w:val="center"/>
              <w:rPr>
                <w:rFonts w:ascii="仿宋" w:hAnsi="仿宋" w:eastAsia="仿宋" w:cs="仿宋"/>
                <w:color w:val="auto"/>
                <w:sz w:val="24"/>
              </w:rPr>
            </w:pPr>
            <w:r>
              <w:rPr>
                <w:rFonts w:hint="eastAsia" w:ascii="仿宋" w:hAnsi="仿宋" w:eastAsia="仿宋" w:cs="仿宋"/>
                <w:color w:val="auto"/>
                <w:sz w:val="24"/>
              </w:rPr>
              <w:t>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4026">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消防水带</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2ECD">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5E42">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套</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7B53">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dn65</w:t>
            </w:r>
            <w:r>
              <w:rPr>
                <w:rFonts w:hint="eastAsia" w:ascii="仿宋" w:hAnsi="仿宋" w:eastAsia="仿宋" w:cs="仿宋"/>
                <w:color w:val="auto"/>
                <w:sz w:val="24"/>
                <w:lang w:eastAsia="zh-CN"/>
              </w:rPr>
              <w:t>；</w:t>
            </w:r>
          </w:p>
          <w:p w14:paraId="652820B1">
            <w:pPr>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rPr>
              <w:t>13回路</w:t>
            </w:r>
            <w:r>
              <w:rPr>
                <w:rFonts w:hint="eastAsia" w:ascii="仿宋" w:hAnsi="仿宋" w:eastAsia="仿宋" w:cs="仿宋"/>
                <w:color w:val="auto"/>
                <w:sz w:val="24"/>
                <w:lang w:eastAsia="zh-CN"/>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12F0">
            <w:pP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37B35E69">
        <w:tblPrEx>
          <w:tblCellMar>
            <w:top w:w="0" w:type="dxa"/>
            <w:left w:w="108" w:type="dxa"/>
            <w:bottom w:w="0" w:type="dxa"/>
            <w:right w:w="108" w:type="dxa"/>
          </w:tblCellMar>
        </w:tblPrEx>
        <w:trPr>
          <w:trHeight w:val="628" w:hRule="atLeast"/>
          <w:jc w:val="center"/>
        </w:trPr>
        <w:tc>
          <w:tcPr>
            <w:tcW w:w="94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E2C0DB">
            <w:pPr>
              <w:rPr>
                <w:rFonts w:ascii="仿宋" w:hAnsi="仿宋" w:eastAsia="仿宋" w:cs="仿宋"/>
                <w:color w:val="auto"/>
                <w:sz w:val="24"/>
              </w:rPr>
            </w:pPr>
            <w:r>
              <w:rPr>
                <w:rFonts w:hint="eastAsia" w:ascii="仿宋" w:hAnsi="仿宋" w:eastAsia="仿宋" w:cs="仿宋"/>
                <w:b/>
                <w:bCs/>
                <w:color w:val="auto"/>
                <w:sz w:val="24"/>
                <w:lang w:val="en-US" w:eastAsia="zh-CN"/>
              </w:rPr>
              <w:t>注意：以上</w:t>
            </w:r>
            <w:r>
              <w:rPr>
                <w:rFonts w:hint="eastAsia" w:ascii="仿宋" w:hAnsi="仿宋" w:eastAsia="仿宋" w:cs="仿宋"/>
                <w:b/>
                <w:bCs/>
                <w:color w:val="auto"/>
                <w:sz w:val="24"/>
              </w:rPr>
              <w:t>货物如涉及政府优先采购和强制采购、节能环保、3C等产品，所有产品质量及产品资质必须符合国家现行相关标准及要求</w:t>
            </w:r>
            <w:r>
              <w:rPr>
                <w:rFonts w:hint="eastAsia" w:ascii="仿宋" w:hAnsi="仿宋" w:eastAsia="仿宋" w:cs="仿宋"/>
                <w:color w:val="auto"/>
                <w:sz w:val="24"/>
              </w:rPr>
              <w:t>。</w:t>
            </w:r>
          </w:p>
        </w:tc>
      </w:tr>
    </w:tbl>
    <w:p w14:paraId="02D7E3B0">
      <w:pPr>
        <w:rPr>
          <w:rFonts w:ascii="仿宋" w:hAnsi="仿宋" w:eastAsia="仿宋" w:cs="仿宋"/>
          <w:color w:val="auto"/>
          <w:sz w:val="24"/>
        </w:rPr>
      </w:pPr>
    </w:p>
    <w:p w14:paraId="77059D07">
      <w:pPr>
        <w:numPr>
          <w:ilvl w:val="0"/>
          <w:numId w:val="3"/>
        </w:numPr>
        <w:jc w:val="left"/>
        <w:outlineLvl w:val="3"/>
        <w:rPr>
          <w:rFonts w:ascii="仿宋" w:hAnsi="仿宋" w:eastAsia="仿宋" w:cs="仿宋"/>
          <w:b/>
          <w:color w:val="auto"/>
          <w:sz w:val="24"/>
        </w:rPr>
      </w:pPr>
      <w:r>
        <w:rPr>
          <w:rFonts w:hint="eastAsia" w:ascii="仿宋" w:hAnsi="仿宋" w:eastAsia="仿宋" w:cs="仿宋"/>
          <w:b/>
          <w:color w:val="auto"/>
          <w:sz w:val="24"/>
        </w:rPr>
        <w:t>商务要求</w:t>
      </w:r>
    </w:p>
    <w:p w14:paraId="07F4A730">
      <w:pPr>
        <w:jc w:val="left"/>
        <w:outlineLvl w:val="3"/>
        <w:rPr>
          <w:rFonts w:ascii="仿宋" w:hAnsi="仿宋" w:eastAsia="仿宋" w:cs="仿宋"/>
          <w:b/>
          <w:color w:val="auto"/>
          <w:sz w:val="24"/>
        </w:rPr>
      </w:pPr>
    </w:p>
    <w:tbl>
      <w:tblPr>
        <w:tblStyle w:val="12"/>
        <w:tblW w:w="93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7"/>
        <w:gridCol w:w="650"/>
        <w:gridCol w:w="1674"/>
        <w:gridCol w:w="6517"/>
      </w:tblGrid>
      <w:tr w14:paraId="2E50E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04" w:hRule="atLeast"/>
        </w:trPr>
        <w:tc>
          <w:tcPr>
            <w:tcW w:w="477" w:type="dxa"/>
            <w:vAlign w:val="center"/>
          </w:tcPr>
          <w:p w14:paraId="29054F13">
            <w:pPr>
              <w:jc w:val="center"/>
              <w:rPr>
                <w:rFonts w:ascii="仿宋" w:hAnsi="仿宋" w:eastAsia="仿宋" w:cs="仿宋"/>
                <w:color w:val="auto"/>
                <w:sz w:val="24"/>
              </w:rPr>
            </w:pPr>
            <w:r>
              <w:rPr>
                <w:rFonts w:hint="eastAsia" w:ascii="仿宋" w:hAnsi="仿宋" w:eastAsia="仿宋" w:cs="仿宋"/>
                <w:color w:val="auto"/>
                <w:sz w:val="24"/>
              </w:rPr>
              <w:t>序号</w:t>
            </w:r>
          </w:p>
        </w:tc>
        <w:tc>
          <w:tcPr>
            <w:tcW w:w="650" w:type="dxa"/>
          </w:tcPr>
          <w:p w14:paraId="20E58888">
            <w:pPr>
              <w:jc w:val="center"/>
              <w:rPr>
                <w:rFonts w:ascii="仿宋" w:hAnsi="仿宋" w:eastAsia="仿宋" w:cs="仿宋"/>
                <w:color w:val="auto"/>
                <w:sz w:val="24"/>
              </w:rPr>
            </w:pPr>
            <w:r>
              <w:rPr>
                <w:rFonts w:hint="eastAsia" w:ascii="仿宋" w:hAnsi="仿宋" w:eastAsia="仿宋" w:cs="仿宋"/>
                <w:color w:val="auto"/>
                <w:sz w:val="24"/>
              </w:rPr>
              <w:t>符号标识</w:t>
            </w:r>
          </w:p>
        </w:tc>
        <w:tc>
          <w:tcPr>
            <w:tcW w:w="1674" w:type="dxa"/>
            <w:vAlign w:val="center"/>
          </w:tcPr>
          <w:p w14:paraId="49C16988">
            <w:pPr>
              <w:jc w:val="center"/>
              <w:rPr>
                <w:rFonts w:ascii="仿宋" w:hAnsi="仿宋" w:eastAsia="仿宋" w:cs="仿宋"/>
                <w:color w:val="auto"/>
                <w:sz w:val="24"/>
              </w:rPr>
            </w:pPr>
            <w:r>
              <w:rPr>
                <w:rFonts w:hint="eastAsia" w:ascii="仿宋" w:hAnsi="仿宋" w:eastAsia="仿宋" w:cs="仿宋"/>
                <w:color w:val="auto"/>
                <w:sz w:val="24"/>
              </w:rPr>
              <w:t>商务要求名称</w:t>
            </w:r>
          </w:p>
        </w:tc>
        <w:tc>
          <w:tcPr>
            <w:tcW w:w="6517" w:type="dxa"/>
            <w:vAlign w:val="center"/>
          </w:tcPr>
          <w:p w14:paraId="48F89FD4">
            <w:pPr>
              <w:jc w:val="center"/>
              <w:rPr>
                <w:rFonts w:ascii="仿宋" w:hAnsi="仿宋" w:eastAsia="仿宋" w:cs="仿宋"/>
                <w:color w:val="auto"/>
                <w:sz w:val="24"/>
              </w:rPr>
            </w:pPr>
            <w:r>
              <w:rPr>
                <w:rFonts w:hint="eastAsia" w:ascii="仿宋" w:hAnsi="仿宋" w:eastAsia="仿宋" w:cs="仿宋"/>
                <w:color w:val="auto"/>
                <w:sz w:val="24"/>
              </w:rPr>
              <w:t>商务要求内容</w:t>
            </w:r>
          </w:p>
        </w:tc>
      </w:tr>
      <w:tr w14:paraId="4EBC6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77" w:type="dxa"/>
            <w:vAlign w:val="center"/>
          </w:tcPr>
          <w:p w14:paraId="7DDBCECE">
            <w:pPr>
              <w:jc w:val="center"/>
              <w:rPr>
                <w:rFonts w:ascii="仿宋" w:hAnsi="仿宋" w:eastAsia="仿宋" w:cs="仿宋"/>
                <w:color w:val="auto"/>
                <w:sz w:val="24"/>
              </w:rPr>
            </w:pPr>
            <w:r>
              <w:rPr>
                <w:rFonts w:hint="eastAsia" w:ascii="仿宋" w:hAnsi="仿宋" w:eastAsia="仿宋" w:cs="仿宋"/>
                <w:color w:val="auto"/>
                <w:sz w:val="24"/>
              </w:rPr>
              <w:t>1</w:t>
            </w:r>
          </w:p>
        </w:tc>
        <w:tc>
          <w:tcPr>
            <w:tcW w:w="650" w:type="dxa"/>
            <w:vAlign w:val="center"/>
          </w:tcPr>
          <w:p w14:paraId="7948FEB6">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5C59D591">
            <w:pPr>
              <w:jc w:val="center"/>
              <w:rPr>
                <w:rFonts w:ascii="仿宋" w:hAnsi="仿宋" w:eastAsia="仿宋" w:cs="仿宋"/>
                <w:color w:val="auto"/>
                <w:sz w:val="24"/>
              </w:rPr>
            </w:pPr>
            <w:r>
              <w:rPr>
                <w:rFonts w:hint="eastAsia" w:ascii="仿宋" w:hAnsi="仿宋" w:eastAsia="仿宋" w:cs="仿宋"/>
                <w:color w:val="auto"/>
                <w:sz w:val="24"/>
              </w:rPr>
              <w:t>交货时间</w:t>
            </w:r>
          </w:p>
        </w:tc>
        <w:tc>
          <w:tcPr>
            <w:tcW w:w="6517" w:type="dxa"/>
          </w:tcPr>
          <w:p w14:paraId="066E4735">
            <w:pPr>
              <w:jc w:val="left"/>
              <w:rPr>
                <w:rFonts w:ascii="仿宋" w:hAnsi="仿宋" w:eastAsia="仿宋" w:cs="仿宋"/>
                <w:color w:val="auto"/>
                <w:sz w:val="24"/>
              </w:rPr>
            </w:pPr>
            <w:r>
              <w:rPr>
                <w:rFonts w:hint="eastAsia" w:ascii="仿宋" w:hAnsi="仿宋" w:eastAsia="仿宋" w:cs="仿宋"/>
                <w:color w:val="auto"/>
                <w:sz w:val="24"/>
              </w:rPr>
              <w:t>货品在合同签订后10个工作日内一次性交付。</w:t>
            </w:r>
          </w:p>
        </w:tc>
      </w:tr>
      <w:tr w14:paraId="3060D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477" w:type="dxa"/>
          </w:tcPr>
          <w:p w14:paraId="448CACF4">
            <w:pPr>
              <w:jc w:val="center"/>
              <w:rPr>
                <w:rFonts w:ascii="仿宋" w:hAnsi="仿宋" w:eastAsia="仿宋" w:cs="仿宋"/>
                <w:color w:val="auto"/>
                <w:sz w:val="24"/>
              </w:rPr>
            </w:pPr>
            <w:r>
              <w:rPr>
                <w:rFonts w:hint="eastAsia" w:ascii="仿宋" w:hAnsi="仿宋" w:eastAsia="仿宋" w:cs="仿宋"/>
                <w:color w:val="auto"/>
                <w:sz w:val="24"/>
              </w:rPr>
              <w:t>2</w:t>
            </w:r>
          </w:p>
        </w:tc>
        <w:tc>
          <w:tcPr>
            <w:tcW w:w="650" w:type="dxa"/>
          </w:tcPr>
          <w:p w14:paraId="3F9E7D73">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35ED7A03">
            <w:pPr>
              <w:jc w:val="center"/>
              <w:rPr>
                <w:rFonts w:ascii="仿宋" w:hAnsi="仿宋" w:eastAsia="仿宋" w:cs="仿宋"/>
                <w:color w:val="auto"/>
                <w:sz w:val="24"/>
              </w:rPr>
            </w:pPr>
            <w:r>
              <w:rPr>
                <w:rFonts w:hint="eastAsia" w:ascii="仿宋" w:hAnsi="仿宋" w:eastAsia="仿宋" w:cs="仿宋"/>
                <w:color w:val="auto"/>
                <w:sz w:val="24"/>
              </w:rPr>
              <w:t>交货地点</w:t>
            </w:r>
          </w:p>
        </w:tc>
        <w:tc>
          <w:tcPr>
            <w:tcW w:w="6517" w:type="dxa"/>
          </w:tcPr>
          <w:p w14:paraId="7F04A4D6">
            <w:pPr>
              <w:jc w:val="left"/>
              <w:rPr>
                <w:rFonts w:ascii="仿宋" w:hAnsi="仿宋" w:eastAsia="仿宋" w:cs="仿宋"/>
                <w:color w:val="auto"/>
                <w:sz w:val="24"/>
              </w:rPr>
            </w:pPr>
            <w:r>
              <w:rPr>
                <w:rFonts w:hint="eastAsia" w:ascii="仿宋" w:hAnsi="仿宋" w:eastAsia="仿宋" w:cs="仿宋"/>
                <w:color w:val="auto"/>
                <w:sz w:val="24"/>
              </w:rPr>
              <w:t>攀枝花市第十二中学校</w:t>
            </w:r>
          </w:p>
        </w:tc>
      </w:tr>
      <w:tr w14:paraId="220DA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477" w:type="dxa"/>
          </w:tcPr>
          <w:p w14:paraId="2A093E8C">
            <w:pPr>
              <w:jc w:val="center"/>
              <w:rPr>
                <w:rFonts w:ascii="仿宋" w:hAnsi="仿宋" w:eastAsia="仿宋" w:cs="仿宋"/>
                <w:color w:val="auto"/>
                <w:sz w:val="24"/>
              </w:rPr>
            </w:pPr>
            <w:r>
              <w:rPr>
                <w:rFonts w:hint="eastAsia" w:ascii="仿宋" w:hAnsi="仿宋" w:eastAsia="仿宋" w:cs="仿宋"/>
                <w:color w:val="auto"/>
                <w:sz w:val="24"/>
              </w:rPr>
              <w:t>3</w:t>
            </w:r>
          </w:p>
        </w:tc>
        <w:tc>
          <w:tcPr>
            <w:tcW w:w="650" w:type="dxa"/>
          </w:tcPr>
          <w:p w14:paraId="36ADCAF0">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7C4B2FF4">
            <w:pPr>
              <w:jc w:val="center"/>
              <w:rPr>
                <w:rFonts w:ascii="仿宋" w:hAnsi="仿宋" w:eastAsia="仿宋" w:cs="仿宋"/>
                <w:color w:val="auto"/>
                <w:sz w:val="24"/>
              </w:rPr>
            </w:pPr>
            <w:r>
              <w:rPr>
                <w:rFonts w:hint="eastAsia" w:ascii="仿宋" w:hAnsi="仿宋" w:eastAsia="仿宋" w:cs="仿宋"/>
                <w:color w:val="auto"/>
                <w:sz w:val="24"/>
              </w:rPr>
              <w:t>支付方式</w:t>
            </w:r>
          </w:p>
        </w:tc>
        <w:tc>
          <w:tcPr>
            <w:tcW w:w="6517" w:type="dxa"/>
          </w:tcPr>
          <w:p w14:paraId="4D42A6E5">
            <w:pPr>
              <w:jc w:val="left"/>
              <w:rPr>
                <w:rFonts w:ascii="仿宋" w:hAnsi="仿宋" w:eastAsia="仿宋" w:cs="仿宋"/>
                <w:color w:val="auto"/>
                <w:sz w:val="24"/>
              </w:rPr>
            </w:pPr>
            <w:r>
              <w:rPr>
                <w:rFonts w:hint="eastAsia" w:ascii="仿宋" w:hAnsi="仿宋" w:eastAsia="仿宋" w:cs="仿宋"/>
                <w:color w:val="auto"/>
                <w:sz w:val="24"/>
              </w:rPr>
              <w:t>一次性付款（货品验收合格后30个工作日内付款）</w:t>
            </w:r>
          </w:p>
        </w:tc>
      </w:tr>
      <w:tr w14:paraId="19231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77" w:type="dxa"/>
          </w:tcPr>
          <w:p w14:paraId="1767794F">
            <w:pPr>
              <w:jc w:val="center"/>
              <w:rPr>
                <w:rFonts w:ascii="仿宋" w:hAnsi="仿宋" w:eastAsia="仿宋" w:cs="仿宋"/>
                <w:color w:val="auto"/>
                <w:sz w:val="24"/>
              </w:rPr>
            </w:pPr>
            <w:r>
              <w:rPr>
                <w:rFonts w:hint="eastAsia" w:ascii="仿宋" w:hAnsi="仿宋" w:eastAsia="仿宋" w:cs="仿宋"/>
                <w:color w:val="auto"/>
                <w:sz w:val="24"/>
              </w:rPr>
              <w:t>4</w:t>
            </w:r>
          </w:p>
        </w:tc>
        <w:tc>
          <w:tcPr>
            <w:tcW w:w="650" w:type="dxa"/>
          </w:tcPr>
          <w:p w14:paraId="6EABE91F">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63031D4E">
            <w:pPr>
              <w:jc w:val="center"/>
              <w:rPr>
                <w:rFonts w:ascii="仿宋" w:hAnsi="仿宋" w:eastAsia="仿宋" w:cs="仿宋"/>
                <w:color w:val="auto"/>
                <w:sz w:val="24"/>
              </w:rPr>
            </w:pPr>
            <w:r>
              <w:rPr>
                <w:rFonts w:hint="eastAsia" w:ascii="仿宋" w:hAnsi="仿宋" w:eastAsia="仿宋" w:cs="仿宋"/>
                <w:color w:val="auto"/>
                <w:sz w:val="24"/>
              </w:rPr>
              <w:t>付款进度安排</w:t>
            </w:r>
          </w:p>
        </w:tc>
        <w:tc>
          <w:tcPr>
            <w:tcW w:w="6517" w:type="dxa"/>
          </w:tcPr>
          <w:p w14:paraId="009ABB39">
            <w:pPr>
              <w:jc w:val="left"/>
              <w:rPr>
                <w:rFonts w:ascii="仿宋" w:hAnsi="仿宋" w:eastAsia="仿宋" w:cs="仿宋"/>
                <w:color w:val="auto"/>
                <w:sz w:val="24"/>
              </w:rPr>
            </w:pPr>
            <w:r>
              <w:rPr>
                <w:rFonts w:hint="eastAsia" w:ascii="仿宋" w:hAnsi="仿宋" w:eastAsia="仿宋" w:cs="仿宋"/>
                <w:color w:val="auto"/>
                <w:sz w:val="24"/>
              </w:rPr>
              <w:t>达到付款条件起30日内付款。</w:t>
            </w:r>
          </w:p>
        </w:tc>
      </w:tr>
      <w:tr w14:paraId="54281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4" w:hRule="atLeast"/>
        </w:trPr>
        <w:tc>
          <w:tcPr>
            <w:tcW w:w="477" w:type="dxa"/>
            <w:vAlign w:val="center"/>
          </w:tcPr>
          <w:p w14:paraId="51FC0F14">
            <w:pPr>
              <w:jc w:val="center"/>
              <w:rPr>
                <w:rFonts w:ascii="仿宋" w:hAnsi="仿宋" w:eastAsia="仿宋" w:cs="仿宋"/>
                <w:color w:val="auto"/>
                <w:sz w:val="24"/>
              </w:rPr>
            </w:pPr>
            <w:r>
              <w:rPr>
                <w:rFonts w:hint="eastAsia" w:ascii="仿宋" w:hAnsi="仿宋" w:eastAsia="仿宋" w:cs="仿宋"/>
                <w:color w:val="auto"/>
                <w:sz w:val="24"/>
              </w:rPr>
              <w:t>5</w:t>
            </w:r>
          </w:p>
        </w:tc>
        <w:tc>
          <w:tcPr>
            <w:tcW w:w="650" w:type="dxa"/>
            <w:vAlign w:val="center"/>
          </w:tcPr>
          <w:p w14:paraId="3011DBB4">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0410C353">
            <w:pPr>
              <w:jc w:val="center"/>
              <w:rPr>
                <w:rFonts w:ascii="仿宋" w:hAnsi="仿宋" w:eastAsia="仿宋" w:cs="仿宋"/>
                <w:color w:val="auto"/>
                <w:sz w:val="24"/>
              </w:rPr>
            </w:pPr>
            <w:r>
              <w:rPr>
                <w:rFonts w:hint="eastAsia" w:ascii="仿宋" w:hAnsi="仿宋" w:eastAsia="仿宋" w:cs="仿宋"/>
                <w:color w:val="auto"/>
                <w:sz w:val="24"/>
              </w:rPr>
              <w:t>履约验收</w:t>
            </w:r>
          </w:p>
        </w:tc>
        <w:tc>
          <w:tcPr>
            <w:tcW w:w="6517" w:type="dxa"/>
          </w:tcPr>
          <w:p w14:paraId="6656B367">
            <w:pPr>
              <w:jc w:val="left"/>
              <w:rPr>
                <w:rFonts w:ascii="仿宋" w:hAnsi="仿宋" w:eastAsia="仿宋" w:cs="仿宋"/>
                <w:color w:val="auto"/>
                <w:sz w:val="24"/>
              </w:rPr>
            </w:pPr>
            <w:r>
              <w:rPr>
                <w:rFonts w:hint="eastAsia" w:ascii="仿宋" w:hAnsi="仿宋" w:eastAsia="仿宋" w:cs="仿宋"/>
                <w:color w:val="auto"/>
                <w:sz w:val="24"/>
              </w:rPr>
              <w:t>参照《财政部关于进一步加强政府采购需求和履约验收管理的指导意见》(财库(2016) 205号)规定的标准、方法和内容进行验收。</w:t>
            </w:r>
          </w:p>
        </w:tc>
      </w:tr>
      <w:tr w14:paraId="77DB9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4" w:hRule="atLeast"/>
        </w:trPr>
        <w:tc>
          <w:tcPr>
            <w:tcW w:w="477" w:type="dxa"/>
            <w:vAlign w:val="center"/>
          </w:tcPr>
          <w:p w14:paraId="79D9BED2">
            <w:pPr>
              <w:jc w:val="center"/>
              <w:rPr>
                <w:rFonts w:ascii="仿宋" w:hAnsi="仿宋" w:eastAsia="仿宋" w:cs="仿宋"/>
                <w:color w:val="auto"/>
                <w:sz w:val="24"/>
              </w:rPr>
            </w:pPr>
            <w:r>
              <w:rPr>
                <w:rFonts w:hint="eastAsia" w:ascii="仿宋" w:hAnsi="仿宋" w:eastAsia="仿宋" w:cs="仿宋"/>
                <w:color w:val="auto"/>
                <w:sz w:val="24"/>
              </w:rPr>
              <w:t>6</w:t>
            </w:r>
          </w:p>
        </w:tc>
        <w:tc>
          <w:tcPr>
            <w:tcW w:w="650" w:type="dxa"/>
          </w:tcPr>
          <w:p w14:paraId="78D8AA8F">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78ED7D34">
            <w:pPr>
              <w:jc w:val="center"/>
              <w:rPr>
                <w:rFonts w:ascii="仿宋" w:hAnsi="仿宋" w:eastAsia="仿宋" w:cs="仿宋"/>
                <w:color w:val="auto"/>
                <w:sz w:val="24"/>
              </w:rPr>
            </w:pPr>
            <w:r>
              <w:rPr>
                <w:rFonts w:hint="eastAsia" w:ascii="仿宋" w:hAnsi="仿宋" w:eastAsia="仿宋" w:cs="仿宋"/>
                <w:color w:val="auto"/>
                <w:sz w:val="24"/>
              </w:rPr>
              <w:t>质量保修范围和保修期</w:t>
            </w:r>
          </w:p>
        </w:tc>
        <w:tc>
          <w:tcPr>
            <w:tcW w:w="6517" w:type="dxa"/>
          </w:tcPr>
          <w:p w14:paraId="0C8DA607">
            <w:pPr>
              <w:jc w:val="left"/>
              <w:rPr>
                <w:rFonts w:ascii="仿宋" w:hAnsi="仿宋" w:eastAsia="仿宋" w:cs="仿宋"/>
                <w:color w:val="auto"/>
                <w:sz w:val="24"/>
              </w:rPr>
            </w:pPr>
            <w:r>
              <w:rPr>
                <w:rFonts w:hint="eastAsia" w:ascii="仿宋" w:hAnsi="仿宋" w:eastAsia="仿宋" w:cs="仿宋"/>
                <w:color w:val="auto"/>
                <w:sz w:val="24"/>
              </w:rPr>
              <w:t>自验收合格之日起，质保期1年。</w:t>
            </w:r>
          </w:p>
        </w:tc>
      </w:tr>
      <w:tr w14:paraId="724ED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0" w:hRule="atLeast"/>
        </w:trPr>
        <w:tc>
          <w:tcPr>
            <w:tcW w:w="477" w:type="dxa"/>
            <w:vAlign w:val="center"/>
          </w:tcPr>
          <w:p w14:paraId="2A9A7B92">
            <w:pPr>
              <w:jc w:val="center"/>
              <w:rPr>
                <w:rFonts w:ascii="仿宋" w:hAnsi="仿宋" w:eastAsia="仿宋" w:cs="仿宋"/>
                <w:color w:val="auto"/>
                <w:sz w:val="24"/>
              </w:rPr>
            </w:pPr>
            <w:r>
              <w:rPr>
                <w:rFonts w:hint="eastAsia" w:ascii="仿宋" w:hAnsi="仿宋" w:eastAsia="仿宋" w:cs="仿宋"/>
                <w:color w:val="auto"/>
                <w:sz w:val="24"/>
              </w:rPr>
              <w:t>7</w:t>
            </w:r>
          </w:p>
        </w:tc>
        <w:tc>
          <w:tcPr>
            <w:tcW w:w="650" w:type="dxa"/>
            <w:vAlign w:val="center"/>
          </w:tcPr>
          <w:p w14:paraId="2F930EF8">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25B3816B">
            <w:pPr>
              <w:jc w:val="center"/>
              <w:rPr>
                <w:rFonts w:ascii="仿宋" w:hAnsi="仿宋" w:eastAsia="仿宋" w:cs="仿宋"/>
                <w:color w:val="auto"/>
                <w:sz w:val="24"/>
              </w:rPr>
            </w:pPr>
          </w:p>
          <w:p w14:paraId="6221414B">
            <w:pPr>
              <w:jc w:val="center"/>
              <w:rPr>
                <w:rFonts w:ascii="仿宋" w:hAnsi="仿宋" w:eastAsia="仿宋" w:cs="仿宋"/>
                <w:color w:val="auto"/>
                <w:sz w:val="24"/>
              </w:rPr>
            </w:pPr>
          </w:p>
          <w:p w14:paraId="2D1BC828">
            <w:pPr>
              <w:jc w:val="center"/>
              <w:rPr>
                <w:rFonts w:ascii="仿宋" w:hAnsi="仿宋" w:eastAsia="仿宋" w:cs="仿宋"/>
                <w:color w:val="auto"/>
                <w:sz w:val="24"/>
              </w:rPr>
            </w:pPr>
          </w:p>
          <w:p w14:paraId="29E268A3">
            <w:pPr>
              <w:jc w:val="center"/>
              <w:rPr>
                <w:rFonts w:ascii="仿宋" w:hAnsi="仿宋" w:eastAsia="仿宋" w:cs="仿宋"/>
                <w:color w:val="auto"/>
                <w:sz w:val="24"/>
              </w:rPr>
            </w:pPr>
          </w:p>
          <w:p w14:paraId="1C4E9743">
            <w:pPr>
              <w:jc w:val="center"/>
              <w:rPr>
                <w:rFonts w:ascii="仿宋" w:hAnsi="仿宋" w:eastAsia="仿宋" w:cs="仿宋"/>
                <w:color w:val="auto"/>
                <w:sz w:val="24"/>
              </w:rPr>
            </w:pPr>
            <w:r>
              <w:rPr>
                <w:rFonts w:hint="eastAsia" w:ascii="仿宋" w:hAnsi="仿宋" w:eastAsia="仿宋" w:cs="仿宋"/>
                <w:color w:val="auto"/>
                <w:sz w:val="24"/>
              </w:rPr>
              <w:t>违约责任与解决争议的方法</w:t>
            </w:r>
          </w:p>
        </w:tc>
        <w:tc>
          <w:tcPr>
            <w:tcW w:w="6517" w:type="dxa"/>
          </w:tcPr>
          <w:p w14:paraId="08D51C6E">
            <w:pPr>
              <w:jc w:val="left"/>
              <w:rPr>
                <w:rFonts w:ascii="仿宋" w:hAnsi="仿宋" w:eastAsia="仿宋" w:cs="仿宋"/>
                <w:color w:val="auto"/>
                <w:sz w:val="24"/>
              </w:rPr>
            </w:pPr>
            <w:r>
              <w:rPr>
                <w:rFonts w:hint="eastAsia" w:ascii="仿宋" w:hAnsi="仿宋" w:eastAsia="仿宋" w:cs="仿宋"/>
                <w:color w:val="auto"/>
                <w:sz w:val="24"/>
              </w:rPr>
              <w:t>1、违约责任：</w:t>
            </w:r>
          </w:p>
          <w:p w14:paraId="59190FF2">
            <w:pPr>
              <w:jc w:val="left"/>
              <w:rPr>
                <w:rFonts w:hint="eastAsia" w:ascii="仿宋" w:hAnsi="仿宋" w:eastAsia="仿宋" w:cs="仿宋"/>
                <w:color w:val="auto"/>
                <w:sz w:val="24"/>
              </w:rPr>
            </w:pPr>
            <w:r>
              <w:rPr>
                <w:rFonts w:hint="eastAsia" w:ascii="仿宋" w:hAnsi="仿宋" w:eastAsia="仿宋" w:cs="仿宋"/>
                <w:color w:val="auto"/>
                <w:sz w:val="24"/>
              </w:rPr>
              <w:t xml:space="preserve">1.1中标人未在约定的交付期限内完成交付的，每逾期一日，应按照合同金额的0.3‰向采购人支付违约金。 </w:t>
            </w:r>
          </w:p>
          <w:p w14:paraId="42494541">
            <w:pPr>
              <w:jc w:val="left"/>
              <w:rPr>
                <w:rFonts w:hint="eastAsia" w:ascii="仿宋" w:hAnsi="仿宋" w:eastAsia="仿宋" w:cs="仿宋"/>
                <w:color w:val="auto"/>
                <w:sz w:val="24"/>
              </w:rPr>
            </w:pPr>
            <w:r>
              <w:rPr>
                <w:rFonts w:hint="eastAsia" w:ascii="仿宋" w:hAnsi="仿宋" w:eastAsia="仿宋" w:cs="仿宋"/>
                <w:color w:val="auto"/>
                <w:sz w:val="24"/>
              </w:rPr>
              <w:t xml:space="preserve">1.2中标人提供产品未验收合格的，从每次未验收合格之日起至产品验收合格之日止，中标人应按照合同金额的每日0.3‰向采购人支付违约金。 </w:t>
            </w:r>
          </w:p>
          <w:p w14:paraId="53C0B9E8">
            <w:pPr>
              <w:jc w:val="left"/>
              <w:rPr>
                <w:rFonts w:ascii="仿宋" w:hAnsi="仿宋" w:eastAsia="仿宋" w:cs="仿宋"/>
                <w:color w:val="auto"/>
                <w:sz w:val="24"/>
              </w:rPr>
            </w:pPr>
            <w:r>
              <w:rPr>
                <w:rFonts w:hint="eastAsia" w:ascii="仿宋" w:hAnsi="仿宋" w:eastAsia="仿宋" w:cs="仿宋"/>
                <w:color w:val="auto"/>
                <w:sz w:val="24"/>
              </w:rPr>
              <w:t xml:space="preserve">1.3中标人应严格履行合同约定，不得擅自解除和变更合同。若因中标人擅自解除或变更合同造成采购人经济损失的，中标人应支付合同金额20%的违约金。 </w:t>
            </w:r>
          </w:p>
          <w:p w14:paraId="642E7345">
            <w:pPr>
              <w:jc w:val="left"/>
              <w:rPr>
                <w:rFonts w:ascii="仿宋" w:hAnsi="仿宋" w:eastAsia="仿宋" w:cs="仿宋"/>
                <w:color w:val="auto"/>
                <w:sz w:val="24"/>
              </w:rPr>
            </w:pPr>
            <w:r>
              <w:rPr>
                <w:rFonts w:hint="eastAsia" w:ascii="仿宋" w:hAnsi="仿宋" w:eastAsia="仿宋" w:cs="仿宋"/>
                <w:color w:val="auto"/>
                <w:sz w:val="24"/>
              </w:rPr>
              <w:t xml:space="preserve">2、解决争议的方法: </w:t>
            </w:r>
          </w:p>
          <w:p w14:paraId="4DE9A6D9">
            <w:pPr>
              <w:jc w:val="left"/>
              <w:rPr>
                <w:rFonts w:hint="eastAsia" w:ascii="仿宋" w:hAnsi="仿宋" w:eastAsia="仿宋" w:cs="仿宋"/>
                <w:color w:val="auto"/>
                <w:sz w:val="24"/>
              </w:rPr>
            </w:pPr>
            <w:r>
              <w:rPr>
                <w:rFonts w:hint="eastAsia" w:ascii="仿宋" w:hAnsi="仿宋" w:eastAsia="仿宋" w:cs="仿宋"/>
                <w:color w:val="auto"/>
                <w:sz w:val="24"/>
              </w:rPr>
              <w:t xml:space="preserve">2.1因合同引起的或与本合同有关的任何争议，由双方当事人协商解决:也可以向有关部门申请调解。协商或调解不成，当事人可依照有关法律规定将争议向人民法院起诉。 </w:t>
            </w:r>
          </w:p>
          <w:p w14:paraId="2E8E048C">
            <w:pPr>
              <w:jc w:val="left"/>
              <w:rPr>
                <w:rFonts w:hint="eastAsia" w:ascii="仿宋" w:hAnsi="仿宋" w:eastAsia="仿宋" w:cs="仿宋"/>
                <w:color w:val="auto"/>
                <w:sz w:val="24"/>
              </w:rPr>
            </w:pPr>
            <w:r>
              <w:rPr>
                <w:rFonts w:hint="eastAsia" w:ascii="仿宋" w:hAnsi="仿宋" w:eastAsia="仿宋" w:cs="仿宋"/>
                <w:color w:val="auto"/>
                <w:sz w:val="24"/>
              </w:rPr>
              <w:t xml:space="preserve">2.2纠纷受理法院: 四川省攀枝花市西区人民法院。 </w:t>
            </w:r>
          </w:p>
          <w:p w14:paraId="7DCAC18E">
            <w:pPr>
              <w:jc w:val="left"/>
              <w:rPr>
                <w:rFonts w:hint="eastAsia" w:ascii="仿宋" w:hAnsi="仿宋" w:eastAsia="仿宋" w:cs="仿宋"/>
                <w:color w:val="auto"/>
                <w:sz w:val="24"/>
              </w:rPr>
            </w:pPr>
            <w:r>
              <w:rPr>
                <w:rFonts w:hint="eastAsia" w:ascii="仿宋" w:hAnsi="仿宋" w:eastAsia="仿宋" w:cs="仿宋"/>
                <w:color w:val="auto"/>
                <w:sz w:val="24"/>
              </w:rPr>
              <w:t xml:space="preserve">2.3上述过程发生的费用(诉讼费、保全费、胜诉方律师代理费等)由败诉方承担。 </w:t>
            </w:r>
          </w:p>
          <w:p w14:paraId="5C6DBBF3">
            <w:pPr>
              <w:jc w:val="left"/>
              <w:rPr>
                <w:rFonts w:ascii="仿宋" w:hAnsi="仿宋" w:eastAsia="仿宋" w:cs="仿宋"/>
                <w:color w:val="auto"/>
                <w:sz w:val="24"/>
              </w:rPr>
            </w:pPr>
            <w:r>
              <w:rPr>
                <w:rFonts w:hint="eastAsia" w:ascii="仿宋" w:hAnsi="仿宋" w:eastAsia="仿宋" w:cs="仿宋"/>
                <w:color w:val="auto"/>
                <w:sz w:val="24"/>
              </w:rPr>
              <w:t>2.4在进行法院审理期间，除提交法院审理的事项外，合同仍应继续履行。</w:t>
            </w:r>
          </w:p>
        </w:tc>
      </w:tr>
      <w:tr w14:paraId="2509E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04" w:hRule="atLeast"/>
        </w:trPr>
        <w:tc>
          <w:tcPr>
            <w:tcW w:w="477" w:type="dxa"/>
            <w:vAlign w:val="center"/>
          </w:tcPr>
          <w:p w14:paraId="3F4FA73B">
            <w:pPr>
              <w:jc w:val="center"/>
              <w:rPr>
                <w:rFonts w:ascii="仿宋" w:hAnsi="仿宋" w:eastAsia="仿宋" w:cs="仿宋"/>
                <w:color w:val="auto"/>
                <w:sz w:val="24"/>
              </w:rPr>
            </w:pPr>
            <w:r>
              <w:rPr>
                <w:rFonts w:hint="eastAsia" w:ascii="仿宋" w:hAnsi="仿宋" w:eastAsia="仿宋" w:cs="仿宋"/>
                <w:color w:val="auto"/>
                <w:sz w:val="24"/>
              </w:rPr>
              <w:t>8</w:t>
            </w:r>
          </w:p>
        </w:tc>
        <w:tc>
          <w:tcPr>
            <w:tcW w:w="650" w:type="dxa"/>
            <w:vAlign w:val="center"/>
          </w:tcPr>
          <w:p w14:paraId="4520F17D">
            <w:pPr>
              <w:jc w:val="center"/>
              <w:rPr>
                <w:rFonts w:ascii="仿宋" w:hAnsi="仿宋" w:eastAsia="仿宋" w:cs="仿宋"/>
                <w:color w:val="auto"/>
                <w:sz w:val="24"/>
              </w:rPr>
            </w:pPr>
            <w:r>
              <w:rPr>
                <w:rFonts w:hint="eastAsia" w:ascii="仿宋" w:hAnsi="仿宋" w:eastAsia="仿宋" w:cs="仿宋"/>
                <w:color w:val="auto"/>
                <w:sz w:val="24"/>
              </w:rPr>
              <w:t>★</w:t>
            </w:r>
          </w:p>
        </w:tc>
        <w:tc>
          <w:tcPr>
            <w:tcW w:w="1674" w:type="dxa"/>
            <w:vAlign w:val="center"/>
          </w:tcPr>
          <w:p w14:paraId="7A9EC418">
            <w:pPr>
              <w:jc w:val="center"/>
              <w:rPr>
                <w:rFonts w:ascii="仿宋" w:hAnsi="仿宋" w:eastAsia="仿宋" w:cs="仿宋"/>
                <w:color w:val="auto"/>
                <w:sz w:val="24"/>
              </w:rPr>
            </w:pPr>
            <w:r>
              <w:rPr>
                <w:rFonts w:hint="eastAsia" w:ascii="仿宋" w:hAnsi="仿宋" w:eastAsia="仿宋" w:cs="仿宋"/>
                <w:color w:val="auto"/>
                <w:sz w:val="24"/>
              </w:rPr>
              <w:t>包装方式及运输</w:t>
            </w:r>
          </w:p>
        </w:tc>
        <w:tc>
          <w:tcPr>
            <w:tcW w:w="6517" w:type="dxa"/>
          </w:tcPr>
          <w:p w14:paraId="34FFD9D2">
            <w:pPr>
              <w:jc w:val="left"/>
              <w:rPr>
                <w:rFonts w:ascii="仿宋" w:hAnsi="仿宋" w:eastAsia="仿宋" w:cs="仿宋"/>
                <w:color w:val="auto"/>
                <w:sz w:val="24"/>
              </w:rPr>
            </w:pPr>
            <w:r>
              <w:rPr>
                <w:rFonts w:hint="eastAsia" w:ascii="仿宋" w:hAnsi="仿宋" w:eastAsia="仿宋" w:cs="仿宋"/>
                <w:color w:val="auto"/>
                <w:sz w:val="24"/>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4E5A92D4">
      <w:pPr>
        <w:spacing w:line="360" w:lineRule="auto"/>
        <w:rPr>
          <w:rFonts w:ascii="仿宋" w:hAnsi="仿宋" w:eastAsia="仿宋" w:cs="仿宋"/>
          <w:color w:val="auto"/>
          <w:sz w:val="24"/>
        </w:rPr>
      </w:pPr>
      <w:r>
        <w:rPr>
          <w:rFonts w:hint="eastAsia" w:ascii="仿宋" w:hAnsi="仿宋" w:eastAsia="仿宋" w:cs="仿宋"/>
          <w:color w:val="auto"/>
          <w:sz w:val="24"/>
        </w:rPr>
        <w:t>（4）履约验收标准：验收须满足质量要求标准（提供主要商品合格证）。</w:t>
      </w:r>
    </w:p>
    <w:p w14:paraId="0E6E4E8B">
      <w:pPr>
        <w:spacing w:line="360" w:lineRule="auto"/>
        <w:jc w:val="right"/>
        <w:rPr>
          <w:rFonts w:ascii="仿宋" w:hAnsi="仿宋" w:eastAsia="仿宋" w:cs="仿宋"/>
          <w:b/>
          <w:bCs/>
          <w:color w:val="auto"/>
          <w:sz w:val="24"/>
        </w:rPr>
      </w:pPr>
    </w:p>
    <w:p w14:paraId="267B0C4D">
      <w:pPr>
        <w:spacing w:line="360" w:lineRule="auto"/>
        <w:jc w:val="right"/>
        <w:rPr>
          <w:rFonts w:ascii="仿宋" w:hAnsi="仿宋" w:eastAsia="仿宋" w:cs="仿宋"/>
          <w:color w:val="auto"/>
          <w:sz w:val="28"/>
          <w:szCs w:val="28"/>
        </w:rPr>
        <w:sectPr>
          <w:footerReference r:id="rId4" w:type="default"/>
          <w:pgSz w:w="11906" w:h="16838"/>
          <w:pgMar w:top="1440" w:right="1800" w:bottom="1440" w:left="1800" w:header="851" w:footer="992" w:gutter="0"/>
          <w:pgNumType w:start="1"/>
          <w:cols w:space="425" w:num="1"/>
          <w:docGrid w:type="lines" w:linePitch="312" w:charSpace="0"/>
        </w:sectPr>
      </w:pPr>
    </w:p>
    <w:p w14:paraId="6FC06026">
      <w:pPr>
        <w:spacing w:line="360" w:lineRule="auto"/>
        <w:jc w:val="right"/>
        <w:rPr>
          <w:rFonts w:ascii="仿宋" w:hAnsi="仿宋" w:eastAsia="仿宋" w:cs="仿宋"/>
          <w:color w:val="auto"/>
          <w:sz w:val="28"/>
          <w:szCs w:val="28"/>
        </w:rPr>
      </w:pPr>
    </w:p>
    <w:p w14:paraId="01449E5D">
      <w:pPr>
        <w:spacing w:line="360" w:lineRule="auto"/>
        <w:jc w:val="left"/>
        <w:rPr>
          <w:rFonts w:ascii="仿宋" w:hAnsi="仿宋" w:eastAsia="仿宋" w:cs="仿宋"/>
          <w:b/>
          <w:color w:val="auto"/>
          <w:sz w:val="28"/>
          <w:szCs w:val="28"/>
        </w:rPr>
      </w:pPr>
      <w:r>
        <w:rPr>
          <w:rFonts w:hint="eastAsia" w:ascii="仿宋" w:hAnsi="仿宋" w:eastAsia="仿宋" w:cs="仿宋"/>
          <w:b/>
          <w:color w:val="auto"/>
          <w:sz w:val="28"/>
          <w:szCs w:val="28"/>
          <w:lang w:val="en-US" w:eastAsia="zh-CN"/>
        </w:rPr>
        <w:t>四</w:t>
      </w:r>
      <w:r>
        <w:rPr>
          <w:rFonts w:hint="eastAsia" w:ascii="仿宋" w:hAnsi="仿宋" w:eastAsia="仿宋" w:cs="仿宋"/>
          <w:b/>
          <w:color w:val="auto"/>
          <w:sz w:val="28"/>
          <w:szCs w:val="28"/>
        </w:rPr>
        <w:t>、响应文件格式</w:t>
      </w:r>
    </w:p>
    <w:p w14:paraId="0BCE5762">
      <w:pPr>
        <w:spacing w:line="360" w:lineRule="auto"/>
        <w:jc w:val="right"/>
        <w:rPr>
          <w:rFonts w:ascii="仿宋" w:hAnsi="仿宋" w:eastAsia="仿宋" w:cs="仿宋"/>
          <w:b/>
          <w:color w:val="auto"/>
          <w:sz w:val="24"/>
        </w:rPr>
      </w:pPr>
    </w:p>
    <w:p w14:paraId="1B82230E">
      <w:pPr>
        <w:spacing w:line="360" w:lineRule="auto"/>
        <w:jc w:val="right"/>
        <w:rPr>
          <w:rFonts w:ascii="仿宋" w:hAnsi="仿宋" w:eastAsia="仿宋" w:cs="仿宋"/>
          <w:b/>
          <w:color w:val="auto"/>
          <w:sz w:val="24"/>
        </w:rPr>
      </w:pPr>
      <w:r>
        <w:rPr>
          <w:rFonts w:hint="eastAsia" w:ascii="仿宋" w:hAnsi="仿宋" w:eastAsia="仿宋" w:cs="仿宋"/>
          <w:b/>
          <w:color w:val="auto"/>
          <w:sz w:val="28"/>
          <w:szCs w:val="28"/>
        </w:rPr>
        <w:t>（正本/副本）</w:t>
      </w:r>
    </w:p>
    <w:p w14:paraId="20CA4F57">
      <w:pPr>
        <w:spacing w:line="360" w:lineRule="auto"/>
        <w:rPr>
          <w:rFonts w:ascii="仿宋" w:hAnsi="仿宋" w:eastAsia="仿宋" w:cs="仿宋"/>
          <w:b/>
          <w:color w:val="auto"/>
          <w:sz w:val="24"/>
        </w:rPr>
      </w:pPr>
    </w:p>
    <w:p w14:paraId="59B93660">
      <w:pPr>
        <w:spacing w:line="360" w:lineRule="auto"/>
        <w:rPr>
          <w:rFonts w:ascii="仿宋" w:hAnsi="仿宋" w:eastAsia="仿宋" w:cs="仿宋"/>
          <w:b/>
          <w:color w:val="auto"/>
          <w:sz w:val="24"/>
        </w:rPr>
      </w:pPr>
    </w:p>
    <w:p w14:paraId="143073B5">
      <w:pPr>
        <w:spacing w:line="360" w:lineRule="auto"/>
        <w:rPr>
          <w:rFonts w:ascii="仿宋" w:hAnsi="仿宋" w:eastAsia="仿宋" w:cs="仿宋"/>
          <w:b/>
          <w:color w:val="auto"/>
          <w:sz w:val="24"/>
        </w:rPr>
      </w:pPr>
    </w:p>
    <w:p w14:paraId="09CA137D">
      <w:pPr>
        <w:spacing w:line="360" w:lineRule="auto"/>
        <w:rPr>
          <w:rFonts w:ascii="仿宋" w:hAnsi="仿宋" w:eastAsia="仿宋" w:cs="仿宋"/>
          <w:b/>
          <w:color w:val="auto"/>
          <w:sz w:val="24"/>
        </w:rPr>
      </w:pPr>
    </w:p>
    <w:p w14:paraId="7797B982">
      <w:pPr>
        <w:spacing w:line="360" w:lineRule="auto"/>
        <w:rPr>
          <w:rFonts w:ascii="仿宋" w:hAnsi="仿宋" w:eastAsia="仿宋" w:cs="仿宋"/>
          <w:b/>
          <w:color w:val="auto"/>
          <w:sz w:val="24"/>
        </w:rPr>
      </w:pPr>
    </w:p>
    <w:p w14:paraId="35438EFD">
      <w:pPr>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损坏消防设备更换项目</w:t>
      </w:r>
    </w:p>
    <w:p w14:paraId="38566A79">
      <w:pPr>
        <w:jc w:val="center"/>
        <w:rPr>
          <w:rFonts w:ascii="仿宋" w:hAnsi="仿宋" w:eastAsia="仿宋" w:cs="仿宋"/>
          <w:b/>
          <w:bCs/>
          <w:color w:val="auto"/>
          <w:sz w:val="36"/>
          <w:szCs w:val="36"/>
        </w:rPr>
      </w:pPr>
    </w:p>
    <w:p w14:paraId="6D18C77B">
      <w:pPr>
        <w:jc w:val="center"/>
        <w:rPr>
          <w:rFonts w:ascii="仿宋" w:hAnsi="仿宋" w:eastAsia="仿宋" w:cs="仿宋"/>
          <w:b/>
          <w:bCs/>
          <w:color w:val="auto"/>
          <w:sz w:val="36"/>
          <w:szCs w:val="36"/>
        </w:rPr>
      </w:pPr>
    </w:p>
    <w:p w14:paraId="242A2CE0">
      <w:pPr>
        <w:jc w:val="center"/>
        <w:rPr>
          <w:rFonts w:ascii="仿宋" w:hAnsi="仿宋" w:eastAsia="仿宋" w:cs="仿宋"/>
          <w:b/>
          <w:bCs/>
          <w:color w:val="auto"/>
          <w:sz w:val="36"/>
          <w:szCs w:val="36"/>
        </w:rPr>
      </w:pPr>
    </w:p>
    <w:p w14:paraId="1E4D6FDE">
      <w:pPr>
        <w:jc w:val="center"/>
        <w:rPr>
          <w:rFonts w:ascii="仿宋" w:hAnsi="仿宋" w:eastAsia="仿宋" w:cs="仿宋"/>
          <w:b/>
          <w:bCs/>
          <w:color w:val="auto"/>
          <w:sz w:val="36"/>
          <w:szCs w:val="36"/>
        </w:rPr>
      </w:pPr>
    </w:p>
    <w:p w14:paraId="44D2C059">
      <w:pPr>
        <w:spacing w:line="360" w:lineRule="auto"/>
        <w:rPr>
          <w:rFonts w:ascii="仿宋" w:hAnsi="仿宋" w:eastAsia="仿宋" w:cs="仿宋"/>
          <w:b/>
          <w:color w:val="auto"/>
          <w:sz w:val="24"/>
        </w:rPr>
      </w:pPr>
    </w:p>
    <w:p w14:paraId="7D6C9D6A">
      <w:pPr>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响应文件</w:t>
      </w:r>
    </w:p>
    <w:p w14:paraId="091FA2E4">
      <w:pPr>
        <w:spacing w:line="360" w:lineRule="auto"/>
        <w:rPr>
          <w:rFonts w:ascii="仿宋" w:hAnsi="仿宋" w:eastAsia="仿宋" w:cs="仿宋"/>
          <w:b/>
          <w:color w:val="auto"/>
          <w:sz w:val="24"/>
        </w:rPr>
      </w:pPr>
    </w:p>
    <w:p w14:paraId="2C76FDFA">
      <w:pPr>
        <w:spacing w:line="360" w:lineRule="auto"/>
        <w:rPr>
          <w:rFonts w:ascii="仿宋" w:hAnsi="仿宋" w:eastAsia="仿宋" w:cs="仿宋"/>
          <w:b/>
          <w:color w:val="auto"/>
          <w:sz w:val="24"/>
        </w:rPr>
      </w:pPr>
    </w:p>
    <w:p w14:paraId="253AFFD5">
      <w:pPr>
        <w:spacing w:line="360" w:lineRule="auto"/>
        <w:rPr>
          <w:rFonts w:ascii="仿宋" w:hAnsi="仿宋" w:eastAsia="仿宋" w:cs="仿宋"/>
          <w:b/>
          <w:color w:val="auto"/>
          <w:sz w:val="24"/>
        </w:rPr>
      </w:pPr>
    </w:p>
    <w:p w14:paraId="45137DFE">
      <w:pPr>
        <w:spacing w:line="360" w:lineRule="auto"/>
        <w:rPr>
          <w:rFonts w:ascii="仿宋" w:hAnsi="仿宋" w:eastAsia="仿宋" w:cs="仿宋"/>
          <w:b/>
          <w:color w:val="auto"/>
          <w:sz w:val="24"/>
        </w:rPr>
      </w:pPr>
    </w:p>
    <w:p w14:paraId="260F37D3">
      <w:pPr>
        <w:spacing w:line="360" w:lineRule="auto"/>
        <w:ind w:firstLine="1786" w:firstLineChars="593"/>
        <w:jc w:val="left"/>
        <w:rPr>
          <w:rFonts w:ascii="仿宋" w:hAnsi="仿宋" w:eastAsia="仿宋" w:cs="仿宋"/>
          <w:b/>
          <w:color w:val="auto"/>
          <w:sz w:val="30"/>
          <w:szCs w:val="30"/>
          <w:u w:val="single"/>
        </w:rPr>
      </w:pPr>
      <w:r>
        <w:rPr>
          <w:rFonts w:hint="eastAsia" w:ascii="仿宋" w:hAnsi="仿宋" w:eastAsia="仿宋" w:cs="仿宋"/>
          <w:b/>
          <w:color w:val="auto"/>
          <w:sz w:val="30"/>
          <w:szCs w:val="30"/>
        </w:rPr>
        <w:t>项目编号：</w:t>
      </w:r>
    </w:p>
    <w:p w14:paraId="1F7729EF">
      <w:pPr>
        <w:spacing w:line="360" w:lineRule="auto"/>
        <w:ind w:firstLine="1786" w:firstLineChars="593"/>
        <w:jc w:val="left"/>
        <w:rPr>
          <w:rFonts w:ascii="仿宋" w:hAnsi="仿宋" w:eastAsia="仿宋" w:cs="仿宋"/>
          <w:b/>
          <w:color w:val="auto"/>
          <w:sz w:val="30"/>
          <w:szCs w:val="30"/>
        </w:rPr>
      </w:pPr>
      <w:r>
        <w:rPr>
          <w:rFonts w:hint="eastAsia" w:ascii="仿宋" w:hAnsi="仿宋" w:eastAsia="仿宋" w:cs="仿宋"/>
          <w:b/>
          <w:color w:val="auto"/>
          <w:sz w:val="30"/>
          <w:szCs w:val="30"/>
        </w:rPr>
        <w:t>供应商名称（盖章）：</w:t>
      </w:r>
    </w:p>
    <w:p w14:paraId="0A2813BC">
      <w:pPr>
        <w:spacing w:line="360" w:lineRule="auto"/>
        <w:ind w:firstLine="1786" w:firstLineChars="593"/>
        <w:rPr>
          <w:rFonts w:ascii="仿宋" w:hAnsi="仿宋" w:eastAsia="仿宋" w:cs="仿宋"/>
          <w:b/>
          <w:color w:val="auto"/>
          <w:sz w:val="30"/>
          <w:szCs w:val="30"/>
        </w:rPr>
      </w:pPr>
      <w:r>
        <w:rPr>
          <w:rFonts w:hint="eastAsia" w:ascii="仿宋" w:hAnsi="仿宋" w:eastAsia="仿宋" w:cs="仿宋"/>
          <w:b/>
          <w:color w:val="auto"/>
          <w:sz w:val="30"/>
          <w:szCs w:val="30"/>
        </w:rPr>
        <w:t>时    间：  年  月  日</w:t>
      </w:r>
    </w:p>
    <w:p w14:paraId="19A8892E">
      <w:pPr>
        <w:spacing w:line="360" w:lineRule="auto"/>
        <w:rPr>
          <w:rFonts w:ascii="仿宋" w:hAnsi="仿宋" w:eastAsia="仿宋" w:cs="仿宋"/>
          <w:b/>
          <w:color w:val="auto"/>
          <w:sz w:val="28"/>
          <w:szCs w:val="28"/>
        </w:rPr>
        <w:sectPr>
          <w:footerReference r:id="rId5" w:type="default"/>
          <w:pgSz w:w="11906" w:h="16838"/>
          <w:pgMar w:top="1440" w:right="1800" w:bottom="1440" w:left="1800" w:header="851" w:footer="992" w:gutter="0"/>
          <w:cols w:space="425" w:num="1"/>
          <w:docGrid w:type="lines" w:linePitch="312" w:charSpace="0"/>
        </w:sectPr>
      </w:pPr>
    </w:p>
    <w:p w14:paraId="017FEA7F">
      <w:pPr>
        <w:spacing w:line="360" w:lineRule="auto"/>
        <w:rPr>
          <w:rFonts w:ascii="仿宋" w:hAnsi="仿宋" w:eastAsia="仿宋" w:cs="仿宋"/>
          <w:b/>
          <w:color w:val="auto"/>
          <w:sz w:val="24"/>
        </w:rPr>
      </w:pPr>
      <w:r>
        <w:rPr>
          <w:rFonts w:hint="eastAsia" w:ascii="仿宋" w:hAnsi="仿宋" w:eastAsia="仿宋" w:cs="仿宋"/>
          <w:b/>
          <w:color w:val="auto"/>
          <w:sz w:val="28"/>
          <w:szCs w:val="28"/>
        </w:rPr>
        <w:t>格式1-1</w:t>
      </w:r>
    </w:p>
    <w:p w14:paraId="3FCA72FA">
      <w:pPr>
        <w:pStyle w:val="3"/>
        <w:rPr>
          <w:rFonts w:ascii="仿宋" w:hAnsi="仿宋" w:eastAsia="仿宋" w:cs="仿宋"/>
          <w:color w:val="auto"/>
          <w:sz w:val="24"/>
        </w:rPr>
      </w:pPr>
      <w:bookmarkStart w:id="0" w:name="_Toc308164824"/>
      <w:r>
        <w:rPr>
          <w:rFonts w:hint="eastAsia" w:ascii="仿宋" w:hAnsi="仿宋" w:eastAsia="仿宋" w:cs="仿宋"/>
          <w:b/>
          <w:bCs/>
          <w:color w:val="auto"/>
          <w:szCs w:val="28"/>
        </w:rPr>
        <w:t>一、响应函</w:t>
      </w:r>
    </w:p>
    <w:p w14:paraId="54CC4849">
      <w:pPr>
        <w:spacing w:line="360" w:lineRule="auto"/>
        <w:rPr>
          <w:rFonts w:ascii="仿宋" w:hAnsi="仿宋" w:eastAsia="仿宋" w:cs="仿宋"/>
          <w:color w:val="auto"/>
          <w:sz w:val="24"/>
        </w:rPr>
      </w:pPr>
      <w:r>
        <w:rPr>
          <w:rFonts w:hint="eastAsia" w:ascii="仿宋" w:hAnsi="仿宋" w:eastAsia="仿宋" w:cs="仿宋"/>
          <w:color w:val="auto"/>
          <w:sz w:val="24"/>
        </w:rPr>
        <w:t>攀枝花市第十二中学校：</w:t>
      </w:r>
    </w:p>
    <w:p w14:paraId="2544183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我方全面研究了“</w:t>
      </w:r>
      <w:bookmarkStart w:id="1" w:name="OLE_LINK202"/>
      <w:r>
        <w:rPr>
          <w:rFonts w:hint="eastAsia" w:ascii="仿宋" w:hAnsi="仿宋" w:eastAsia="仿宋" w:cs="仿宋"/>
          <w:color w:val="auto"/>
          <w:sz w:val="24"/>
          <w:u w:val="single"/>
        </w:rPr>
        <w:t xml:space="preserve">       </w:t>
      </w:r>
      <w:bookmarkEnd w:id="1"/>
      <w:r>
        <w:rPr>
          <w:rFonts w:hint="eastAsia" w:ascii="仿宋" w:hAnsi="仿宋" w:eastAsia="仿宋" w:cs="仿宋"/>
          <w:color w:val="auto"/>
          <w:sz w:val="24"/>
        </w:rPr>
        <w:t>”项目招标文件（项目编号：</w:t>
      </w:r>
      <w:r>
        <w:rPr>
          <w:rFonts w:hint="eastAsia" w:ascii="仿宋" w:hAnsi="仿宋" w:eastAsia="仿宋" w:cs="仿宋"/>
          <w:color w:val="auto"/>
          <w:sz w:val="24"/>
          <w:u w:val="single"/>
        </w:rPr>
        <w:t xml:space="preserve">       </w:t>
      </w:r>
      <w:r>
        <w:rPr>
          <w:rFonts w:hint="eastAsia" w:ascii="仿宋" w:hAnsi="仿宋" w:eastAsia="仿宋" w:cs="仿宋"/>
          <w:color w:val="auto"/>
          <w:sz w:val="24"/>
        </w:rPr>
        <w:t>），愿意以人民币（大写）</w:t>
      </w:r>
      <w:r>
        <w:rPr>
          <w:rFonts w:hint="eastAsia" w:ascii="仿宋" w:hAnsi="仿宋" w:eastAsia="仿宋" w:cs="仿宋"/>
          <w:color w:val="auto"/>
          <w:sz w:val="24"/>
          <w:u w:val="single"/>
        </w:rPr>
        <w:t xml:space="preserve">       </w:t>
      </w:r>
      <w:r>
        <w:rPr>
          <w:rFonts w:hint="eastAsia" w:ascii="仿宋" w:hAnsi="仿宋" w:eastAsia="仿宋" w:cs="仿宋"/>
          <w:color w:val="auto"/>
          <w:sz w:val="24"/>
        </w:rPr>
        <w:t>（￥</w:t>
      </w:r>
      <w:r>
        <w:rPr>
          <w:rFonts w:hint="eastAsia" w:ascii="仿宋" w:hAnsi="仿宋" w:eastAsia="仿宋" w:cs="仿宋"/>
          <w:color w:val="auto"/>
          <w:sz w:val="24"/>
          <w:u w:val="single"/>
        </w:rPr>
        <w:t xml:space="preserve">       </w:t>
      </w:r>
      <w:r>
        <w:rPr>
          <w:rFonts w:hint="eastAsia" w:ascii="仿宋" w:hAnsi="仿宋" w:eastAsia="仿宋" w:cs="仿宋"/>
          <w:color w:val="auto"/>
          <w:sz w:val="24"/>
        </w:rPr>
        <w:t>）的单价合计报价。质量达到符合国家制定的相关标准。</w:t>
      </w:r>
    </w:p>
    <w:p w14:paraId="1DBAB27A">
      <w:pPr>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1.我方自愿按照招标文件规定的各项要求向采购人提供所需货物/服务。</w:t>
      </w:r>
    </w:p>
    <w:p w14:paraId="4EF79B20">
      <w:pPr>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2.一旦我方成交，我方将严格履行采购合同规定的责任和义务。</w:t>
      </w:r>
    </w:p>
    <w:p w14:paraId="6B96E357">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3.我们已详细审核全部招标文件，包括文件修改书(如果有的话)，参考资料及有关附件，我们完全理解并放弃提出含糊不清或误解的问题的权利。</w:t>
      </w:r>
    </w:p>
    <w:p w14:paraId="59D07860">
      <w:pPr>
        <w:spacing w:line="360" w:lineRule="auto"/>
        <w:ind w:firstLine="480" w:firstLineChars="200"/>
        <w:rPr>
          <w:rFonts w:ascii="仿宋" w:hAnsi="仿宋" w:eastAsia="仿宋" w:cs="仿宋"/>
          <w:b/>
          <w:bCs/>
          <w:color w:val="auto"/>
          <w:sz w:val="24"/>
        </w:rPr>
      </w:pPr>
      <w:r>
        <w:rPr>
          <w:rFonts w:hint="eastAsia" w:ascii="仿宋" w:hAnsi="仿宋" w:eastAsia="仿宋" w:cs="仿宋"/>
          <w:color w:val="auto"/>
          <w:sz w:val="24"/>
        </w:rPr>
        <w:t>4.我方为本项目提交的响应文件</w:t>
      </w:r>
      <w:r>
        <w:rPr>
          <w:rFonts w:hint="eastAsia" w:ascii="仿宋" w:hAnsi="仿宋" w:eastAsia="仿宋" w:cs="仿宋"/>
          <w:b/>
          <w:bCs/>
          <w:color w:val="auto"/>
          <w:sz w:val="24"/>
        </w:rPr>
        <w:t>正本1份副本2份。</w:t>
      </w:r>
    </w:p>
    <w:p w14:paraId="59C6644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5.本次招标，我方递交的响应文件有效期为招标文件规定起算之日起</w:t>
      </w:r>
      <w:r>
        <w:rPr>
          <w:rFonts w:hint="eastAsia" w:ascii="仿宋" w:hAnsi="仿宋" w:eastAsia="仿宋" w:cs="仿宋"/>
          <w:color w:val="auto"/>
          <w:sz w:val="24"/>
          <w:u w:val="single"/>
        </w:rPr>
        <w:t xml:space="preserve">   90  </w:t>
      </w:r>
      <w:r>
        <w:rPr>
          <w:rFonts w:hint="eastAsia" w:ascii="仿宋" w:hAnsi="仿宋" w:eastAsia="仿宋" w:cs="仿宋"/>
          <w:color w:val="auto"/>
          <w:sz w:val="24"/>
        </w:rPr>
        <w:t>天，并同意招标文件中其他关于响应文件有效期的实质性要求。</w:t>
      </w:r>
    </w:p>
    <w:p w14:paraId="4B94F27A">
      <w:pPr>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6.我方愿意提供贵单位可能另外要求的，与招标报价有关的文件资料，并保证我方已提供和将要提供的文件资料是真实、准确的。</w:t>
      </w:r>
    </w:p>
    <w:p w14:paraId="1E107B39">
      <w:pPr>
        <w:adjustRightInd w:val="0"/>
        <w:spacing w:line="400" w:lineRule="exact"/>
        <w:ind w:firstLine="480" w:firstLineChars="200"/>
        <w:jc w:val="left"/>
        <w:rPr>
          <w:rFonts w:ascii="仿宋" w:hAnsi="仿宋" w:eastAsia="仿宋" w:cs="仿宋"/>
          <w:color w:val="auto"/>
          <w:sz w:val="24"/>
        </w:rPr>
      </w:pPr>
    </w:p>
    <w:p w14:paraId="6F601863">
      <w:pPr>
        <w:adjustRightInd w:val="0"/>
        <w:spacing w:line="400" w:lineRule="exact"/>
        <w:ind w:firstLine="480" w:firstLineChars="200"/>
        <w:jc w:val="left"/>
        <w:rPr>
          <w:rFonts w:ascii="仿宋" w:hAnsi="仿宋" w:eastAsia="仿宋" w:cs="仿宋"/>
          <w:color w:val="auto"/>
          <w:sz w:val="24"/>
        </w:rPr>
      </w:pPr>
    </w:p>
    <w:p w14:paraId="2EC92074">
      <w:pPr>
        <w:spacing w:beforeLines="50" w:afterLines="50"/>
        <w:rPr>
          <w:rFonts w:ascii="仿宋" w:hAnsi="仿宋" w:eastAsia="仿宋" w:cs="仿宋"/>
          <w:color w:val="auto"/>
          <w:sz w:val="24"/>
        </w:rPr>
      </w:pPr>
      <w:r>
        <w:rPr>
          <w:rFonts w:hint="eastAsia" w:ascii="仿宋" w:hAnsi="仿宋" w:eastAsia="仿宋" w:cs="仿宋"/>
          <w:bCs/>
          <w:color w:val="auto"/>
          <w:sz w:val="24"/>
        </w:rPr>
        <w:t>供应商名称（盖章）：</w:t>
      </w:r>
    </w:p>
    <w:p w14:paraId="3E9F8B0D">
      <w:pPr>
        <w:spacing w:beforeLines="50" w:afterLines="50"/>
        <w:rPr>
          <w:rFonts w:ascii="仿宋" w:hAnsi="仿宋" w:eastAsia="仿宋" w:cs="仿宋"/>
          <w:bCs/>
          <w:color w:val="auto"/>
          <w:sz w:val="24"/>
        </w:rPr>
      </w:pPr>
      <w:r>
        <w:rPr>
          <w:rFonts w:hint="eastAsia" w:ascii="仿宋" w:hAnsi="仿宋" w:eastAsia="仿宋" w:cs="仿宋"/>
          <w:bCs/>
          <w:color w:val="auto"/>
          <w:sz w:val="24"/>
        </w:rPr>
        <w:t>法定代表人/授权代表人（签章）：</w:t>
      </w:r>
    </w:p>
    <w:p w14:paraId="53D913B4">
      <w:pPr>
        <w:spacing w:beforeLines="50" w:afterLines="50"/>
        <w:rPr>
          <w:rFonts w:ascii="仿宋" w:hAnsi="仿宋" w:eastAsia="仿宋" w:cs="仿宋"/>
          <w:color w:val="auto"/>
          <w:sz w:val="24"/>
          <w:u w:val="single"/>
        </w:rPr>
      </w:pPr>
      <w:r>
        <w:rPr>
          <w:rFonts w:hint="eastAsia" w:ascii="仿宋" w:hAnsi="仿宋" w:eastAsia="仿宋" w:cs="仿宋"/>
          <w:bCs/>
          <w:color w:val="auto"/>
          <w:sz w:val="24"/>
        </w:rPr>
        <w:t>联系电话：</w:t>
      </w:r>
      <w:r>
        <w:rPr>
          <w:rFonts w:hint="eastAsia" w:ascii="仿宋" w:hAnsi="仿宋" w:eastAsia="仿宋" w:cs="仿宋"/>
          <w:color w:val="auto"/>
          <w:sz w:val="24"/>
        </w:rPr>
        <w:t xml:space="preserve"> </w:t>
      </w:r>
    </w:p>
    <w:p w14:paraId="5E4C99DA">
      <w:pPr>
        <w:pStyle w:val="7"/>
        <w:rPr>
          <w:rFonts w:ascii="仿宋" w:hAnsi="仿宋" w:eastAsia="仿宋" w:cs="仿宋"/>
          <w:color w:val="auto"/>
          <w:sz w:val="24"/>
        </w:rPr>
      </w:pPr>
      <w:r>
        <w:rPr>
          <w:rFonts w:hint="eastAsia" w:ascii="仿宋" w:hAnsi="仿宋" w:eastAsia="仿宋" w:cs="仿宋"/>
          <w:bCs/>
          <w:color w:val="auto"/>
          <w:sz w:val="24"/>
        </w:rPr>
        <w:t>邮箱：</w:t>
      </w:r>
    </w:p>
    <w:p w14:paraId="45ABBBDC">
      <w:pPr>
        <w:spacing w:beforeLines="50" w:afterLines="50"/>
        <w:rPr>
          <w:rFonts w:ascii="仿宋" w:hAnsi="仿宋" w:eastAsia="仿宋" w:cs="仿宋"/>
          <w:bCs/>
          <w:color w:val="auto"/>
          <w:sz w:val="24"/>
        </w:rPr>
      </w:pPr>
      <w:r>
        <w:rPr>
          <w:rFonts w:hint="eastAsia" w:ascii="仿宋" w:hAnsi="仿宋" w:eastAsia="仿宋" w:cs="仿宋"/>
          <w:bCs/>
          <w:color w:val="auto"/>
          <w:sz w:val="24"/>
        </w:rPr>
        <w:t xml:space="preserve">日    期：    </w:t>
      </w:r>
      <w:r>
        <w:rPr>
          <w:rFonts w:hint="eastAsia" w:ascii="仿宋" w:hAnsi="仿宋" w:eastAsia="仿宋" w:cs="仿宋"/>
          <w:color w:val="auto"/>
          <w:sz w:val="24"/>
        </w:rPr>
        <w:t>年  月  日</w:t>
      </w:r>
    </w:p>
    <w:p w14:paraId="6226ABFA">
      <w:pPr>
        <w:spacing w:beforeLines="50" w:afterLines="50"/>
        <w:rPr>
          <w:rFonts w:ascii="仿宋" w:hAnsi="仿宋" w:eastAsia="仿宋" w:cs="仿宋"/>
          <w:bCs/>
          <w:color w:val="auto"/>
          <w:sz w:val="24"/>
        </w:rPr>
      </w:pPr>
    </w:p>
    <w:p w14:paraId="36C71E12">
      <w:pPr>
        <w:spacing w:beforeLines="50" w:afterLines="50"/>
        <w:rPr>
          <w:rFonts w:ascii="仿宋" w:hAnsi="仿宋" w:eastAsia="仿宋" w:cs="仿宋"/>
          <w:bCs/>
          <w:color w:val="auto"/>
          <w:sz w:val="24"/>
        </w:rPr>
      </w:pPr>
    </w:p>
    <w:p w14:paraId="63D05138">
      <w:pPr>
        <w:widowControl/>
        <w:jc w:val="left"/>
        <w:rPr>
          <w:rFonts w:ascii="仿宋" w:hAnsi="仿宋" w:eastAsia="仿宋" w:cs="仿宋"/>
          <w:bCs/>
          <w:color w:val="auto"/>
          <w:sz w:val="24"/>
        </w:rPr>
      </w:pPr>
      <w:r>
        <w:rPr>
          <w:rFonts w:hint="eastAsia" w:ascii="仿宋" w:hAnsi="仿宋" w:eastAsia="仿宋" w:cs="仿宋"/>
          <w:bCs/>
          <w:color w:val="auto"/>
          <w:sz w:val="24"/>
        </w:rPr>
        <w:br w:type="page"/>
      </w:r>
    </w:p>
    <w:p w14:paraId="4097DD51">
      <w:pPr>
        <w:widowControl/>
        <w:jc w:val="left"/>
        <w:rPr>
          <w:rFonts w:ascii="仿宋" w:hAnsi="仿宋" w:eastAsia="仿宋" w:cs="仿宋"/>
          <w:b/>
          <w:color w:val="auto"/>
          <w:sz w:val="28"/>
          <w:szCs w:val="28"/>
        </w:rPr>
      </w:pPr>
      <w:r>
        <w:rPr>
          <w:rFonts w:hint="eastAsia" w:ascii="仿宋" w:hAnsi="仿宋" w:eastAsia="仿宋" w:cs="仿宋"/>
          <w:b/>
          <w:color w:val="auto"/>
          <w:sz w:val="28"/>
          <w:szCs w:val="28"/>
        </w:rPr>
        <w:t>格式1-2</w:t>
      </w:r>
    </w:p>
    <w:p w14:paraId="4C3121B4">
      <w:pPr>
        <w:widowControl/>
        <w:jc w:val="left"/>
        <w:rPr>
          <w:rFonts w:ascii="仿宋" w:hAnsi="仿宋" w:eastAsia="仿宋" w:cs="仿宋"/>
          <w:bCs/>
          <w:color w:val="auto"/>
          <w:sz w:val="24"/>
        </w:rPr>
      </w:pPr>
    </w:p>
    <w:p w14:paraId="73FBB424">
      <w:pPr>
        <w:pStyle w:val="3"/>
        <w:rPr>
          <w:rFonts w:ascii="仿宋" w:hAnsi="仿宋" w:eastAsia="仿宋" w:cs="仿宋"/>
          <w:b/>
          <w:bCs/>
          <w:color w:val="auto"/>
          <w:szCs w:val="28"/>
        </w:rPr>
      </w:pPr>
      <w:r>
        <w:rPr>
          <w:rFonts w:hint="eastAsia" w:ascii="仿宋" w:hAnsi="仿宋" w:eastAsia="仿宋" w:cs="仿宋"/>
          <w:b/>
          <w:bCs/>
          <w:color w:val="auto"/>
          <w:szCs w:val="28"/>
        </w:rPr>
        <w:t>二、法定代表人/授权代表人授权书</w:t>
      </w:r>
    </w:p>
    <w:p w14:paraId="7DF7F467">
      <w:pPr>
        <w:spacing w:line="480" w:lineRule="auto"/>
        <w:rPr>
          <w:rFonts w:ascii="仿宋" w:hAnsi="仿宋" w:eastAsia="仿宋" w:cs="仿宋"/>
          <w:color w:val="auto"/>
          <w:sz w:val="24"/>
        </w:rPr>
      </w:pPr>
    </w:p>
    <w:p w14:paraId="36D237F8">
      <w:pPr>
        <w:spacing w:line="480" w:lineRule="auto"/>
        <w:rPr>
          <w:rFonts w:ascii="仿宋" w:hAnsi="仿宋" w:eastAsia="仿宋" w:cs="仿宋"/>
          <w:color w:val="auto"/>
          <w:sz w:val="24"/>
        </w:rPr>
      </w:pPr>
      <w:r>
        <w:rPr>
          <w:rFonts w:hint="eastAsia" w:ascii="仿宋" w:hAnsi="仿宋" w:eastAsia="仿宋" w:cs="仿宋"/>
          <w:color w:val="auto"/>
          <w:sz w:val="24"/>
        </w:rPr>
        <w:t>攀枝花市第十二中学校：</w:t>
      </w:r>
    </w:p>
    <w:p w14:paraId="502E73AD">
      <w:pPr>
        <w:spacing w:line="480" w:lineRule="auto"/>
        <w:ind w:firstLine="480" w:firstLineChars="200"/>
        <w:rPr>
          <w:rFonts w:ascii="仿宋" w:hAnsi="仿宋" w:eastAsia="仿宋" w:cs="仿宋"/>
          <w:color w:val="auto"/>
          <w:sz w:val="24"/>
        </w:rPr>
      </w:pPr>
      <w:r>
        <w:rPr>
          <w:rFonts w:hint="eastAsia" w:ascii="仿宋" w:hAnsi="仿宋" w:eastAsia="仿宋" w:cs="仿宋"/>
          <w:color w:val="auto"/>
          <w:sz w:val="24"/>
        </w:rPr>
        <w:t>本授权声明：</w:t>
      </w:r>
      <w:r>
        <w:rPr>
          <w:rFonts w:hint="eastAsia" w:ascii="仿宋" w:hAnsi="仿宋" w:eastAsia="仿宋" w:cs="仿宋"/>
          <w:color w:val="auto"/>
          <w:sz w:val="24"/>
          <w:u w:val="single"/>
        </w:rPr>
        <w:t xml:space="preserve">       </w:t>
      </w:r>
      <w:r>
        <w:rPr>
          <w:rFonts w:hint="eastAsia" w:ascii="仿宋" w:hAnsi="仿宋" w:eastAsia="仿宋" w:cs="仿宋"/>
          <w:color w:val="auto"/>
          <w:sz w:val="24"/>
        </w:rPr>
        <w:t>（供应商名称）</w:t>
      </w:r>
      <w:r>
        <w:rPr>
          <w:rFonts w:hint="eastAsia" w:ascii="仿宋" w:hAnsi="仿宋" w:eastAsia="仿宋" w:cs="仿宋"/>
          <w:color w:val="auto"/>
          <w:sz w:val="24"/>
          <w:u w:val="single"/>
        </w:rPr>
        <w:t xml:space="preserve">       </w:t>
      </w:r>
      <w:r>
        <w:rPr>
          <w:rFonts w:hint="eastAsia" w:ascii="仿宋" w:hAnsi="仿宋" w:eastAsia="仿宋" w:cs="仿宋"/>
          <w:color w:val="auto"/>
          <w:sz w:val="24"/>
        </w:rPr>
        <w:t>（法定代表人姓名、职务）授权</w:t>
      </w:r>
      <w:r>
        <w:rPr>
          <w:rFonts w:hint="eastAsia" w:ascii="仿宋" w:hAnsi="仿宋" w:eastAsia="仿宋" w:cs="仿宋"/>
          <w:color w:val="auto"/>
          <w:sz w:val="24"/>
          <w:u w:val="single"/>
        </w:rPr>
        <w:t xml:space="preserve">       </w:t>
      </w:r>
      <w:r>
        <w:rPr>
          <w:rFonts w:hint="eastAsia" w:ascii="仿宋" w:hAnsi="仿宋" w:eastAsia="仿宋" w:cs="仿宋"/>
          <w:color w:val="auto"/>
          <w:sz w:val="24"/>
        </w:rPr>
        <w:t>（被授权人姓名、职务）为我方“</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”项目（采购项目编号：</w:t>
      </w:r>
      <w:r>
        <w:rPr>
          <w:rFonts w:hint="eastAsia" w:ascii="仿宋" w:hAnsi="仿宋" w:eastAsia="仿宋" w:cs="仿宋"/>
          <w:color w:val="auto"/>
          <w:sz w:val="24"/>
          <w:u w:val="single"/>
        </w:rPr>
        <w:t xml:space="preserve">       </w:t>
      </w:r>
      <w:r>
        <w:rPr>
          <w:rFonts w:hint="eastAsia" w:ascii="仿宋" w:hAnsi="仿宋" w:eastAsia="仿宋" w:cs="仿宋"/>
          <w:color w:val="auto"/>
          <w:sz w:val="24"/>
        </w:rPr>
        <w:t>）招标采购活动的合法代表，以我方名义全权处理该项目有关招标采购、签订合同以及执行合同等一切事宜。</w:t>
      </w:r>
    </w:p>
    <w:p w14:paraId="50358EF4">
      <w:pPr>
        <w:spacing w:line="480" w:lineRule="auto"/>
        <w:ind w:firstLine="480" w:firstLineChars="200"/>
        <w:rPr>
          <w:rFonts w:ascii="仿宋" w:hAnsi="仿宋" w:eastAsia="仿宋" w:cs="仿宋"/>
          <w:color w:val="auto"/>
          <w:sz w:val="24"/>
        </w:rPr>
      </w:pPr>
      <w:r>
        <w:rPr>
          <w:rFonts w:hint="eastAsia" w:ascii="仿宋" w:hAnsi="仿宋" w:eastAsia="仿宋" w:cs="仿宋"/>
          <w:color w:val="auto"/>
          <w:sz w:val="24"/>
        </w:rPr>
        <w:t>特此声明。</w:t>
      </w:r>
    </w:p>
    <w:p w14:paraId="1ACB01F2">
      <w:pPr>
        <w:spacing w:line="480" w:lineRule="auto"/>
        <w:ind w:firstLine="480" w:firstLineChars="200"/>
        <w:rPr>
          <w:rFonts w:ascii="仿宋" w:hAnsi="仿宋" w:eastAsia="仿宋" w:cs="仿宋"/>
          <w:color w:val="auto"/>
          <w:sz w:val="24"/>
        </w:rPr>
      </w:pPr>
    </w:p>
    <w:p w14:paraId="4F15ECFD">
      <w:pPr>
        <w:spacing w:line="360" w:lineRule="auto"/>
        <w:ind w:firstLine="480" w:firstLineChars="200"/>
        <w:rPr>
          <w:rFonts w:ascii="仿宋" w:hAnsi="仿宋" w:eastAsia="仿宋" w:cs="仿宋"/>
          <w:color w:val="auto"/>
          <w:sz w:val="24"/>
        </w:rPr>
      </w:pPr>
      <w:bookmarkStart w:id="2" w:name="OLE_LINK199"/>
      <w:r>
        <w:rPr>
          <w:rFonts w:hint="eastAsia" w:ascii="仿宋" w:hAnsi="仿宋" w:eastAsia="仿宋" w:cs="仿宋"/>
          <w:color w:val="auto"/>
          <w:sz w:val="24"/>
        </w:rPr>
        <w:t>法定代表人/授权代表人（签章）：</w:t>
      </w:r>
    </w:p>
    <w:p w14:paraId="0CB1B4F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供应商名称（盖章）：  </w:t>
      </w:r>
    </w:p>
    <w:p w14:paraId="49DDD540">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日期：   年  月  日</w:t>
      </w:r>
    </w:p>
    <w:bookmarkEnd w:id="2"/>
    <w:p w14:paraId="13644964">
      <w:pPr>
        <w:spacing w:line="400" w:lineRule="exact"/>
        <w:ind w:left="840" w:hanging="840" w:hangingChars="350"/>
        <w:jc w:val="left"/>
        <w:rPr>
          <w:rFonts w:ascii="仿宋" w:hAnsi="仿宋" w:eastAsia="仿宋" w:cs="仿宋"/>
          <w:color w:val="auto"/>
          <w:sz w:val="24"/>
        </w:rPr>
      </w:pPr>
    </w:p>
    <w:p w14:paraId="0630C2A7">
      <w:pPr>
        <w:spacing w:line="400" w:lineRule="exact"/>
        <w:ind w:left="840" w:hanging="840" w:hangingChars="350"/>
        <w:jc w:val="left"/>
        <w:rPr>
          <w:rFonts w:ascii="仿宋" w:hAnsi="仿宋" w:eastAsia="仿宋" w:cs="仿宋"/>
          <w:color w:val="auto"/>
          <w:sz w:val="24"/>
        </w:rPr>
      </w:pPr>
      <w:r>
        <w:rPr>
          <w:rFonts w:hint="eastAsia" w:ascii="仿宋" w:hAnsi="仿宋" w:eastAsia="仿宋" w:cs="仿宋"/>
          <w:color w:val="auto"/>
          <w:sz w:val="24"/>
        </w:rPr>
        <w:t>注：</w:t>
      </w:r>
    </w:p>
    <w:p w14:paraId="7D1DFB86">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1.供应商为法人单位时提供“法定代表人授权书”，供应商为其他组织时提供“授权代表人授权书”。</w:t>
      </w:r>
    </w:p>
    <w:p w14:paraId="6D313EE6">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2.应附法定代表人/授权代表人身份证明材料复印件和授权代表身份证明材料复印件。</w:t>
      </w:r>
    </w:p>
    <w:p w14:paraId="4FC9E486">
      <w:pPr>
        <w:spacing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3.身份证明材料包括居民身份证或户口本或军官证或护照等。</w:t>
      </w:r>
    </w:p>
    <w:p w14:paraId="17DCC7A1">
      <w:pPr>
        <w:spacing w:line="400" w:lineRule="exact"/>
        <w:ind w:firstLine="480" w:firstLineChars="200"/>
        <w:rPr>
          <w:rFonts w:ascii="仿宋" w:hAnsi="仿宋" w:eastAsia="仿宋" w:cs="仿宋"/>
          <w:b/>
          <w:color w:val="auto"/>
          <w:sz w:val="24"/>
        </w:rPr>
      </w:pPr>
      <w:r>
        <w:rPr>
          <w:rFonts w:hint="eastAsia" w:ascii="仿宋" w:hAnsi="仿宋" w:eastAsia="仿宋" w:cs="仿宋"/>
          <w:color w:val="auto"/>
          <w:sz w:val="24"/>
        </w:rPr>
        <w:t>4.身份证明材料应同时提供其在有效期的材料，如居民身份证正、反面复印件。</w:t>
      </w:r>
    </w:p>
    <w:p w14:paraId="7ACD3C8F">
      <w:pPr>
        <w:widowControl/>
        <w:jc w:val="left"/>
        <w:rPr>
          <w:rFonts w:ascii="仿宋" w:hAnsi="仿宋" w:eastAsia="仿宋" w:cs="仿宋"/>
          <w:bCs/>
          <w:color w:val="auto"/>
          <w:sz w:val="24"/>
        </w:rPr>
      </w:pPr>
    </w:p>
    <w:p w14:paraId="688D2203">
      <w:pPr>
        <w:widowControl/>
        <w:jc w:val="left"/>
        <w:rPr>
          <w:rFonts w:ascii="仿宋" w:hAnsi="仿宋" w:eastAsia="仿宋" w:cs="仿宋"/>
          <w:b/>
          <w:color w:val="auto"/>
          <w:sz w:val="24"/>
        </w:rPr>
      </w:pPr>
    </w:p>
    <w:p w14:paraId="53EA6A33">
      <w:pPr>
        <w:widowControl/>
        <w:jc w:val="left"/>
        <w:rPr>
          <w:rFonts w:ascii="仿宋" w:hAnsi="仿宋" w:eastAsia="仿宋" w:cs="仿宋"/>
          <w:b/>
          <w:color w:val="auto"/>
          <w:sz w:val="24"/>
        </w:rPr>
      </w:pPr>
    </w:p>
    <w:p w14:paraId="511B8474">
      <w:pPr>
        <w:widowControl/>
        <w:jc w:val="left"/>
        <w:rPr>
          <w:rFonts w:ascii="仿宋" w:hAnsi="仿宋" w:eastAsia="仿宋" w:cs="仿宋"/>
          <w:b/>
          <w:color w:val="auto"/>
          <w:sz w:val="24"/>
        </w:rPr>
      </w:pPr>
    </w:p>
    <w:p w14:paraId="74DDCEDA">
      <w:pPr>
        <w:widowControl/>
        <w:jc w:val="left"/>
        <w:rPr>
          <w:rFonts w:ascii="仿宋" w:hAnsi="仿宋" w:eastAsia="仿宋" w:cs="仿宋"/>
          <w:b/>
          <w:color w:val="auto"/>
          <w:sz w:val="24"/>
        </w:rPr>
      </w:pPr>
    </w:p>
    <w:p w14:paraId="374DDB7B">
      <w:pPr>
        <w:widowControl/>
        <w:jc w:val="left"/>
        <w:rPr>
          <w:rFonts w:ascii="仿宋" w:hAnsi="仿宋" w:eastAsia="仿宋" w:cs="仿宋"/>
          <w:b/>
          <w:color w:val="auto"/>
          <w:sz w:val="24"/>
        </w:rPr>
      </w:pPr>
    </w:p>
    <w:p w14:paraId="2079F48D">
      <w:pPr>
        <w:rPr>
          <w:rFonts w:ascii="仿宋" w:hAnsi="仿宋" w:eastAsia="仿宋" w:cs="仿宋"/>
          <w:b/>
          <w:color w:val="auto"/>
          <w:sz w:val="28"/>
          <w:szCs w:val="28"/>
        </w:rPr>
      </w:pPr>
    </w:p>
    <w:p w14:paraId="1A973B72">
      <w:pPr>
        <w:rPr>
          <w:rFonts w:ascii="仿宋" w:hAnsi="仿宋" w:eastAsia="仿宋" w:cs="仿宋"/>
          <w:b/>
          <w:color w:val="auto"/>
          <w:sz w:val="28"/>
          <w:szCs w:val="28"/>
        </w:rPr>
      </w:pPr>
      <w:r>
        <w:rPr>
          <w:rFonts w:hint="eastAsia" w:ascii="仿宋" w:hAnsi="仿宋" w:eastAsia="仿宋" w:cs="仿宋"/>
          <w:b/>
          <w:color w:val="auto"/>
          <w:sz w:val="28"/>
          <w:szCs w:val="28"/>
        </w:rPr>
        <w:t>格式1-3</w:t>
      </w:r>
    </w:p>
    <w:p w14:paraId="3FDF949B">
      <w:pPr>
        <w:pStyle w:val="3"/>
        <w:rPr>
          <w:rFonts w:ascii="仿宋" w:hAnsi="仿宋" w:eastAsia="仿宋" w:cs="仿宋"/>
          <w:b/>
          <w:bCs/>
          <w:color w:val="auto"/>
          <w:szCs w:val="28"/>
        </w:rPr>
      </w:pPr>
      <w:r>
        <w:rPr>
          <w:rFonts w:hint="eastAsia" w:ascii="仿宋" w:hAnsi="仿宋" w:eastAsia="仿宋" w:cs="仿宋"/>
          <w:b/>
          <w:bCs/>
          <w:color w:val="auto"/>
          <w:szCs w:val="28"/>
        </w:rPr>
        <w:t>三、承诺函</w:t>
      </w:r>
    </w:p>
    <w:p w14:paraId="0ECE16F1">
      <w:pPr>
        <w:spacing w:beforeLines="50" w:afterLines="50" w:line="240" w:lineRule="atLeast"/>
        <w:rPr>
          <w:rFonts w:ascii="仿宋" w:hAnsi="仿宋" w:eastAsia="仿宋" w:cs="仿宋"/>
          <w:color w:val="auto"/>
          <w:sz w:val="24"/>
        </w:rPr>
      </w:pPr>
      <w:r>
        <w:rPr>
          <w:rFonts w:hint="eastAsia" w:ascii="仿宋" w:hAnsi="仿宋" w:eastAsia="仿宋" w:cs="仿宋"/>
          <w:color w:val="auto"/>
          <w:sz w:val="24"/>
        </w:rPr>
        <w:t>攀枝花市第十二中学校：</w:t>
      </w:r>
    </w:p>
    <w:p w14:paraId="4BED6693">
      <w:pPr>
        <w:spacing w:beforeLines="50" w:afterLines="50" w:line="240" w:lineRule="atLeast"/>
        <w:ind w:firstLine="480" w:firstLineChars="200"/>
        <w:rPr>
          <w:rFonts w:ascii="仿宋" w:hAnsi="仿宋" w:eastAsia="仿宋" w:cs="仿宋"/>
          <w:color w:val="auto"/>
          <w:sz w:val="24"/>
        </w:rPr>
      </w:pPr>
      <w:r>
        <w:rPr>
          <w:rFonts w:hint="eastAsia" w:ascii="仿宋" w:hAnsi="仿宋" w:eastAsia="仿宋" w:cs="仿宋"/>
          <w:color w:val="auto"/>
          <w:sz w:val="24"/>
        </w:rPr>
        <w:t>我方作为本次采购项目的供应商，根据招标文件要求，现郑重承诺如下：</w:t>
      </w:r>
    </w:p>
    <w:p w14:paraId="40D4C08E">
      <w:pPr>
        <w:spacing w:beforeLines="50" w:afterLines="50" w:line="240" w:lineRule="atLeast"/>
        <w:ind w:firstLine="480" w:firstLineChars="200"/>
        <w:rPr>
          <w:rFonts w:ascii="仿宋" w:hAnsi="仿宋" w:eastAsia="仿宋" w:cs="仿宋"/>
          <w:color w:val="auto"/>
          <w:sz w:val="24"/>
        </w:rPr>
      </w:pPr>
      <w:r>
        <w:rPr>
          <w:rFonts w:hint="eastAsia" w:ascii="仿宋" w:hAnsi="仿宋" w:eastAsia="仿宋" w:cs="仿宋"/>
          <w:color w:val="auto"/>
          <w:sz w:val="24"/>
        </w:rPr>
        <w:t>一、我方已认真阅读并接受本项目招标文件的全部实质性要求，如对招标文件有异议，已依法进行维权救济，不存在对招标文件有异议的同时又参加招标以求侥幸成交或者为实现其他非法目的的行为。</w:t>
      </w:r>
    </w:p>
    <w:p w14:paraId="552C530F">
      <w:pPr>
        <w:spacing w:beforeLines="50" w:afterLines="50"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二、在参加本次采购活动中，不存在与单位负责人为同一人或者存在直接控股、管理关系的其他供应商参与同一合同项下的采购活动的行为。</w:t>
      </w:r>
    </w:p>
    <w:p w14:paraId="6C931705">
      <w:pPr>
        <w:spacing w:beforeLines="50" w:afterLines="50"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三、为采购项目提供整体设计、规范编制或者项目管理、监理、检测等服务的供应商，不得再参加该采购项目的其他采购活动，我方承诺不属于此类禁止参加本项目的供应商。</w:t>
      </w:r>
    </w:p>
    <w:p w14:paraId="2D547D20">
      <w:pPr>
        <w:spacing w:beforeLines="50" w:afterLines="50"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四、响应文件中提供的任何资料和技术、商务等响应承诺情况都是真实的、有效的、合法的。</w:t>
      </w:r>
    </w:p>
    <w:p w14:paraId="4F5224C9">
      <w:pPr>
        <w:spacing w:beforeLines="50" w:afterLines="50"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五、国家或行业主管部门对采购产品的技术标准、质量标准和资格资质条件等有强制性规定的，我方承诺符合其要求。</w:t>
      </w:r>
    </w:p>
    <w:p w14:paraId="549D8E10">
      <w:pPr>
        <w:spacing w:beforeLines="50" w:afterLines="50"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六、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招标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5247F611">
      <w:pPr>
        <w:spacing w:beforeLines="50" w:afterLines="50" w:line="400" w:lineRule="exact"/>
        <w:ind w:firstLine="480" w:firstLineChars="200"/>
        <w:rPr>
          <w:rFonts w:ascii="仿宋" w:hAnsi="仿宋" w:eastAsia="仿宋" w:cs="仿宋"/>
          <w:color w:val="auto"/>
          <w:sz w:val="24"/>
        </w:rPr>
      </w:pPr>
      <w:r>
        <w:rPr>
          <w:rFonts w:hint="eastAsia" w:ascii="仿宋" w:hAnsi="仿宋" w:eastAsia="仿宋" w:cs="仿宋"/>
          <w:color w:val="auto"/>
          <w:sz w:val="24"/>
        </w:rPr>
        <w:t>我方对上述承诺的内容事项真实性负责。如经查实上述承诺的内容事项存在虚假，我方愿意接受以提供虚假材料谋取成交的法律责任。</w:t>
      </w:r>
    </w:p>
    <w:bookmarkEnd w:id="0"/>
    <w:p w14:paraId="15968C2F">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法定代表人/授权代表人（签章）：</w:t>
      </w:r>
    </w:p>
    <w:p w14:paraId="281E2CA7">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供应商名称（盖章）：  </w:t>
      </w:r>
    </w:p>
    <w:p w14:paraId="3981A565">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日期：   年  月  日</w:t>
      </w:r>
    </w:p>
    <w:p w14:paraId="664FFA83">
      <w:pPr>
        <w:jc w:val="left"/>
        <w:rPr>
          <w:rFonts w:ascii="仿宋" w:hAnsi="仿宋" w:eastAsia="仿宋" w:cs="仿宋"/>
          <w:b/>
          <w:bCs/>
          <w:color w:val="auto"/>
          <w:sz w:val="28"/>
          <w:szCs w:val="28"/>
        </w:rPr>
      </w:pPr>
      <w:r>
        <w:rPr>
          <w:rFonts w:hint="eastAsia" w:ascii="仿宋" w:hAnsi="仿宋" w:eastAsia="仿宋" w:cs="仿宋"/>
          <w:b/>
          <w:color w:val="auto"/>
          <w:sz w:val="28"/>
          <w:szCs w:val="28"/>
        </w:rPr>
        <w:t>格式1-4</w:t>
      </w:r>
    </w:p>
    <w:p w14:paraId="47F71DC4">
      <w:pPr>
        <w:pStyle w:val="3"/>
        <w:rPr>
          <w:b/>
          <w:bCs/>
          <w:color w:val="auto"/>
        </w:rPr>
      </w:pPr>
      <w:r>
        <w:rPr>
          <w:rFonts w:hint="eastAsia"/>
          <w:b/>
          <w:bCs/>
          <w:color w:val="auto"/>
        </w:rPr>
        <w:t>四、采购清单</w:t>
      </w:r>
    </w:p>
    <w:p w14:paraId="68979D78">
      <w:pPr>
        <w:rPr>
          <w:rFonts w:ascii="仿宋" w:hAnsi="仿宋" w:eastAsia="仿宋" w:cs="仿宋"/>
          <w:color w:val="auto"/>
          <w:sz w:val="24"/>
        </w:rPr>
      </w:pPr>
    </w:p>
    <w:p w14:paraId="43C11A1C">
      <w:pPr>
        <w:rPr>
          <w:rFonts w:ascii="仿宋" w:hAnsi="仿宋" w:eastAsia="仿宋" w:cs="仿宋"/>
          <w:color w:val="auto"/>
          <w:sz w:val="24"/>
          <w:u w:val="single"/>
        </w:rPr>
      </w:pPr>
      <w:r>
        <w:rPr>
          <w:rFonts w:hint="eastAsia" w:ascii="仿宋" w:hAnsi="仿宋" w:eastAsia="仿宋" w:cs="仿宋"/>
          <w:color w:val="auto"/>
          <w:sz w:val="24"/>
        </w:rPr>
        <w:t>项目名称：</w:t>
      </w:r>
      <w:r>
        <w:rPr>
          <w:rFonts w:hint="eastAsia" w:ascii="仿宋" w:hAnsi="仿宋" w:eastAsia="仿宋" w:cs="仿宋"/>
          <w:color w:val="auto"/>
          <w:sz w:val="24"/>
          <w:u w:val="single"/>
        </w:rPr>
        <w:t xml:space="preserve">       </w:t>
      </w:r>
    </w:p>
    <w:p w14:paraId="1B1A2344">
      <w:pPr>
        <w:rPr>
          <w:rFonts w:ascii="仿宋" w:hAnsi="仿宋" w:eastAsia="仿宋" w:cs="仿宋"/>
          <w:color w:val="auto"/>
          <w:sz w:val="24"/>
          <w:u w:val="single"/>
        </w:rPr>
      </w:pPr>
      <w:r>
        <w:rPr>
          <w:rFonts w:hint="eastAsia" w:ascii="仿宋" w:hAnsi="仿宋" w:eastAsia="仿宋" w:cs="仿宋"/>
          <w:color w:val="auto"/>
          <w:sz w:val="24"/>
        </w:rPr>
        <w:t>项目编号：</w:t>
      </w:r>
      <w:r>
        <w:rPr>
          <w:rFonts w:hint="eastAsia" w:ascii="仿宋" w:hAnsi="仿宋" w:eastAsia="仿宋" w:cs="仿宋"/>
          <w:color w:val="auto"/>
          <w:sz w:val="24"/>
          <w:u w:val="single"/>
        </w:rPr>
        <w:t xml:space="preserve">       </w:t>
      </w:r>
    </w:p>
    <w:p w14:paraId="357D449E">
      <w:pPr>
        <w:rPr>
          <w:rFonts w:ascii="仿宋" w:hAnsi="仿宋" w:eastAsia="仿宋" w:cs="仿宋"/>
          <w:color w:val="auto"/>
          <w:sz w:val="24"/>
          <w:u w:val="single"/>
        </w:rPr>
      </w:pPr>
    </w:p>
    <w:tbl>
      <w:tblPr>
        <w:tblStyle w:val="12"/>
        <w:tblW w:w="10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523"/>
        <w:gridCol w:w="812"/>
        <w:gridCol w:w="753"/>
        <w:gridCol w:w="961"/>
        <w:gridCol w:w="2285"/>
        <w:gridCol w:w="1362"/>
        <w:gridCol w:w="1116"/>
      </w:tblGrid>
      <w:tr w14:paraId="36D3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64" w:type="dxa"/>
            <w:shd w:val="clear" w:color="auto" w:fill="auto"/>
            <w:vAlign w:val="center"/>
          </w:tcPr>
          <w:p w14:paraId="62D2F8A9">
            <w:pPr>
              <w:jc w:val="center"/>
              <w:rPr>
                <w:rFonts w:ascii="仿宋" w:hAnsi="仿宋" w:eastAsia="仿宋" w:cs="仿宋"/>
                <w:color w:val="auto"/>
                <w:sz w:val="24"/>
              </w:rPr>
            </w:pPr>
            <w:r>
              <w:rPr>
                <w:rFonts w:hint="eastAsia" w:ascii="仿宋" w:hAnsi="仿宋" w:eastAsia="仿宋" w:cs="仿宋"/>
                <w:color w:val="auto"/>
                <w:sz w:val="24"/>
              </w:rPr>
              <w:t>序号</w:t>
            </w:r>
          </w:p>
        </w:tc>
        <w:tc>
          <w:tcPr>
            <w:tcW w:w="2523" w:type="dxa"/>
            <w:shd w:val="clear" w:color="auto" w:fill="auto"/>
            <w:vAlign w:val="center"/>
          </w:tcPr>
          <w:p w14:paraId="25C97C4C">
            <w:pPr>
              <w:jc w:val="center"/>
              <w:rPr>
                <w:rFonts w:ascii="仿宋" w:hAnsi="仿宋" w:eastAsia="仿宋" w:cs="仿宋"/>
                <w:color w:val="auto"/>
                <w:sz w:val="24"/>
              </w:rPr>
            </w:pPr>
            <w:r>
              <w:rPr>
                <w:rFonts w:hint="eastAsia" w:ascii="仿宋" w:hAnsi="仿宋" w:eastAsia="仿宋" w:cs="仿宋"/>
                <w:color w:val="auto"/>
                <w:sz w:val="24"/>
              </w:rPr>
              <w:t>标的名称</w:t>
            </w:r>
          </w:p>
        </w:tc>
        <w:tc>
          <w:tcPr>
            <w:tcW w:w="812" w:type="dxa"/>
            <w:shd w:val="clear" w:color="auto" w:fill="auto"/>
            <w:vAlign w:val="center"/>
          </w:tcPr>
          <w:p w14:paraId="1BA724F3">
            <w:pPr>
              <w:jc w:val="center"/>
              <w:rPr>
                <w:rFonts w:ascii="仿宋" w:hAnsi="仿宋" w:eastAsia="仿宋" w:cs="仿宋"/>
                <w:color w:val="auto"/>
                <w:sz w:val="24"/>
              </w:rPr>
            </w:pPr>
            <w:r>
              <w:rPr>
                <w:rFonts w:hint="eastAsia" w:ascii="仿宋" w:hAnsi="仿宋" w:eastAsia="仿宋" w:cs="仿宋"/>
                <w:color w:val="auto"/>
                <w:sz w:val="24"/>
              </w:rPr>
              <w:t>数量</w:t>
            </w:r>
          </w:p>
        </w:tc>
        <w:tc>
          <w:tcPr>
            <w:tcW w:w="753" w:type="dxa"/>
            <w:shd w:val="clear" w:color="auto" w:fill="auto"/>
            <w:vAlign w:val="center"/>
          </w:tcPr>
          <w:p w14:paraId="49731026">
            <w:pPr>
              <w:jc w:val="center"/>
              <w:rPr>
                <w:rFonts w:ascii="仿宋" w:hAnsi="仿宋" w:eastAsia="仿宋" w:cs="仿宋"/>
                <w:color w:val="auto"/>
                <w:sz w:val="24"/>
              </w:rPr>
            </w:pPr>
            <w:r>
              <w:rPr>
                <w:rFonts w:hint="eastAsia" w:ascii="仿宋" w:hAnsi="仿宋" w:eastAsia="仿宋" w:cs="仿宋"/>
                <w:color w:val="auto"/>
                <w:sz w:val="24"/>
              </w:rPr>
              <w:t>单位</w:t>
            </w:r>
          </w:p>
        </w:tc>
        <w:tc>
          <w:tcPr>
            <w:tcW w:w="961" w:type="dxa"/>
            <w:shd w:val="clear" w:color="auto" w:fill="auto"/>
            <w:vAlign w:val="center"/>
          </w:tcPr>
          <w:p w14:paraId="151A704F">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品牌</w:t>
            </w:r>
          </w:p>
        </w:tc>
        <w:tc>
          <w:tcPr>
            <w:tcW w:w="2285" w:type="dxa"/>
            <w:shd w:val="clear" w:color="auto" w:fill="auto"/>
            <w:vAlign w:val="center"/>
          </w:tcPr>
          <w:p w14:paraId="563CBA4E">
            <w:pPr>
              <w:jc w:val="center"/>
              <w:rPr>
                <w:rFonts w:ascii="仿宋" w:hAnsi="仿宋" w:eastAsia="仿宋" w:cs="仿宋"/>
                <w:color w:val="auto"/>
                <w:sz w:val="24"/>
              </w:rPr>
            </w:pPr>
            <w:r>
              <w:rPr>
                <w:rFonts w:hint="eastAsia" w:ascii="仿宋" w:hAnsi="仿宋" w:eastAsia="仿宋" w:cs="仿宋"/>
                <w:color w:val="auto"/>
                <w:sz w:val="24"/>
                <w:lang w:val="en-US" w:eastAsia="zh-CN"/>
              </w:rPr>
              <w:t>单价</w:t>
            </w:r>
            <w:r>
              <w:rPr>
                <w:rFonts w:hint="eastAsia" w:ascii="仿宋" w:hAnsi="仿宋" w:eastAsia="仿宋" w:cs="仿宋"/>
                <w:color w:val="auto"/>
                <w:sz w:val="24"/>
              </w:rPr>
              <w:t>（元）</w:t>
            </w:r>
          </w:p>
        </w:tc>
        <w:tc>
          <w:tcPr>
            <w:tcW w:w="1362" w:type="dxa"/>
            <w:shd w:val="clear" w:color="auto" w:fill="auto"/>
            <w:vAlign w:val="center"/>
          </w:tcPr>
          <w:p w14:paraId="22D7A788">
            <w:pPr>
              <w:jc w:val="center"/>
              <w:rPr>
                <w:rFonts w:ascii="仿宋" w:hAnsi="仿宋" w:eastAsia="仿宋" w:cs="仿宋"/>
                <w:color w:val="auto"/>
                <w:sz w:val="24"/>
              </w:rPr>
            </w:pPr>
            <w:r>
              <w:rPr>
                <w:rFonts w:hint="eastAsia" w:ascii="仿宋" w:hAnsi="仿宋" w:eastAsia="仿宋" w:cs="仿宋"/>
                <w:color w:val="auto"/>
                <w:sz w:val="24"/>
              </w:rPr>
              <w:t>合计（元）</w:t>
            </w:r>
          </w:p>
        </w:tc>
        <w:tc>
          <w:tcPr>
            <w:tcW w:w="1116" w:type="dxa"/>
            <w:shd w:val="clear" w:color="auto" w:fill="auto"/>
            <w:vAlign w:val="center"/>
          </w:tcPr>
          <w:p w14:paraId="704B7FC0">
            <w:pPr>
              <w:jc w:val="center"/>
              <w:rPr>
                <w:rFonts w:ascii="仿宋" w:hAnsi="仿宋" w:eastAsia="仿宋" w:cs="仿宋"/>
                <w:color w:val="auto"/>
                <w:sz w:val="24"/>
              </w:rPr>
            </w:pPr>
            <w:r>
              <w:rPr>
                <w:rFonts w:hint="eastAsia" w:ascii="仿宋" w:hAnsi="仿宋" w:eastAsia="仿宋" w:cs="仿宋"/>
                <w:color w:val="auto"/>
                <w:sz w:val="24"/>
              </w:rPr>
              <w:t>备注</w:t>
            </w:r>
          </w:p>
        </w:tc>
      </w:tr>
      <w:tr w14:paraId="7706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2AAA070B">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2523" w:type="dxa"/>
            <w:shd w:val="clear" w:color="auto" w:fill="auto"/>
            <w:vAlign w:val="center"/>
          </w:tcPr>
          <w:p w14:paraId="6006534B">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安全出口及指示牌</w:t>
            </w:r>
          </w:p>
        </w:tc>
        <w:tc>
          <w:tcPr>
            <w:tcW w:w="812" w:type="dxa"/>
            <w:shd w:val="clear" w:color="auto" w:fill="auto"/>
            <w:vAlign w:val="center"/>
          </w:tcPr>
          <w:p w14:paraId="75415091">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20</w:t>
            </w:r>
          </w:p>
        </w:tc>
        <w:tc>
          <w:tcPr>
            <w:tcW w:w="753" w:type="dxa"/>
            <w:shd w:val="clear" w:color="auto" w:fill="auto"/>
            <w:vAlign w:val="center"/>
          </w:tcPr>
          <w:p w14:paraId="5D3FF166">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套</w:t>
            </w:r>
          </w:p>
        </w:tc>
        <w:tc>
          <w:tcPr>
            <w:tcW w:w="961" w:type="dxa"/>
            <w:shd w:val="clear" w:color="auto" w:fill="auto"/>
            <w:vAlign w:val="center"/>
          </w:tcPr>
          <w:p w14:paraId="254A88AC">
            <w:pPr>
              <w:widowControl/>
              <w:jc w:val="center"/>
              <w:textAlignment w:val="center"/>
              <w:rPr>
                <w:rFonts w:ascii="仿宋" w:hAnsi="仿宋" w:eastAsia="仿宋" w:cs="仿宋"/>
                <w:color w:val="auto"/>
                <w:sz w:val="24"/>
              </w:rPr>
            </w:pPr>
          </w:p>
        </w:tc>
        <w:tc>
          <w:tcPr>
            <w:tcW w:w="2285" w:type="dxa"/>
            <w:shd w:val="clear" w:color="auto" w:fill="auto"/>
            <w:vAlign w:val="center"/>
          </w:tcPr>
          <w:p w14:paraId="44026428">
            <w:pPr>
              <w:widowControl/>
              <w:jc w:val="center"/>
              <w:textAlignment w:val="center"/>
              <w:rPr>
                <w:rFonts w:ascii="仿宋" w:hAnsi="仿宋" w:eastAsia="仿宋" w:cs="仿宋"/>
                <w:color w:val="auto"/>
                <w:sz w:val="24"/>
              </w:rPr>
            </w:pPr>
          </w:p>
        </w:tc>
        <w:tc>
          <w:tcPr>
            <w:tcW w:w="1362" w:type="dxa"/>
            <w:shd w:val="clear" w:color="auto" w:fill="auto"/>
            <w:vAlign w:val="center"/>
          </w:tcPr>
          <w:p w14:paraId="204E725D">
            <w:pPr>
              <w:widowControl/>
              <w:jc w:val="center"/>
              <w:textAlignment w:val="center"/>
              <w:rPr>
                <w:rFonts w:ascii="仿宋" w:hAnsi="仿宋" w:eastAsia="仿宋" w:cs="仿宋"/>
                <w:color w:val="auto"/>
                <w:sz w:val="24"/>
              </w:rPr>
            </w:pPr>
          </w:p>
        </w:tc>
        <w:tc>
          <w:tcPr>
            <w:tcW w:w="1116" w:type="dxa"/>
            <w:shd w:val="clear" w:color="auto" w:fill="auto"/>
            <w:vAlign w:val="center"/>
          </w:tcPr>
          <w:p w14:paraId="26E5A75F">
            <w:pPr>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含安装</w:t>
            </w:r>
          </w:p>
        </w:tc>
      </w:tr>
      <w:tr w14:paraId="710A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6CEF7011">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w:t>
            </w:r>
          </w:p>
        </w:tc>
        <w:tc>
          <w:tcPr>
            <w:tcW w:w="2523" w:type="dxa"/>
            <w:shd w:val="clear" w:color="auto" w:fill="auto"/>
            <w:vAlign w:val="center"/>
          </w:tcPr>
          <w:p w14:paraId="3273956F">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灭火器</w:t>
            </w:r>
          </w:p>
        </w:tc>
        <w:tc>
          <w:tcPr>
            <w:tcW w:w="812" w:type="dxa"/>
            <w:shd w:val="clear" w:color="auto" w:fill="auto"/>
            <w:vAlign w:val="center"/>
          </w:tcPr>
          <w:p w14:paraId="6DCDF30F">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20</w:t>
            </w:r>
          </w:p>
        </w:tc>
        <w:tc>
          <w:tcPr>
            <w:tcW w:w="753" w:type="dxa"/>
            <w:shd w:val="clear" w:color="auto" w:fill="auto"/>
            <w:vAlign w:val="center"/>
          </w:tcPr>
          <w:p w14:paraId="2737C3A2">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具</w:t>
            </w:r>
          </w:p>
        </w:tc>
        <w:tc>
          <w:tcPr>
            <w:tcW w:w="961" w:type="dxa"/>
            <w:shd w:val="clear" w:color="auto" w:fill="auto"/>
            <w:vAlign w:val="center"/>
          </w:tcPr>
          <w:p w14:paraId="6309D1EE">
            <w:pPr>
              <w:widowControl/>
              <w:jc w:val="center"/>
              <w:textAlignment w:val="center"/>
              <w:rPr>
                <w:rFonts w:ascii="仿宋" w:hAnsi="仿宋" w:eastAsia="仿宋" w:cs="仿宋"/>
                <w:color w:val="auto"/>
                <w:sz w:val="24"/>
              </w:rPr>
            </w:pPr>
          </w:p>
        </w:tc>
        <w:tc>
          <w:tcPr>
            <w:tcW w:w="2285" w:type="dxa"/>
            <w:shd w:val="clear" w:color="auto" w:fill="auto"/>
            <w:vAlign w:val="center"/>
          </w:tcPr>
          <w:p w14:paraId="4B08E4B7">
            <w:pPr>
              <w:widowControl/>
              <w:jc w:val="center"/>
              <w:textAlignment w:val="center"/>
              <w:rPr>
                <w:rFonts w:ascii="仿宋" w:hAnsi="仿宋" w:eastAsia="仿宋" w:cs="仿宋"/>
                <w:color w:val="auto"/>
                <w:sz w:val="24"/>
              </w:rPr>
            </w:pPr>
          </w:p>
        </w:tc>
        <w:tc>
          <w:tcPr>
            <w:tcW w:w="1362" w:type="dxa"/>
            <w:shd w:val="clear" w:color="auto" w:fill="auto"/>
            <w:vAlign w:val="center"/>
          </w:tcPr>
          <w:p w14:paraId="45061C16">
            <w:pPr>
              <w:widowControl/>
              <w:jc w:val="center"/>
              <w:textAlignment w:val="center"/>
              <w:rPr>
                <w:rFonts w:ascii="仿宋" w:hAnsi="仿宋" w:eastAsia="仿宋" w:cs="仿宋"/>
                <w:color w:val="auto"/>
                <w:sz w:val="24"/>
              </w:rPr>
            </w:pPr>
          </w:p>
        </w:tc>
        <w:tc>
          <w:tcPr>
            <w:tcW w:w="1116" w:type="dxa"/>
            <w:shd w:val="clear" w:color="auto" w:fill="auto"/>
            <w:vAlign w:val="center"/>
          </w:tcPr>
          <w:p w14:paraId="0A1E7564">
            <w:pPr>
              <w:jc w:val="center"/>
              <w:rPr>
                <w:rFonts w:ascii="仿宋" w:hAnsi="仿宋" w:eastAsia="仿宋" w:cs="仿宋"/>
                <w:color w:val="auto"/>
                <w:sz w:val="24"/>
              </w:rPr>
            </w:pPr>
          </w:p>
        </w:tc>
      </w:tr>
      <w:tr w14:paraId="704D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64" w:type="dxa"/>
            <w:shd w:val="clear" w:color="auto" w:fill="auto"/>
            <w:vAlign w:val="center"/>
          </w:tcPr>
          <w:p w14:paraId="12C0270D">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w:t>
            </w:r>
          </w:p>
        </w:tc>
        <w:tc>
          <w:tcPr>
            <w:tcW w:w="2523" w:type="dxa"/>
            <w:shd w:val="clear" w:color="auto" w:fill="auto"/>
            <w:vAlign w:val="center"/>
          </w:tcPr>
          <w:p w14:paraId="13B5C384">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稳压泵</w:t>
            </w:r>
          </w:p>
        </w:tc>
        <w:tc>
          <w:tcPr>
            <w:tcW w:w="812" w:type="dxa"/>
            <w:shd w:val="clear" w:color="auto" w:fill="auto"/>
            <w:vAlign w:val="center"/>
          </w:tcPr>
          <w:p w14:paraId="4D6A1D86">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w:t>
            </w:r>
          </w:p>
        </w:tc>
        <w:tc>
          <w:tcPr>
            <w:tcW w:w="753" w:type="dxa"/>
            <w:shd w:val="clear" w:color="auto" w:fill="auto"/>
            <w:vAlign w:val="center"/>
          </w:tcPr>
          <w:p w14:paraId="0031B8D2">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961" w:type="dxa"/>
            <w:shd w:val="clear" w:color="auto" w:fill="auto"/>
            <w:vAlign w:val="center"/>
          </w:tcPr>
          <w:p w14:paraId="3053EB2F">
            <w:pPr>
              <w:widowControl/>
              <w:jc w:val="center"/>
              <w:textAlignment w:val="center"/>
              <w:rPr>
                <w:rFonts w:ascii="仿宋" w:hAnsi="仿宋" w:eastAsia="仿宋" w:cs="仿宋"/>
                <w:color w:val="auto"/>
                <w:sz w:val="24"/>
              </w:rPr>
            </w:pPr>
          </w:p>
        </w:tc>
        <w:tc>
          <w:tcPr>
            <w:tcW w:w="2285" w:type="dxa"/>
            <w:shd w:val="clear" w:color="auto" w:fill="auto"/>
            <w:vAlign w:val="center"/>
          </w:tcPr>
          <w:p w14:paraId="1BC95590">
            <w:pPr>
              <w:widowControl/>
              <w:jc w:val="center"/>
              <w:textAlignment w:val="center"/>
              <w:rPr>
                <w:rFonts w:ascii="仿宋" w:hAnsi="仿宋" w:eastAsia="仿宋" w:cs="仿宋"/>
                <w:color w:val="auto"/>
                <w:sz w:val="24"/>
              </w:rPr>
            </w:pPr>
          </w:p>
        </w:tc>
        <w:tc>
          <w:tcPr>
            <w:tcW w:w="1362" w:type="dxa"/>
            <w:shd w:val="clear" w:color="auto" w:fill="auto"/>
            <w:vAlign w:val="center"/>
          </w:tcPr>
          <w:p w14:paraId="655AA629">
            <w:pPr>
              <w:widowControl/>
              <w:jc w:val="center"/>
              <w:textAlignment w:val="center"/>
              <w:rPr>
                <w:rFonts w:ascii="仿宋" w:hAnsi="仿宋" w:eastAsia="仿宋" w:cs="仿宋"/>
                <w:color w:val="auto"/>
                <w:sz w:val="24"/>
              </w:rPr>
            </w:pPr>
          </w:p>
        </w:tc>
        <w:tc>
          <w:tcPr>
            <w:tcW w:w="1116" w:type="dxa"/>
            <w:shd w:val="clear" w:color="auto" w:fill="auto"/>
            <w:vAlign w:val="center"/>
          </w:tcPr>
          <w:p w14:paraId="31270FD4">
            <w:pPr>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含安装</w:t>
            </w:r>
          </w:p>
        </w:tc>
      </w:tr>
      <w:tr w14:paraId="57CA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64" w:type="dxa"/>
            <w:shd w:val="clear" w:color="auto" w:fill="auto"/>
            <w:vAlign w:val="center"/>
          </w:tcPr>
          <w:p w14:paraId="30992173">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w:t>
            </w:r>
          </w:p>
        </w:tc>
        <w:tc>
          <w:tcPr>
            <w:tcW w:w="2523" w:type="dxa"/>
            <w:shd w:val="clear" w:color="auto" w:fill="auto"/>
            <w:vAlign w:val="center"/>
          </w:tcPr>
          <w:p w14:paraId="6F443A43">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海湾主机</w:t>
            </w:r>
          </w:p>
        </w:tc>
        <w:tc>
          <w:tcPr>
            <w:tcW w:w="812" w:type="dxa"/>
            <w:shd w:val="clear" w:color="auto" w:fill="auto"/>
            <w:vAlign w:val="center"/>
          </w:tcPr>
          <w:p w14:paraId="684B8761">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1</w:t>
            </w:r>
          </w:p>
        </w:tc>
        <w:tc>
          <w:tcPr>
            <w:tcW w:w="753" w:type="dxa"/>
            <w:shd w:val="clear" w:color="auto" w:fill="auto"/>
            <w:vAlign w:val="center"/>
          </w:tcPr>
          <w:p w14:paraId="7E9BA200">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961" w:type="dxa"/>
            <w:shd w:val="clear" w:color="auto" w:fill="auto"/>
            <w:vAlign w:val="center"/>
          </w:tcPr>
          <w:p w14:paraId="45AAB21D">
            <w:pPr>
              <w:widowControl/>
              <w:jc w:val="center"/>
              <w:textAlignment w:val="center"/>
              <w:rPr>
                <w:rFonts w:ascii="仿宋" w:hAnsi="仿宋" w:eastAsia="仿宋" w:cs="仿宋"/>
                <w:color w:val="auto"/>
                <w:sz w:val="24"/>
              </w:rPr>
            </w:pPr>
          </w:p>
        </w:tc>
        <w:tc>
          <w:tcPr>
            <w:tcW w:w="2285" w:type="dxa"/>
            <w:shd w:val="clear" w:color="auto" w:fill="auto"/>
            <w:vAlign w:val="center"/>
          </w:tcPr>
          <w:p w14:paraId="7736555A">
            <w:pPr>
              <w:widowControl/>
              <w:jc w:val="center"/>
              <w:textAlignment w:val="center"/>
              <w:rPr>
                <w:rFonts w:ascii="仿宋" w:hAnsi="仿宋" w:eastAsia="仿宋" w:cs="仿宋"/>
                <w:color w:val="auto"/>
                <w:sz w:val="24"/>
              </w:rPr>
            </w:pPr>
          </w:p>
        </w:tc>
        <w:tc>
          <w:tcPr>
            <w:tcW w:w="1362" w:type="dxa"/>
            <w:shd w:val="clear" w:color="auto" w:fill="auto"/>
            <w:vAlign w:val="center"/>
          </w:tcPr>
          <w:p w14:paraId="25EF8F57">
            <w:pPr>
              <w:widowControl/>
              <w:jc w:val="center"/>
              <w:textAlignment w:val="center"/>
              <w:rPr>
                <w:rFonts w:ascii="仿宋" w:hAnsi="仿宋" w:eastAsia="仿宋" w:cs="仿宋"/>
                <w:color w:val="auto"/>
                <w:sz w:val="24"/>
              </w:rPr>
            </w:pPr>
          </w:p>
        </w:tc>
        <w:tc>
          <w:tcPr>
            <w:tcW w:w="1116" w:type="dxa"/>
            <w:shd w:val="clear" w:color="auto" w:fill="auto"/>
            <w:vAlign w:val="center"/>
          </w:tcPr>
          <w:p w14:paraId="11B8BD2B">
            <w:pPr>
              <w:jc w:val="center"/>
              <w:rPr>
                <w:rFonts w:hint="eastAsia" w:ascii="仿宋" w:hAnsi="仿宋" w:eastAsia="仿宋" w:cs="仿宋"/>
                <w:color w:val="auto"/>
                <w:sz w:val="24"/>
                <w:lang w:val="en-US" w:eastAsia="zh-CN"/>
              </w:rPr>
            </w:pPr>
            <w:r>
              <w:rPr>
                <w:rFonts w:hint="eastAsia" w:ascii="仿宋" w:hAnsi="仿宋" w:eastAsia="仿宋" w:cs="仿宋"/>
                <w:b/>
                <w:bCs/>
                <w:color w:val="auto"/>
                <w:sz w:val="24"/>
              </w:rPr>
              <w:t>核心产品</w:t>
            </w:r>
            <w:r>
              <w:rPr>
                <w:rFonts w:hint="eastAsia" w:ascii="仿宋" w:hAnsi="仿宋" w:eastAsia="仿宋" w:cs="仿宋"/>
                <w:b/>
                <w:bCs/>
                <w:color w:val="auto"/>
                <w:sz w:val="24"/>
                <w:lang w:eastAsia="zh-CN"/>
              </w:rPr>
              <w:t>，</w:t>
            </w:r>
            <w:r>
              <w:rPr>
                <w:rFonts w:hint="eastAsia" w:ascii="仿宋" w:hAnsi="仿宋" w:eastAsia="仿宋" w:cs="仿宋"/>
                <w:color w:val="auto"/>
                <w:sz w:val="24"/>
                <w:lang w:val="en-US" w:eastAsia="zh-CN"/>
              </w:rPr>
              <w:t>含安装</w:t>
            </w:r>
          </w:p>
        </w:tc>
      </w:tr>
      <w:tr w14:paraId="3D45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115FC589">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w:t>
            </w:r>
          </w:p>
        </w:tc>
        <w:tc>
          <w:tcPr>
            <w:tcW w:w="2523" w:type="dxa"/>
            <w:shd w:val="clear" w:color="auto" w:fill="auto"/>
            <w:vAlign w:val="center"/>
          </w:tcPr>
          <w:p w14:paraId="4BE17BD5">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损坏报警点位</w:t>
            </w:r>
          </w:p>
        </w:tc>
        <w:tc>
          <w:tcPr>
            <w:tcW w:w="812" w:type="dxa"/>
            <w:shd w:val="clear" w:color="auto" w:fill="auto"/>
            <w:vAlign w:val="center"/>
          </w:tcPr>
          <w:p w14:paraId="60368078">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25</w:t>
            </w:r>
          </w:p>
        </w:tc>
        <w:tc>
          <w:tcPr>
            <w:tcW w:w="753" w:type="dxa"/>
            <w:shd w:val="clear" w:color="auto" w:fill="auto"/>
            <w:vAlign w:val="center"/>
          </w:tcPr>
          <w:p w14:paraId="063B66A9">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点</w:t>
            </w:r>
          </w:p>
        </w:tc>
        <w:tc>
          <w:tcPr>
            <w:tcW w:w="961" w:type="dxa"/>
            <w:shd w:val="clear" w:color="auto" w:fill="auto"/>
            <w:vAlign w:val="center"/>
          </w:tcPr>
          <w:p w14:paraId="222722F4">
            <w:pPr>
              <w:widowControl/>
              <w:jc w:val="center"/>
              <w:textAlignment w:val="center"/>
              <w:rPr>
                <w:rFonts w:ascii="仿宋" w:hAnsi="仿宋" w:eastAsia="仿宋" w:cs="仿宋"/>
                <w:color w:val="auto"/>
                <w:sz w:val="24"/>
              </w:rPr>
            </w:pPr>
          </w:p>
        </w:tc>
        <w:tc>
          <w:tcPr>
            <w:tcW w:w="2285" w:type="dxa"/>
            <w:shd w:val="clear" w:color="auto" w:fill="auto"/>
            <w:vAlign w:val="center"/>
          </w:tcPr>
          <w:p w14:paraId="4C3C7815">
            <w:pPr>
              <w:widowControl/>
              <w:jc w:val="center"/>
              <w:textAlignment w:val="center"/>
              <w:rPr>
                <w:rFonts w:ascii="仿宋" w:hAnsi="仿宋" w:eastAsia="仿宋" w:cs="仿宋"/>
                <w:color w:val="auto"/>
                <w:sz w:val="24"/>
              </w:rPr>
            </w:pPr>
          </w:p>
        </w:tc>
        <w:tc>
          <w:tcPr>
            <w:tcW w:w="1362" w:type="dxa"/>
            <w:shd w:val="clear" w:color="auto" w:fill="auto"/>
            <w:vAlign w:val="center"/>
          </w:tcPr>
          <w:p w14:paraId="40EDCBE4">
            <w:pPr>
              <w:widowControl/>
              <w:jc w:val="center"/>
              <w:textAlignment w:val="center"/>
              <w:rPr>
                <w:rFonts w:ascii="仿宋" w:hAnsi="仿宋" w:eastAsia="仿宋" w:cs="仿宋"/>
                <w:color w:val="auto"/>
                <w:sz w:val="24"/>
              </w:rPr>
            </w:pPr>
          </w:p>
        </w:tc>
        <w:tc>
          <w:tcPr>
            <w:tcW w:w="1116" w:type="dxa"/>
            <w:shd w:val="clear" w:color="auto" w:fill="auto"/>
            <w:vAlign w:val="center"/>
          </w:tcPr>
          <w:p w14:paraId="1258E66F">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3B7A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7A471E99">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w:t>
            </w:r>
          </w:p>
        </w:tc>
        <w:tc>
          <w:tcPr>
            <w:tcW w:w="2523" w:type="dxa"/>
            <w:shd w:val="clear" w:color="auto" w:fill="auto"/>
            <w:vAlign w:val="center"/>
          </w:tcPr>
          <w:p w14:paraId="36A4027B">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风机控制箱</w:t>
            </w:r>
          </w:p>
        </w:tc>
        <w:tc>
          <w:tcPr>
            <w:tcW w:w="812" w:type="dxa"/>
            <w:shd w:val="clear" w:color="auto" w:fill="auto"/>
            <w:vAlign w:val="center"/>
          </w:tcPr>
          <w:p w14:paraId="7076E38D">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3</w:t>
            </w:r>
          </w:p>
        </w:tc>
        <w:tc>
          <w:tcPr>
            <w:tcW w:w="753" w:type="dxa"/>
            <w:shd w:val="clear" w:color="auto" w:fill="auto"/>
            <w:vAlign w:val="center"/>
          </w:tcPr>
          <w:p w14:paraId="46D31DE2">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961" w:type="dxa"/>
            <w:shd w:val="clear" w:color="auto" w:fill="auto"/>
            <w:vAlign w:val="center"/>
          </w:tcPr>
          <w:p w14:paraId="760825FB">
            <w:pPr>
              <w:widowControl/>
              <w:jc w:val="center"/>
              <w:textAlignment w:val="center"/>
              <w:rPr>
                <w:rFonts w:ascii="仿宋" w:hAnsi="仿宋" w:eastAsia="仿宋" w:cs="仿宋"/>
                <w:color w:val="auto"/>
                <w:sz w:val="24"/>
              </w:rPr>
            </w:pPr>
          </w:p>
        </w:tc>
        <w:tc>
          <w:tcPr>
            <w:tcW w:w="2285" w:type="dxa"/>
            <w:shd w:val="clear" w:color="auto" w:fill="auto"/>
            <w:vAlign w:val="center"/>
          </w:tcPr>
          <w:p w14:paraId="64E32A34">
            <w:pPr>
              <w:widowControl/>
              <w:jc w:val="center"/>
              <w:textAlignment w:val="center"/>
              <w:rPr>
                <w:rFonts w:ascii="仿宋" w:hAnsi="仿宋" w:eastAsia="仿宋" w:cs="仿宋"/>
                <w:color w:val="auto"/>
                <w:sz w:val="24"/>
              </w:rPr>
            </w:pPr>
          </w:p>
        </w:tc>
        <w:tc>
          <w:tcPr>
            <w:tcW w:w="1362" w:type="dxa"/>
            <w:shd w:val="clear" w:color="auto" w:fill="auto"/>
            <w:vAlign w:val="center"/>
          </w:tcPr>
          <w:p w14:paraId="4D64D883">
            <w:pPr>
              <w:widowControl/>
              <w:jc w:val="center"/>
              <w:textAlignment w:val="center"/>
              <w:rPr>
                <w:rFonts w:ascii="仿宋" w:hAnsi="仿宋" w:eastAsia="仿宋" w:cs="仿宋"/>
                <w:color w:val="auto"/>
                <w:sz w:val="24"/>
              </w:rPr>
            </w:pPr>
          </w:p>
        </w:tc>
        <w:tc>
          <w:tcPr>
            <w:tcW w:w="1116" w:type="dxa"/>
            <w:shd w:val="clear" w:color="auto" w:fill="auto"/>
            <w:vAlign w:val="center"/>
          </w:tcPr>
          <w:p w14:paraId="4C78A035">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6558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64" w:type="dxa"/>
            <w:shd w:val="clear" w:color="auto" w:fill="auto"/>
            <w:vAlign w:val="center"/>
          </w:tcPr>
          <w:p w14:paraId="2FF0303F">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w:t>
            </w:r>
          </w:p>
        </w:tc>
        <w:tc>
          <w:tcPr>
            <w:tcW w:w="2523" w:type="dxa"/>
            <w:shd w:val="clear" w:color="auto" w:fill="auto"/>
            <w:vAlign w:val="center"/>
          </w:tcPr>
          <w:p w14:paraId="5D6830FD">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风机维修</w:t>
            </w:r>
          </w:p>
        </w:tc>
        <w:tc>
          <w:tcPr>
            <w:tcW w:w="812" w:type="dxa"/>
            <w:shd w:val="clear" w:color="auto" w:fill="auto"/>
            <w:vAlign w:val="center"/>
          </w:tcPr>
          <w:p w14:paraId="14F62835">
            <w:pPr>
              <w:widowControl/>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3</w:t>
            </w:r>
          </w:p>
        </w:tc>
        <w:tc>
          <w:tcPr>
            <w:tcW w:w="753" w:type="dxa"/>
            <w:shd w:val="clear" w:color="auto" w:fill="auto"/>
            <w:vAlign w:val="center"/>
          </w:tcPr>
          <w:p w14:paraId="7B56ABB5">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台</w:t>
            </w:r>
          </w:p>
        </w:tc>
        <w:tc>
          <w:tcPr>
            <w:tcW w:w="961" w:type="dxa"/>
            <w:shd w:val="clear" w:color="auto" w:fill="auto"/>
            <w:vAlign w:val="center"/>
          </w:tcPr>
          <w:p w14:paraId="22722A39">
            <w:pPr>
              <w:widowControl/>
              <w:jc w:val="center"/>
              <w:textAlignment w:val="center"/>
              <w:rPr>
                <w:rFonts w:ascii="仿宋" w:hAnsi="仿宋" w:eastAsia="仿宋" w:cs="仿宋"/>
                <w:color w:val="auto"/>
                <w:sz w:val="24"/>
              </w:rPr>
            </w:pPr>
          </w:p>
        </w:tc>
        <w:tc>
          <w:tcPr>
            <w:tcW w:w="2285" w:type="dxa"/>
            <w:shd w:val="clear" w:color="auto" w:fill="auto"/>
            <w:vAlign w:val="center"/>
          </w:tcPr>
          <w:p w14:paraId="6AFC8232">
            <w:pPr>
              <w:widowControl/>
              <w:jc w:val="center"/>
              <w:textAlignment w:val="center"/>
              <w:rPr>
                <w:rFonts w:ascii="仿宋" w:hAnsi="仿宋" w:eastAsia="仿宋" w:cs="仿宋"/>
                <w:color w:val="auto"/>
                <w:sz w:val="24"/>
              </w:rPr>
            </w:pPr>
          </w:p>
        </w:tc>
        <w:tc>
          <w:tcPr>
            <w:tcW w:w="1362" w:type="dxa"/>
            <w:shd w:val="clear" w:color="auto" w:fill="auto"/>
            <w:vAlign w:val="center"/>
          </w:tcPr>
          <w:p w14:paraId="79B93001">
            <w:pPr>
              <w:widowControl/>
              <w:jc w:val="center"/>
              <w:textAlignment w:val="center"/>
              <w:rPr>
                <w:rFonts w:ascii="仿宋" w:hAnsi="仿宋" w:eastAsia="仿宋" w:cs="仿宋"/>
                <w:color w:val="auto"/>
                <w:sz w:val="24"/>
              </w:rPr>
            </w:pPr>
          </w:p>
        </w:tc>
        <w:tc>
          <w:tcPr>
            <w:tcW w:w="1116" w:type="dxa"/>
            <w:shd w:val="clear" w:color="auto" w:fill="auto"/>
            <w:vAlign w:val="center"/>
          </w:tcPr>
          <w:p w14:paraId="1C637C45">
            <w:pPr>
              <w:jc w:val="center"/>
              <w:rPr>
                <w:rFonts w:ascii="仿宋" w:hAnsi="仿宋" w:eastAsia="仿宋" w:cs="仿宋"/>
                <w:color w:val="auto"/>
                <w:sz w:val="24"/>
              </w:rPr>
            </w:pPr>
          </w:p>
        </w:tc>
      </w:tr>
      <w:tr w14:paraId="3348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018C2EAB">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c>
          <w:tcPr>
            <w:tcW w:w="2523" w:type="dxa"/>
            <w:shd w:val="clear" w:color="auto" w:fill="auto"/>
            <w:vAlign w:val="center"/>
          </w:tcPr>
          <w:p w14:paraId="5823482C">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消防水枪</w:t>
            </w:r>
          </w:p>
        </w:tc>
        <w:tc>
          <w:tcPr>
            <w:tcW w:w="812" w:type="dxa"/>
            <w:shd w:val="clear" w:color="auto" w:fill="auto"/>
            <w:vAlign w:val="center"/>
          </w:tcPr>
          <w:p w14:paraId="31DAD6D8">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15</w:t>
            </w:r>
          </w:p>
        </w:tc>
        <w:tc>
          <w:tcPr>
            <w:tcW w:w="753" w:type="dxa"/>
            <w:shd w:val="clear" w:color="auto" w:fill="auto"/>
            <w:vAlign w:val="center"/>
          </w:tcPr>
          <w:p w14:paraId="53F9714B">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个</w:t>
            </w:r>
          </w:p>
        </w:tc>
        <w:tc>
          <w:tcPr>
            <w:tcW w:w="961" w:type="dxa"/>
            <w:shd w:val="clear" w:color="auto" w:fill="auto"/>
            <w:vAlign w:val="center"/>
          </w:tcPr>
          <w:p w14:paraId="7343F3FC">
            <w:pPr>
              <w:widowControl/>
              <w:jc w:val="center"/>
              <w:textAlignment w:val="center"/>
              <w:rPr>
                <w:rFonts w:ascii="仿宋" w:hAnsi="仿宋" w:eastAsia="仿宋" w:cs="仿宋"/>
                <w:color w:val="auto"/>
                <w:sz w:val="24"/>
              </w:rPr>
            </w:pPr>
          </w:p>
        </w:tc>
        <w:tc>
          <w:tcPr>
            <w:tcW w:w="2285" w:type="dxa"/>
            <w:shd w:val="clear" w:color="auto" w:fill="auto"/>
            <w:vAlign w:val="center"/>
          </w:tcPr>
          <w:p w14:paraId="131122DD">
            <w:pPr>
              <w:widowControl/>
              <w:jc w:val="center"/>
              <w:textAlignment w:val="center"/>
              <w:rPr>
                <w:rFonts w:ascii="仿宋" w:hAnsi="仿宋" w:eastAsia="仿宋" w:cs="仿宋"/>
                <w:color w:val="auto"/>
                <w:sz w:val="24"/>
              </w:rPr>
            </w:pPr>
          </w:p>
        </w:tc>
        <w:tc>
          <w:tcPr>
            <w:tcW w:w="1362" w:type="dxa"/>
            <w:shd w:val="clear" w:color="auto" w:fill="auto"/>
            <w:vAlign w:val="center"/>
          </w:tcPr>
          <w:p w14:paraId="617A3F05">
            <w:pPr>
              <w:widowControl/>
              <w:jc w:val="center"/>
              <w:textAlignment w:val="center"/>
              <w:rPr>
                <w:rFonts w:ascii="仿宋" w:hAnsi="仿宋" w:eastAsia="仿宋" w:cs="仿宋"/>
                <w:color w:val="auto"/>
                <w:sz w:val="24"/>
              </w:rPr>
            </w:pPr>
          </w:p>
        </w:tc>
        <w:tc>
          <w:tcPr>
            <w:tcW w:w="1116" w:type="dxa"/>
            <w:shd w:val="clear" w:color="auto" w:fill="auto"/>
            <w:vAlign w:val="center"/>
          </w:tcPr>
          <w:p w14:paraId="5EF890F8">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0FEB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4" w:type="dxa"/>
            <w:shd w:val="clear" w:color="auto" w:fill="auto"/>
            <w:vAlign w:val="center"/>
          </w:tcPr>
          <w:p w14:paraId="15EB254F">
            <w:pPr>
              <w:numPr>
                <w:ilvl w:val="0"/>
                <w:numId w:val="0"/>
              </w:numPr>
              <w:tabs>
                <w:tab w:val="left" w:pos="210"/>
              </w:tabs>
              <w:ind w:leftChars="0"/>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c>
          <w:tcPr>
            <w:tcW w:w="2523" w:type="dxa"/>
            <w:shd w:val="clear" w:color="auto" w:fill="auto"/>
            <w:vAlign w:val="center"/>
          </w:tcPr>
          <w:p w14:paraId="10434ED9">
            <w:pPr>
              <w:widowControl/>
              <w:jc w:val="center"/>
              <w:textAlignment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消防水带</w:t>
            </w:r>
          </w:p>
        </w:tc>
        <w:tc>
          <w:tcPr>
            <w:tcW w:w="812" w:type="dxa"/>
            <w:shd w:val="clear" w:color="auto" w:fill="auto"/>
            <w:vAlign w:val="center"/>
          </w:tcPr>
          <w:p w14:paraId="58EF9029">
            <w:pPr>
              <w:widowControl/>
              <w:jc w:val="center"/>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20</w:t>
            </w:r>
          </w:p>
        </w:tc>
        <w:tc>
          <w:tcPr>
            <w:tcW w:w="753" w:type="dxa"/>
            <w:shd w:val="clear" w:color="auto" w:fill="auto"/>
            <w:vAlign w:val="center"/>
          </w:tcPr>
          <w:p w14:paraId="038DFDEC">
            <w:pPr>
              <w:jc w:val="center"/>
              <w:rPr>
                <w:rFonts w:ascii="仿宋" w:hAnsi="仿宋" w:eastAsia="仿宋" w:cs="仿宋"/>
                <w:color w:val="auto"/>
                <w:kern w:val="2"/>
                <w:sz w:val="24"/>
                <w:szCs w:val="24"/>
                <w:lang w:val="en-US" w:eastAsia="zh-CN" w:bidi="ar-SA"/>
              </w:rPr>
            </w:pPr>
            <w:r>
              <w:rPr>
                <w:rFonts w:hint="eastAsia" w:ascii="仿宋" w:hAnsi="仿宋" w:eastAsia="仿宋" w:cs="仿宋"/>
                <w:color w:val="auto"/>
                <w:sz w:val="24"/>
              </w:rPr>
              <w:t>套</w:t>
            </w:r>
          </w:p>
        </w:tc>
        <w:tc>
          <w:tcPr>
            <w:tcW w:w="961" w:type="dxa"/>
            <w:shd w:val="clear" w:color="auto" w:fill="auto"/>
            <w:vAlign w:val="center"/>
          </w:tcPr>
          <w:p w14:paraId="2E85152A">
            <w:pPr>
              <w:widowControl/>
              <w:jc w:val="center"/>
              <w:textAlignment w:val="center"/>
              <w:rPr>
                <w:rFonts w:ascii="仿宋" w:hAnsi="仿宋" w:eastAsia="仿宋" w:cs="仿宋"/>
                <w:color w:val="auto"/>
                <w:sz w:val="24"/>
              </w:rPr>
            </w:pPr>
          </w:p>
        </w:tc>
        <w:tc>
          <w:tcPr>
            <w:tcW w:w="2285" w:type="dxa"/>
            <w:shd w:val="clear" w:color="auto" w:fill="auto"/>
            <w:vAlign w:val="center"/>
          </w:tcPr>
          <w:p w14:paraId="12B2F02C">
            <w:pPr>
              <w:widowControl/>
              <w:jc w:val="center"/>
              <w:textAlignment w:val="center"/>
              <w:rPr>
                <w:rFonts w:ascii="仿宋" w:hAnsi="仿宋" w:eastAsia="仿宋" w:cs="仿宋"/>
                <w:color w:val="auto"/>
                <w:sz w:val="24"/>
              </w:rPr>
            </w:pPr>
          </w:p>
        </w:tc>
        <w:tc>
          <w:tcPr>
            <w:tcW w:w="1362" w:type="dxa"/>
            <w:shd w:val="clear" w:color="auto" w:fill="auto"/>
            <w:vAlign w:val="center"/>
          </w:tcPr>
          <w:p w14:paraId="489F96B9">
            <w:pPr>
              <w:widowControl/>
              <w:jc w:val="center"/>
              <w:textAlignment w:val="center"/>
              <w:rPr>
                <w:rFonts w:ascii="仿宋" w:hAnsi="仿宋" w:eastAsia="仿宋" w:cs="仿宋"/>
                <w:color w:val="auto"/>
                <w:sz w:val="24"/>
              </w:rPr>
            </w:pPr>
          </w:p>
        </w:tc>
        <w:tc>
          <w:tcPr>
            <w:tcW w:w="1116" w:type="dxa"/>
            <w:shd w:val="clear" w:color="auto" w:fill="auto"/>
            <w:vAlign w:val="center"/>
          </w:tcPr>
          <w:p w14:paraId="6564D616">
            <w:pPr>
              <w:jc w:val="center"/>
              <w:rPr>
                <w:rFonts w:ascii="仿宋" w:hAnsi="仿宋" w:eastAsia="仿宋" w:cs="仿宋"/>
                <w:color w:val="auto"/>
                <w:sz w:val="24"/>
              </w:rPr>
            </w:pPr>
            <w:r>
              <w:rPr>
                <w:rFonts w:hint="eastAsia" w:ascii="仿宋" w:hAnsi="仿宋" w:eastAsia="仿宋" w:cs="仿宋"/>
                <w:color w:val="auto"/>
                <w:sz w:val="24"/>
                <w:lang w:val="en-US" w:eastAsia="zh-CN"/>
              </w:rPr>
              <w:t>含安装</w:t>
            </w:r>
          </w:p>
        </w:tc>
      </w:tr>
      <w:tr w14:paraId="63FE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198" w:type="dxa"/>
            <w:gridSpan w:val="6"/>
            <w:shd w:val="clear" w:color="auto" w:fill="auto"/>
            <w:noWrap/>
            <w:vAlign w:val="center"/>
          </w:tcPr>
          <w:p w14:paraId="167240C2">
            <w:pPr>
              <w:jc w:val="center"/>
              <w:rPr>
                <w:rFonts w:ascii="仿宋" w:hAnsi="仿宋" w:eastAsia="仿宋" w:cs="仿宋"/>
                <w:b/>
                <w:bCs/>
                <w:color w:val="auto"/>
                <w:sz w:val="24"/>
              </w:rPr>
            </w:pPr>
            <w:r>
              <w:rPr>
                <w:rFonts w:hint="eastAsia" w:ascii="仿宋" w:hAnsi="仿宋" w:eastAsia="仿宋" w:cs="仿宋"/>
                <w:b/>
                <w:bCs/>
                <w:color w:val="auto"/>
                <w:sz w:val="24"/>
              </w:rPr>
              <w:t>共计（元）：</w:t>
            </w:r>
          </w:p>
        </w:tc>
        <w:tc>
          <w:tcPr>
            <w:tcW w:w="1362" w:type="dxa"/>
            <w:shd w:val="clear" w:color="auto" w:fill="auto"/>
            <w:noWrap/>
            <w:vAlign w:val="center"/>
          </w:tcPr>
          <w:p w14:paraId="47C2F4B3">
            <w:pPr>
              <w:jc w:val="center"/>
              <w:rPr>
                <w:rFonts w:ascii="仿宋" w:hAnsi="仿宋" w:eastAsia="仿宋" w:cs="仿宋"/>
                <w:b/>
                <w:bCs/>
                <w:color w:val="auto"/>
                <w:sz w:val="24"/>
              </w:rPr>
            </w:pPr>
          </w:p>
        </w:tc>
        <w:tc>
          <w:tcPr>
            <w:tcW w:w="1116" w:type="dxa"/>
            <w:shd w:val="clear" w:color="auto" w:fill="auto"/>
            <w:noWrap/>
            <w:vAlign w:val="center"/>
          </w:tcPr>
          <w:p w14:paraId="1C521498">
            <w:pPr>
              <w:jc w:val="center"/>
              <w:rPr>
                <w:rFonts w:ascii="仿宋" w:hAnsi="仿宋" w:eastAsia="仿宋" w:cs="仿宋"/>
                <w:color w:val="auto"/>
                <w:sz w:val="24"/>
              </w:rPr>
            </w:pPr>
          </w:p>
        </w:tc>
      </w:tr>
      <w:tr w14:paraId="7FEA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676" w:type="dxa"/>
            <w:gridSpan w:val="8"/>
            <w:shd w:val="clear" w:color="auto" w:fill="auto"/>
            <w:noWrap/>
            <w:vAlign w:val="center"/>
          </w:tcPr>
          <w:p w14:paraId="5F65DF23">
            <w:pPr>
              <w:jc w:val="left"/>
              <w:rPr>
                <w:rFonts w:ascii="仿宋" w:hAnsi="仿宋" w:eastAsia="仿宋" w:cs="仿宋"/>
                <w:color w:val="auto"/>
                <w:sz w:val="24"/>
              </w:rPr>
            </w:pPr>
            <w:r>
              <w:rPr>
                <w:rFonts w:hint="eastAsia" w:ascii="仿宋" w:hAnsi="仿宋" w:eastAsia="仿宋" w:cs="仿宋"/>
                <w:color w:val="auto"/>
                <w:sz w:val="24"/>
              </w:rPr>
              <w:t>大写：</w:t>
            </w:r>
          </w:p>
        </w:tc>
      </w:tr>
      <w:tr w14:paraId="201B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676" w:type="dxa"/>
            <w:gridSpan w:val="8"/>
            <w:shd w:val="clear" w:color="auto" w:fill="auto"/>
            <w:noWrap/>
            <w:vAlign w:val="center"/>
          </w:tcPr>
          <w:p w14:paraId="696CF476">
            <w:pPr>
              <w:jc w:val="left"/>
              <w:rPr>
                <w:rFonts w:hint="eastAsia" w:ascii="仿宋" w:hAnsi="仿宋" w:eastAsia="仿宋" w:cs="仿宋"/>
                <w:color w:val="auto"/>
                <w:sz w:val="24"/>
              </w:rPr>
            </w:pPr>
            <w:r>
              <w:rPr>
                <w:rFonts w:hint="eastAsia" w:ascii="仿宋" w:hAnsi="仿宋" w:eastAsia="仿宋" w:cs="仿宋"/>
                <w:color w:val="auto"/>
                <w:sz w:val="24"/>
              </w:rPr>
              <w:t>注：以上费用含税开具增值税</w:t>
            </w:r>
            <w:r>
              <w:rPr>
                <w:rFonts w:hint="eastAsia" w:ascii="仿宋" w:hAnsi="仿宋" w:eastAsia="仿宋" w:cs="仿宋"/>
                <w:color w:val="auto"/>
                <w:sz w:val="24"/>
                <w:lang w:val="en-US" w:eastAsia="zh-CN"/>
              </w:rPr>
              <w:t>普通发票</w:t>
            </w:r>
            <w:r>
              <w:rPr>
                <w:rFonts w:hint="eastAsia" w:ascii="仿宋" w:hAnsi="仿宋" w:eastAsia="仿宋" w:cs="仿宋"/>
                <w:color w:val="auto"/>
                <w:sz w:val="24"/>
              </w:rPr>
              <w:t>、含人工费、运输费。</w:t>
            </w:r>
          </w:p>
        </w:tc>
      </w:tr>
    </w:tbl>
    <w:p w14:paraId="778179E8">
      <w:pPr>
        <w:adjustRightInd w:val="0"/>
        <w:spacing w:line="400" w:lineRule="exact"/>
        <w:jc w:val="left"/>
        <w:rPr>
          <w:rFonts w:ascii="仿宋" w:hAnsi="仿宋" w:eastAsia="仿宋" w:cs="仿宋"/>
          <w:color w:val="auto"/>
          <w:sz w:val="24"/>
        </w:rPr>
      </w:pPr>
      <w:r>
        <w:rPr>
          <w:rFonts w:hint="eastAsia" w:ascii="仿宋" w:hAnsi="仿宋" w:eastAsia="仿宋" w:cs="仿宋"/>
          <w:color w:val="auto"/>
          <w:sz w:val="24"/>
        </w:rPr>
        <w:t>注：供应商需提供核心产品合格证或检测报告。</w:t>
      </w:r>
    </w:p>
    <w:p w14:paraId="75333602">
      <w:pPr>
        <w:pStyle w:val="7"/>
        <w:rPr>
          <w:rFonts w:ascii="仿宋" w:hAnsi="仿宋" w:eastAsia="仿宋" w:cs="仿宋"/>
          <w:color w:val="auto"/>
          <w:sz w:val="24"/>
        </w:rPr>
      </w:pPr>
    </w:p>
    <w:p w14:paraId="565D5114">
      <w:pPr>
        <w:pStyle w:val="5"/>
        <w:rPr>
          <w:rFonts w:ascii="仿宋" w:hAnsi="仿宋" w:eastAsia="仿宋" w:cs="仿宋"/>
          <w:color w:val="auto"/>
          <w:sz w:val="24"/>
        </w:rPr>
      </w:pPr>
    </w:p>
    <w:p w14:paraId="1C3B95A7">
      <w:pPr>
        <w:rPr>
          <w:rFonts w:ascii="仿宋" w:hAnsi="仿宋" w:eastAsia="仿宋" w:cs="仿宋"/>
          <w:color w:val="auto"/>
          <w:sz w:val="24"/>
        </w:rPr>
      </w:pPr>
    </w:p>
    <w:p w14:paraId="45854A5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法定代表人/授权代表人（签章）：</w:t>
      </w:r>
    </w:p>
    <w:p w14:paraId="2A69FF7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供应商名称（盖章）：  </w:t>
      </w:r>
    </w:p>
    <w:p w14:paraId="7F4F864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日期：   年  月  日</w:t>
      </w:r>
    </w:p>
    <w:p w14:paraId="780F02D4">
      <w:pPr>
        <w:widowControl/>
        <w:jc w:val="left"/>
        <w:rPr>
          <w:rFonts w:ascii="仿宋" w:hAnsi="仿宋" w:eastAsia="仿宋" w:cs="仿宋"/>
          <w:b/>
          <w:color w:val="auto"/>
          <w:sz w:val="28"/>
          <w:szCs w:val="28"/>
        </w:rPr>
      </w:pPr>
    </w:p>
    <w:p w14:paraId="44D09DFC">
      <w:pPr>
        <w:widowControl/>
        <w:jc w:val="left"/>
        <w:rPr>
          <w:rFonts w:ascii="仿宋" w:hAnsi="仿宋" w:eastAsia="仿宋" w:cs="仿宋"/>
          <w:b/>
          <w:color w:val="auto"/>
          <w:sz w:val="28"/>
          <w:szCs w:val="28"/>
        </w:rPr>
      </w:pPr>
    </w:p>
    <w:p w14:paraId="68C0C6FD">
      <w:pPr>
        <w:widowControl/>
        <w:jc w:val="left"/>
        <w:rPr>
          <w:rFonts w:ascii="仿宋" w:hAnsi="仿宋" w:eastAsia="仿宋" w:cs="仿宋"/>
          <w:b/>
          <w:color w:val="auto"/>
          <w:sz w:val="28"/>
          <w:szCs w:val="28"/>
        </w:rPr>
      </w:pPr>
    </w:p>
    <w:p w14:paraId="63DAC836">
      <w:pPr>
        <w:widowControl/>
        <w:jc w:val="left"/>
        <w:rPr>
          <w:rFonts w:ascii="仿宋" w:hAnsi="仿宋" w:eastAsia="仿宋" w:cs="仿宋"/>
          <w:b/>
          <w:color w:val="auto"/>
          <w:sz w:val="28"/>
          <w:szCs w:val="28"/>
        </w:rPr>
      </w:pPr>
    </w:p>
    <w:p w14:paraId="6AD168D7">
      <w:pPr>
        <w:widowControl/>
        <w:jc w:val="left"/>
        <w:rPr>
          <w:rFonts w:ascii="仿宋" w:hAnsi="仿宋" w:eastAsia="仿宋" w:cs="仿宋"/>
          <w:color w:val="auto"/>
          <w:sz w:val="28"/>
          <w:szCs w:val="28"/>
        </w:rPr>
      </w:pPr>
      <w:r>
        <w:rPr>
          <w:rFonts w:hint="eastAsia" w:ascii="仿宋" w:hAnsi="仿宋" w:eastAsia="仿宋" w:cs="仿宋"/>
          <w:b/>
          <w:color w:val="auto"/>
          <w:sz w:val="28"/>
          <w:szCs w:val="28"/>
        </w:rPr>
        <w:t>格式1-5</w:t>
      </w:r>
    </w:p>
    <w:p w14:paraId="2231863E">
      <w:pPr>
        <w:pStyle w:val="3"/>
        <w:rPr>
          <w:b/>
          <w:bCs/>
          <w:color w:val="auto"/>
        </w:rPr>
      </w:pPr>
      <w:r>
        <w:rPr>
          <w:rFonts w:hint="eastAsia"/>
          <w:b/>
          <w:bCs/>
          <w:color w:val="auto"/>
        </w:rPr>
        <w:t>五、技术、商务要求应答表</w:t>
      </w:r>
    </w:p>
    <w:p w14:paraId="2819D519">
      <w:pPr>
        <w:rPr>
          <w:rFonts w:ascii="仿宋" w:hAnsi="仿宋" w:eastAsia="仿宋" w:cs="仿宋"/>
          <w:color w:val="auto"/>
          <w:sz w:val="24"/>
        </w:rPr>
      </w:pPr>
    </w:p>
    <w:p w14:paraId="444F7885">
      <w:pPr>
        <w:rPr>
          <w:rFonts w:ascii="仿宋" w:hAnsi="仿宋" w:eastAsia="仿宋" w:cs="仿宋"/>
          <w:color w:val="auto"/>
          <w:sz w:val="24"/>
          <w:u w:val="single"/>
        </w:rPr>
      </w:pPr>
      <w:r>
        <w:rPr>
          <w:rFonts w:hint="eastAsia" w:ascii="仿宋" w:hAnsi="仿宋" w:eastAsia="仿宋" w:cs="仿宋"/>
          <w:color w:val="auto"/>
          <w:sz w:val="24"/>
        </w:rPr>
        <w:t>项目名称：</w:t>
      </w:r>
      <w:r>
        <w:rPr>
          <w:rFonts w:hint="eastAsia" w:ascii="仿宋" w:hAnsi="仿宋" w:eastAsia="仿宋" w:cs="仿宋"/>
          <w:color w:val="auto"/>
          <w:sz w:val="24"/>
          <w:u w:val="single"/>
        </w:rPr>
        <w:t xml:space="preserve">       </w:t>
      </w:r>
    </w:p>
    <w:p w14:paraId="1A217149">
      <w:pPr>
        <w:rPr>
          <w:rFonts w:ascii="仿宋" w:hAnsi="仿宋" w:eastAsia="仿宋" w:cs="仿宋"/>
          <w:color w:val="auto"/>
          <w:sz w:val="24"/>
          <w:u w:val="single"/>
        </w:rPr>
      </w:pPr>
      <w:r>
        <w:rPr>
          <w:rFonts w:hint="eastAsia" w:ascii="仿宋" w:hAnsi="仿宋" w:eastAsia="仿宋" w:cs="仿宋"/>
          <w:color w:val="auto"/>
          <w:sz w:val="24"/>
        </w:rPr>
        <w:t>项目编号：</w:t>
      </w:r>
      <w:r>
        <w:rPr>
          <w:rFonts w:hint="eastAsia" w:ascii="仿宋" w:hAnsi="仿宋" w:eastAsia="仿宋" w:cs="仿宋"/>
          <w:color w:val="auto"/>
          <w:sz w:val="24"/>
          <w:u w:val="single"/>
        </w:rPr>
        <w:t xml:space="preserve">       </w:t>
      </w:r>
    </w:p>
    <w:p w14:paraId="6F025650">
      <w:pPr>
        <w:rPr>
          <w:rFonts w:ascii="仿宋" w:hAnsi="仿宋" w:eastAsia="仿宋" w:cs="仿宋"/>
          <w:color w:val="auto"/>
          <w:sz w:val="24"/>
          <w:u w:val="single"/>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655"/>
        <w:gridCol w:w="2288"/>
        <w:gridCol w:w="2288"/>
      </w:tblGrid>
      <w:tr w14:paraId="6104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7" w:type="dxa"/>
            <w:vAlign w:val="center"/>
          </w:tcPr>
          <w:p w14:paraId="234EDF2A">
            <w:pPr>
              <w:jc w:val="center"/>
              <w:rPr>
                <w:rFonts w:ascii="仿宋" w:hAnsi="仿宋" w:eastAsia="仿宋" w:cs="仿宋"/>
                <w:color w:val="auto"/>
                <w:sz w:val="24"/>
              </w:rPr>
            </w:pPr>
            <w:r>
              <w:rPr>
                <w:rFonts w:hint="eastAsia" w:ascii="仿宋" w:hAnsi="仿宋" w:eastAsia="仿宋" w:cs="仿宋"/>
                <w:color w:val="auto"/>
                <w:sz w:val="24"/>
              </w:rPr>
              <w:t>序号</w:t>
            </w:r>
          </w:p>
        </w:tc>
        <w:tc>
          <w:tcPr>
            <w:tcW w:w="2655" w:type="dxa"/>
            <w:vAlign w:val="center"/>
          </w:tcPr>
          <w:p w14:paraId="255FC19D">
            <w:pPr>
              <w:jc w:val="center"/>
              <w:rPr>
                <w:rFonts w:ascii="仿宋" w:hAnsi="仿宋" w:eastAsia="仿宋" w:cs="仿宋"/>
                <w:color w:val="auto"/>
                <w:sz w:val="24"/>
              </w:rPr>
            </w:pPr>
            <w:r>
              <w:rPr>
                <w:rFonts w:hint="eastAsia" w:ascii="仿宋" w:hAnsi="仿宋" w:eastAsia="仿宋" w:cs="仿宋"/>
                <w:color w:val="auto"/>
                <w:sz w:val="24"/>
              </w:rPr>
              <w:t>采购文件要求</w:t>
            </w:r>
          </w:p>
        </w:tc>
        <w:tc>
          <w:tcPr>
            <w:tcW w:w="2288" w:type="dxa"/>
            <w:vAlign w:val="center"/>
          </w:tcPr>
          <w:p w14:paraId="3B6D8DE8">
            <w:pPr>
              <w:jc w:val="center"/>
              <w:rPr>
                <w:rFonts w:ascii="仿宋" w:hAnsi="仿宋" w:eastAsia="仿宋" w:cs="仿宋"/>
                <w:color w:val="auto"/>
                <w:sz w:val="24"/>
              </w:rPr>
            </w:pPr>
            <w:r>
              <w:rPr>
                <w:rFonts w:hint="eastAsia" w:ascii="仿宋" w:hAnsi="仿宋" w:eastAsia="仿宋" w:cs="仿宋"/>
                <w:color w:val="auto"/>
                <w:sz w:val="24"/>
              </w:rPr>
              <w:t>响应文件响应</w:t>
            </w:r>
          </w:p>
        </w:tc>
        <w:tc>
          <w:tcPr>
            <w:tcW w:w="2288" w:type="dxa"/>
            <w:vAlign w:val="center"/>
          </w:tcPr>
          <w:p w14:paraId="35A96359">
            <w:pPr>
              <w:jc w:val="center"/>
              <w:rPr>
                <w:rFonts w:ascii="仿宋" w:hAnsi="仿宋" w:eastAsia="仿宋" w:cs="仿宋"/>
                <w:color w:val="auto"/>
                <w:sz w:val="24"/>
              </w:rPr>
            </w:pPr>
            <w:r>
              <w:rPr>
                <w:rFonts w:hint="eastAsia" w:ascii="仿宋" w:hAnsi="仿宋" w:eastAsia="仿宋" w:cs="仿宋"/>
                <w:color w:val="auto"/>
                <w:sz w:val="24"/>
              </w:rPr>
              <w:t>响应/偏离</w:t>
            </w:r>
          </w:p>
        </w:tc>
      </w:tr>
      <w:tr w14:paraId="0DCB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vAlign w:val="center"/>
          </w:tcPr>
          <w:p w14:paraId="58268C3E">
            <w:pPr>
              <w:jc w:val="center"/>
              <w:rPr>
                <w:rFonts w:ascii="仿宋" w:hAnsi="仿宋" w:eastAsia="仿宋" w:cs="仿宋"/>
                <w:color w:val="auto"/>
                <w:sz w:val="24"/>
              </w:rPr>
            </w:pPr>
          </w:p>
        </w:tc>
        <w:tc>
          <w:tcPr>
            <w:tcW w:w="2655" w:type="dxa"/>
          </w:tcPr>
          <w:p w14:paraId="56C6AE99">
            <w:pPr>
              <w:jc w:val="left"/>
              <w:rPr>
                <w:rFonts w:ascii="仿宋" w:hAnsi="仿宋" w:eastAsia="仿宋" w:cs="仿宋"/>
                <w:color w:val="auto"/>
                <w:sz w:val="24"/>
              </w:rPr>
            </w:pPr>
          </w:p>
        </w:tc>
        <w:tc>
          <w:tcPr>
            <w:tcW w:w="2288" w:type="dxa"/>
          </w:tcPr>
          <w:p w14:paraId="3631749F">
            <w:pPr>
              <w:jc w:val="center"/>
              <w:rPr>
                <w:rFonts w:ascii="仿宋" w:hAnsi="仿宋" w:eastAsia="仿宋" w:cs="仿宋"/>
                <w:color w:val="auto"/>
                <w:sz w:val="24"/>
              </w:rPr>
            </w:pPr>
          </w:p>
        </w:tc>
        <w:tc>
          <w:tcPr>
            <w:tcW w:w="2288" w:type="dxa"/>
            <w:vAlign w:val="center"/>
          </w:tcPr>
          <w:p w14:paraId="7DA75CA3">
            <w:pPr>
              <w:jc w:val="center"/>
              <w:rPr>
                <w:rFonts w:ascii="仿宋" w:hAnsi="仿宋" w:eastAsia="仿宋" w:cs="仿宋"/>
                <w:color w:val="auto"/>
                <w:sz w:val="24"/>
              </w:rPr>
            </w:pPr>
          </w:p>
        </w:tc>
      </w:tr>
      <w:tr w14:paraId="6475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tcPr>
          <w:p w14:paraId="7D155D2A">
            <w:pPr>
              <w:jc w:val="center"/>
              <w:rPr>
                <w:rFonts w:ascii="仿宋" w:hAnsi="仿宋" w:eastAsia="仿宋" w:cs="仿宋"/>
                <w:color w:val="auto"/>
                <w:sz w:val="24"/>
              </w:rPr>
            </w:pPr>
          </w:p>
        </w:tc>
        <w:tc>
          <w:tcPr>
            <w:tcW w:w="2655" w:type="dxa"/>
          </w:tcPr>
          <w:p w14:paraId="4FA52EFB">
            <w:pPr>
              <w:jc w:val="center"/>
              <w:rPr>
                <w:rFonts w:ascii="仿宋" w:hAnsi="仿宋" w:eastAsia="仿宋" w:cs="仿宋"/>
                <w:color w:val="auto"/>
                <w:sz w:val="24"/>
              </w:rPr>
            </w:pPr>
          </w:p>
        </w:tc>
        <w:tc>
          <w:tcPr>
            <w:tcW w:w="2288" w:type="dxa"/>
          </w:tcPr>
          <w:p w14:paraId="1AD86CA9">
            <w:pPr>
              <w:jc w:val="center"/>
              <w:rPr>
                <w:rFonts w:ascii="仿宋" w:hAnsi="仿宋" w:eastAsia="仿宋" w:cs="仿宋"/>
                <w:color w:val="auto"/>
                <w:sz w:val="24"/>
              </w:rPr>
            </w:pPr>
          </w:p>
        </w:tc>
        <w:tc>
          <w:tcPr>
            <w:tcW w:w="2288" w:type="dxa"/>
          </w:tcPr>
          <w:p w14:paraId="7D3123E6">
            <w:pPr>
              <w:jc w:val="center"/>
              <w:rPr>
                <w:rFonts w:ascii="仿宋" w:hAnsi="仿宋" w:eastAsia="仿宋" w:cs="仿宋"/>
                <w:color w:val="auto"/>
                <w:sz w:val="24"/>
              </w:rPr>
            </w:pPr>
          </w:p>
        </w:tc>
      </w:tr>
      <w:tr w14:paraId="5506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tcPr>
          <w:p w14:paraId="78190A84">
            <w:pPr>
              <w:jc w:val="center"/>
              <w:rPr>
                <w:rFonts w:ascii="仿宋" w:hAnsi="仿宋" w:eastAsia="仿宋" w:cs="仿宋"/>
                <w:color w:val="auto"/>
                <w:sz w:val="24"/>
              </w:rPr>
            </w:pPr>
          </w:p>
        </w:tc>
        <w:tc>
          <w:tcPr>
            <w:tcW w:w="2655" w:type="dxa"/>
          </w:tcPr>
          <w:p w14:paraId="203DA754">
            <w:pPr>
              <w:jc w:val="center"/>
              <w:rPr>
                <w:rFonts w:ascii="仿宋" w:hAnsi="仿宋" w:eastAsia="仿宋" w:cs="仿宋"/>
                <w:color w:val="auto"/>
                <w:sz w:val="24"/>
              </w:rPr>
            </w:pPr>
          </w:p>
        </w:tc>
        <w:tc>
          <w:tcPr>
            <w:tcW w:w="2288" w:type="dxa"/>
          </w:tcPr>
          <w:p w14:paraId="71FDD6B5">
            <w:pPr>
              <w:jc w:val="center"/>
              <w:rPr>
                <w:rFonts w:ascii="仿宋" w:hAnsi="仿宋" w:eastAsia="仿宋" w:cs="仿宋"/>
                <w:color w:val="auto"/>
                <w:sz w:val="24"/>
              </w:rPr>
            </w:pPr>
          </w:p>
        </w:tc>
        <w:tc>
          <w:tcPr>
            <w:tcW w:w="2288" w:type="dxa"/>
          </w:tcPr>
          <w:p w14:paraId="18CA4C92">
            <w:pPr>
              <w:jc w:val="center"/>
              <w:rPr>
                <w:rFonts w:ascii="仿宋" w:hAnsi="仿宋" w:eastAsia="仿宋" w:cs="仿宋"/>
                <w:color w:val="auto"/>
                <w:sz w:val="24"/>
              </w:rPr>
            </w:pPr>
          </w:p>
        </w:tc>
      </w:tr>
      <w:tr w14:paraId="4A23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7" w:type="dxa"/>
          </w:tcPr>
          <w:p w14:paraId="43F38084">
            <w:pPr>
              <w:jc w:val="center"/>
              <w:rPr>
                <w:rFonts w:ascii="仿宋" w:hAnsi="仿宋" w:eastAsia="仿宋" w:cs="仿宋"/>
                <w:color w:val="auto"/>
                <w:sz w:val="24"/>
              </w:rPr>
            </w:pPr>
          </w:p>
        </w:tc>
        <w:tc>
          <w:tcPr>
            <w:tcW w:w="2655" w:type="dxa"/>
          </w:tcPr>
          <w:p w14:paraId="3B0813A1">
            <w:pPr>
              <w:jc w:val="center"/>
              <w:rPr>
                <w:rFonts w:ascii="仿宋" w:hAnsi="仿宋" w:eastAsia="仿宋" w:cs="仿宋"/>
                <w:color w:val="auto"/>
                <w:sz w:val="24"/>
              </w:rPr>
            </w:pPr>
          </w:p>
        </w:tc>
        <w:tc>
          <w:tcPr>
            <w:tcW w:w="2288" w:type="dxa"/>
          </w:tcPr>
          <w:p w14:paraId="7DC0AB3F">
            <w:pPr>
              <w:jc w:val="center"/>
              <w:rPr>
                <w:rFonts w:ascii="仿宋" w:hAnsi="仿宋" w:eastAsia="仿宋" w:cs="仿宋"/>
                <w:color w:val="auto"/>
                <w:sz w:val="24"/>
              </w:rPr>
            </w:pPr>
          </w:p>
        </w:tc>
        <w:tc>
          <w:tcPr>
            <w:tcW w:w="2288" w:type="dxa"/>
          </w:tcPr>
          <w:p w14:paraId="3D62D289">
            <w:pPr>
              <w:jc w:val="center"/>
              <w:rPr>
                <w:rFonts w:ascii="仿宋" w:hAnsi="仿宋" w:eastAsia="仿宋" w:cs="仿宋"/>
                <w:color w:val="auto"/>
                <w:sz w:val="24"/>
              </w:rPr>
            </w:pPr>
          </w:p>
        </w:tc>
      </w:tr>
    </w:tbl>
    <w:p w14:paraId="2972ED5E">
      <w:pPr>
        <w:ind w:firstLine="482" w:firstLineChars="200"/>
        <w:rPr>
          <w:rFonts w:ascii="仿宋" w:hAnsi="仿宋" w:eastAsia="仿宋" w:cs="仿宋"/>
          <w:b/>
          <w:color w:val="auto"/>
          <w:sz w:val="24"/>
        </w:rPr>
      </w:pPr>
    </w:p>
    <w:p w14:paraId="66BC9E67">
      <w:pPr>
        <w:ind w:firstLine="480" w:firstLineChars="200"/>
        <w:jc w:val="left"/>
        <w:rPr>
          <w:rFonts w:ascii="仿宋" w:hAnsi="仿宋" w:eastAsia="仿宋" w:cs="仿宋"/>
          <w:color w:val="auto"/>
          <w:sz w:val="24"/>
        </w:rPr>
      </w:pPr>
      <w:r>
        <w:rPr>
          <w:rFonts w:hint="eastAsia" w:ascii="仿宋" w:hAnsi="仿宋" w:eastAsia="仿宋" w:cs="仿宋"/>
          <w:color w:val="auto"/>
          <w:sz w:val="24"/>
        </w:rPr>
        <w:t>注意：1、供应商必须据实填写，不得虚假响应，否则将取消其投标或成交资格。2、未明确偏离的条款，视为默认接受招标文件条款，投标人不得借未作应答而拒不接受。</w:t>
      </w:r>
    </w:p>
    <w:p w14:paraId="44D7A2B8">
      <w:pPr>
        <w:ind w:firstLine="480" w:firstLineChars="200"/>
        <w:rPr>
          <w:rFonts w:ascii="仿宋" w:hAnsi="仿宋" w:eastAsia="仿宋" w:cs="仿宋"/>
          <w:color w:val="auto"/>
          <w:sz w:val="24"/>
        </w:rPr>
      </w:pPr>
    </w:p>
    <w:p w14:paraId="17133AAB">
      <w:pPr>
        <w:ind w:firstLine="480" w:firstLineChars="200"/>
        <w:rPr>
          <w:rFonts w:ascii="仿宋" w:hAnsi="仿宋" w:eastAsia="仿宋" w:cs="仿宋"/>
          <w:color w:val="auto"/>
          <w:sz w:val="24"/>
        </w:rPr>
      </w:pPr>
    </w:p>
    <w:p w14:paraId="1AFB285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法定代表人/授权代表人（签章）：</w:t>
      </w:r>
    </w:p>
    <w:p w14:paraId="2717552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供应商名称（盖章）：  </w:t>
      </w:r>
    </w:p>
    <w:p w14:paraId="6DE68EF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日期：   年  月  日</w:t>
      </w:r>
    </w:p>
    <w:p w14:paraId="66AC754F">
      <w:pPr>
        <w:rPr>
          <w:rFonts w:ascii="仿宋" w:hAnsi="仿宋" w:eastAsia="仿宋" w:cs="仿宋"/>
          <w:color w:val="auto"/>
          <w:sz w:val="24"/>
        </w:rPr>
      </w:pPr>
      <w:r>
        <w:rPr>
          <w:rFonts w:hint="eastAsia" w:ascii="仿宋" w:hAnsi="仿宋" w:eastAsia="仿宋" w:cs="仿宋"/>
          <w:color w:val="auto"/>
          <w:sz w:val="24"/>
        </w:rPr>
        <w:br w:type="page"/>
      </w:r>
    </w:p>
    <w:p w14:paraId="0A11D767">
      <w:pPr>
        <w:spacing w:line="400" w:lineRule="exact"/>
        <w:rPr>
          <w:rFonts w:ascii="仿宋" w:hAnsi="仿宋" w:eastAsia="仿宋" w:cs="仿宋"/>
          <w:color w:val="auto"/>
          <w:sz w:val="28"/>
          <w:szCs w:val="28"/>
        </w:rPr>
      </w:pPr>
      <w:r>
        <w:rPr>
          <w:rFonts w:hint="eastAsia" w:ascii="仿宋" w:hAnsi="仿宋" w:eastAsia="仿宋" w:cs="仿宋"/>
          <w:b/>
          <w:color w:val="auto"/>
          <w:sz w:val="28"/>
          <w:szCs w:val="28"/>
        </w:rPr>
        <w:t>格式1-6</w:t>
      </w:r>
    </w:p>
    <w:p w14:paraId="7B4F178F">
      <w:pPr>
        <w:pStyle w:val="3"/>
        <w:jc w:val="both"/>
        <w:rPr>
          <w:rFonts w:ascii="仿宋" w:hAnsi="仿宋" w:eastAsia="仿宋" w:cs="仿宋"/>
          <w:color w:val="auto"/>
          <w:sz w:val="24"/>
        </w:rPr>
      </w:pPr>
    </w:p>
    <w:p w14:paraId="71654722">
      <w:pPr>
        <w:pStyle w:val="3"/>
        <w:numPr>
          <w:ilvl w:val="0"/>
          <w:numId w:val="4"/>
        </w:numPr>
        <w:rPr>
          <w:rFonts w:ascii="仿宋" w:hAnsi="仿宋" w:eastAsia="仿宋" w:cs="仿宋"/>
          <w:b/>
          <w:bCs/>
          <w:color w:val="auto"/>
          <w:szCs w:val="28"/>
        </w:rPr>
      </w:pPr>
      <w:r>
        <w:rPr>
          <w:rFonts w:hint="eastAsia" w:ascii="仿宋" w:hAnsi="仿宋" w:eastAsia="仿宋" w:cs="仿宋"/>
          <w:b/>
          <w:bCs/>
          <w:color w:val="auto"/>
          <w:szCs w:val="28"/>
        </w:rPr>
        <w:t>供应商类似项目业绩一览表</w:t>
      </w:r>
    </w:p>
    <w:p w14:paraId="443F77D8">
      <w:pPr>
        <w:rPr>
          <w:rFonts w:ascii="仿宋" w:hAnsi="仿宋" w:eastAsia="仿宋" w:cs="仿宋"/>
          <w:color w:val="auto"/>
          <w:sz w:val="24"/>
          <w:u w:val="single"/>
        </w:rPr>
      </w:pPr>
      <w:r>
        <w:rPr>
          <w:rFonts w:hint="eastAsia" w:ascii="仿宋" w:hAnsi="仿宋" w:eastAsia="仿宋" w:cs="仿宋"/>
          <w:color w:val="auto"/>
          <w:sz w:val="24"/>
        </w:rPr>
        <w:t>项目名称：</w:t>
      </w:r>
      <w:r>
        <w:rPr>
          <w:rFonts w:hint="eastAsia" w:ascii="仿宋" w:hAnsi="仿宋" w:eastAsia="仿宋" w:cs="仿宋"/>
          <w:color w:val="auto"/>
          <w:sz w:val="24"/>
          <w:u w:val="single"/>
        </w:rPr>
        <w:t xml:space="preserve">       </w:t>
      </w:r>
    </w:p>
    <w:p w14:paraId="31AABBE6">
      <w:pPr>
        <w:rPr>
          <w:rFonts w:ascii="仿宋" w:hAnsi="仿宋" w:eastAsia="仿宋" w:cs="仿宋"/>
          <w:color w:val="auto"/>
          <w:sz w:val="24"/>
          <w:u w:val="single"/>
        </w:rPr>
      </w:pPr>
      <w:r>
        <w:rPr>
          <w:rFonts w:hint="eastAsia" w:ascii="仿宋" w:hAnsi="仿宋" w:eastAsia="仿宋" w:cs="仿宋"/>
          <w:color w:val="auto"/>
          <w:sz w:val="24"/>
        </w:rPr>
        <w:t>项目编号：</w:t>
      </w:r>
      <w:r>
        <w:rPr>
          <w:rFonts w:hint="eastAsia" w:ascii="仿宋" w:hAnsi="仿宋" w:eastAsia="仿宋" w:cs="仿宋"/>
          <w:color w:val="auto"/>
          <w:sz w:val="24"/>
          <w:u w:val="single"/>
        </w:rPr>
        <w:t xml:space="preserve">       </w:t>
      </w:r>
    </w:p>
    <w:p w14:paraId="435A579C">
      <w:pPr>
        <w:spacing w:line="400" w:lineRule="exact"/>
        <w:rPr>
          <w:rFonts w:ascii="仿宋" w:hAnsi="仿宋" w:eastAsia="仿宋" w:cs="仿宋"/>
          <w:color w:val="auto"/>
          <w:sz w:val="24"/>
          <w:u w:val="single"/>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5E9E0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02B67033">
            <w:pPr>
              <w:spacing w:line="400" w:lineRule="exact"/>
              <w:ind w:firstLine="120" w:firstLineChars="50"/>
              <w:jc w:val="center"/>
              <w:rPr>
                <w:rFonts w:ascii="仿宋" w:hAnsi="仿宋" w:eastAsia="仿宋" w:cs="仿宋"/>
                <w:bCs/>
                <w:color w:val="auto"/>
                <w:sz w:val="24"/>
              </w:rPr>
            </w:pPr>
            <w:r>
              <w:rPr>
                <w:rFonts w:hint="eastAsia" w:ascii="仿宋" w:hAnsi="仿宋" w:eastAsia="仿宋" w:cs="仿宋"/>
                <w:bCs/>
                <w:color w:val="auto"/>
                <w:sz w:val="24"/>
              </w:rPr>
              <w:t>年份</w:t>
            </w:r>
          </w:p>
        </w:tc>
        <w:tc>
          <w:tcPr>
            <w:tcW w:w="1439" w:type="dxa"/>
            <w:vAlign w:val="center"/>
          </w:tcPr>
          <w:p w14:paraId="19C7588C">
            <w:pPr>
              <w:spacing w:line="400" w:lineRule="exact"/>
              <w:jc w:val="center"/>
              <w:rPr>
                <w:rFonts w:ascii="仿宋" w:hAnsi="仿宋" w:eastAsia="仿宋" w:cs="仿宋"/>
                <w:bCs/>
                <w:color w:val="auto"/>
                <w:sz w:val="24"/>
              </w:rPr>
            </w:pPr>
            <w:r>
              <w:rPr>
                <w:rFonts w:hint="eastAsia" w:ascii="仿宋" w:hAnsi="仿宋" w:eastAsia="仿宋" w:cs="仿宋"/>
                <w:bCs/>
                <w:color w:val="auto"/>
                <w:sz w:val="24"/>
              </w:rPr>
              <w:t>用户名称</w:t>
            </w:r>
          </w:p>
        </w:tc>
        <w:tc>
          <w:tcPr>
            <w:tcW w:w="1319" w:type="dxa"/>
            <w:vAlign w:val="center"/>
          </w:tcPr>
          <w:p w14:paraId="66FF6C1C">
            <w:pPr>
              <w:spacing w:line="400" w:lineRule="exact"/>
              <w:jc w:val="center"/>
              <w:rPr>
                <w:rFonts w:ascii="仿宋" w:hAnsi="仿宋" w:eastAsia="仿宋" w:cs="仿宋"/>
                <w:bCs/>
                <w:color w:val="auto"/>
                <w:sz w:val="24"/>
              </w:rPr>
            </w:pPr>
            <w:r>
              <w:rPr>
                <w:rFonts w:hint="eastAsia" w:ascii="仿宋" w:hAnsi="仿宋" w:eastAsia="仿宋" w:cs="仿宋"/>
                <w:bCs/>
                <w:color w:val="auto"/>
                <w:sz w:val="24"/>
              </w:rPr>
              <w:t>项目名称</w:t>
            </w:r>
          </w:p>
        </w:tc>
        <w:tc>
          <w:tcPr>
            <w:tcW w:w="1160" w:type="dxa"/>
            <w:vAlign w:val="center"/>
          </w:tcPr>
          <w:p w14:paraId="4807DBCD">
            <w:pPr>
              <w:spacing w:line="400" w:lineRule="exact"/>
              <w:jc w:val="center"/>
              <w:rPr>
                <w:rFonts w:ascii="仿宋" w:hAnsi="仿宋" w:eastAsia="仿宋" w:cs="仿宋"/>
                <w:bCs/>
                <w:color w:val="auto"/>
                <w:sz w:val="24"/>
              </w:rPr>
            </w:pPr>
            <w:r>
              <w:rPr>
                <w:rFonts w:hint="eastAsia" w:ascii="仿宋" w:hAnsi="仿宋" w:eastAsia="仿宋" w:cs="仿宋"/>
                <w:bCs/>
                <w:color w:val="auto"/>
                <w:sz w:val="24"/>
              </w:rPr>
              <w:t>完成时间</w:t>
            </w:r>
          </w:p>
        </w:tc>
        <w:tc>
          <w:tcPr>
            <w:tcW w:w="1421" w:type="dxa"/>
            <w:vAlign w:val="center"/>
          </w:tcPr>
          <w:p w14:paraId="21FADA01">
            <w:pPr>
              <w:spacing w:line="400" w:lineRule="exact"/>
              <w:ind w:firstLine="120" w:firstLineChars="50"/>
              <w:jc w:val="center"/>
              <w:rPr>
                <w:rFonts w:ascii="仿宋" w:hAnsi="仿宋" w:eastAsia="仿宋" w:cs="仿宋"/>
                <w:bCs/>
                <w:color w:val="auto"/>
                <w:sz w:val="24"/>
              </w:rPr>
            </w:pPr>
            <w:r>
              <w:rPr>
                <w:rFonts w:hint="eastAsia" w:ascii="仿宋" w:hAnsi="仿宋" w:eastAsia="仿宋" w:cs="仿宋"/>
                <w:bCs/>
                <w:color w:val="auto"/>
                <w:sz w:val="24"/>
              </w:rPr>
              <w:t>合同金额</w:t>
            </w:r>
          </w:p>
        </w:tc>
        <w:tc>
          <w:tcPr>
            <w:tcW w:w="1614" w:type="dxa"/>
            <w:tcBorders>
              <w:right w:val="single" w:color="auto" w:sz="4" w:space="0"/>
            </w:tcBorders>
            <w:vAlign w:val="center"/>
          </w:tcPr>
          <w:p w14:paraId="5A2D6712">
            <w:pPr>
              <w:spacing w:line="400" w:lineRule="exact"/>
              <w:jc w:val="center"/>
              <w:rPr>
                <w:rFonts w:ascii="仿宋" w:hAnsi="仿宋" w:eastAsia="仿宋" w:cs="仿宋"/>
                <w:bCs/>
                <w:color w:val="auto"/>
                <w:sz w:val="24"/>
              </w:rPr>
            </w:pPr>
            <w:r>
              <w:rPr>
                <w:rFonts w:hint="eastAsia" w:ascii="仿宋" w:hAnsi="仿宋" w:eastAsia="仿宋" w:cs="仿宋"/>
                <w:bCs/>
                <w:color w:val="auto"/>
                <w:sz w:val="24"/>
              </w:rPr>
              <w:t>是否通过验收</w:t>
            </w:r>
          </w:p>
        </w:tc>
        <w:tc>
          <w:tcPr>
            <w:tcW w:w="1387" w:type="dxa"/>
            <w:tcBorders>
              <w:left w:val="single" w:color="auto" w:sz="4" w:space="0"/>
            </w:tcBorders>
            <w:vAlign w:val="center"/>
          </w:tcPr>
          <w:p w14:paraId="19DED978">
            <w:pPr>
              <w:spacing w:line="400" w:lineRule="exact"/>
              <w:jc w:val="center"/>
              <w:rPr>
                <w:rFonts w:ascii="仿宋" w:hAnsi="仿宋" w:eastAsia="仿宋" w:cs="仿宋"/>
                <w:bCs/>
                <w:color w:val="auto"/>
                <w:sz w:val="24"/>
              </w:rPr>
            </w:pPr>
            <w:r>
              <w:rPr>
                <w:rFonts w:hint="eastAsia" w:ascii="仿宋" w:hAnsi="仿宋" w:eastAsia="仿宋" w:cs="仿宋"/>
                <w:bCs/>
                <w:color w:val="auto"/>
                <w:sz w:val="24"/>
              </w:rPr>
              <w:t>备注</w:t>
            </w:r>
          </w:p>
        </w:tc>
      </w:tr>
      <w:tr w14:paraId="7D4B90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3A38472">
            <w:pPr>
              <w:spacing w:line="400" w:lineRule="exact"/>
              <w:jc w:val="center"/>
              <w:rPr>
                <w:rFonts w:ascii="仿宋" w:hAnsi="仿宋" w:eastAsia="仿宋" w:cs="仿宋"/>
                <w:bCs/>
                <w:color w:val="auto"/>
                <w:sz w:val="24"/>
              </w:rPr>
            </w:pPr>
          </w:p>
        </w:tc>
        <w:tc>
          <w:tcPr>
            <w:tcW w:w="1439" w:type="dxa"/>
            <w:vAlign w:val="center"/>
          </w:tcPr>
          <w:p w14:paraId="5148C8D9">
            <w:pPr>
              <w:spacing w:line="400" w:lineRule="exact"/>
              <w:jc w:val="center"/>
              <w:rPr>
                <w:rFonts w:ascii="仿宋" w:hAnsi="仿宋" w:eastAsia="仿宋" w:cs="仿宋"/>
                <w:bCs/>
                <w:color w:val="auto"/>
                <w:sz w:val="24"/>
              </w:rPr>
            </w:pPr>
          </w:p>
        </w:tc>
        <w:tc>
          <w:tcPr>
            <w:tcW w:w="1319" w:type="dxa"/>
            <w:vAlign w:val="center"/>
          </w:tcPr>
          <w:p w14:paraId="738DA3A5">
            <w:pPr>
              <w:spacing w:line="400" w:lineRule="exact"/>
              <w:jc w:val="center"/>
              <w:rPr>
                <w:rFonts w:ascii="仿宋" w:hAnsi="仿宋" w:eastAsia="仿宋" w:cs="仿宋"/>
                <w:bCs/>
                <w:color w:val="auto"/>
                <w:sz w:val="24"/>
              </w:rPr>
            </w:pPr>
          </w:p>
        </w:tc>
        <w:tc>
          <w:tcPr>
            <w:tcW w:w="1160" w:type="dxa"/>
            <w:vAlign w:val="center"/>
          </w:tcPr>
          <w:p w14:paraId="1E78A84E">
            <w:pPr>
              <w:spacing w:line="400" w:lineRule="exact"/>
              <w:jc w:val="center"/>
              <w:rPr>
                <w:rFonts w:ascii="仿宋" w:hAnsi="仿宋" w:eastAsia="仿宋" w:cs="仿宋"/>
                <w:bCs/>
                <w:color w:val="auto"/>
                <w:sz w:val="24"/>
              </w:rPr>
            </w:pPr>
          </w:p>
        </w:tc>
        <w:tc>
          <w:tcPr>
            <w:tcW w:w="1421" w:type="dxa"/>
            <w:vAlign w:val="center"/>
          </w:tcPr>
          <w:p w14:paraId="24CB8520">
            <w:pPr>
              <w:spacing w:line="400" w:lineRule="exact"/>
              <w:jc w:val="center"/>
              <w:rPr>
                <w:rFonts w:ascii="仿宋" w:hAnsi="仿宋" w:eastAsia="仿宋" w:cs="仿宋"/>
                <w:bCs/>
                <w:color w:val="auto"/>
                <w:sz w:val="24"/>
              </w:rPr>
            </w:pPr>
          </w:p>
        </w:tc>
        <w:tc>
          <w:tcPr>
            <w:tcW w:w="1614" w:type="dxa"/>
            <w:tcBorders>
              <w:right w:val="single" w:color="auto" w:sz="4" w:space="0"/>
            </w:tcBorders>
            <w:vAlign w:val="center"/>
          </w:tcPr>
          <w:p w14:paraId="1DE1E553">
            <w:pPr>
              <w:spacing w:line="400" w:lineRule="exact"/>
              <w:jc w:val="center"/>
              <w:rPr>
                <w:rFonts w:ascii="仿宋" w:hAnsi="仿宋" w:eastAsia="仿宋" w:cs="仿宋"/>
                <w:bCs/>
                <w:color w:val="auto"/>
                <w:sz w:val="24"/>
              </w:rPr>
            </w:pPr>
          </w:p>
        </w:tc>
        <w:tc>
          <w:tcPr>
            <w:tcW w:w="1387" w:type="dxa"/>
            <w:tcBorders>
              <w:left w:val="single" w:color="auto" w:sz="4" w:space="0"/>
            </w:tcBorders>
            <w:vAlign w:val="center"/>
          </w:tcPr>
          <w:p w14:paraId="028D5E0E">
            <w:pPr>
              <w:spacing w:line="400" w:lineRule="exact"/>
              <w:jc w:val="center"/>
              <w:rPr>
                <w:rFonts w:ascii="仿宋" w:hAnsi="仿宋" w:eastAsia="仿宋" w:cs="仿宋"/>
                <w:bCs/>
                <w:color w:val="auto"/>
                <w:sz w:val="24"/>
              </w:rPr>
            </w:pPr>
          </w:p>
        </w:tc>
      </w:tr>
      <w:tr w14:paraId="3BCD59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B52A8B1">
            <w:pPr>
              <w:spacing w:line="400" w:lineRule="exact"/>
              <w:jc w:val="center"/>
              <w:rPr>
                <w:rFonts w:ascii="仿宋" w:hAnsi="仿宋" w:eastAsia="仿宋" w:cs="仿宋"/>
                <w:bCs/>
                <w:color w:val="auto"/>
                <w:sz w:val="24"/>
              </w:rPr>
            </w:pPr>
          </w:p>
        </w:tc>
        <w:tc>
          <w:tcPr>
            <w:tcW w:w="1439" w:type="dxa"/>
            <w:vAlign w:val="center"/>
          </w:tcPr>
          <w:p w14:paraId="0659CB88">
            <w:pPr>
              <w:spacing w:line="400" w:lineRule="exact"/>
              <w:jc w:val="center"/>
              <w:rPr>
                <w:rFonts w:ascii="仿宋" w:hAnsi="仿宋" w:eastAsia="仿宋" w:cs="仿宋"/>
                <w:bCs/>
                <w:color w:val="auto"/>
                <w:sz w:val="24"/>
              </w:rPr>
            </w:pPr>
          </w:p>
        </w:tc>
        <w:tc>
          <w:tcPr>
            <w:tcW w:w="1319" w:type="dxa"/>
            <w:vAlign w:val="center"/>
          </w:tcPr>
          <w:p w14:paraId="3AB4B712">
            <w:pPr>
              <w:spacing w:line="400" w:lineRule="exact"/>
              <w:jc w:val="center"/>
              <w:rPr>
                <w:rFonts w:ascii="仿宋" w:hAnsi="仿宋" w:eastAsia="仿宋" w:cs="仿宋"/>
                <w:bCs/>
                <w:color w:val="auto"/>
                <w:sz w:val="24"/>
              </w:rPr>
            </w:pPr>
          </w:p>
        </w:tc>
        <w:tc>
          <w:tcPr>
            <w:tcW w:w="1160" w:type="dxa"/>
            <w:vAlign w:val="center"/>
          </w:tcPr>
          <w:p w14:paraId="40A189E7">
            <w:pPr>
              <w:spacing w:line="400" w:lineRule="exact"/>
              <w:jc w:val="center"/>
              <w:rPr>
                <w:rFonts w:ascii="仿宋" w:hAnsi="仿宋" w:eastAsia="仿宋" w:cs="仿宋"/>
                <w:bCs/>
                <w:color w:val="auto"/>
                <w:sz w:val="24"/>
              </w:rPr>
            </w:pPr>
          </w:p>
        </w:tc>
        <w:tc>
          <w:tcPr>
            <w:tcW w:w="1421" w:type="dxa"/>
            <w:vAlign w:val="center"/>
          </w:tcPr>
          <w:p w14:paraId="6DF4E4DC">
            <w:pPr>
              <w:spacing w:line="400" w:lineRule="exact"/>
              <w:jc w:val="center"/>
              <w:rPr>
                <w:rFonts w:ascii="仿宋" w:hAnsi="仿宋" w:eastAsia="仿宋" w:cs="仿宋"/>
                <w:bCs/>
                <w:color w:val="auto"/>
                <w:sz w:val="24"/>
              </w:rPr>
            </w:pPr>
          </w:p>
        </w:tc>
        <w:tc>
          <w:tcPr>
            <w:tcW w:w="1614" w:type="dxa"/>
            <w:tcBorders>
              <w:right w:val="single" w:color="auto" w:sz="4" w:space="0"/>
            </w:tcBorders>
            <w:vAlign w:val="center"/>
          </w:tcPr>
          <w:p w14:paraId="5E07DAFD">
            <w:pPr>
              <w:spacing w:line="400" w:lineRule="exact"/>
              <w:jc w:val="center"/>
              <w:rPr>
                <w:rFonts w:ascii="仿宋" w:hAnsi="仿宋" w:eastAsia="仿宋" w:cs="仿宋"/>
                <w:bCs/>
                <w:color w:val="auto"/>
                <w:sz w:val="24"/>
              </w:rPr>
            </w:pPr>
          </w:p>
        </w:tc>
        <w:tc>
          <w:tcPr>
            <w:tcW w:w="1387" w:type="dxa"/>
            <w:tcBorders>
              <w:left w:val="single" w:color="auto" w:sz="4" w:space="0"/>
            </w:tcBorders>
            <w:vAlign w:val="center"/>
          </w:tcPr>
          <w:p w14:paraId="41BD5D36">
            <w:pPr>
              <w:spacing w:line="400" w:lineRule="exact"/>
              <w:jc w:val="center"/>
              <w:rPr>
                <w:rFonts w:ascii="仿宋" w:hAnsi="仿宋" w:eastAsia="仿宋" w:cs="仿宋"/>
                <w:bCs/>
                <w:color w:val="auto"/>
                <w:sz w:val="24"/>
              </w:rPr>
            </w:pPr>
          </w:p>
        </w:tc>
      </w:tr>
      <w:tr w14:paraId="6F9C9F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342B3B">
            <w:pPr>
              <w:spacing w:line="400" w:lineRule="exact"/>
              <w:jc w:val="center"/>
              <w:rPr>
                <w:rFonts w:ascii="仿宋" w:hAnsi="仿宋" w:eastAsia="仿宋" w:cs="仿宋"/>
                <w:bCs/>
                <w:color w:val="auto"/>
                <w:sz w:val="24"/>
              </w:rPr>
            </w:pPr>
          </w:p>
        </w:tc>
        <w:tc>
          <w:tcPr>
            <w:tcW w:w="1439" w:type="dxa"/>
            <w:vAlign w:val="center"/>
          </w:tcPr>
          <w:p w14:paraId="19CD24DD">
            <w:pPr>
              <w:spacing w:line="400" w:lineRule="exact"/>
              <w:jc w:val="center"/>
              <w:rPr>
                <w:rFonts w:ascii="仿宋" w:hAnsi="仿宋" w:eastAsia="仿宋" w:cs="仿宋"/>
                <w:bCs/>
                <w:color w:val="auto"/>
                <w:sz w:val="24"/>
              </w:rPr>
            </w:pPr>
          </w:p>
        </w:tc>
        <w:tc>
          <w:tcPr>
            <w:tcW w:w="1319" w:type="dxa"/>
            <w:vAlign w:val="center"/>
          </w:tcPr>
          <w:p w14:paraId="660694DA">
            <w:pPr>
              <w:spacing w:line="400" w:lineRule="exact"/>
              <w:jc w:val="center"/>
              <w:rPr>
                <w:rFonts w:ascii="仿宋" w:hAnsi="仿宋" w:eastAsia="仿宋" w:cs="仿宋"/>
                <w:bCs/>
                <w:color w:val="auto"/>
                <w:sz w:val="24"/>
              </w:rPr>
            </w:pPr>
          </w:p>
        </w:tc>
        <w:tc>
          <w:tcPr>
            <w:tcW w:w="1160" w:type="dxa"/>
            <w:vAlign w:val="center"/>
          </w:tcPr>
          <w:p w14:paraId="3A4FFD0C">
            <w:pPr>
              <w:spacing w:line="400" w:lineRule="exact"/>
              <w:jc w:val="center"/>
              <w:rPr>
                <w:rFonts w:ascii="仿宋" w:hAnsi="仿宋" w:eastAsia="仿宋" w:cs="仿宋"/>
                <w:bCs/>
                <w:color w:val="auto"/>
                <w:sz w:val="24"/>
              </w:rPr>
            </w:pPr>
          </w:p>
        </w:tc>
        <w:tc>
          <w:tcPr>
            <w:tcW w:w="1421" w:type="dxa"/>
            <w:vAlign w:val="center"/>
          </w:tcPr>
          <w:p w14:paraId="08295668">
            <w:pPr>
              <w:spacing w:line="400" w:lineRule="exact"/>
              <w:jc w:val="center"/>
              <w:rPr>
                <w:rFonts w:ascii="仿宋" w:hAnsi="仿宋" w:eastAsia="仿宋" w:cs="仿宋"/>
                <w:bCs/>
                <w:color w:val="auto"/>
                <w:sz w:val="24"/>
              </w:rPr>
            </w:pPr>
          </w:p>
        </w:tc>
        <w:tc>
          <w:tcPr>
            <w:tcW w:w="1614" w:type="dxa"/>
            <w:tcBorders>
              <w:right w:val="single" w:color="auto" w:sz="4" w:space="0"/>
            </w:tcBorders>
            <w:vAlign w:val="center"/>
          </w:tcPr>
          <w:p w14:paraId="458D7AC5">
            <w:pPr>
              <w:spacing w:line="400" w:lineRule="exact"/>
              <w:jc w:val="center"/>
              <w:rPr>
                <w:rFonts w:ascii="仿宋" w:hAnsi="仿宋" w:eastAsia="仿宋" w:cs="仿宋"/>
                <w:bCs/>
                <w:color w:val="auto"/>
                <w:sz w:val="24"/>
              </w:rPr>
            </w:pPr>
          </w:p>
        </w:tc>
        <w:tc>
          <w:tcPr>
            <w:tcW w:w="1387" w:type="dxa"/>
            <w:tcBorders>
              <w:left w:val="single" w:color="auto" w:sz="4" w:space="0"/>
            </w:tcBorders>
            <w:vAlign w:val="center"/>
          </w:tcPr>
          <w:p w14:paraId="4AFA4715">
            <w:pPr>
              <w:spacing w:line="400" w:lineRule="exact"/>
              <w:jc w:val="center"/>
              <w:rPr>
                <w:rFonts w:ascii="仿宋" w:hAnsi="仿宋" w:eastAsia="仿宋" w:cs="仿宋"/>
                <w:bCs/>
                <w:color w:val="auto"/>
                <w:sz w:val="24"/>
              </w:rPr>
            </w:pPr>
          </w:p>
        </w:tc>
      </w:tr>
      <w:tr w14:paraId="4323F7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BCEBA2A">
            <w:pPr>
              <w:spacing w:line="400" w:lineRule="exact"/>
              <w:jc w:val="center"/>
              <w:rPr>
                <w:rFonts w:ascii="仿宋" w:hAnsi="仿宋" w:eastAsia="仿宋" w:cs="仿宋"/>
                <w:bCs/>
                <w:color w:val="auto"/>
                <w:sz w:val="24"/>
              </w:rPr>
            </w:pPr>
          </w:p>
        </w:tc>
        <w:tc>
          <w:tcPr>
            <w:tcW w:w="1439" w:type="dxa"/>
            <w:vAlign w:val="center"/>
          </w:tcPr>
          <w:p w14:paraId="6FB96CA7">
            <w:pPr>
              <w:spacing w:line="400" w:lineRule="exact"/>
              <w:jc w:val="center"/>
              <w:rPr>
                <w:rFonts w:ascii="仿宋" w:hAnsi="仿宋" w:eastAsia="仿宋" w:cs="仿宋"/>
                <w:bCs/>
                <w:color w:val="auto"/>
                <w:sz w:val="24"/>
              </w:rPr>
            </w:pPr>
          </w:p>
        </w:tc>
        <w:tc>
          <w:tcPr>
            <w:tcW w:w="1319" w:type="dxa"/>
            <w:vAlign w:val="center"/>
          </w:tcPr>
          <w:p w14:paraId="24A24711">
            <w:pPr>
              <w:spacing w:line="400" w:lineRule="exact"/>
              <w:jc w:val="center"/>
              <w:rPr>
                <w:rFonts w:ascii="仿宋" w:hAnsi="仿宋" w:eastAsia="仿宋" w:cs="仿宋"/>
                <w:bCs/>
                <w:color w:val="auto"/>
                <w:sz w:val="24"/>
              </w:rPr>
            </w:pPr>
          </w:p>
        </w:tc>
        <w:tc>
          <w:tcPr>
            <w:tcW w:w="1160" w:type="dxa"/>
            <w:vAlign w:val="center"/>
          </w:tcPr>
          <w:p w14:paraId="66A04700">
            <w:pPr>
              <w:spacing w:line="400" w:lineRule="exact"/>
              <w:jc w:val="center"/>
              <w:rPr>
                <w:rFonts w:ascii="仿宋" w:hAnsi="仿宋" w:eastAsia="仿宋" w:cs="仿宋"/>
                <w:bCs/>
                <w:color w:val="auto"/>
                <w:sz w:val="24"/>
              </w:rPr>
            </w:pPr>
          </w:p>
        </w:tc>
        <w:tc>
          <w:tcPr>
            <w:tcW w:w="1421" w:type="dxa"/>
            <w:tcBorders>
              <w:right w:val="single" w:color="auto" w:sz="4" w:space="0"/>
            </w:tcBorders>
            <w:vAlign w:val="center"/>
          </w:tcPr>
          <w:p w14:paraId="5EEEDCA5">
            <w:pPr>
              <w:spacing w:line="400" w:lineRule="exact"/>
              <w:jc w:val="center"/>
              <w:rPr>
                <w:rFonts w:ascii="仿宋" w:hAnsi="仿宋" w:eastAsia="仿宋" w:cs="仿宋"/>
                <w:bCs/>
                <w:color w:val="auto"/>
                <w:sz w:val="24"/>
              </w:rPr>
            </w:pPr>
          </w:p>
        </w:tc>
        <w:tc>
          <w:tcPr>
            <w:tcW w:w="1614" w:type="dxa"/>
            <w:tcBorders>
              <w:left w:val="single" w:color="auto" w:sz="4" w:space="0"/>
              <w:right w:val="single" w:color="auto" w:sz="4" w:space="0"/>
            </w:tcBorders>
            <w:vAlign w:val="center"/>
          </w:tcPr>
          <w:p w14:paraId="1CCF9D9F">
            <w:pPr>
              <w:spacing w:line="400" w:lineRule="exact"/>
              <w:jc w:val="center"/>
              <w:rPr>
                <w:rFonts w:ascii="仿宋" w:hAnsi="仿宋" w:eastAsia="仿宋" w:cs="仿宋"/>
                <w:bCs/>
                <w:color w:val="auto"/>
                <w:sz w:val="24"/>
              </w:rPr>
            </w:pPr>
          </w:p>
        </w:tc>
        <w:tc>
          <w:tcPr>
            <w:tcW w:w="1387" w:type="dxa"/>
            <w:tcBorders>
              <w:left w:val="single" w:color="auto" w:sz="4" w:space="0"/>
            </w:tcBorders>
            <w:vAlign w:val="center"/>
          </w:tcPr>
          <w:p w14:paraId="24196AD9">
            <w:pPr>
              <w:spacing w:line="400" w:lineRule="exact"/>
              <w:jc w:val="center"/>
              <w:rPr>
                <w:rFonts w:ascii="仿宋" w:hAnsi="仿宋" w:eastAsia="仿宋" w:cs="仿宋"/>
                <w:bCs/>
                <w:color w:val="auto"/>
                <w:sz w:val="24"/>
              </w:rPr>
            </w:pPr>
          </w:p>
        </w:tc>
      </w:tr>
      <w:tr w14:paraId="4947CE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A3D6DBD">
            <w:pPr>
              <w:spacing w:line="400" w:lineRule="exact"/>
              <w:jc w:val="center"/>
              <w:rPr>
                <w:rFonts w:ascii="仿宋" w:hAnsi="仿宋" w:eastAsia="仿宋" w:cs="仿宋"/>
                <w:bCs/>
                <w:color w:val="auto"/>
                <w:sz w:val="24"/>
              </w:rPr>
            </w:pPr>
          </w:p>
        </w:tc>
        <w:tc>
          <w:tcPr>
            <w:tcW w:w="1439" w:type="dxa"/>
            <w:vAlign w:val="center"/>
          </w:tcPr>
          <w:p w14:paraId="2D47EF17">
            <w:pPr>
              <w:spacing w:line="400" w:lineRule="exact"/>
              <w:jc w:val="center"/>
              <w:rPr>
                <w:rFonts w:ascii="仿宋" w:hAnsi="仿宋" w:eastAsia="仿宋" w:cs="仿宋"/>
                <w:bCs/>
                <w:color w:val="auto"/>
                <w:sz w:val="24"/>
              </w:rPr>
            </w:pPr>
          </w:p>
        </w:tc>
        <w:tc>
          <w:tcPr>
            <w:tcW w:w="1319" w:type="dxa"/>
            <w:vAlign w:val="center"/>
          </w:tcPr>
          <w:p w14:paraId="18A2A507">
            <w:pPr>
              <w:spacing w:line="400" w:lineRule="exact"/>
              <w:jc w:val="center"/>
              <w:rPr>
                <w:rFonts w:ascii="仿宋" w:hAnsi="仿宋" w:eastAsia="仿宋" w:cs="仿宋"/>
                <w:bCs/>
                <w:color w:val="auto"/>
                <w:sz w:val="24"/>
              </w:rPr>
            </w:pPr>
          </w:p>
        </w:tc>
        <w:tc>
          <w:tcPr>
            <w:tcW w:w="1160" w:type="dxa"/>
            <w:vAlign w:val="center"/>
          </w:tcPr>
          <w:p w14:paraId="59761A9B">
            <w:pPr>
              <w:spacing w:line="400" w:lineRule="exact"/>
              <w:jc w:val="center"/>
              <w:rPr>
                <w:rFonts w:ascii="仿宋" w:hAnsi="仿宋" w:eastAsia="仿宋" w:cs="仿宋"/>
                <w:bCs/>
                <w:color w:val="auto"/>
                <w:sz w:val="24"/>
              </w:rPr>
            </w:pPr>
          </w:p>
        </w:tc>
        <w:tc>
          <w:tcPr>
            <w:tcW w:w="1421" w:type="dxa"/>
            <w:tcBorders>
              <w:right w:val="single" w:color="auto" w:sz="4" w:space="0"/>
            </w:tcBorders>
            <w:vAlign w:val="center"/>
          </w:tcPr>
          <w:p w14:paraId="177DB386">
            <w:pPr>
              <w:spacing w:line="400" w:lineRule="exact"/>
              <w:jc w:val="center"/>
              <w:rPr>
                <w:rFonts w:ascii="仿宋" w:hAnsi="仿宋" w:eastAsia="仿宋" w:cs="仿宋"/>
                <w:bCs/>
                <w:color w:val="auto"/>
                <w:sz w:val="24"/>
              </w:rPr>
            </w:pPr>
          </w:p>
        </w:tc>
        <w:tc>
          <w:tcPr>
            <w:tcW w:w="1614" w:type="dxa"/>
            <w:tcBorders>
              <w:left w:val="single" w:color="auto" w:sz="4" w:space="0"/>
              <w:right w:val="single" w:color="auto" w:sz="4" w:space="0"/>
            </w:tcBorders>
            <w:vAlign w:val="center"/>
          </w:tcPr>
          <w:p w14:paraId="44823917">
            <w:pPr>
              <w:spacing w:line="400" w:lineRule="exact"/>
              <w:jc w:val="center"/>
              <w:rPr>
                <w:rFonts w:ascii="仿宋" w:hAnsi="仿宋" w:eastAsia="仿宋" w:cs="仿宋"/>
                <w:bCs/>
                <w:color w:val="auto"/>
                <w:sz w:val="24"/>
              </w:rPr>
            </w:pPr>
          </w:p>
        </w:tc>
        <w:tc>
          <w:tcPr>
            <w:tcW w:w="1387" w:type="dxa"/>
            <w:tcBorders>
              <w:left w:val="single" w:color="auto" w:sz="4" w:space="0"/>
            </w:tcBorders>
            <w:vAlign w:val="center"/>
          </w:tcPr>
          <w:p w14:paraId="53072BE5">
            <w:pPr>
              <w:spacing w:line="400" w:lineRule="exact"/>
              <w:jc w:val="center"/>
              <w:rPr>
                <w:rFonts w:ascii="仿宋" w:hAnsi="仿宋" w:eastAsia="仿宋" w:cs="仿宋"/>
                <w:bCs/>
                <w:color w:val="auto"/>
                <w:sz w:val="24"/>
              </w:rPr>
            </w:pPr>
          </w:p>
        </w:tc>
      </w:tr>
      <w:tr w14:paraId="1FBF94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5D61573B">
            <w:pPr>
              <w:spacing w:line="400" w:lineRule="exact"/>
              <w:jc w:val="center"/>
              <w:rPr>
                <w:rFonts w:ascii="仿宋" w:hAnsi="仿宋" w:eastAsia="仿宋" w:cs="仿宋"/>
                <w:bCs/>
                <w:color w:val="auto"/>
                <w:sz w:val="24"/>
              </w:rPr>
            </w:pPr>
          </w:p>
        </w:tc>
        <w:tc>
          <w:tcPr>
            <w:tcW w:w="1439" w:type="dxa"/>
            <w:tcBorders>
              <w:bottom w:val="single" w:color="auto" w:sz="4" w:space="0"/>
            </w:tcBorders>
            <w:vAlign w:val="center"/>
          </w:tcPr>
          <w:p w14:paraId="23FE7FA8">
            <w:pPr>
              <w:spacing w:line="400" w:lineRule="exact"/>
              <w:jc w:val="center"/>
              <w:rPr>
                <w:rFonts w:ascii="仿宋" w:hAnsi="仿宋" w:eastAsia="仿宋" w:cs="仿宋"/>
                <w:bCs/>
                <w:color w:val="auto"/>
                <w:sz w:val="24"/>
              </w:rPr>
            </w:pPr>
          </w:p>
        </w:tc>
        <w:tc>
          <w:tcPr>
            <w:tcW w:w="1319" w:type="dxa"/>
            <w:tcBorders>
              <w:bottom w:val="single" w:color="auto" w:sz="4" w:space="0"/>
            </w:tcBorders>
            <w:vAlign w:val="center"/>
          </w:tcPr>
          <w:p w14:paraId="26A35408">
            <w:pPr>
              <w:spacing w:line="400" w:lineRule="exact"/>
              <w:jc w:val="center"/>
              <w:rPr>
                <w:rFonts w:ascii="仿宋" w:hAnsi="仿宋" w:eastAsia="仿宋" w:cs="仿宋"/>
                <w:bCs/>
                <w:color w:val="auto"/>
                <w:sz w:val="24"/>
              </w:rPr>
            </w:pPr>
          </w:p>
        </w:tc>
        <w:tc>
          <w:tcPr>
            <w:tcW w:w="1160" w:type="dxa"/>
            <w:tcBorders>
              <w:bottom w:val="single" w:color="auto" w:sz="4" w:space="0"/>
            </w:tcBorders>
            <w:vAlign w:val="center"/>
          </w:tcPr>
          <w:p w14:paraId="3EC9C82E">
            <w:pPr>
              <w:spacing w:line="400" w:lineRule="exact"/>
              <w:jc w:val="center"/>
              <w:rPr>
                <w:rFonts w:ascii="仿宋" w:hAnsi="仿宋" w:eastAsia="仿宋" w:cs="仿宋"/>
                <w:bCs/>
                <w:color w:val="auto"/>
                <w:sz w:val="24"/>
              </w:rPr>
            </w:pPr>
          </w:p>
        </w:tc>
        <w:tc>
          <w:tcPr>
            <w:tcW w:w="1421" w:type="dxa"/>
            <w:tcBorders>
              <w:bottom w:val="single" w:color="auto" w:sz="4" w:space="0"/>
              <w:right w:val="single" w:color="auto" w:sz="4" w:space="0"/>
            </w:tcBorders>
            <w:vAlign w:val="center"/>
          </w:tcPr>
          <w:p w14:paraId="00294637">
            <w:pPr>
              <w:spacing w:line="400" w:lineRule="exact"/>
              <w:jc w:val="center"/>
              <w:rPr>
                <w:rFonts w:ascii="仿宋" w:hAnsi="仿宋" w:eastAsia="仿宋" w:cs="仿宋"/>
                <w:bCs/>
                <w:color w:val="auto"/>
                <w:sz w:val="24"/>
              </w:rPr>
            </w:pPr>
          </w:p>
        </w:tc>
        <w:tc>
          <w:tcPr>
            <w:tcW w:w="1614" w:type="dxa"/>
            <w:tcBorders>
              <w:left w:val="single" w:color="auto" w:sz="4" w:space="0"/>
              <w:bottom w:val="single" w:color="auto" w:sz="4" w:space="0"/>
              <w:right w:val="single" w:color="auto" w:sz="4" w:space="0"/>
            </w:tcBorders>
            <w:vAlign w:val="center"/>
          </w:tcPr>
          <w:p w14:paraId="5EAA8990">
            <w:pPr>
              <w:spacing w:line="400" w:lineRule="exact"/>
              <w:jc w:val="center"/>
              <w:rPr>
                <w:rFonts w:ascii="仿宋" w:hAnsi="仿宋" w:eastAsia="仿宋" w:cs="仿宋"/>
                <w:bCs/>
                <w:color w:val="auto"/>
                <w:sz w:val="24"/>
              </w:rPr>
            </w:pPr>
          </w:p>
        </w:tc>
        <w:tc>
          <w:tcPr>
            <w:tcW w:w="1387" w:type="dxa"/>
            <w:tcBorders>
              <w:left w:val="single" w:color="auto" w:sz="4" w:space="0"/>
              <w:bottom w:val="single" w:color="auto" w:sz="4" w:space="0"/>
            </w:tcBorders>
            <w:vAlign w:val="center"/>
          </w:tcPr>
          <w:p w14:paraId="74013D16">
            <w:pPr>
              <w:spacing w:line="400" w:lineRule="exact"/>
              <w:jc w:val="center"/>
              <w:rPr>
                <w:rFonts w:ascii="仿宋" w:hAnsi="仿宋" w:eastAsia="仿宋" w:cs="仿宋"/>
                <w:bCs/>
                <w:color w:val="auto"/>
                <w:sz w:val="24"/>
              </w:rPr>
            </w:pPr>
          </w:p>
        </w:tc>
      </w:tr>
      <w:tr w14:paraId="116B9E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4A3A9EA">
            <w:pPr>
              <w:spacing w:line="400" w:lineRule="exact"/>
              <w:jc w:val="center"/>
              <w:rPr>
                <w:rFonts w:ascii="仿宋" w:hAnsi="仿宋" w:eastAsia="仿宋" w:cs="仿宋"/>
                <w:bCs/>
                <w:color w:val="auto"/>
                <w:sz w:val="24"/>
              </w:rPr>
            </w:pPr>
          </w:p>
        </w:tc>
        <w:tc>
          <w:tcPr>
            <w:tcW w:w="1439" w:type="dxa"/>
            <w:tcBorders>
              <w:top w:val="single" w:color="auto" w:sz="4" w:space="0"/>
              <w:bottom w:val="single" w:color="auto" w:sz="4" w:space="0"/>
            </w:tcBorders>
            <w:vAlign w:val="center"/>
          </w:tcPr>
          <w:p w14:paraId="77542595">
            <w:pPr>
              <w:spacing w:line="400" w:lineRule="exact"/>
              <w:jc w:val="center"/>
              <w:rPr>
                <w:rFonts w:ascii="仿宋" w:hAnsi="仿宋" w:eastAsia="仿宋" w:cs="仿宋"/>
                <w:bCs/>
                <w:color w:val="auto"/>
                <w:sz w:val="24"/>
              </w:rPr>
            </w:pPr>
          </w:p>
        </w:tc>
        <w:tc>
          <w:tcPr>
            <w:tcW w:w="1319" w:type="dxa"/>
            <w:tcBorders>
              <w:top w:val="single" w:color="auto" w:sz="4" w:space="0"/>
              <w:bottom w:val="single" w:color="auto" w:sz="4" w:space="0"/>
            </w:tcBorders>
            <w:vAlign w:val="center"/>
          </w:tcPr>
          <w:p w14:paraId="30C733CE">
            <w:pPr>
              <w:spacing w:line="400" w:lineRule="exact"/>
              <w:jc w:val="center"/>
              <w:rPr>
                <w:rFonts w:ascii="仿宋" w:hAnsi="仿宋" w:eastAsia="仿宋" w:cs="仿宋"/>
                <w:bCs/>
                <w:color w:val="auto"/>
                <w:sz w:val="24"/>
              </w:rPr>
            </w:pPr>
          </w:p>
        </w:tc>
        <w:tc>
          <w:tcPr>
            <w:tcW w:w="1160" w:type="dxa"/>
            <w:tcBorders>
              <w:top w:val="single" w:color="auto" w:sz="4" w:space="0"/>
              <w:bottom w:val="single" w:color="auto" w:sz="4" w:space="0"/>
            </w:tcBorders>
            <w:vAlign w:val="center"/>
          </w:tcPr>
          <w:p w14:paraId="79E63495">
            <w:pPr>
              <w:spacing w:line="400" w:lineRule="exact"/>
              <w:jc w:val="center"/>
              <w:rPr>
                <w:rFonts w:ascii="仿宋" w:hAnsi="仿宋" w:eastAsia="仿宋" w:cs="仿宋"/>
                <w:bCs/>
                <w:color w:val="auto"/>
                <w:sz w:val="24"/>
              </w:rPr>
            </w:pPr>
          </w:p>
        </w:tc>
        <w:tc>
          <w:tcPr>
            <w:tcW w:w="1421" w:type="dxa"/>
            <w:tcBorders>
              <w:top w:val="single" w:color="auto" w:sz="4" w:space="0"/>
              <w:bottom w:val="single" w:color="auto" w:sz="4" w:space="0"/>
              <w:right w:val="single" w:color="auto" w:sz="4" w:space="0"/>
            </w:tcBorders>
            <w:vAlign w:val="center"/>
          </w:tcPr>
          <w:p w14:paraId="6C251868">
            <w:pPr>
              <w:spacing w:line="400" w:lineRule="exact"/>
              <w:jc w:val="center"/>
              <w:rPr>
                <w:rFonts w:ascii="仿宋" w:hAnsi="仿宋" w:eastAsia="仿宋" w:cs="仿宋"/>
                <w:bCs/>
                <w:color w:val="auto"/>
                <w:sz w:val="24"/>
              </w:rPr>
            </w:pPr>
          </w:p>
        </w:tc>
        <w:tc>
          <w:tcPr>
            <w:tcW w:w="1614" w:type="dxa"/>
            <w:tcBorders>
              <w:top w:val="single" w:color="auto" w:sz="4" w:space="0"/>
              <w:left w:val="single" w:color="auto" w:sz="4" w:space="0"/>
              <w:bottom w:val="single" w:color="auto" w:sz="4" w:space="0"/>
              <w:right w:val="single" w:color="auto" w:sz="4" w:space="0"/>
            </w:tcBorders>
            <w:vAlign w:val="center"/>
          </w:tcPr>
          <w:p w14:paraId="056AF7E6">
            <w:pPr>
              <w:spacing w:line="400" w:lineRule="exact"/>
              <w:jc w:val="center"/>
              <w:rPr>
                <w:rFonts w:ascii="仿宋" w:hAnsi="仿宋" w:eastAsia="仿宋" w:cs="仿宋"/>
                <w:bCs/>
                <w:color w:val="auto"/>
                <w:sz w:val="24"/>
              </w:rPr>
            </w:pPr>
          </w:p>
        </w:tc>
        <w:tc>
          <w:tcPr>
            <w:tcW w:w="1387" w:type="dxa"/>
            <w:tcBorders>
              <w:top w:val="single" w:color="auto" w:sz="4" w:space="0"/>
              <w:left w:val="single" w:color="auto" w:sz="4" w:space="0"/>
              <w:bottom w:val="single" w:color="auto" w:sz="4" w:space="0"/>
            </w:tcBorders>
            <w:vAlign w:val="center"/>
          </w:tcPr>
          <w:p w14:paraId="5C0DA14D">
            <w:pPr>
              <w:spacing w:line="400" w:lineRule="exact"/>
              <w:jc w:val="center"/>
              <w:rPr>
                <w:rFonts w:ascii="仿宋" w:hAnsi="仿宋" w:eastAsia="仿宋" w:cs="仿宋"/>
                <w:bCs/>
                <w:color w:val="auto"/>
                <w:sz w:val="24"/>
              </w:rPr>
            </w:pPr>
          </w:p>
        </w:tc>
      </w:tr>
      <w:tr w14:paraId="0AC4C9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3DE197C">
            <w:pPr>
              <w:spacing w:line="400" w:lineRule="exact"/>
              <w:jc w:val="center"/>
              <w:rPr>
                <w:rFonts w:ascii="仿宋" w:hAnsi="仿宋" w:eastAsia="仿宋" w:cs="仿宋"/>
                <w:bCs/>
                <w:color w:val="auto"/>
                <w:sz w:val="24"/>
              </w:rPr>
            </w:pPr>
          </w:p>
        </w:tc>
        <w:tc>
          <w:tcPr>
            <w:tcW w:w="1439" w:type="dxa"/>
            <w:tcBorders>
              <w:top w:val="single" w:color="auto" w:sz="4" w:space="0"/>
              <w:bottom w:val="single" w:color="auto" w:sz="4" w:space="0"/>
            </w:tcBorders>
            <w:vAlign w:val="center"/>
          </w:tcPr>
          <w:p w14:paraId="30707D19">
            <w:pPr>
              <w:spacing w:line="400" w:lineRule="exact"/>
              <w:jc w:val="center"/>
              <w:rPr>
                <w:rFonts w:ascii="仿宋" w:hAnsi="仿宋" w:eastAsia="仿宋" w:cs="仿宋"/>
                <w:bCs/>
                <w:color w:val="auto"/>
                <w:sz w:val="24"/>
              </w:rPr>
            </w:pPr>
          </w:p>
        </w:tc>
        <w:tc>
          <w:tcPr>
            <w:tcW w:w="1319" w:type="dxa"/>
            <w:tcBorders>
              <w:top w:val="single" w:color="auto" w:sz="4" w:space="0"/>
              <w:bottom w:val="single" w:color="auto" w:sz="4" w:space="0"/>
            </w:tcBorders>
            <w:vAlign w:val="center"/>
          </w:tcPr>
          <w:p w14:paraId="575CF845">
            <w:pPr>
              <w:spacing w:line="400" w:lineRule="exact"/>
              <w:jc w:val="center"/>
              <w:rPr>
                <w:rFonts w:ascii="仿宋" w:hAnsi="仿宋" w:eastAsia="仿宋" w:cs="仿宋"/>
                <w:bCs/>
                <w:color w:val="auto"/>
                <w:sz w:val="24"/>
              </w:rPr>
            </w:pPr>
          </w:p>
        </w:tc>
        <w:tc>
          <w:tcPr>
            <w:tcW w:w="1160" w:type="dxa"/>
            <w:tcBorders>
              <w:top w:val="single" w:color="auto" w:sz="4" w:space="0"/>
              <w:bottom w:val="single" w:color="auto" w:sz="4" w:space="0"/>
            </w:tcBorders>
            <w:vAlign w:val="center"/>
          </w:tcPr>
          <w:p w14:paraId="60737DCF">
            <w:pPr>
              <w:spacing w:line="400" w:lineRule="exact"/>
              <w:jc w:val="center"/>
              <w:rPr>
                <w:rFonts w:ascii="仿宋" w:hAnsi="仿宋" w:eastAsia="仿宋" w:cs="仿宋"/>
                <w:bCs/>
                <w:color w:val="auto"/>
                <w:sz w:val="24"/>
              </w:rPr>
            </w:pPr>
          </w:p>
        </w:tc>
        <w:tc>
          <w:tcPr>
            <w:tcW w:w="1421" w:type="dxa"/>
            <w:tcBorders>
              <w:top w:val="single" w:color="auto" w:sz="4" w:space="0"/>
              <w:bottom w:val="single" w:color="auto" w:sz="4" w:space="0"/>
              <w:right w:val="single" w:color="auto" w:sz="4" w:space="0"/>
            </w:tcBorders>
            <w:vAlign w:val="center"/>
          </w:tcPr>
          <w:p w14:paraId="0AF4A270">
            <w:pPr>
              <w:spacing w:line="400" w:lineRule="exact"/>
              <w:jc w:val="center"/>
              <w:rPr>
                <w:rFonts w:ascii="仿宋" w:hAnsi="仿宋" w:eastAsia="仿宋" w:cs="仿宋"/>
                <w:bCs/>
                <w:color w:val="auto"/>
                <w:sz w:val="24"/>
              </w:rPr>
            </w:pPr>
          </w:p>
        </w:tc>
        <w:tc>
          <w:tcPr>
            <w:tcW w:w="1614" w:type="dxa"/>
            <w:tcBorders>
              <w:top w:val="single" w:color="auto" w:sz="4" w:space="0"/>
              <w:left w:val="single" w:color="auto" w:sz="4" w:space="0"/>
              <w:bottom w:val="single" w:color="auto" w:sz="4" w:space="0"/>
              <w:right w:val="single" w:color="auto" w:sz="4" w:space="0"/>
            </w:tcBorders>
            <w:vAlign w:val="center"/>
          </w:tcPr>
          <w:p w14:paraId="7167AD9D">
            <w:pPr>
              <w:spacing w:line="400" w:lineRule="exact"/>
              <w:jc w:val="center"/>
              <w:rPr>
                <w:rFonts w:ascii="仿宋" w:hAnsi="仿宋" w:eastAsia="仿宋" w:cs="仿宋"/>
                <w:bCs/>
                <w:color w:val="auto"/>
                <w:sz w:val="24"/>
              </w:rPr>
            </w:pPr>
          </w:p>
        </w:tc>
        <w:tc>
          <w:tcPr>
            <w:tcW w:w="1387" w:type="dxa"/>
            <w:tcBorders>
              <w:top w:val="single" w:color="auto" w:sz="4" w:space="0"/>
              <w:left w:val="single" w:color="auto" w:sz="4" w:space="0"/>
              <w:bottom w:val="single" w:color="auto" w:sz="4" w:space="0"/>
            </w:tcBorders>
            <w:vAlign w:val="center"/>
          </w:tcPr>
          <w:p w14:paraId="22416D2E">
            <w:pPr>
              <w:spacing w:line="400" w:lineRule="exact"/>
              <w:jc w:val="center"/>
              <w:rPr>
                <w:rFonts w:ascii="仿宋" w:hAnsi="仿宋" w:eastAsia="仿宋" w:cs="仿宋"/>
                <w:bCs/>
                <w:color w:val="auto"/>
                <w:sz w:val="24"/>
              </w:rPr>
            </w:pPr>
          </w:p>
        </w:tc>
      </w:tr>
      <w:tr w14:paraId="24F48C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38B0F8D5">
            <w:pPr>
              <w:spacing w:line="400" w:lineRule="exact"/>
              <w:jc w:val="center"/>
              <w:rPr>
                <w:rFonts w:ascii="仿宋" w:hAnsi="仿宋" w:eastAsia="仿宋" w:cs="仿宋"/>
                <w:bCs/>
                <w:color w:val="auto"/>
                <w:sz w:val="24"/>
              </w:rPr>
            </w:pPr>
          </w:p>
        </w:tc>
        <w:tc>
          <w:tcPr>
            <w:tcW w:w="1439" w:type="dxa"/>
            <w:tcBorders>
              <w:top w:val="single" w:color="auto" w:sz="4" w:space="0"/>
              <w:bottom w:val="single" w:color="auto" w:sz="4" w:space="0"/>
            </w:tcBorders>
            <w:vAlign w:val="center"/>
          </w:tcPr>
          <w:p w14:paraId="29AD51CE">
            <w:pPr>
              <w:spacing w:line="400" w:lineRule="exact"/>
              <w:jc w:val="center"/>
              <w:rPr>
                <w:rFonts w:ascii="仿宋" w:hAnsi="仿宋" w:eastAsia="仿宋" w:cs="仿宋"/>
                <w:bCs/>
                <w:color w:val="auto"/>
                <w:sz w:val="24"/>
              </w:rPr>
            </w:pPr>
          </w:p>
        </w:tc>
        <w:tc>
          <w:tcPr>
            <w:tcW w:w="1319" w:type="dxa"/>
            <w:tcBorders>
              <w:top w:val="single" w:color="auto" w:sz="4" w:space="0"/>
              <w:bottom w:val="single" w:color="auto" w:sz="4" w:space="0"/>
            </w:tcBorders>
            <w:vAlign w:val="center"/>
          </w:tcPr>
          <w:p w14:paraId="386DD191">
            <w:pPr>
              <w:spacing w:line="400" w:lineRule="exact"/>
              <w:jc w:val="center"/>
              <w:rPr>
                <w:rFonts w:ascii="仿宋" w:hAnsi="仿宋" w:eastAsia="仿宋" w:cs="仿宋"/>
                <w:bCs/>
                <w:color w:val="auto"/>
                <w:sz w:val="24"/>
              </w:rPr>
            </w:pPr>
          </w:p>
        </w:tc>
        <w:tc>
          <w:tcPr>
            <w:tcW w:w="1160" w:type="dxa"/>
            <w:tcBorders>
              <w:top w:val="single" w:color="auto" w:sz="4" w:space="0"/>
              <w:bottom w:val="single" w:color="auto" w:sz="4" w:space="0"/>
            </w:tcBorders>
            <w:vAlign w:val="center"/>
          </w:tcPr>
          <w:p w14:paraId="43C705C0">
            <w:pPr>
              <w:spacing w:line="400" w:lineRule="exact"/>
              <w:jc w:val="center"/>
              <w:rPr>
                <w:rFonts w:ascii="仿宋" w:hAnsi="仿宋" w:eastAsia="仿宋" w:cs="仿宋"/>
                <w:bCs/>
                <w:color w:val="auto"/>
                <w:sz w:val="24"/>
              </w:rPr>
            </w:pPr>
          </w:p>
        </w:tc>
        <w:tc>
          <w:tcPr>
            <w:tcW w:w="1421" w:type="dxa"/>
            <w:tcBorders>
              <w:top w:val="single" w:color="auto" w:sz="4" w:space="0"/>
              <w:bottom w:val="single" w:color="auto" w:sz="4" w:space="0"/>
              <w:right w:val="single" w:color="auto" w:sz="4" w:space="0"/>
            </w:tcBorders>
            <w:vAlign w:val="center"/>
          </w:tcPr>
          <w:p w14:paraId="6882F86D">
            <w:pPr>
              <w:spacing w:line="400" w:lineRule="exact"/>
              <w:jc w:val="center"/>
              <w:rPr>
                <w:rFonts w:ascii="仿宋" w:hAnsi="仿宋" w:eastAsia="仿宋" w:cs="仿宋"/>
                <w:bCs/>
                <w:color w:val="auto"/>
                <w:sz w:val="24"/>
              </w:rPr>
            </w:pPr>
          </w:p>
        </w:tc>
        <w:tc>
          <w:tcPr>
            <w:tcW w:w="1614" w:type="dxa"/>
            <w:tcBorders>
              <w:top w:val="single" w:color="auto" w:sz="4" w:space="0"/>
              <w:left w:val="single" w:color="auto" w:sz="4" w:space="0"/>
              <w:bottom w:val="single" w:color="auto" w:sz="4" w:space="0"/>
              <w:right w:val="single" w:color="auto" w:sz="4" w:space="0"/>
            </w:tcBorders>
            <w:vAlign w:val="center"/>
          </w:tcPr>
          <w:p w14:paraId="1993B1D5">
            <w:pPr>
              <w:spacing w:line="400" w:lineRule="exact"/>
              <w:jc w:val="center"/>
              <w:rPr>
                <w:rFonts w:ascii="仿宋" w:hAnsi="仿宋" w:eastAsia="仿宋" w:cs="仿宋"/>
                <w:bCs/>
                <w:color w:val="auto"/>
                <w:sz w:val="24"/>
              </w:rPr>
            </w:pPr>
          </w:p>
        </w:tc>
        <w:tc>
          <w:tcPr>
            <w:tcW w:w="1387" w:type="dxa"/>
            <w:tcBorders>
              <w:top w:val="single" w:color="auto" w:sz="4" w:space="0"/>
              <w:left w:val="single" w:color="auto" w:sz="4" w:space="0"/>
              <w:bottom w:val="single" w:color="auto" w:sz="4" w:space="0"/>
            </w:tcBorders>
            <w:vAlign w:val="center"/>
          </w:tcPr>
          <w:p w14:paraId="672FECFB">
            <w:pPr>
              <w:spacing w:line="400" w:lineRule="exact"/>
              <w:jc w:val="center"/>
              <w:rPr>
                <w:rFonts w:ascii="仿宋" w:hAnsi="仿宋" w:eastAsia="仿宋" w:cs="仿宋"/>
                <w:bCs/>
                <w:color w:val="auto"/>
                <w:sz w:val="24"/>
              </w:rPr>
            </w:pPr>
          </w:p>
        </w:tc>
      </w:tr>
      <w:tr w14:paraId="7D0F47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45FA414C">
            <w:pPr>
              <w:spacing w:line="400" w:lineRule="exact"/>
              <w:jc w:val="center"/>
              <w:rPr>
                <w:rFonts w:ascii="仿宋" w:hAnsi="仿宋" w:eastAsia="仿宋" w:cs="仿宋"/>
                <w:bCs/>
                <w:color w:val="auto"/>
                <w:sz w:val="24"/>
              </w:rPr>
            </w:pPr>
          </w:p>
        </w:tc>
        <w:tc>
          <w:tcPr>
            <w:tcW w:w="1439" w:type="dxa"/>
            <w:tcBorders>
              <w:top w:val="single" w:color="auto" w:sz="4" w:space="0"/>
            </w:tcBorders>
            <w:vAlign w:val="center"/>
          </w:tcPr>
          <w:p w14:paraId="46B857B3">
            <w:pPr>
              <w:spacing w:line="400" w:lineRule="exact"/>
              <w:jc w:val="center"/>
              <w:rPr>
                <w:rFonts w:ascii="仿宋" w:hAnsi="仿宋" w:eastAsia="仿宋" w:cs="仿宋"/>
                <w:bCs/>
                <w:color w:val="auto"/>
                <w:sz w:val="24"/>
              </w:rPr>
            </w:pPr>
          </w:p>
        </w:tc>
        <w:tc>
          <w:tcPr>
            <w:tcW w:w="1319" w:type="dxa"/>
            <w:tcBorders>
              <w:top w:val="single" w:color="auto" w:sz="4" w:space="0"/>
            </w:tcBorders>
            <w:vAlign w:val="center"/>
          </w:tcPr>
          <w:p w14:paraId="65848DEC">
            <w:pPr>
              <w:spacing w:line="400" w:lineRule="exact"/>
              <w:jc w:val="center"/>
              <w:rPr>
                <w:rFonts w:ascii="仿宋" w:hAnsi="仿宋" w:eastAsia="仿宋" w:cs="仿宋"/>
                <w:bCs/>
                <w:color w:val="auto"/>
                <w:sz w:val="24"/>
              </w:rPr>
            </w:pPr>
          </w:p>
        </w:tc>
        <w:tc>
          <w:tcPr>
            <w:tcW w:w="1160" w:type="dxa"/>
            <w:tcBorders>
              <w:top w:val="single" w:color="auto" w:sz="4" w:space="0"/>
            </w:tcBorders>
            <w:vAlign w:val="center"/>
          </w:tcPr>
          <w:p w14:paraId="77B303AB">
            <w:pPr>
              <w:spacing w:line="400" w:lineRule="exact"/>
              <w:jc w:val="center"/>
              <w:rPr>
                <w:rFonts w:ascii="仿宋" w:hAnsi="仿宋" w:eastAsia="仿宋" w:cs="仿宋"/>
                <w:bCs/>
                <w:color w:val="auto"/>
                <w:sz w:val="24"/>
              </w:rPr>
            </w:pPr>
          </w:p>
        </w:tc>
        <w:tc>
          <w:tcPr>
            <w:tcW w:w="1421" w:type="dxa"/>
            <w:tcBorders>
              <w:top w:val="single" w:color="auto" w:sz="4" w:space="0"/>
              <w:right w:val="single" w:color="auto" w:sz="4" w:space="0"/>
            </w:tcBorders>
            <w:vAlign w:val="center"/>
          </w:tcPr>
          <w:p w14:paraId="460F3B29">
            <w:pPr>
              <w:spacing w:line="400" w:lineRule="exact"/>
              <w:jc w:val="center"/>
              <w:rPr>
                <w:rFonts w:ascii="仿宋" w:hAnsi="仿宋" w:eastAsia="仿宋" w:cs="仿宋"/>
                <w:bCs/>
                <w:color w:val="auto"/>
                <w:sz w:val="24"/>
              </w:rPr>
            </w:pPr>
          </w:p>
        </w:tc>
        <w:tc>
          <w:tcPr>
            <w:tcW w:w="1614" w:type="dxa"/>
            <w:tcBorders>
              <w:top w:val="single" w:color="auto" w:sz="4" w:space="0"/>
              <w:left w:val="single" w:color="auto" w:sz="4" w:space="0"/>
              <w:right w:val="single" w:color="auto" w:sz="4" w:space="0"/>
            </w:tcBorders>
            <w:vAlign w:val="center"/>
          </w:tcPr>
          <w:p w14:paraId="397BA05C">
            <w:pPr>
              <w:spacing w:line="400" w:lineRule="exact"/>
              <w:jc w:val="center"/>
              <w:rPr>
                <w:rFonts w:ascii="仿宋" w:hAnsi="仿宋" w:eastAsia="仿宋" w:cs="仿宋"/>
                <w:bCs/>
                <w:color w:val="auto"/>
                <w:sz w:val="24"/>
              </w:rPr>
            </w:pPr>
          </w:p>
        </w:tc>
        <w:tc>
          <w:tcPr>
            <w:tcW w:w="1387" w:type="dxa"/>
            <w:tcBorders>
              <w:top w:val="single" w:color="auto" w:sz="4" w:space="0"/>
              <w:left w:val="single" w:color="auto" w:sz="4" w:space="0"/>
            </w:tcBorders>
            <w:vAlign w:val="center"/>
          </w:tcPr>
          <w:p w14:paraId="5052C639">
            <w:pPr>
              <w:spacing w:line="400" w:lineRule="exact"/>
              <w:jc w:val="center"/>
              <w:rPr>
                <w:rFonts w:ascii="仿宋" w:hAnsi="仿宋" w:eastAsia="仿宋" w:cs="仿宋"/>
                <w:bCs/>
                <w:color w:val="auto"/>
                <w:sz w:val="24"/>
              </w:rPr>
            </w:pPr>
          </w:p>
        </w:tc>
      </w:tr>
    </w:tbl>
    <w:p w14:paraId="7737F203">
      <w:pPr>
        <w:ind w:firstLine="480" w:firstLineChars="200"/>
        <w:rPr>
          <w:rFonts w:ascii="仿宋" w:hAnsi="仿宋" w:eastAsia="仿宋" w:cs="仿宋"/>
          <w:color w:val="auto"/>
          <w:sz w:val="24"/>
        </w:rPr>
      </w:pPr>
    </w:p>
    <w:p w14:paraId="26232C9A">
      <w:pPr>
        <w:ind w:firstLine="480" w:firstLineChars="200"/>
        <w:jc w:val="left"/>
        <w:rPr>
          <w:rFonts w:ascii="仿宋" w:hAnsi="仿宋" w:eastAsia="仿宋" w:cs="仿宋"/>
          <w:color w:val="auto"/>
          <w:sz w:val="24"/>
        </w:rPr>
      </w:pPr>
      <w:r>
        <w:rPr>
          <w:rFonts w:hint="eastAsia" w:ascii="仿宋" w:hAnsi="仿宋" w:eastAsia="仿宋" w:cs="仿宋"/>
          <w:color w:val="auto"/>
          <w:sz w:val="24"/>
        </w:rPr>
        <w:t>注：以上业绩需提供中标/成交通知书或采购合同复印件并加盖投标人鲜章作为证明材料。</w:t>
      </w:r>
    </w:p>
    <w:p w14:paraId="471885FF">
      <w:pPr>
        <w:tabs>
          <w:tab w:val="left" w:pos="555"/>
          <w:tab w:val="left" w:pos="2214"/>
          <w:tab w:val="left" w:pos="3774"/>
          <w:tab w:val="left" w:pos="4854"/>
          <w:tab w:val="left" w:pos="5934"/>
          <w:tab w:val="left" w:pos="7014"/>
          <w:tab w:val="left" w:pos="8214"/>
          <w:tab w:val="left" w:pos="10134"/>
          <w:tab w:val="left" w:pos="11124"/>
        </w:tabs>
        <w:spacing w:line="400" w:lineRule="exact"/>
        <w:rPr>
          <w:rFonts w:ascii="仿宋" w:hAnsi="仿宋" w:eastAsia="仿宋" w:cs="仿宋"/>
          <w:color w:val="auto"/>
          <w:sz w:val="24"/>
        </w:rPr>
      </w:pPr>
    </w:p>
    <w:p w14:paraId="7815B32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法定代表人/授权代表人（签章）：</w:t>
      </w:r>
    </w:p>
    <w:p w14:paraId="42CFB4A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供应商名称（盖章）：  </w:t>
      </w:r>
    </w:p>
    <w:p w14:paraId="5D9023B6">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日期：   年  月  日</w:t>
      </w:r>
    </w:p>
    <w:p w14:paraId="1A6EF000">
      <w:pPr>
        <w:spacing w:line="400" w:lineRule="exact"/>
        <w:rPr>
          <w:rFonts w:ascii="仿宋" w:hAnsi="仿宋" w:eastAsia="仿宋" w:cs="仿宋"/>
          <w:b/>
          <w:color w:val="auto"/>
          <w:sz w:val="28"/>
          <w:szCs w:val="28"/>
        </w:rPr>
      </w:pPr>
    </w:p>
    <w:p w14:paraId="64860883">
      <w:pPr>
        <w:spacing w:line="400" w:lineRule="exact"/>
        <w:rPr>
          <w:rFonts w:ascii="仿宋" w:hAnsi="仿宋" w:eastAsia="仿宋" w:cs="仿宋"/>
          <w:b/>
          <w:color w:val="auto"/>
          <w:sz w:val="28"/>
          <w:szCs w:val="28"/>
        </w:rPr>
      </w:pPr>
    </w:p>
    <w:p w14:paraId="07188CC9">
      <w:pPr>
        <w:spacing w:line="400" w:lineRule="exact"/>
        <w:rPr>
          <w:rFonts w:ascii="仿宋" w:hAnsi="仿宋" w:eastAsia="仿宋" w:cs="仿宋"/>
          <w:b/>
          <w:color w:val="auto"/>
          <w:sz w:val="28"/>
          <w:szCs w:val="28"/>
        </w:rPr>
      </w:pPr>
    </w:p>
    <w:p w14:paraId="2118F816">
      <w:pPr>
        <w:spacing w:line="400" w:lineRule="exact"/>
        <w:rPr>
          <w:rFonts w:ascii="仿宋" w:hAnsi="仿宋" w:eastAsia="仿宋" w:cs="仿宋"/>
          <w:b/>
          <w:color w:val="auto"/>
          <w:sz w:val="28"/>
          <w:szCs w:val="28"/>
        </w:rPr>
      </w:pPr>
    </w:p>
    <w:p w14:paraId="658BFC2E">
      <w:pPr>
        <w:spacing w:line="400" w:lineRule="exact"/>
        <w:rPr>
          <w:rFonts w:ascii="仿宋" w:hAnsi="仿宋" w:eastAsia="仿宋" w:cs="仿宋"/>
          <w:b/>
          <w:color w:val="auto"/>
          <w:sz w:val="28"/>
          <w:szCs w:val="28"/>
        </w:rPr>
      </w:pPr>
    </w:p>
    <w:p w14:paraId="6A025424">
      <w:pPr>
        <w:spacing w:line="400" w:lineRule="exact"/>
        <w:rPr>
          <w:rFonts w:ascii="仿宋" w:hAnsi="仿宋" w:eastAsia="仿宋" w:cs="仿宋"/>
          <w:b/>
          <w:color w:val="auto"/>
          <w:sz w:val="28"/>
          <w:szCs w:val="28"/>
        </w:rPr>
      </w:pPr>
    </w:p>
    <w:p w14:paraId="4AABD3AB">
      <w:pPr>
        <w:spacing w:line="400" w:lineRule="exact"/>
        <w:rPr>
          <w:rFonts w:ascii="仿宋" w:hAnsi="仿宋" w:eastAsia="仿宋" w:cs="仿宋"/>
          <w:color w:val="auto"/>
          <w:sz w:val="28"/>
          <w:szCs w:val="28"/>
        </w:rPr>
      </w:pPr>
      <w:r>
        <w:rPr>
          <w:rFonts w:hint="eastAsia" w:ascii="仿宋" w:hAnsi="仿宋" w:eastAsia="仿宋" w:cs="仿宋"/>
          <w:b/>
          <w:color w:val="auto"/>
          <w:sz w:val="28"/>
          <w:szCs w:val="28"/>
        </w:rPr>
        <w:t>格式1-7</w:t>
      </w:r>
    </w:p>
    <w:p w14:paraId="3E850E7B">
      <w:pPr>
        <w:pStyle w:val="3"/>
        <w:jc w:val="both"/>
        <w:rPr>
          <w:rFonts w:ascii="仿宋" w:hAnsi="仿宋" w:eastAsia="仿宋" w:cs="仿宋"/>
          <w:color w:val="auto"/>
          <w:sz w:val="24"/>
        </w:rPr>
      </w:pPr>
    </w:p>
    <w:p w14:paraId="07908DFD">
      <w:pPr>
        <w:jc w:val="center"/>
        <w:rPr>
          <w:rFonts w:ascii="仿宋" w:hAnsi="仿宋" w:eastAsia="仿宋" w:cs="仿宋"/>
          <w:b/>
          <w:bCs/>
          <w:color w:val="auto"/>
          <w:sz w:val="28"/>
          <w:szCs w:val="28"/>
        </w:rPr>
      </w:pPr>
      <w:r>
        <w:rPr>
          <w:rFonts w:hint="eastAsia" w:ascii="仿宋" w:hAnsi="仿宋" w:eastAsia="仿宋" w:cs="仿宋"/>
          <w:b/>
          <w:bCs/>
          <w:color w:val="auto"/>
          <w:sz w:val="28"/>
          <w:szCs w:val="28"/>
        </w:rPr>
        <w:t>七、供应商资格要求的相关证明材料</w:t>
      </w:r>
    </w:p>
    <w:p w14:paraId="4B9C6073">
      <w:pPr>
        <w:rPr>
          <w:rFonts w:ascii="仿宋" w:hAnsi="仿宋" w:eastAsia="仿宋" w:cs="仿宋"/>
          <w:b/>
          <w:bCs/>
          <w:color w:val="auto"/>
          <w:sz w:val="24"/>
        </w:rPr>
      </w:pPr>
      <w:r>
        <w:rPr>
          <w:rFonts w:hint="eastAsia" w:ascii="仿宋" w:hAnsi="仿宋" w:eastAsia="仿宋" w:cs="仿宋"/>
          <w:bCs/>
          <w:color w:val="auto"/>
          <w:sz w:val="24"/>
        </w:rPr>
        <w:t>注：供应商应按招标文件相关要求提供佐证材料，有格式要求的从其要求，无格式要求的格式自拟。</w:t>
      </w:r>
    </w:p>
    <w:p w14:paraId="0C4B0C54">
      <w:pPr>
        <w:rPr>
          <w:rFonts w:ascii="仿宋" w:hAnsi="仿宋" w:eastAsia="仿宋" w:cs="仿宋"/>
          <w:b/>
          <w:bCs/>
          <w:color w:val="auto"/>
          <w:sz w:val="28"/>
          <w:szCs w:val="28"/>
        </w:rPr>
      </w:pPr>
      <w:r>
        <w:rPr>
          <w:rFonts w:hint="eastAsia" w:ascii="仿宋" w:hAnsi="仿宋" w:eastAsia="仿宋" w:cs="仿宋"/>
          <w:b/>
          <w:bCs/>
          <w:color w:val="auto"/>
          <w:sz w:val="28"/>
          <w:szCs w:val="28"/>
        </w:rPr>
        <w:br w:type="page"/>
      </w:r>
    </w:p>
    <w:p w14:paraId="102EF9F9">
      <w:pPr>
        <w:spacing w:line="400" w:lineRule="exact"/>
        <w:rPr>
          <w:rFonts w:ascii="仿宋" w:hAnsi="仿宋" w:eastAsia="仿宋" w:cs="仿宋"/>
          <w:color w:val="auto"/>
          <w:sz w:val="28"/>
          <w:szCs w:val="28"/>
        </w:rPr>
      </w:pPr>
      <w:r>
        <w:rPr>
          <w:rFonts w:hint="eastAsia" w:ascii="仿宋" w:hAnsi="仿宋" w:eastAsia="仿宋" w:cs="仿宋"/>
          <w:b/>
          <w:color w:val="auto"/>
          <w:sz w:val="28"/>
          <w:szCs w:val="28"/>
        </w:rPr>
        <w:t>格式1-8</w:t>
      </w:r>
    </w:p>
    <w:p w14:paraId="4CC9C324">
      <w:pPr>
        <w:pStyle w:val="3"/>
        <w:jc w:val="both"/>
        <w:rPr>
          <w:rFonts w:ascii="仿宋" w:hAnsi="仿宋" w:eastAsia="仿宋" w:cs="仿宋"/>
          <w:color w:val="auto"/>
          <w:sz w:val="24"/>
        </w:rPr>
      </w:pPr>
    </w:p>
    <w:p w14:paraId="25960CE2">
      <w:pPr>
        <w:jc w:val="center"/>
        <w:rPr>
          <w:rFonts w:ascii="仿宋" w:hAnsi="仿宋" w:eastAsia="仿宋" w:cs="仿宋"/>
          <w:b/>
          <w:bCs/>
          <w:color w:val="auto"/>
          <w:sz w:val="24"/>
        </w:rPr>
      </w:pPr>
      <w:r>
        <w:rPr>
          <w:rFonts w:hint="eastAsia" w:ascii="仿宋" w:hAnsi="仿宋" w:eastAsia="仿宋" w:cs="仿宋"/>
          <w:b/>
          <w:bCs/>
          <w:color w:val="auto"/>
          <w:sz w:val="24"/>
        </w:rPr>
        <w:t>八、方案</w:t>
      </w:r>
    </w:p>
    <w:p w14:paraId="4D095943">
      <w:pPr>
        <w:rPr>
          <w:rFonts w:ascii="仿宋" w:hAnsi="仿宋" w:eastAsia="仿宋" w:cs="仿宋"/>
          <w:b/>
          <w:bCs/>
          <w:color w:val="auto"/>
          <w:sz w:val="28"/>
          <w:szCs w:val="28"/>
        </w:rPr>
      </w:pPr>
      <w:r>
        <w:rPr>
          <w:rFonts w:hint="eastAsia" w:ascii="仿宋" w:hAnsi="仿宋" w:eastAsia="仿宋" w:cs="仿宋"/>
          <w:bCs/>
          <w:color w:val="auto"/>
          <w:szCs w:val="21"/>
        </w:rPr>
        <w:t>注：供应商应按招标文件相关要求提供格式自拟。</w:t>
      </w:r>
    </w:p>
    <w:p w14:paraId="7C4032E4">
      <w:pPr>
        <w:rPr>
          <w:rFonts w:ascii="仿宋" w:hAnsi="仿宋" w:eastAsia="仿宋" w:cs="仿宋"/>
          <w:b/>
          <w:bCs/>
          <w:color w:val="auto"/>
          <w:sz w:val="28"/>
          <w:szCs w:val="28"/>
        </w:rPr>
      </w:pPr>
      <w:r>
        <w:rPr>
          <w:rFonts w:hint="eastAsia" w:ascii="仿宋" w:hAnsi="仿宋" w:eastAsia="仿宋" w:cs="仿宋"/>
          <w:b/>
          <w:bCs/>
          <w:color w:val="auto"/>
          <w:sz w:val="28"/>
          <w:szCs w:val="28"/>
        </w:rPr>
        <w:br w:type="page"/>
      </w:r>
    </w:p>
    <w:p w14:paraId="7CB8D90D">
      <w:pPr>
        <w:pStyle w:val="7"/>
        <w:ind w:firstLine="562" w:firstLineChars="200"/>
        <w:rPr>
          <w:rFonts w:ascii="仿宋" w:hAnsi="仿宋" w:eastAsia="仿宋" w:cs="仿宋"/>
          <w:b w:val="0"/>
          <w:bCs w:val="0"/>
          <w:color w:val="auto"/>
          <w:sz w:val="28"/>
          <w:szCs w:val="28"/>
        </w:rPr>
      </w:pPr>
      <w:r>
        <w:rPr>
          <w:rFonts w:hint="eastAsia" w:ascii="仿宋" w:hAnsi="仿宋" w:eastAsia="仿宋" w:cs="仿宋"/>
          <w:b/>
          <w:bCs/>
          <w:color w:val="auto"/>
          <w:sz w:val="28"/>
          <w:szCs w:val="28"/>
          <w:lang w:val="en-US" w:eastAsia="zh-CN"/>
        </w:rPr>
        <w:t>五</w:t>
      </w:r>
      <w:r>
        <w:rPr>
          <w:rFonts w:hint="eastAsia" w:ascii="仿宋" w:hAnsi="仿宋" w:eastAsia="仿宋" w:cs="仿宋"/>
          <w:b/>
          <w:bCs/>
          <w:color w:val="auto"/>
          <w:sz w:val="28"/>
          <w:szCs w:val="28"/>
        </w:rPr>
        <w:t>、评分标准明细：</w:t>
      </w:r>
    </w:p>
    <w:tbl>
      <w:tblPr>
        <w:tblStyle w:val="13"/>
        <w:tblpPr w:leftFromText="180" w:rightFromText="180" w:vertAnchor="text" w:horzAnchor="page" w:tblpX="1802" w:tblpY="5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938"/>
        <w:gridCol w:w="763"/>
        <w:gridCol w:w="5548"/>
        <w:gridCol w:w="770"/>
      </w:tblGrid>
      <w:tr w14:paraId="4B5E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46C9D54">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序号</w:t>
            </w:r>
          </w:p>
        </w:tc>
        <w:tc>
          <w:tcPr>
            <w:tcW w:w="938" w:type="dxa"/>
            <w:vAlign w:val="center"/>
          </w:tcPr>
          <w:p w14:paraId="1E928D4D">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评分因素</w:t>
            </w:r>
          </w:p>
          <w:p w14:paraId="2113584D">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与权重</w:t>
            </w:r>
          </w:p>
        </w:tc>
        <w:tc>
          <w:tcPr>
            <w:tcW w:w="763" w:type="dxa"/>
            <w:vAlign w:val="center"/>
          </w:tcPr>
          <w:p w14:paraId="76800F22">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分　值</w:t>
            </w:r>
          </w:p>
        </w:tc>
        <w:tc>
          <w:tcPr>
            <w:tcW w:w="5548" w:type="dxa"/>
            <w:vAlign w:val="center"/>
          </w:tcPr>
          <w:p w14:paraId="19B0AA86">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评分标准</w:t>
            </w:r>
          </w:p>
        </w:tc>
        <w:tc>
          <w:tcPr>
            <w:tcW w:w="770" w:type="dxa"/>
            <w:vAlign w:val="center"/>
          </w:tcPr>
          <w:p w14:paraId="44DF7DD3">
            <w:pPr>
              <w:jc w:val="center"/>
              <w:rPr>
                <w:rFonts w:ascii="仿宋" w:hAnsi="仿宋" w:eastAsia="仿宋" w:cs="仿宋"/>
                <w:b w:val="0"/>
                <w:bCs w:val="0"/>
                <w:color w:val="auto"/>
                <w:sz w:val="24"/>
              </w:rPr>
            </w:pPr>
            <w:r>
              <w:rPr>
                <w:rFonts w:hint="eastAsia" w:ascii="仿宋" w:hAnsi="仿宋" w:eastAsia="仿宋" w:cs="仿宋"/>
                <w:b w:val="0"/>
                <w:bCs w:val="0"/>
                <w:color w:val="auto"/>
                <w:sz w:val="24"/>
              </w:rPr>
              <w:t>说明</w:t>
            </w:r>
          </w:p>
        </w:tc>
      </w:tr>
      <w:tr w14:paraId="77A6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FF41940">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1</w:t>
            </w:r>
          </w:p>
        </w:tc>
        <w:tc>
          <w:tcPr>
            <w:tcW w:w="938" w:type="dxa"/>
            <w:vAlign w:val="center"/>
          </w:tcPr>
          <w:p w14:paraId="0689C56C">
            <w:pPr>
              <w:jc w:val="center"/>
              <w:rPr>
                <w:rFonts w:ascii="仿宋" w:hAnsi="仿宋" w:eastAsia="仿宋" w:cs="仿宋"/>
                <w:b w:val="0"/>
                <w:bCs w:val="0"/>
                <w:color w:val="auto"/>
                <w:sz w:val="24"/>
              </w:rPr>
            </w:pPr>
          </w:p>
          <w:p w14:paraId="22E39D95">
            <w:pPr>
              <w:jc w:val="center"/>
              <w:rPr>
                <w:rFonts w:ascii="仿宋" w:hAnsi="仿宋" w:eastAsia="仿宋" w:cs="仿宋"/>
                <w:b w:val="0"/>
                <w:bCs w:val="0"/>
                <w:color w:val="auto"/>
                <w:sz w:val="24"/>
              </w:rPr>
            </w:pPr>
            <w:r>
              <w:rPr>
                <w:rFonts w:hint="eastAsia" w:ascii="仿宋" w:hAnsi="仿宋" w:eastAsia="仿宋" w:cs="仿宋"/>
                <w:b w:val="0"/>
                <w:bCs w:val="0"/>
                <w:color w:val="auto"/>
                <w:sz w:val="24"/>
              </w:rPr>
              <w:t>报价30%</w:t>
            </w:r>
          </w:p>
          <w:p w14:paraId="19C1F4BF">
            <w:pPr>
              <w:jc w:val="center"/>
              <w:rPr>
                <w:rFonts w:ascii="仿宋" w:hAnsi="仿宋" w:eastAsia="仿宋" w:cs="仿宋"/>
                <w:b w:val="0"/>
                <w:bCs w:val="0"/>
                <w:color w:val="auto"/>
                <w:sz w:val="24"/>
              </w:rPr>
            </w:pPr>
          </w:p>
        </w:tc>
        <w:tc>
          <w:tcPr>
            <w:tcW w:w="763" w:type="dxa"/>
            <w:vAlign w:val="center"/>
          </w:tcPr>
          <w:p w14:paraId="53203678">
            <w:pPr>
              <w:jc w:val="center"/>
              <w:rPr>
                <w:rFonts w:ascii="仿宋" w:hAnsi="仿宋" w:eastAsia="仿宋" w:cs="仿宋"/>
                <w:b w:val="0"/>
                <w:bCs w:val="0"/>
                <w:color w:val="auto"/>
                <w:sz w:val="24"/>
              </w:rPr>
            </w:pPr>
            <w:r>
              <w:rPr>
                <w:rFonts w:hint="eastAsia" w:ascii="仿宋" w:hAnsi="仿宋" w:eastAsia="仿宋" w:cs="仿宋"/>
                <w:b w:val="0"/>
                <w:bCs w:val="0"/>
                <w:color w:val="auto"/>
                <w:sz w:val="24"/>
              </w:rPr>
              <w:t>30分</w:t>
            </w:r>
          </w:p>
        </w:tc>
        <w:tc>
          <w:tcPr>
            <w:tcW w:w="5548" w:type="dxa"/>
            <w:vAlign w:val="center"/>
          </w:tcPr>
          <w:p w14:paraId="49DC643B">
            <w:pPr>
              <w:rPr>
                <w:rStyle w:val="15"/>
                <w:rFonts w:hint="eastAsia" w:ascii="仿宋" w:hAnsi="仿宋" w:eastAsia="仿宋" w:cs="仿宋"/>
                <w:b w:val="0"/>
                <w:bCs w:val="0"/>
                <w:color w:val="auto"/>
                <w:sz w:val="24"/>
                <w:u w:val="none"/>
                <w:lang w:val="zh-TW" w:eastAsia="zh-CN"/>
              </w:rPr>
            </w:pPr>
            <w:r>
              <w:rPr>
                <w:rStyle w:val="15"/>
                <w:rFonts w:hint="eastAsia" w:ascii="仿宋" w:hAnsi="仿宋" w:eastAsia="仿宋" w:cs="仿宋"/>
                <w:b w:val="0"/>
                <w:bCs w:val="0"/>
                <w:color w:val="auto"/>
                <w:sz w:val="24"/>
                <w:u w:val="none"/>
                <w:lang w:val="zh-TW"/>
              </w:rPr>
              <w:t>满足</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文件要求且报价最低的响应报价为</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基准价，其价格分为满分。其他供应商的价格分统一按照下列公式计算:</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报价得分=(</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基准价/</w:t>
            </w:r>
            <w:r>
              <w:rPr>
                <w:rStyle w:val="15"/>
                <w:rFonts w:hint="eastAsia" w:ascii="仿宋" w:hAnsi="仿宋" w:eastAsia="仿宋" w:cs="仿宋"/>
                <w:b w:val="0"/>
                <w:bCs w:val="0"/>
                <w:color w:val="auto"/>
                <w:sz w:val="24"/>
                <w:u w:val="none"/>
                <w:lang w:val="en-US" w:eastAsia="zh-CN"/>
              </w:rPr>
              <w:t>比选</w:t>
            </w:r>
            <w:r>
              <w:rPr>
                <w:rStyle w:val="15"/>
                <w:rFonts w:hint="eastAsia" w:ascii="仿宋" w:hAnsi="仿宋" w:eastAsia="仿宋" w:cs="仿宋"/>
                <w:b w:val="0"/>
                <w:bCs w:val="0"/>
                <w:color w:val="auto"/>
                <w:sz w:val="24"/>
                <w:u w:val="none"/>
                <w:lang w:val="zh-TW"/>
              </w:rPr>
              <w:t>报价)×</w:t>
            </w:r>
            <w:r>
              <w:rPr>
                <w:rStyle w:val="15"/>
                <w:rFonts w:hint="eastAsia" w:ascii="仿宋" w:hAnsi="仿宋" w:eastAsia="仿宋" w:cs="仿宋"/>
                <w:b w:val="0"/>
                <w:bCs w:val="0"/>
                <w:color w:val="auto"/>
                <w:sz w:val="24"/>
                <w:u w:val="none"/>
                <w:lang w:val="en-US" w:eastAsia="zh-CN"/>
              </w:rPr>
              <w:t>3</w:t>
            </w:r>
            <w:r>
              <w:rPr>
                <w:rStyle w:val="15"/>
                <w:rFonts w:hint="eastAsia" w:ascii="仿宋" w:hAnsi="仿宋" w:eastAsia="仿宋" w:cs="仿宋"/>
                <w:b w:val="0"/>
                <w:bCs w:val="0"/>
                <w:color w:val="auto"/>
                <w:sz w:val="24"/>
                <w:u w:val="none"/>
                <w:lang w:val="zh-TW" w:eastAsia="zh-CN"/>
              </w:rPr>
              <w:t>0</w:t>
            </w:r>
            <w:r>
              <w:rPr>
                <w:rStyle w:val="15"/>
                <w:rFonts w:hint="eastAsia" w:ascii="仿宋" w:hAnsi="仿宋" w:eastAsia="仿宋" w:cs="仿宋"/>
                <w:b w:val="0"/>
                <w:bCs w:val="0"/>
                <w:color w:val="auto"/>
                <w:sz w:val="24"/>
                <w:u w:val="none"/>
                <w:lang w:val="zh-TW"/>
              </w:rPr>
              <w:t>%×100</w:t>
            </w:r>
            <w:r>
              <w:rPr>
                <w:rStyle w:val="15"/>
                <w:rFonts w:hint="eastAsia" w:ascii="仿宋" w:hAnsi="仿宋" w:eastAsia="仿宋" w:cs="仿宋"/>
                <w:b w:val="0"/>
                <w:bCs w:val="0"/>
                <w:color w:val="auto"/>
                <w:sz w:val="24"/>
                <w:u w:val="none"/>
                <w:lang w:val="zh-TW" w:eastAsia="zh-CN"/>
              </w:rPr>
              <w:t>。</w:t>
            </w:r>
          </w:p>
          <w:p w14:paraId="1FB31A99">
            <w:pPr>
              <w:rPr>
                <w:rStyle w:val="15"/>
                <w:rFonts w:ascii="仿宋" w:hAnsi="仿宋" w:eastAsia="仿宋" w:cs="仿宋"/>
                <w:b w:val="0"/>
                <w:bCs w:val="0"/>
                <w:color w:val="auto"/>
                <w:sz w:val="24"/>
                <w:u w:val="none"/>
                <w:lang w:val="zh-TW"/>
              </w:rPr>
            </w:pPr>
            <w:r>
              <w:rPr>
                <w:rStyle w:val="15"/>
                <w:rFonts w:hint="eastAsia" w:ascii="仿宋" w:hAnsi="仿宋" w:eastAsia="仿宋" w:cs="仿宋"/>
                <w:b w:val="0"/>
                <w:bCs w:val="0"/>
                <w:color w:val="auto"/>
                <w:sz w:val="24"/>
                <w:u w:val="none"/>
                <w:lang w:val="zh-TW"/>
              </w:rPr>
              <w:t>注：1、经评审委员会评审，通过资格性和符合性审查，且报价最低的供应商的报价作为基准价。</w:t>
            </w:r>
          </w:p>
          <w:p w14:paraId="73E89FF9">
            <w:pPr>
              <w:rPr>
                <w:rFonts w:ascii="仿宋" w:hAnsi="仿宋" w:eastAsia="仿宋" w:cs="仿宋"/>
                <w:b w:val="0"/>
                <w:bCs w:val="0"/>
                <w:color w:val="auto"/>
                <w:sz w:val="24"/>
              </w:rPr>
            </w:pPr>
            <w:r>
              <w:rPr>
                <w:rStyle w:val="15"/>
                <w:rFonts w:hint="eastAsia" w:ascii="仿宋" w:hAnsi="仿宋" w:eastAsia="仿宋" w:cs="仿宋"/>
                <w:b w:val="0"/>
                <w:bCs w:val="0"/>
                <w:color w:val="auto"/>
                <w:sz w:val="24"/>
                <w:u w:val="none"/>
              </w:rPr>
              <w:t>2、</w:t>
            </w:r>
            <w:r>
              <w:rPr>
                <w:rStyle w:val="15"/>
                <w:rFonts w:hint="eastAsia" w:ascii="仿宋" w:hAnsi="仿宋" w:eastAsia="仿宋" w:cs="仿宋"/>
                <w:b w:val="0"/>
                <w:bCs w:val="0"/>
                <w:color w:val="auto"/>
                <w:sz w:val="24"/>
                <w:u w:val="none"/>
                <w:lang w:val="zh-TW"/>
              </w:rPr>
              <w:t>小数点后保留两位。</w:t>
            </w:r>
          </w:p>
        </w:tc>
        <w:tc>
          <w:tcPr>
            <w:tcW w:w="770" w:type="dxa"/>
            <w:vAlign w:val="center"/>
          </w:tcPr>
          <w:p w14:paraId="39504F65">
            <w:pPr>
              <w:rPr>
                <w:rFonts w:ascii="仿宋" w:hAnsi="仿宋" w:eastAsia="仿宋" w:cs="仿宋"/>
                <w:b w:val="0"/>
                <w:bCs w:val="0"/>
                <w:color w:val="auto"/>
                <w:sz w:val="24"/>
              </w:rPr>
            </w:pPr>
          </w:p>
        </w:tc>
      </w:tr>
      <w:tr w14:paraId="67D4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D9044A4">
            <w:pPr>
              <w:ind w:firstLine="28"/>
              <w:jc w:val="center"/>
              <w:rPr>
                <w:rFonts w:ascii="仿宋" w:hAnsi="仿宋" w:eastAsia="仿宋" w:cs="仿宋"/>
                <w:b w:val="0"/>
                <w:bCs w:val="0"/>
                <w:color w:val="auto"/>
                <w:sz w:val="24"/>
              </w:rPr>
            </w:pPr>
            <w:r>
              <w:rPr>
                <w:rFonts w:hint="eastAsia" w:ascii="仿宋" w:hAnsi="仿宋" w:eastAsia="仿宋" w:cs="仿宋"/>
                <w:b w:val="0"/>
                <w:bCs w:val="0"/>
                <w:color w:val="auto"/>
                <w:sz w:val="24"/>
              </w:rPr>
              <w:t>2</w:t>
            </w:r>
          </w:p>
        </w:tc>
        <w:tc>
          <w:tcPr>
            <w:tcW w:w="938" w:type="dxa"/>
            <w:vAlign w:val="center"/>
          </w:tcPr>
          <w:p w14:paraId="0159A4DF">
            <w:pPr>
              <w:autoSpaceDE w:val="0"/>
              <w:autoSpaceDN w:val="0"/>
              <w:adjustRightInd w:val="0"/>
              <w:jc w:val="center"/>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货物供应</w:t>
            </w:r>
            <w:r>
              <w:rPr>
                <w:rFonts w:hint="eastAsia" w:ascii="仿宋" w:hAnsi="仿宋" w:eastAsia="仿宋" w:cs="仿宋"/>
                <w:b w:val="0"/>
                <w:bCs w:val="0"/>
                <w:color w:val="auto"/>
                <w:sz w:val="24"/>
              </w:rPr>
              <w:t>方案30%</w:t>
            </w:r>
          </w:p>
        </w:tc>
        <w:tc>
          <w:tcPr>
            <w:tcW w:w="763" w:type="dxa"/>
            <w:vAlign w:val="center"/>
          </w:tcPr>
          <w:p w14:paraId="6E4B43F9">
            <w:pPr>
              <w:widowControl/>
              <w:rPr>
                <w:rFonts w:ascii="仿宋" w:hAnsi="仿宋" w:eastAsia="仿宋" w:cs="仿宋"/>
                <w:b w:val="0"/>
                <w:bCs w:val="0"/>
                <w:color w:val="auto"/>
                <w:sz w:val="24"/>
              </w:rPr>
            </w:pPr>
            <w:r>
              <w:rPr>
                <w:rFonts w:hint="eastAsia" w:ascii="仿宋" w:hAnsi="仿宋" w:eastAsia="仿宋" w:cs="仿宋"/>
                <w:b w:val="0"/>
                <w:bCs w:val="0"/>
                <w:color w:val="auto"/>
                <w:sz w:val="24"/>
              </w:rPr>
              <w:t>30分</w:t>
            </w:r>
          </w:p>
        </w:tc>
        <w:tc>
          <w:tcPr>
            <w:tcW w:w="5548" w:type="dxa"/>
            <w:vAlign w:val="center"/>
          </w:tcPr>
          <w:p w14:paraId="319033FD">
            <w:pPr>
              <w:pStyle w:val="7"/>
              <w:rPr>
                <w:rFonts w:ascii="仿宋" w:hAnsi="仿宋" w:eastAsia="仿宋" w:cs="仿宋"/>
                <w:b w:val="0"/>
                <w:bCs w:val="0"/>
                <w:color w:val="auto"/>
                <w:sz w:val="24"/>
              </w:rPr>
            </w:pPr>
            <w:r>
              <w:rPr>
                <w:rFonts w:hint="eastAsia" w:ascii="仿宋" w:hAnsi="仿宋" w:eastAsia="仿宋" w:cs="仿宋"/>
                <w:b w:val="0"/>
                <w:bCs w:val="0"/>
                <w:color w:val="auto"/>
                <w:sz w:val="24"/>
              </w:rPr>
              <w:t>1、根据</w:t>
            </w: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提供的</w:t>
            </w:r>
            <w:r>
              <w:rPr>
                <w:rFonts w:hint="eastAsia" w:ascii="仿宋" w:hAnsi="仿宋" w:eastAsia="仿宋" w:cs="仿宋"/>
                <w:b w:val="0"/>
                <w:bCs w:val="0"/>
                <w:color w:val="auto"/>
                <w:sz w:val="24"/>
                <w:lang w:val="en-US" w:eastAsia="zh-CN"/>
              </w:rPr>
              <w:t>供应</w:t>
            </w:r>
            <w:r>
              <w:rPr>
                <w:rFonts w:hint="eastAsia" w:ascii="仿宋" w:hAnsi="仿宋" w:eastAsia="仿宋" w:cs="仿宋"/>
                <w:b w:val="0"/>
                <w:bCs w:val="0"/>
                <w:color w:val="auto"/>
                <w:sz w:val="24"/>
              </w:rPr>
              <w:t>方案，方案内容包含但不限于①</w:t>
            </w:r>
            <w:r>
              <w:rPr>
                <w:rFonts w:hint="eastAsia" w:ascii="仿宋" w:hAnsi="仿宋" w:eastAsia="仿宋" w:cs="仿宋"/>
                <w:b w:val="0"/>
                <w:bCs w:val="0"/>
                <w:color w:val="auto"/>
                <w:sz w:val="24"/>
                <w:lang w:val="en-US" w:eastAsia="zh-CN"/>
              </w:rPr>
              <w:t>货物供应</w:t>
            </w:r>
            <w:r>
              <w:rPr>
                <w:rFonts w:hint="eastAsia" w:ascii="仿宋" w:hAnsi="仿宋" w:eastAsia="仿宋" w:cs="仿宋"/>
                <w:b w:val="0"/>
                <w:bCs w:val="0"/>
                <w:color w:val="auto"/>
                <w:sz w:val="24"/>
              </w:rPr>
              <w:t>配置计划</w:t>
            </w:r>
            <w:r>
              <w:rPr>
                <w:rFonts w:hint="eastAsia" w:ascii="仿宋" w:hAnsi="仿宋" w:eastAsia="仿宋" w:cs="仿宋"/>
                <w:b w:val="0"/>
                <w:bCs w:val="0"/>
                <w:color w:val="auto"/>
                <w:sz w:val="24"/>
                <w:lang w:val="en-US" w:eastAsia="zh-CN"/>
              </w:rPr>
              <w:t>方案</w:t>
            </w:r>
            <w:r>
              <w:rPr>
                <w:rFonts w:hint="eastAsia" w:ascii="仿宋" w:hAnsi="仿宋" w:eastAsia="仿宋" w:cs="仿宋"/>
                <w:b w:val="0"/>
                <w:bCs w:val="0"/>
                <w:color w:val="auto"/>
                <w:sz w:val="24"/>
              </w:rPr>
              <w:t>、②</w:t>
            </w:r>
            <w:r>
              <w:rPr>
                <w:rFonts w:hint="eastAsia" w:ascii="仿宋" w:hAnsi="仿宋" w:eastAsia="仿宋" w:cs="仿宋"/>
                <w:b w:val="0"/>
                <w:bCs w:val="0"/>
                <w:color w:val="auto"/>
                <w:sz w:val="24"/>
                <w:lang w:val="en-US" w:eastAsia="zh-CN"/>
              </w:rPr>
              <w:t>货物供应配送方案</w:t>
            </w:r>
            <w:r>
              <w:rPr>
                <w:rFonts w:hint="eastAsia" w:ascii="仿宋" w:hAnsi="仿宋" w:eastAsia="仿宋" w:cs="仿宋"/>
                <w:b w:val="0"/>
                <w:bCs w:val="0"/>
                <w:color w:val="auto"/>
                <w:sz w:val="24"/>
              </w:rPr>
              <w:t>、③</w:t>
            </w:r>
            <w:r>
              <w:rPr>
                <w:rFonts w:hint="eastAsia" w:ascii="仿宋" w:hAnsi="仿宋" w:eastAsia="仿宋" w:cs="仿宋"/>
                <w:b w:val="0"/>
                <w:bCs w:val="0"/>
                <w:color w:val="auto"/>
                <w:sz w:val="24"/>
                <w:lang w:val="en-US" w:eastAsia="zh-CN"/>
              </w:rPr>
              <w:t>货物供应保障方案</w:t>
            </w:r>
            <w:r>
              <w:rPr>
                <w:rFonts w:hint="eastAsia" w:ascii="仿宋" w:hAnsi="仿宋" w:eastAsia="仿宋" w:cs="仿宋"/>
                <w:b w:val="0"/>
                <w:bCs w:val="0"/>
                <w:color w:val="auto"/>
                <w:sz w:val="24"/>
              </w:rPr>
              <w:t>、④</w:t>
            </w:r>
            <w:r>
              <w:rPr>
                <w:rFonts w:hint="eastAsia" w:ascii="仿宋" w:hAnsi="仿宋" w:eastAsia="仿宋" w:cs="仿宋"/>
                <w:b w:val="0"/>
                <w:bCs w:val="0"/>
                <w:color w:val="auto"/>
                <w:sz w:val="24"/>
                <w:lang w:val="en-US" w:eastAsia="zh-CN"/>
              </w:rPr>
              <w:t>货物供应</w:t>
            </w:r>
            <w:r>
              <w:rPr>
                <w:rFonts w:hint="eastAsia" w:ascii="仿宋" w:hAnsi="仿宋" w:eastAsia="仿宋" w:cs="仿宋"/>
                <w:b w:val="0"/>
                <w:bCs w:val="0"/>
                <w:color w:val="auto"/>
                <w:sz w:val="24"/>
              </w:rPr>
              <w:t>质量保障</w:t>
            </w:r>
            <w:r>
              <w:rPr>
                <w:rFonts w:hint="eastAsia" w:ascii="仿宋" w:hAnsi="仿宋" w:eastAsia="仿宋" w:cs="仿宋"/>
                <w:b w:val="0"/>
                <w:bCs w:val="0"/>
                <w:color w:val="auto"/>
                <w:sz w:val="24"/>
                <w:lang w:val="en-US" w:eastAsia="zh-CN"/>
              </w:rPr>
              <w:t>方案</w:t>
            </w:r>
            <w:r>
              <w:rPr>
                <w:rFonts w:hint="eastAsia" w:ascii="仿宋" w:hAnsi="仿宋" w:eastAsia="仿宋" w:cs="仿宋"/>
                <w:b w:val="0"/>
                <w:bCs w:val="0"/>
                <w:color w:val="auto"/>
                <w:sz w:val="24"/>
              </w:rPr>
              <w:t>、⑤</w:t>
            </w:r>
            <w:r>
              <w:rPr>
                <w:rFonts w:hint="eastAsia" w:ascii="仿宋" w:hAnsi="仿宋" w:eastAsia="仿宋" w:cs="仿宋"/>
                <w:b w:val="0"/>
                <w:bCs w:val="0"/>
                <w:color w:val="auto"/>
                <w:sz w:val="24"/>
                <w:lang w:val="en-US" w:eastAsia="zh-CN"/>
              </w:rPr>
              <w:t>货物供应验收</w:t>
            </w:r>
            <w:r>
              <w:rPr>
                <w:rFonts w:hint="eastAsia" w:ascii="仿宋" w:hAnsi="仿宋" w:eastAsia="仿宋" w:cs="仿宋"/>
                <w:b w:val="0"/>
                <w:bCs w:val="0"/>
                <w:color w:val="auto"/>
                <w:sz w:val="24"/>
              </w:rPr>
              <w:t>方案、⑥应急</w:t>
            </w:r>
            <w:r>
              <w:rPr>
                <w:rFonts w:hint="eastAsia" w:ascii="仿宋" w:hAnsi="仿宋" w:eastAsia="仿宋" w:cs="仿宋"/>
                <w:b w:val="0"/>
                <w:bCs w:val="0"/>
                <w:color w:val="auto"/>
                <w:sz w:val="24"/>
                <w:lang w:val="en-US" w:eastAsia="zh-CN"/>
              </w:rPr>
              <w:t>保障</w:t>
            </w:r>
            <w:r>
              <w:rPr>
                <w:rFonts w:hint="eastAsia" w:ascii="仿宋" w:hAnsi="仿宋" w:eastAsia="仿宋" w:cs="仿宋"/>
                <w:b w:val="0"/>
                <w:bCs w:val="0"/>
                <w:color w:val="auto"/>
                <w:sz w:val="24"/>
              </w:rPr>
              <w:t>方案等。内容齐全且能满足项目实际需求的得30分，每缺少一项内容的扣5分，每有一项不满足（不足是指：该方面内容体现不齐全；阐述存在逻辑错误；涉及内容无重点，未能体现出本项目的特点；语言错误或存在歧义；项目名称、实施地点与本项目不一致等任意一种情形）扣2.5分，扣完为止。</w:t>
            </w:r>
          </w:p>
        </w:tc>
        <w:tc>
          <w:tcPr>
            <w:tcW w:w="770" w:type="dxa"/>
            <w:vAlign w:val="center"/>
          </w:tcPr>
          <w:p w14:paraId="378D0FF4">
            <w:pPr>
              <w:rPr>
                <w:rFonts w:ascii="仿宋" w:hAnsi="仿宋" w:eastAsia="仿宋" w:cs="仿宋"/>
                <w:b w:val="0"/>
                <w:bCs w:val="0"/>
                <w:color w:val="auto"/>
                <w:sz w:val="24"/>
              </w:rPr>
            </w:pPr>
          </w:p>
        </w:tc>
      </w:tr>
      <w:tr w14:paraId="7CEB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0A5844EE">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3</w:t>
            </w:r>
          </w:p>
        </w:tc>
        <w:tc>
          <w:tcPr>
            <w:tcW w:w="938" w:type="dxa"/>
            <w:vAlign w:val="center"/>
          </w:tcPr>
          <w:p w14:paraId="3D7B1F49">
            <w:pPr>
              <w:snapToGrid w:val="0"/>
              <w:rPr>
                <w:rFonts w:ascii="仿宋" w:hAnsi="仿宋" w:eastAsia="仿宋" w:cs="仿宋"/>
                <w:b w:val="0"/>
                <w:bCs w:val="0"/>
                <w:color w:val="auto"/>
                <w:sz w:val="24"/>
              </w:rPr>
            </w:pPr>
            <w:r>
              <w:rPr>
                <w:rFonts w:hint="eastAsia" w:ascii="仿宋" w:hAnsi="仿宋" w:eastAsia="仿宋" w:cs="仿宋"/>
                <w:b w:val="0"/>
                <w:bCs w:val="0"/>
                <w:color w:val="auto"/>
                <w:sz w:val="24"/>
              </w:rPr>
              <w:t>售后服务方案15%</w:t>
            </w:r>
          </w:p>
        </w:tc>
        <w:tc>
          <w:tcPr>
            <w:tcW w:w="763" w:type="dxa"/>
            <w:vAlign w:val="center"/>
          </w:tcPr>
          <w:p w14:paraId="1B539DDD">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15分</w:t>
            </w:r>
          </w:p>
        </w:tc>
        <w:tc>
          <w:tcPr>
            <w:tcW w:w="5548" w:type="dxa"/>
            <w:vAlign w:val="center"/>
          </w:tcPr>
          <w:p w14:paraId="18A40F51">
            <w:pPr>
              <w:ind w:firstLine="480" w:firstLineChars="200"/>
              <w:rPr>
                <w:rFonts w:ascii="仿宋" w:hAnsi="仿宋" w:eastAsia="仿宋" w:cs="仿宋"/>
                <w:b w:val="0"/>
                <w:bCs w:val="0"/>
                <w:color w:val="auto"/>
                <w:sz w:val="24"/>
              </w:rPr>
            </w:pPr>
            <w:r>
              <w:rPr>
                <w:rFonts w:hint="eastAsia" w:ascii="仿宋" w:hAnsi="仿宋" w:eastAsia="仿宋" w:cs="仿宋"/>
                <w:b w:val="0"/>
                <w:bCs w:val="0"/>
                <w:color w:val="auto"/>
                <w:sz w:val="24"/>
              </w:rPr>
              <w:t>1.根据</w:t>
            </w: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提供的售后服务方案内容，包括但不限于以下内容：①售后服务保障措施；②售后服务响应时间；③售后服务流程等，内容齐全且能满足项目实际需求的得15分，每缺少一项内容的扣5分，每有一项不满足（不足是指：该方面内容体现不齐全；阐述存在逻辑错误；涉及内容无重点，未能体现出本项目的特点；语言错误或存在歧义；项目名称、实施地点与本项目不一致等任意一种情形）扣2.5分，扣完为止。</w:t>
            </w:r>
          </w:p>
        </w:tc>
        <w:tc>
          <w:tcPr>
            <w:tcW w:w="770" w:type="dxa"/>
            <w:vAlign w:val="center"/>
          </w:tcPr>
          <w:p w14:paraId="030C71E5">
            <w:pPr>
              <w:snapToGrid w:val="0"/>
              <w:rPr>
                <w:rFonts w:ascii="仿宋" w:hAnsi="仿宋" w:eastAsia="仿宋" w:cs="仿宋"/>
                <w:b w:val="0"/>
                <w:bCs w:val="0"/>
                <w:color w:val="auto"/>
                <w:sz w:val="24"/>
              </w:rPr>
            </w:pPr>
          </w:p>
        </w:tc>
      </w:tr>
      <w:tr w14:paraId="343C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1B122EBB">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4</w:t>
            </w:r>
          </w:p>
        </w:tc>
        <w:tc>
          <w:tcPr>
            <w:tcW w:w="938" w:type="dxa"/>
            <w:vAlign w:val="center"/>
          </w:tcPr>
          <w:p w14:paraId="10F9F9C8">
            <w:pPr>
              <w:snapToGrid w:val="0"/>
              <w:rPr>
                <w:rFonts w:ascii="仿宋" w:hAnsi="仿宋" w:eastAsia="仿宋" w:cs="仿宋"/>
                <w:b w:val="0"/>
                <w:bCs w:val="0"/>
                <w:color w:val="auto"/>
                <w:sz w:val="24"/>
              </w:rPr>
            </w:pPr>
            <w:r>
              <w:rPr>
                <w:rFonts w:hint="eastAsia" w:ascii="仿宋" w:hAnsi="仿宋" w:eastAsia="仿宋" w:cs="仿宋"/>
                <w:b w:val="0"/>
                <w:bCs w:val="0"/>
                <w:color w:val="auto"/>
                <w:sz w:val="24"/>
              </w:rPr>
              <w:t>业绩</w:t>
            </w:r>
            <w:r>
              <w:rPr>
                <w:rFonts w:hint="eastAsia" w:ascii="仿宋" w:hAnsi="仿宋" w:eastAsia="仿宋" w:cs="仿宋"/>
                <w:b w:val="0"/>
                <w:bCs w:val="0"/>
                <w:color w:val="auto"/>
                <w:sz w:val="24"/>
                <w:lang w:val="en-US" w:eastAsia="zh-CN"/>
              </w:rPr>
              <w:t>10</w:t>
            </w:r>
            <w:r>
              <w:rPr>
                <w:rFonts w:hint="eastAsia" w:ascii="仿宋" w:hAnsi="仿宋" w:eastAsia="仿宋" w:cs="仿宋"/>
                <w:b w:val="0"/>
                <w:bCs w:val="0"/>
                <w:color w:val="auto"/>
                <w:sz w:val="24"/>
              </w:rPr>
              <w:t>%</w:t>
            </w:r>
          </w:p>
        </w:tc>
        <w:tc>
          <w:tcPr>
            <w:tcW w:w="763" w:type="dxa"/>
            <w:vAlign w:val="center"/>
          </w:tcPr>
          <w:p w14:paraId="20216AD3">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10</w:t>
            </w:r>
            <w:r>
              <w:rPr>
                <w:rFonts w:hint="eastAsia" w:ascii="仿宋" w:hAnsi="仿宋" w:eastAsia="仿宋" w:cs="仿宋"/>
                <w:b w:val="0"/>
                <w:bCs w:val="0"/>
                <w:color w:val="auto"/>
                <w:sz w:val="24"/>
              </w:rPr>
              <w:t>分</w:t>
            </w:r>
          </w:p>
        </w:tc>
        <w:tc>
          <w:tcPr>
            <w:tcW w:w="5548" w:type="dxa"/>
            <w:vAlign w:val="center"/>
          </w:tcPr>
          <w:p w14:paraId="71E4D69F">
            <w:pPr>
              <w:ind w:firstLine="480" w:firstLineChars="200"/>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提供自2023年1月1日至</w:t>
            </w:r>
            <w:r>
              <w:rPr>
                <w:rFonts w:hint="eastAsia" w:ascii="仿宋" w:hAnsi="仿宋" w:eastAsia="仿宋" w:cs="仿宋"/>
                <w:b w:val="0"/>
                <w:bCs w:val="0"/>
                <w:color w:val="auto"/>
                <w:sz w:val="24"/>
                <w:lang w:val="en-US" w:eastAsia="zh-CN"/>
              </w:rPr>
              <w:t>响应</w:t>
            </w:r>
            <w:r>
              <w:rPr>
                <w:rFonts w:hint="eastAsia" w:ascii="仿宋" w:hAnsi="仿宋" w:eastAsia="仿宋" w:cs="仿宋"/>
                <w:b w:val="0"/>
                <w:bCs w:val="0"/>
                <w:color w:val="auto"/>
                <w:sz w:val="24"/>
              </w:rPr>
              <w:t>截止时间前具有的类似项目业绩，每提供一个得</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5分，最多得</w:t>
            </w:r>
            <w:r>
              <w:rPr>
                <w:rFonts w:hint="eastAsia" w:ascii="仿宋" w:hAnsi="仿宋" w:eastAsia="仿宋" w:cs="仿宋"/>
                <w:b w:val="0"/>
                <w:bCs w:val="0"/>
                <w:color w:val="auto"/>
                <w:sz w:val="24"/>
                <w:lang w:val="en-US" w:eastAsia="zh-CN"/>
              </w:rPr>
              <w:t>10</w:t>
            </w:r>
            <w:r>
              <w:rPr>
                <w:rFonts w:hint="eastAsia" w:ascii="仿宋" w:hAnsi="仿宋" w:eastAsia="仿宋" w:cs="仿宋"/>
                <w:b w:val="0"/>
                <w:bCs w:val="0"/>
                <w:color w:val="auto"/>
                <w:sz w:val="24"/>
              </w:rPr>
              <w:t>分，没有或不提供不得分。</w:t>
            </w:r>
          </w:p>
          <w:p w14:paraId="375F5610">
            <w:pPr>
              <w:ind w:firstLine="480" w:firstLineChars="200"/>
              <w:rPr>
                <w:rFonts w:ascii="仿宋" w:hAnsi="仿宋" w:eastAsia="仿宋" w:cs="仿宋"/>
                <w:b w:val="0"/>
                <w:bCs w:val="0"/>
                <w:color w:val="auto"/>
                <w:sz w:val="24"/>
              </w:rPr>
            </w:pPr>
            <w:r>
              <w:rPr>
                <w:rFonts w:hint="eastAsia" w:ascii="仿宋" w:hAnsi="仿宋" w:eastAsia="仿宋" w:cs="仿宋"/>
                <w:b w:val="0"/>
                <w:bCs w:val="0"/>
                <w:color w:val="auto"/>
                <w:sz w:val="24"/>
              </w:rPr>
              <w:t>注：1、提供中标/成交通知书或采购合同复印件并加盖投标人鲜章作为证明材料；2、业绩日期以中标/成交通知书或合同日期为准。</w:t>
            </w:r>
          </w:p>
        </w:tc>
        <w:tc>
          <w:tcPr>
            <w:tcW w:w="770" w:type="dxa"/>
            <w:vAlign w:val="center"/>
          </w:tcPr>
          <w:p w14:paraId="69CD493E">
            <w:pPr>
              <w:snapToGrid w:val="0"/>
              <w:rPr>
                <w:rFonts w:ascii="仿宋" w:hAnsi="仿宋" w:eastAsia="仿宋" w:cs="仿宋"/>
                <w:b w:val="0"/>
                <w:bCs w:val="0"/>
                <w:color w:val="auto"/>
                <w:sz w:val="24"/>
              </w:rPr>
            </w:pPr>
          </w:p>
        </w:tc>
      </w:tr>
      <w:tr w14:paraId="467C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08652A17">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rPr>
              <w:t>5</w:t>
            </w:r>
          </w:p>
        </w:tc>
        <w:tc>
          <w:tcPr>
            <w:tcW w:w="938" w:type="dxa"/>
            <w:vAlign w:val="center"/>
          </w:tcPr>
          <w:p w14:paraId="12BCD972">
            <w:pPr>
              <w:snapToGrid w:val="0"/>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技术要求15</w:t>
            </w:r>
            <w:r>
              <w:rPr>
                <w:rFonts w:hint="eastAsia" w:ascii="仿宋" w:hAnsi="仿宋" w:eastAsia="仿宋" w:cs="仿宋"/>
                <w:b w:val="0"/>
                <w:bCs w:val="0"/>
                <w:color w:val="auto"/>
                <w:sz w:val="24"/>
              </w:rPr>
              <w:t>%</w:t>
            </w:r>
          </w:p>
        </w:tc>
        <w:tc>
          <w:tcPr>
            <w:tcW w:w="763" w:type="dxa"/>
            <w:vAlign w:val="center"/>
          </w:tcPr>
          <w:p w14:paraId="5FAD29B1">
            <w:pPr>
              <w:snapToGrid w:val="0"/>
              <w:jc w:val="center"/>
              <w:rPr>
                <w:rFonts w:ascii="仿宋" w:hAnsi="仿宋" w:eastAsia="仿宋" w:cs="仿宋"/>
                <w:b w:val="0"/>
                <w:bCs w:val="0"/>
                <w:color w:val="auto"/>
                <w:sz w:val="24"/>
              </w:rPr>
            </w:pPr>
            <w:r>
              <w:rPr>
                <w:rFonts w:hint="eastAsia" w:ascii="仿宋" w:hAnsi="仿宋" w:eastAsia="仿宋" w:cs="仿宋"/>
                <w:b w:val="0"/>
                <w:bCs w:val="0"/>
                <w:color w:val="auto"/>
                <w:sz w:val="24"/>
                <w:lang w:val="en-US" w:eastAsia="zh-CN"/>
              </w:rPr>
              <w:t>15</w:t>
            </w:r>
            <w:r>
              <w:rPr>
                <w:rFonts w:hint="eastAsia" w:ascii="仿宋" w:hAnsi="仿宋" w:eastAsia="仿宋" w:cs="仿宋"/>
                <w:b w:val="0"/>
                <w:bCs w:val="0"/>
                <w:color w:val="auto"/>
                <w:sz w:val="24"/>
              </w:rPr>
              <w:t>分</w:t>
            </w:r>
          </w:p>
        </w:tc>
        <w:tc>
          <w:tcPr>
            <w:tcW w:w="5548" w:type="dxa"/>
            <w:vAlign w:val="center"/>
          </w:tcPr>
          <w:p w14:paraId="32352F18">
            <w:pPr>
              <w:ind w:firstLine="480" w:firstLineChars="200"/>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供应商</w:t>
            </w:r>
            <w:r>
              <w:rPr>
                <w:rFonts w:hint="default" w:ascii="仿宋" w:hAnsi="仿宋" w:eastAsia="仿宋" w:cs="仿宋"/>
                <w:b w:val="0"/>
                <w:bCs w:val="0"/>
                <w:color w:val="auto"/>
                <w:sz w:val="24"/>
                <w:lang w:val="en-US" w:eastAsia="zh-CN"/>
              </w:rPr>
              <w:t>完全响应</w:t>
            </w:r>
            <w:r>
              <w:rPr>
                <w:rFonts w:hint="eastAsia" w:ascii="仿宋" w:hAnsi="仿宋" w:eastAsia="仿宋" w:cs="仿宋"/>
                <w:b w:val="0"/>
                <w:bCs w:val="0"/>
                <w:color w:val="auto"/>
                <w:sz w:val="24"/>
                <w:lang w:val="en-US" w:eastAsia="zh-CN"/>
              </w:rPr>
              <w:t>比选</w:t>
            </w:r>
            <w:r>
              <w:rPr>
                <w:rFonts w:hint="default" w:ascii="仿宋" w:hAnsi="仿宋" w:eastAsia="仿宋" w:cs="仿宋"/>
                <w:b w:val="0"/>
                <w:bCs w:val="0"/>
                <w:color w:val="auto"/>
                <w:sz w:val="24"/>
                <w:lang w:val="en-US" w:eastAsia="zh-CN"/>
              </w:rPr>
              <w:t>文件“</w:t>
            </w:r>
            <w:r>
              <w:rPr>
                <w:rFonts w:hint="eastAsia" w:ascii="仿宋" w:hAnsi="仿宋" w:eastAsia="仿宋" w:cs="仿宋"/>
                <w:b w:val="0"/>
                <w:bCs w:val="0"/>
                <w:color w:val="auto"/>
                <w:sz w:val="24"/>
              </w:rPr>
              <w:t>三、采购清单及技术、商务要求</w:t>
            </w:r>
            <w:r>
              <w:rPr>
                <w:rFonts w:hint="default" w:ascii="仿宋" w:hAnsi="仿宋" w:eastAsia="仿宋" w:cs="仿宋"/>
                <w:b w:val="0"/>
                <w:bCs w:val="0"/>
                <w:color w:val="auto"/>
                <w:sz w:val="24"/>
                <w:lang w:val="en-US" w:eastAsia="zh-CN"/>
              </w:rPr>
              <w:t>-</w:t>
            </w:r>
            <w:r>
              <w:rPr>
                <w:rFonts w:hint="eastAsia" w:ascii="仿宋" w:hAnsi="仿宋" w:eastAsia="仿宋" w:cs="仿宋"/>
                <w:b w:val="0"/>
                <w:bCs w:val="0"/>
                <w:color w:val="auto"/>
                <w:sz w:val="24"/>
              </w:rPr>
              <w:t>（2）技术要求</w:t>
            </w:r>
            <w:r>
              <w:rPr>
                <w:rFonts w:hint="default" w:ascii="仿宋" w:hAnsi="仿宋" w:eastAsia="仿宋" w:cs="仿宋"/>
                <w:b w:val="0"/>
                <w:bCs w:val="0"/>
                <w:color w:val="auto"/>
                <w:sz w:val="24"/>
                <w:lang w:val="en-US" w:eastAsia="zh-CN"/>
              </w:rPr>
              <w:t>-技术参数”</w:t>
            </w:r>
            <w:r>
              <w:rPr>
                <w:rFonts w:hint="eastAsia" w:ascii="仿宋" w:hAnsi="仿宋" w:eastAsia="仿宋" w:cs="仿宋"/>
                <w:b w:val="0"/>
                <w:bCs w:val="0"/>
                <w:color w:val="auto"/>
                <w:sz w:val="24"/>
                <w:lang w:val="en-US" w:eastAsia="zh-CN"/>
              </w:rPr>
              <w:t>中的响应情况进行评分：</w:t>
            </w:r>
          </w:p>
          <w:p w14:paraId="46BFCFFD">
            <w:pPr>
              <w:ind w:firstLine="480" w:firstLineChars="200"/>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1</w:t>
            </w:r>
            <w:r>
              <w:rPr>
                <w:rFonts w:hint="default" w:ascii="仿宋" w:hAnsi="仿宋" w:eastAsia="仿宋" w:cs="仿宋"/>
                <w:b w:val="0"/>
                <w:bCs w:val="0"/>
                <w:color w:val="auto"/>
                <w:sz w:val="24"/>
                <w:lang w:val="en-US" w:eastAsia="zh-CN"/>
              </w:rPr>
              <w:t>、无任何符号标注的为</w:t>
            </w:r>
            <w:r>
              <w:rPr>
                <w:rFonts w:hint="eastAsia" w:ascii="仿宋" w:hAnsi="仿宋" w:eastAsia="仿宋" w:cs="仿宋"/>
                <w:b w:val="0"/>
                <w:bCs w:val="0"/>
                <w:color w:val="auto"/>
                <w:sz w:val="24"/>
              </w:rPr>
              <w:t>一般</w:t>
            </w:r>
            <w:r>
              <w:rPr>
                <w:rFonts w:hint="eastAsia" w:ascii="仿宋" w:hAnsi="仿宋" w:eastAsia="仿宋" w:cs="仿宋"/>
                <w:b w:val="0"/>
                <w:bCs w:val="0"/>
                <w:color w:val="auto"/>
                <w:sz w:val="24"/>
                <w:lang w:eastAsia="zh-CN"/>
              </w:rPr>
              <w:t>技术</w:t>
            </w:r>
            <w:r>
              <w:rPr>
                <w:rFonts w:hint="eastAsia" w:ascii="仿宋" w:hAnsi="仿宋" w:eastAsia="仿宋" w:cs="仿宋"/>
                <w:b w:val="0"/>
                <w:bCs w:val="0"/>
                <w:color w:val="auto"/>
                <w:sz w:val="24"/>
              </w:rPr>
              <w:t>参数条款，得分=（</w:t>
            </w:r>
            <w:r>
              <w:rPr>
                <w:rFonts w:hint="eastAsia" w:ascii="仿宋" w:hAnsi="仿宋" w:eastAsia="仿宋" w:cs="仿宋"/>
                <w:b w:val="0"/>
                <w:bCs w:val="0"/>
                <w:color w:val="auto"/>
                <w:sz w:val="24"/>
                <w:lang w:val="en-US" w:eastAsia="zh-CN"/>
              </w:rPr>
              <w:t>供应商</w:t>
            </w:r>
            <w:r>
              <w:rPr>
                <w:rFonts w:hint="eastAsia" w:ascii="仿宋" w:hAnsi="仿宋" w:eastAsia="仿宋" w:cs="仿宋"/>
                <w:b w:val="0"/>
                <w:bCs w:val="0"/>
                <w:color w:val="auto"/>
                <w:sz w:val="24"/>
              </w:rPr>
              <w:t>满足一般</w:t>
            </w:r>
            <w:r>
              <w:rPr>
                <w:rFonts w:hint="eastAsia" w:ascii="仿宋" w:hAnsi="仿宋" w:eastAsia="仿宋" w:cs="仿宋"/>
                <w:b w:val="0"/>
                <w:bCs w:val="0"/>
                <w:color w:val="auto"/>
                <w:sz w:val="24"/>
                <w:lang w:eastAsia="zh-CN"/>
              </w:rPr>
              <w:t>技术</w:t>
            </w:r>
            <w:r>
              <w:rPr>
                <w:rFonts w:hint="eastAsia" w:ascii="仿宋" w:hAnsi="仿宋" w:eastAsia="仿宋" w:cs="仿宋"/>
                <w:b w:val="0"/>
                <w:bCs w:val="0"/>
                <w:color w:val="auto"/>
                <w:sz w:val="24"/>
              </w:rPr>
              <w:t>参数条款的数量÷一般参数条款的总数量（共计</w:t>
            </w:r>
            <w:r>
              <w:rPr>
                <w:rFonts w:hint="eastAsia" w:ascii="仿宋" w:hAnsi="仿宋" w:eastAsia="仿宋" w:cs="仿宋"/>
                <w:b w:val="0"/>
                <w:bCs w:val="0"/>
                <w:color w:val="auto"/>
                <w:sz w:val="24"/>
                <w:lang w:val="en-US" w:eastAsia="zh-CN"/>
              </w:rPr>
              <w:t>13</w:t>
            </w:r>
            <w:r>
              <w:rPr>
                <w:rFonts w:hint="eastAsia" w:ascii="仿宋" w:hAnsi="仿宋" w:eastAsia="仿宋" w:cs="仿宋"/>
                <w:b w:val="0"/>
                <w:bCs w:val="0"/>
                <w:color w:val="auto"/>
                <w:sz w:val="24"/>
              </w:rPr>
              <w:t>条）×</w:t>
            </w:r>
            <w:r>
              <w:rPr>
                <w:rFonts w:hint="eastAsia" w:ascii="仿宋" w:hAnsi="仿宋" w:eastAsia="仿宋" w:cs="仿宋"/>
                <w:b w:val="0"/>
                <w:bCs w:val="0"/>
                <w:color w:val="auto"/>
                <w:sz w:val="24"/>
                <w:lang w:val="en-US" w:eastAsia="zh-CN"/>
              </w:rPr>
              <w:t>15</w:t>
            </w:r>
            <w:r>
              <w:rPr>
                <w:rFonts w:hint="eastAsia" w:ascii="仿宋" w:hAnsi="仿宋" w:eastAsia="仿宋" w:cs="仿宋"/>
                <w:b w:val="0"/>
                <w:bCs w:val="0"/>
                <w:color w:val="auto"/>
                <w:sz w:val="24"/>
              </w:rPr>
              <w:t>分，此项最多得</w:t>
            </w:r>
            <w:r>
              <w:rPr>
                <w:rFonts w:hint="eastAsia" w:ascii="仿宋" w:hAnsi="仿宋" w:eastAsia="仿宋" w:cs="仿宋"/>
                <w:b w:val="0"/>
                <w:bCs w:val="0"/>
                <w:color w:val="auto"/>
                <w:sz w:val="24"/>
                <w:lang w:val="en-US" w:eastAsia="zh-CN"/>
              </w:rPr>
              <w:t>15</w:t>
            </w:r>
            <w:r>
              <w:rPr>
                <w:rFonts w:hint="eastAsia" w:ascii="仿宋" w:hAnsi="仿宋" w:eastAsia="仿宋" w:cs="仿宋"/>
                <w:b w:val="0"/>
                <w:bCs w:val="0"/>
                <w:color w:val="auto"/>
                <w:sz w:val="24"/>
              </w:rPr>
              <w:t>分</w:t>
            </w:r>
            <w:r>
              <w:rPr>
                <w:rFonts w:ascii="仿宋" w:hAnsi="仿宋" w:eastAsia="仿宋" w:cs="仿宋"/>
                <w:b w:val="0"/>
                <w:bCs w:val="0"/>
                <w:color w:val="auto"/>
                <w:sz w:val="24"/>
              </w:rPr>
              <w:t xml:space="preserve">。 </w:t>
            </w:r>
            <w:r>
              <w:rPr>
                <w:rFonts w:hint="eastAsia" w:ascii="仿宋" w:hAnsi="仿宋" w:eastAsia="仿宋" w:cs="仿宋"/>
                <w:b w:val="0"/>
                <w:bCs w:val="0"/>
                <w:color w:val="auto"/>
                <w:sz w:val="24"/>
                <w:lang w:val="en-US" w:eastAsia="zh-CN"/>
              </w:rPr>
              <w:t>完全满足得15分。</w:t>
            </w:r>
          </w:p>
          <w:p w14:paraId="5CCA96EE">
            <w:pPr>
              <w:ind w:firstLine="480" w:firstLineChars="200"/>
              <w:rPr>
                <w:rFonts w:hint="default" w:ascii="仿宋" w:hAnsi="仿宋" w:eastAsia="仿宋" w:cs="仿宋"/>
                <w:b w:val="0"/>
                <w:bCs w:val="0"/>
                <w:color w:val="auto"/>
                <w:sz w:val="24"/>
                <w:lang w:val="en-US" w:eastAsia="zh-CN"/>
              </w:rPr>
            </w:pPr>
            <w:r>
              <w:rPr>
                <w:rFonts w:hint="default" w:ascii="仿宋" w:hAnsi="仿宋" w:eastAsia="仿宋" w:cs="仿宋"/>
                <w:b w:val="0"/>
                <w:bCs w:val="0"/>
                <w:color w:val="auto"/>
                <w:sz w:val="24"/>
                <w:lang w:val="en-US" w:eastAsia="zh-CN"/>
              </w:rPr>
              <w:t>注:（1）要求提供证明材料的需提供相应证明材料，否则不得分。</w:t>
            </w:r>
          </w:p>
          <w:p w14:paraId="6D603D9F">
            <w:pPr>
              <w:ind w:firstLine="480" w:firstLineChars="200"/>
              <w:rPr>
                <w:rFonts w:hint="default" w:ascii="仿宋" w:hAnsi="仿宋" w:eastAsia="仿宋" w:cs="仿宋"/>
                <w:b w:val="0"/>
                <w:bCs w:val="0"/>
                <w:color w:val="auto"/>
                <w:sz w:val="24"/>
                <w:lang w:val="en-US" w:eastAsia="zh-CN"/>
              </w:rPr>
            </w:pPr>
            <w:r>
              <w:rPr>
                <w:rFonts w:hint="default" w:ascii="仿宋" w:hAnsi="仿宋" w:eastAsia="仿宋" w:cs="仿宋"/>
                <w:b w:val="0"/>
                <w:bCs w:val="0"/>
                <w:color w:val="auto"/>
                <w:sz w:val="24"/>
                <w:lang w:val="en-US" w:eastAsia="zh-CN"/>
              </w:rPr>
              <w:t>（2）参数条款计数依据以技术参数与性能指标中序号“1、2、3.....”项序号计数，若该项中出现分项不满足则视为整项不满足。</w:t>
            </w:r>
          </w:p>
          <w:p w14:paraId="4D712734">
            <w:pPr>
              <w:ind w:firstLine="480" w:firstLineChars="200"/>
              <w:rPr>
                <w:rFonts w:ascii="仿宋" w:hAnsi="仿宋" w:eastAsia="仿宋" w:cs="仿宋"/>
                <w:b w:val="0"/>
                <w:bCs w:val="0"/>
                <w:color w:val="auto"/>
                <w:sz w:val="24"/>
              </w:rPr>
            </w:pPr>
            <w:r>
              <w:rPr>
                <w:rFonts w:hint="default" w:ascii="仿宋" w:hAnsi="仿宋" w:eastAsia="仿宋" w:cs="仿宋"/>
                <w:b w:val="0"/>
                <w:bCs w:val="0"/>
                <w:color w:val="auto"/>
                <w:sz w:val="24"/>
                <w:lang w:val="en-US" w:eastAsia="zh-CN"/>
              </w:rPr>
              <w:t>（3）评分取值按四舍五入法，保留小数点后两位。</w:t>
            </w:r>
          </w:p>
        </w:tc>
        <w:tc>
          <w:tcPr>
            <w:tcW w:w="770" w:type="dxa"/>
            <w:vAlign w:val="center"/>
          </w:tcPr>
          <w:p w14:paraId="42143DC9">
            <w:pPr>
              <w:snapToGrid w:val="0"/>
              <w:rPr>
                <w:rFonts w:ascii="仿宋" w:hAnsi="仿宋" w:eastAsia="仿宋" w:cs="仿宋"/>
                <w:b w:val="0"/>
                <w:bCs w:val="0"/>
                <w:color w:val="auto"/>
                <w:sz w:val="24"/>
              </w:rPr>
            </w:pPr>
          </w:p>
        </w:tc>
      </w:tr>
    </w:tbl>
    <w:p w14:paraId="059E009C">
      <w:pPr>
        <w:spacing w:line="360" w:lineRule="auto"/>
        <w:rPr>
          <w:rFonts w:ascii="仿宋" w:hAnsi="仿宋" w:eastAsia="仿宋" w:cs="仿宋"/>
          <w:b/>
          <w:bCs/>
          <w:color w:val="auto"/>
          <w:sz w:val="24"/>
        </w:rPr>
      </w:pPr>
    </w:p>
    <w:p w14:paraId="7BBB794A">
      <w:pPr>
        <w:spacing w:line="360" w:lineRule="auto"/>
        <w:ind w:firstLine="562" w:firstLineChars="200"/>
        <w:rPr>
          <w:rFonts w:ascii="仿宋" w:hAnsi="仿宋" w:eastAsia="仿宋" w:cs="仿宋"/>
          <w:b/>
          <w:bCs/>
          <w:color w:val="auto"/>
          <w:sz w:val="28"/>
          <w:szCs w:val="28"/>
        </w:rPr>
      </w:pPr>
    </w:p>
    <w:p w14:paraId="20ED275D">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lang w:val="en-US" w:eastAsia="zh-CN"/>
        </w:rPr>
        <w:t>六</w:t>
      </w:r>
      <w:r>
        <w:rPr>
          <w:rFonts w:hint="eastAsia" w:ascii="仿宋" w:hAnsi="仿宋" w:eastAsia="仿宋" w:cs="仿宋"/>
          <w:b/>
          <w:bCs/>
          <w:color w:val="auto"/>
          <w:sz w:val="28"/>
          <w:szCs w:val="28"/>
        </w:rPr>
        <w:t>、响应文件递交</w:t>
      </w:r>
    </w:p>
    <w:p w14:paraId="60AF1B9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响应文件数量：</w:t>
      </w:r>
      <w:r>
        <w:rPr>
          <w:rFonts w:hint="eastAsia" w:ascii="仿宋" w:hAnsi="仿宋" w:eastAsia="仿宋" w:cs="仿宋"/>
          <w:b/>
          <w:bCs/>
          <w:color w:val="auto"/>
          <w:sz w:val="24"/>
        </w:rPr>
        <w:t>正本1份副本2份</w:t>
      </w:r>
      <w:r>
        <w:rPr>
          <w:rFonts w:hint="eastAsia" w:ascii="仿宋" w:hAnsi="仿宋" w:eastAsia="仿宋" w:cs="仿宋"/>
          <w:color w:val="auto"/>
          <w:sz w:val="24"/>
        </w:rPr>
        <w:t>，并在其封面上清楚地标明响应文件、采购项目名称、采购项目编号、包件号及名称（若有）、供应商名称以及“正本”或“副本”字样。若正本和副本有不一致的内容，以正本书面响应文件为准。</w:t>
      </w:r>
    </w:p>
    <w:p w14:paraId="7C2D388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递交地点：攀枝花市第十二中学校总务处，联系人：</w:t>
      </w:r>
      <w:r>
        <w:rPr>
          <w:rFonts w:hint="eastAsia" w:ascii="仿宋" w:hAnsi="仿宋" w:eastAsia="仿宋" w:cs="仿宋"/>
          <w:color w:val="auto"/>
          <w:sz w:val="24"/>
          <w:lang w:val="en-US" w:eastAsia="zh-CN"/>
        </w:rPr>
        <w:t>花蕾</w:t>
      </w:r>
      <w:r>
        <w:rPr>
          <w:rFonts w:hint="eastAsia" w:ascii="仿宋" w:hAnsi="仿宋" w:eastAsia="仿宋" w:cs="仿宋"/>
          <w:color w:val="auto"/>
          <w:sz w:val="24"/>
        </w:rPr>
        <w:t>，联系电话：13550945134</w:t>
      </w:r>
    </w:p>
    <w:p w14:paraId="7845A55E">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lang w:val="en-US" w:eastAsia="zh-CN"/>
        </w:rPr>
        <w:t>七</w:t>
      </w:r>
      <w:r>
        <w:rPr>
          <w:rFonts w:hint="eastAsia" w:ascii="仿宋" w:hAnsi="仿宋" w:eastAsia="仿宋" w:cs="仿宋"/>
          <w:b/>
          <w:bCs/>
          <w:color w:val="auto"/>
          <w:sz w:val="28"/>
          <w:szCs w:val="28"/>
        </w:rPr>
        <w:t>、报价文件评选</w:t>
      </w:r>
    </w:p>
    <w:p w14:paraId="3D40B96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学校将组织评审小组，对符合资格要求的供应商报价文件进行评审。未中标供应商，所提供的材料学校保留。</w:t>
      </w:r>
    </w:p>
    <w:p w14:paraId="1C71E4E2">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递交截止/</w:t>
      </w:r>
      <w:r>
        <w:rPr>
          <w:rFonts w:hint="eastAsia" w:ascii="仿宋" w:hAnsi="仿宋" w:eastAsia="仿宋" w:cs="仿宋"/>
          <w:color w:val="auto"/>
          <w:sz w:val="24"/>
        </w:rPr>
        <w:t>开标时间：2026年0</w:t>
      </w:r>
      <w:r>
        <w:rPr>
          <w:rFonts w:hint="eastAsia" w:ascii="仿宋" w:hAnsi="仿宋" w:eastAsia="仿宋" w:cs="仿宋"/>
          <w:color w:val="auto"/>
          <w:sz w:val="24"/>
          <w:lang w:val="en-US" w:eastAsia="zh-CN"/>
        </w:rPr>
        <w:t>8</w:t>
      </w:r>
      <w:r>
        <w:rPr>
          <w:rFonts w:hint="eastAsia" w:ascii="仿宋" w:hAnsi="仿宋" w:eastAsia="仿宋" w:cs="仿宋"/>
          <w:color w:val="auto"/>
          <w:sz w:val="24"/>
        </w:rPr>
        <w:t>月</w:t>
      </w:r>
      <w:r>
        <w:rPr>
          <w:rFonts w:hint="eastAsia" w:ascii="仿宋" w:hAnsi="仿宋" w:eastAsia="仿宋" w:cs="仿宋"/>
          <w:color w:val="auto"/>
          <w:sz w:val="24"/>
          <w:lang w:val="en-US" w:eastAsia="zh-CN"/>
        </w:rPr>
        <w:t>01</w:t>
      </w:r>
      <w:r>
        <w:rPr>
          <w:rFonts w:hint="eastAsia" w:ascii="仿宋" w:hAnsi="仿宋" w:eastAsia="仿宋" w:cs="仿宋"/>
          <w:color w:val="auto"/>
          <w:sz w:val="24"/>
        </w:rPr>
        <w:t>日上午1</w:t>
      </w:r>
      <w:r>
        <w:rPr>
          <w:rFonts w:hint="eastAsia" w:ascii="仿宋" w:hAnsi="仿宋" w:eastAsia="仿宋" w:cs="仿宋"/>
          <w:color w:val="auto"/>
          <w:sz w:val="24"/>
          <w:lang w:val="en-US" w:eastAsia="zh-CN"/>
        </w:rPr>
        <w:t>1</w:t>
      </w:r>
      <w:r>
        <w:rPr>
          <w:rFonts w:hint="eastAsia" w:ascii="仿宋" w:hAnsi="仿宋" w:eastAsia="仿宋" w:cs="仿宋"/>
          <w:color w:val="auto"/>
          <w:sz w:val="24"/>
        </w:rPr>
        <w:t>:</w:t>
      </w:r>
      <w:r>
        <w:rPr>
          <w:rFonts w:hint="eastAsia" w:ascii="仿宋" w:hAnsi="仿宋" w:eastAsia="仿宋" w:cs="仿宋"/>
          <w:color w:val="auto"/>
          <w:sz w:val="24"/>
          <w:lang w:val="en-US" w:eastAsia="zh-CN"/>
        </w:rPr>
        <w:t>0</w:t>
      </w:r>
      <w:r>
        <w:rPr>
          <w:rFonts w:hint="eastAsia" w:ascii="仿宋" w:hAnsi="仿宋" w:eastAsia="仿宋" w:cs="仿宋"/>
          <w:color w:val="auto"/>
          <w:sz w:val="24"/>
        </w:rPr>
        <w:t>0时整。</w:t>
      </w:r>
    </w:p>
    <w:p w14:paraId="2D0564D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开标地点：攀枝花市第十二中学校三楼会议室。</w:t>
      </w:r>
    </w:p>
    <w:p w14:paraId="0AE46830">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lang w:val="en-US" w:eastAsia="zh-CN"/>
        </w:rPr>
        <w:t>八</w:t>
      </w:r>
      <w:r>
        <w:rPr>
          <w:rFonts w:hint="eastAsia" w:ascii="仿宋" w:hAnsi="仿宋" w:eastAsia="仿宋" w:cs="仿宋"/>
          <w:b/>
          <w:bCs/>
          <w:color w:val="auto"/>
          <w:sz w:val="28"/>
          <w:szCs w:val="28"/>
        </w:rPr>
        <w:t>、采购人员及相关人员回避要求</w:t>
      </w:r>
    </w:p>
    <w:p w14:paraId="4C63F37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政府采购活动中，采购人员及相关人员与投标人有下列利害关系之一的，应当回避。</w:t>
      </w:r>
    </w:p>
    <w:p w14:paraId="55EFACC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1、参加采购活动前3年内与投标人存在劳动关系。</w:t>
      </w:r>
    </w:p>
    <w:p w14:paraId="490FD2E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2、参加采购活动前3年内担任投标人的董事、监事。</w:t>
      </w:r>
    </w:p>
    <w:p w14:paraId="5AD0EC10">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3、参加采购活动前3年内是投标人的控股股东或者实际控制人。</w:t>
      </w:r>
    </w:p>
    <w:p w14:paraId="1AD8792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4、与投标人的法定代表人或者负责人有夫妻、直系血亲、三代以内旁系血亲或者近姻亲关系。</w:t>
      </w:r>
    </w:p>
    <w:p w14:paraId="619180EF">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5、与供应商有其他可能影响政府采购活动公平、公正进行的关系。</w:t>
      </w:r>
    </w:p>
    <w:p w14:paraId="30D12C7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供应商认为采购人员及相关人员与其他供应商有利害关系的，可以向攀枝花市第十二中学校书面提出回避申请，并说明理由。采购人应及时询问被申请回避人员，有利害关系的被申请回避人员应当回避。</w:t>
      </w:r>
    </w:p>
    <w:p w14:paraId="2EB6D793">
      <w:pPr>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lang w:val="en-US" w:eastAsia="zh-CN"/>
        </w:rPr>
        <w:t>九</w:t>
      </w:r>
      <w:r>
        <w:rPr>
          <w:rFonts w:hint="eastAsia" w:ascii="仿宋" w:hAnsi="仿宋" w:eastAsia="仿宋" w:cs="仿宋"/>
          <w:b/>
          <w:bCs/>
          <w:color w:val="auto"/>
          <w:sz w:val="28"/>
          <w:szCs w:val="28"/>
        </w:rPr>
        <w:t>、其他事项</w:t>
      </w:r>
    </w:p>
    <w:p w14:paraId="113D7A9F">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供应商应确保所提供的报价文件及相关资料真实、有效，如发现提供虚假材料，将取消其参与资格，并列入学校供应商黑名单。</w:t>
      </w:r>
    </w:p>
    <w:p w14:paraId="2237D3D8">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在询价过程中，如有任何疑问或需要进一步了解项目情况，请及时与学校联系人沟通。</w:t>
      </w:r>
    </w:p>
    <w:p w14:paraId="5D043C8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联系电话：</w:t>
      </w:r>
      <w:r>
        <w:rPr>
          <w:rFonts w:ascii="宋体" w:hAnsi="宋体" w:eastAsia="宋体" w:cs="宋体"/>
          <w:color w:val="auto"/>
          <w:sz w:val="24"/>
          <w:szCs w:val="24"/>
        </w:rPr>
        <w:t>18090410807</w:t>
      </w:r>
      <w:r>
        <w:rPr>
          <w:rFonts w:hint="eastAsia" w:ascii="仿宋" w:hAnsi="仿宋" w:eastAsia="仿宋" w:cs="仿宋"/>
          <w:color w:val="auto"/>
          <w:sz w:val="24"/>
        </w:rPr>
        <w:t>（</w:t>
      </w:r>
      <w:r>
        <w:rPr>
          <w:rFonts w:hint="eastAsia" w:ascii="仿宋" w:hAnsi="仿宋" w:eastAsia="仿宋" w:cs="仿宋"/>
          <w:color w:val="auto"/>
          <w:sz w:val="24"/>
          <w:lang w:val="en-US" w:eastAsia="zh-CN"/>
        </w:rPr>
        <w:t>黄</w:t>
      </w:r>
      <w:r>
        <w:rPr>
          <w:rFonts w:hint="eastAsia" w:ascii="仿宋" w:hAnsi="仿宋" w:eastAsia="仿宋" w:cs="仿宋"/>
          <w:color w:val="auto"/>
          <w:sz w:val="24"/>
        </w:rPr>
        <w:t>主任）</w:t>
      </w: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D276">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10E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39946F">
                          <w:pPr>
                            <w:pStyle w:val="1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D4AF/P1wEAALADAAAOAAAAAAAAAAEAIAAA&#10;AB8BAABkcnMvZTJvRG9jLnhtbFBLBQYAAAAABgAGAFkBAABoBQAAAAA=&#10;">
              <v:fill on="f" focussize="0,0"/>
              <v:stroke on="f" weight="0.5pt"/>
              <v:imagedata o:title=""/>
              <o:lock v:ext="edit" aspectratio="f"/>
              <v:textbox inset="0mm,0mm,0mm,0mm" style="mso-fit-shape-to-text:t;">
                <w:txbxContent>
                  <w:p w14:paraId="0B39946F">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B711D">
    <w:pPr>
      <w:pStyle w:val="1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17D08E">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2017D08E">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C01B">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36F50D">
                          <w:pPr>
                            <w:pStyle w:val="10"/>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zSVju0AAAAAUBAAAPAAAAAAAAAAEAIAAAACIA&#10;AABkcnMvZG93bnJldi54bWxQSwECFAAUAAAACACHTuJAijuwbtgBAACwAwAADgAAAAAAAAABACAA&#10;AAAfAQAAZHJzL2Uyb0RvYy54bWxQSwUGAAAAAAYABgBZAQAAaQUAAAAA&#10;">
              <v:fill on="f" focussize="0,0"/>
              <v:stroke on="f" weight="0.5pt"/>
              <v:imagedata o:title=""/>
              <o:lock v:ext="edit" aspectratio="f"/>
              <v:textbox inset="0mm,0mm,0mm,0mm" style="mso-fit-shape-to-text:t;">
                <w:txbxContent>
                  <w:p w14:paraId="6936F50D">
                    <w:pPr>
                      <w:pStyle w:val="10"/>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A5809"/>
    <w:multiLevelType w:val="singleLevel"/>
    <w:tmpl w:val="D19A5809"/>
    <w:lvl w:ilvl="0" w:tentative="0">
      <w:start w:val="1"/>
      <w:numFmt w:val="decimal"/>
      <w:suff w:val="nothing"/>
      <w:lvlText w:val="%1、"/>
      <w:lvlJc w:val="left"/>
    </w:lvl>
  </w:abstractNum>
  <w:abstractNum w:abstractNumId="1">
    <w:nsid w:val="012412D2"/>
    <w:multiLevelType w:val="singleLevel"/>
    <w:tmpl w:val="012412D2"/>
    <w:lvl w:ilvl="0" w:tentative="0">
      <w:start w:val="3"/>
      <w:numFmt w:val="decimal"/>
      <w:suff w:val="nothing"/>
      <w:lvlText w:val="（%1）"/>
      <w:lvlJc w:val="left"/>
    </w:lvl>
  </w:abstractNum>
  <w:abstractNum w:abstractNumId="2">
    <w:nsid w:val="214F45B8"/>
    <w:multiLevelType w:val="singleLevel"/>
    <w:tmpl w:val="214F45B8"/>
    <w:lvl w:ilvl="0" w:tentative="0">
      <w:start w:val="6"/>
      <w:numFmt w:val="chineseCounting"/>
      <w:suff w:val="nothing"/>
      <w:lvlText w:val="%1、"/>
      <w:lvlJc w:val="left"/>
      <w:rPr>
        <w:rFonts w:hint="eastAsia"/>
      </w:rPr>
    </w:lvl>
  </w:abstractNum>
  <w:abstractNum w:abstractNumId="3">
    <w:nsid w:val="7064ACE3"/>
    <w:multiLevelType w:val="singleLevel"/>
    <w:tmpl w:val="7064ACE3"/>
    <w:lvl w:ilvl="0" w:tentative="0">
      <w:start w:val="1"/>
      <w:numFmt w:val="decimal"/>
      <w:lvlText w:val="%1"/>
      <w:lvlJc w:val="left"/>
      <w:pPr>
        <w:tabs>
          <w:tab w:val="left" w:pos="420"/>
        </w:tabs>
        <w:ind w:left="425" w:hanging="425"/>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614CB"/>
    <w:rsid w:val="0008358B"/>
    <w:rsid w:val="002A2B0D"/>
    <w:rsid w:val="00480EE9"/>
    <w:rsid w:val="004E7FD1"/>
    <w:rsid w:val="005A5669"/>
    <w:rsid w:val="005C05A8"/>
    <w:rsid w:val="007B680D"/>
    <w:rsid w:val="007E7D80"/>
    <w:rsid w:val="00810C69"/>
    <w:rsid w:val="008468E3"/>
    <w:rsid w:val="00854777"/>
    <w:rsid w:val="00865090"/>
    <w:rsid w:val="008E701E"/>
    <w:rsid w:val="009352B0"/>
    <w:rsid w:val="00940829"/>
    <w:rsid w:val="009956B1"/>
    <w:rsid w:val="00B54273"/>
    <w:rsid w:val="00C5248B"/>
    <w:rsid w:val="00D04987"/>
    <w:rsid w:val="00D5158C"/>
    <w:rsid w:val="00F03114"/>
    <w:rsid w:val="00FD3E38"/>
    <w:rsid w:val="013364C5"/>
    <w:rsid w:val="017C0B48"/>
    <w:rsid w:val="01DB598A"/>
    <w:rsid w:val="02AE00DE"/>
    <w:rsid w:val="04260967"/>
    <w:rsid w:val="04984670"/>
    <w:rsid w:val="056C6676"/>
    <w:rsid w:val="06345E06"/>
    <w:rsid w:val="06440BB2"/>
    <w:rsid w:val="067F39F6"/>
    <w:rsid w:val="06EC048E"/>
    <w:rsid w:val="0863219C"/>
    <w:rsid w:val="08AC25CB"/>
    <w:rsid w:val="08B7185B"/>
    <w:rsid w:val="093E76C7"/>
    <w:rsid w:val="09DD7750"/>
    <w:rsid w:val="09F26440"/>
    <w:rsid w:val="0B52789F"/>
    <w:rsid w:val="0CE019B9"/>
    <w:rsid w:val="0D786450"/>
    <w:rsid w:val="0D99379E"/>
    <w:rsid w:val="0DC2772E"/>
    <w:rsid w:val="0E4F75F8"/>
    <w:rsid w:val="0EC0292C"/>
    <w:rsid w:val="0F3E27E8"/>
    <w:rsid w:val="0FC3444E"/>
    <w:rsid w:val="0FD27E86"/>
    <w:rsid w:val="11D566EF"/>
    <w:rsid w:val="13BB7B66"/>
    <w:rsid w:val="15D05B4B"/>
    <w:rsid w:val="17127B3B"/>
    <w:rsid w:val="1773110D"/>
    <w:rsid w:val="17FF2717"/>
    <w:rsid w:val="186B3909"/>
    <w:rsid w:val="18843664"/>
    <w:rsid w:val="197762DD"/>
    <w:rsid w:val="19930963"/>
    <w:rsid w:val="19951F47"/>
    <w:rsid w:val="1A5136AA"/>
    <w:rsid w:val="1B4D40AA"/>
    <w:rsid w:val="1C123C74"/>
    <w:rsid w:val="1C9F6277"/>
    <w:rsid w:val="1D4E02B9"/>
    <w:rsid w:val="1E4C5F8A"/>
    <w:rsid w:val="1E984D2C"/>
    <w:rsid w:val="200B09FB"/>
    <w:rsid w:val="204D0E31"/>
    <w:rsid w:val="206A7390"/>
    <w:rsid w:val="20B9542D"/>
    <w:rsid w:val="20E93F65"/>
    <w:rsid w:val="216C24A0"/>
    <w:rsid w:val="222C28DC"/>
    <w:rsid w:val="22456F79"/>
    <w:rsid w:val="22BA06E4"/>
    <w:rsid w:val="22BF05B9"/>
    <w:rsid w:val="22E83DA8"/>
    <w:rsid w:val="23507FD7"/>
    <w:rsid w:val="237F5501"/>
    <w:rsid w:val="239B1B23"/>
    <w:rsid w:val="2417374D"/>
    <w:rsid w:val="244336D7"/>
    <w:rsid w:val="24604345"/>
    <w:rsid w:val="249924AD"/>
    <w:rsid w:val="252C3AA2"/>
    <w:rsid w:val="259E5842"/>
    <w:rsid w:val="26F54479"/>
    <w:rsid w:val="27B84691"/>
    <w:rsid w:val="29471828"/>
    <w:rsid w:val="294C6E3F"/>
    <w:rsid w:val="298D2ED5"/>
    <w:rsid w:val="29E90B31"/>
    <w:rsid w:val="2A453443"/>
    <w:rsid w:val="2A757CA7"/>
    <w:rsid w:val="2A9A1CF1"/>
    <w:rsid w:val="2B234315"/>
    <w:rsid w:val="2C1E1EF7"/>
    <w:rsid w:val="2D787075"/>
    <w:rsid w:val="2E005886"/>
    <w:rsid w:val="30393E95"/>
    <w:rsid w:val="306B6744"/>
    <w:rsid w:val="30E127D5"/>
    <w:rsid w:val="32FA495D"/>
    <w:rsid w:val="33613090"/>
    <w:rsid w:val="336614CB"/>
    <w:rsid w:val="33B20C46"/>
    <w:rsid w:val="33B421B0"/>
    <w:rsid w:val="33EC039B"/>
    <w:rsid w:val="3445105A"/>
    <w:rsid w:val="34473024"/>
    <w:rsid w:val="34930017"/>
    <w:rsid w:val="34AB2E48"/>
    <w:rsid w:val="35D82AA2"/>
    <w:rsid w:val="362C73E1"/>
    <w:rsid w:val="36655B51"/>
    <w:rsid w:val="376911DC"/>
    <w:rsid w:val="3769735A"/>
    <w:rsid w:val="37DF17C6"/>
    <w:rsid w:val="38A731BC"/>
    <w:rsid w:val="38D95BBC"/>
    <w:rsid w:val="38F372D7"/>
    <w:rsid w:val="39643A0C"/>
    <w:rsid w:val="39B7382F"/>
    <w:rsid w:val="3A744447"/>
    <w:rsid w:val="3C1C08F2"/>
    <w:rsid w:val="3D1D20B0"/>
    <w:rsid w:val="3D4A148F"/>
    <w:rsid w:val="3D532A3A"/>
    <w:rsid w:val="3E127FC7"/>
    <w:rsid w:val="3E1D0952"/>
    <w:rsid w:val="3F035D9A"/>
    <w:rsid w:val="3F4E1E62"/>
    <w:rsid w:val="3FBB2E8D"/>
    <w:rsid w:val="40500053"/>
    <w:rsid w:val="410D2F00"/>
    <w:rsid w:val="419418DC"/>
    <w:rsid w:val="41DB6410"/>
    <w:rsid w:val="432A4378"/>
    <w:rsid w:val="43365451"/>
    <w:rsid w:val="444E173D"/>
    <w:rsid w:val="444E7AB7"/>
    <w:rsid w:val="44BE64C3"/>
    <w:rsid w:val="451F066E"/>
    <w:rsid w:val="459B6D2C"/>
    <w:rsid w:val="45A71B75"/>
    <w:rsid w:val="45F622B4"/>
    <w:rsid w:val="468152B4"/>
    <w:rsid w:val="472471F5"/>
    <w:rsid w:val="483E357A"/>
    <w:rsid w:val="487764CE"/>
    <w:rsid w:val="494C712A"/>
    <w:rsid w:val="498B355B"/>
    <w:rsid w:val="4996054E"/>
    <w:rsid w:val="49A05D40"/>
    <w:rsid w:val="49A6332D"/>
    <w:rsid w:val="49B17B2C"/>
    <w:rsid w:val="4A09189D"/>
    <w:rsid w:val="4A834233"/>
    <w:rsid w:val="4A8359BC"/>
    <w:rsid w:val="4AA82568"/>
    <w:rsid w:val="4BE21667"/>
    <w:rsid w:val="4D4001BD"/>
    <w:rsid w:val="4E0336C0"/>
    <w:rsid w:val="4E7416CB"/>
    <w:rsid w:val="4E783CA3"/>
    <w:rsid w:val="4EE44D3B"/>
    <w:rsid w:val="50962B7E"/>
    <w:rsid w:val="50A05B3E"/>
    <w:rsid w:val="50DB3D9F"/>
    <w:rsid w:val="511F1327"/>
    <w:rsid w:val="515F1555"/>
    <w:rsid w:val="516C77CE"/>
    <w:rsid w:val="518F609A"/>
    <w:rsid w:val="527031E8"/>
    <w:rsid w:val="52D23FA9"/>
    <w:rsid w:val="52E15557"/>
    <w:rsid w:val="53345A76"/>
    <w:rsid w:val="53476745"/>
    <w:rsid w:val="5375729E"/>
    <w:rsid w:val="568E3EB0"/>
    <w:rsid w:val="569F0646"/>
    <w:rsid w:val="56FF5782"/>
    <w:rsid w:val="571B14E0"/>
    <w:rsid w:val="589E531F"/>
    <w:rsid w:val="5A5C0D28"/>
    <w:rsid w:val="5A746DF6"/>
    <w:rsid w:val="5BC60504"/>
    <w:rsid w:val="5CDB73B7"/>
    <w:rsid w:val="5CF024D5"/>
    <w:rsid w:val="5D153410"/>
    <w:rsid w:val="5D804F09"/>
    <w:rsid w:val="5D8A25E7"/>
    <w:rsid w:val="5DD166EA"/>
    <w:rsid w:val="5E6F73B4"/>
    <w:rsid w:val="5F630463"/>
    <w:rsid w:val="5F6441DB"/>
    <w:rsid w:val="5FB1765F"/>
    <w:rsid w:val="60474AB2"/>
    <w:rsid w:val="60B7641A"/>
    <w:rsid w:val="61354C2B"/>
    <w:rsid w:val="616473CE"/>
    <w:rsid w:val="617900A4"/>
    <w:rsid w:val="626C07ED"/>
    <w:rsid w:val="636715F1"/>
    <w:rsid w:val="64D177B8"/>
    <w:rsid w:val="65C634F9"/>
    <w:rsid w:val="6633396B"/>
    <w:rsid w:val="66831E75"/>
    <w:rsid w:val="672142A6"/>
    <w:rsid w:val="674A63AC"/>
    <w:rsid w:val="678768E9"/>
    <w:rsid w:val="67E10F5A"/>
    <w:rsid w:val="67FD0D9C"/>
    <w:rsid w:val="687D6EB3"/>
    <w:rsid w:val="68C06926"/>
    <w:rsid w:val="68F914A1"/>
    <w:rsid w:val="69745B81"/>
    <w:rsid w:val="697B45FB"/>
    <w:rsid w:val="6997112D"/>
    <w:rsid w:val="6A2C64D0"/>
    <w:rsid w:val="6A7C687C"/>
    <w:rsid w:val="6B3E66B1"/>
    <w:rsid w:val="6BEB14A2"/>
    <w:rsid w:val="6C733CAF"/>
    <w:rsid w:val="6CFB084B"/>
    <w:rsid w:val="6D05233D"/>
    <w:rsid w:val="6E15174B"/>
    <w:rsid w:val="6EF26B6C"/>
    <w:rsid w:val="6F011A25"/>
    <w:rsid w:val="6F037E5A"/>
    <w:rsid w:val="6F1A0ED3"/>
    <w:rsid w:val="6FC565D0"/>
    <w:rsid w:val="70F27898"/>
    <w:rsid w:val="716342F2"/>
    <w:rsid w:val="71EE40D5"/>
    <w:rsid w:val="72707240"/>
    <w:rsid w:val="72936E59"/>
    <w:rsid w:val="729E01E4"/>
    <w:rsid w:val="7352575D"/>
    <w:rsid w:val="73532145"/>
    <w:rsid w:val="73EE1A27"/>
    <w:rsid w:val="74BD1F21"/>
    <w:rsid w:val="750F0AFE"/>
    <w:rsid w:val="75754F7C"/>
    <w:rsid w:val="76081125"/>
    <w:rsid w:val="76BD26F7"/>
    <w:rsid w:val="77106CCA"/>
    <w:rsid w:val="77F705AA"/>
    <w:rsid w:val="788C05D2"/>
    <w:rsid w:val="78AE152B"/>
    <w:rsid w:val="78CF4847"/>
    <w:rsid w:val="7A361C20"/>
    <w:rsid w:val="7ACC34A6"/>
    <w:rsid w:val="7AF20495"/>
    <w:rsid w:val="7B157FA3"/>
    <w:rsid w:val="7B9F426A"/>
    <w:rsid w:val="7BB82CB9"/>
    <w:rsid w:val="7C154AED"/>
    <w:rsid w:val="7CBB3334"/>
    <w:rsid w:val="7D012C11"/>
    <w:rsid w:val="7D1B4730"/>
    <w:rsid w:val="7DF13B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spacing w:line="0" w:lineRule="atLeast"/>
      <w:jc w:val="center"/>
      <w:outlineLvl w:val="1"/>
    </w:pPr>
    <w:rPr>
      <w:rFonts w:ascii="Times New Roman" w:hAnsi="Times New Roman" w:eastAsia="宋体" w:cs="Arial"/>
      <w:sz w:val="28"/>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0"/>
    <w:pPr>
      <w:jc w:val="center"/>
    </w:pPr>
    <w:rPr>
      <w:color w:val="FF0000"/>
    </w:rPr>
  </w:style>
  <w:style w:type="paragraph" w:styleId="6">
    <w:name w:val="annotation text"/>
    <w:basedOn w:val="1"/>
    <w:qFormat/>
    <w:uiPriority w:val="0"/>
    <w:pPr>
      <w:jc w:val="left"/>
    </w:pPr>
  </w:style>
  <w:style w:type="paragraph" w:styleId="7">
    <w:name w:val="Body Text"/>
    <w:basedOn w:val="1"/>
    <w:next w:val="5"/>
    <w:link w:val="17"/>
    <w:qFormat/>
    <w:uiPriority w:val="0"/>
    <w:pPr>
      <w:spacing w:after="120"/>
    </w:pPr>
    <w:rPr>
      <w:kern w:val="0"/>
      <w:sz w:val="20"/>
    </w:rPr>
  </w:style>
  <w:style w:type="paragraph" w:styleId="8">
    <w:name w:val="Body Text Indent 2"/>
    <w:basedOn w:val="1"/>
    <w:qFormat/>
    <w:uiPriority w:val="0"/>
    <w:pPr>
      <w:spacing w:after="120" w:line="480" w:lineRule="auto"/>
      <w:ind w:left="420" w:leftChars="200"/>
    </w:pPr>
    <w:rPr>
      <w:kern w:val="0"/>
      <w:sz w:val="20"/>
    </w:rPr>
  </w:style>
  <w:style w:type="paragraph" w:styleId="9">
    <w:name w:val="Balloon Text"/>
    <w:basedOn w:val="1"/>
    <w:link w:val="16"/>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3">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gonggao-downline1"/>
    <w:qFormat/>
    <w:uiPriority w:val="6"/>
    <w:rPr>
      <w:b/>
      <w:bCs/>
      <w:u w:val="single"/>
    </w:rPr>
  </w:style>
  <w:style w:type="character" w:customStyle="1" w:styleId="16">
    <w:name w:val="批注框文本 Char"/>
    <w:basedOn w:val="14"/>
    <w:link w:val="9"/>
    <w:qFormat/>
    <w:uiPriority w:val="0"/>
    <w:rPr>
      <w:rFonts w:asciiTheme="minorHAnsi" w:hAnsiTheme="minorHAnsi" w:eastAsiaTheme="minorEastAsia" w:cstheme="minorBidi"/>
      <w:kern w:val="2"/>
      <w:sz w:val="18"/>
      <w:szCs w:val="18"/>
    </w:rPr>
  </w:style>
  <w:style w:type="character" w:customStyle="1" w:styleId="17">
    <w:name w:val="正文文本 Char"/>
    <w:basedOn w:val="14"/>
    <w:link w:val="7"/>
    <w:qFormat/>
    <w:uiPriority w:val="0"/>
    <w:rPr>
      <w:rFonts w:asciiTheme="minorHAnsi" w:hAnsiTheme="minorHAnsi" w:eastAsiaTheme="minorEastAsia" w:cstheme="minorBidi"/>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945</Words>
  <Characters>1128</Characters>
  <Lines>13</Lines>
  <Paragraphs>15</Paragraphs>
  <TotalTime>19</TotalTime>
  <ScaleCrop>false</ScaleCrop>
  <LinksUpToDate>false</LinksUpToDate>
  <CharactersWithSpaces>1133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2026-02-08T13:11:00Z</dcterms:created>
  <dc:creator>Admini</dc:creator>
  <cp:lastModifiedBy>攀枝花芒果派151-？7727</cp:lastModifiedBy>
  <dcterms:modified xsi:type="dcterms:W3CDTF">2026-07-28T09:05:56Z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77BDFA94A185490D9BB5681D50870526_13</vt:lpwstr>
  </property>
  <property fmtid="{D5CDD505-2E9C-101B-9397-08002B2CF9AE}" pid="4" name="KSOTemplateDocerSaveRecord">
    <vt:lpwstr>eyJoZGlkIjoiNjljMDQwNWE4MjAyYWNjMjBlYzMzZDhlNjc0YmQ5N2UiLCJ1c2VySWQiOiI0Mjc1MDAzOTAifQ==</vt:lpwstr>
  </property>
</Properties>
</file>