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34126">
      <w:pPr>
        <w:jc w:val="center"/>
        <w:rPr>
          <w:rFonts w:hint="eastAsia" w:ascii="仿宋" w:hAnsi="仿宋" w:eastAsia="仿宋" w:cs="仿宋"/>
          <w:b/>
          <w:bCs/>
          <w:sz w:val="44"/>
          <w:szCs w:val="44"/>
          <w:lang w:val="en-US" w:eastAsia="zh-CN"/>
        </w:rPr>
      </w:pPr>
    </w:p>
    <w:p w14:paraId="1486DCE8">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四川省第十七届少数民族传统体育</w:t>
      </w:r>
    </w:p>
    <w:p w14:paraId="37400485">
      <w:pPr>
        <w:jc w:val="center"/>
        <w:rPr>
          <w:rFonts w:hint="eastAsia" w:ascii="仿宋" w:hAnsi="仿宋" w:eastAsia="仿宋" w:cs="仿宋"/>
          <w:b/>
          <w:bCs/>
          <w:sz w:val="44"/>
          <w:szCs w:val="44"/>
        </w:rPr>
      </w:pPr>
      <w:r>
        <w:rPr>
          <w:rFonts w:hint="eastAsia" w:ascii="仿宋" w:hAnsi="仿宋" w:eastAsia="仿宋" w:cs="仿宋"/>
          <w:b/>
          <w:bCs/>
          <w:sz w:val="44"/>
          <w:szCs w:val="44"/>
          <w:lang w:val="en-US" w:eastAsia="zh-CN"/>
        </w:rPr>
        <w:t>板鞋竞速、高脚竞速项目</w:t>
      </w:r>
    </w:p>
    <w:p w14:paraId="26A1B792">
      <w:pPr>
        <w:jc w:val="center"/>
        <w:rPr>
          <w:rFonts w:hint="eastAsia" w:ascii="仿宋" w:hAnsi="仿宋" w:eastAsia="仿宋" w:cs="仿宋"/>
          <w:b/>
          <w:bCs/>
          <w:sz w:val="44"/>
          <w:szCs w:val="44"/>
        </w:rPr>
      </w:pPr>
    </w:p>
    <w:p w14:paraId="7B31F224">
      <w:pPr>
        <w:pStyle w:val="5"/>
        <w:rPr>
          <w:rFonts w:ascii="仿宋" w:hAnsi="仿宋" w:eastAsia="仿宋" w:cs="仿宋"/>
          <w:b/>
          <w:bCs/>
          <w:color w:val="auto"/>
          <w:sz w:val="24"/>
        </w:rPr>
      </w:pPr>
    </w:p>
    <w:p w14:paraId="02375129">
      <w:pPr>
        <w:rPr>
          <w:rFonts w:ascii="仿宋" w:hAnsi="仿宋" w:eastAsia="仿宋" w:cs="仿宋"/>
          <w:sz w:val="48"/>
          <w:szCs w:val="48"/>
        </w:rPr>
      </w:pPr>
    </w:p>
    <w:p w14:paraId="5A34382A">
      <w:pPr>
        <w:rPr>
          <w:rFonts w:ascii="仿宋" w:hAnsi="仿宋" w:eastAsia="仿宋" w:cs="仿宋"/>
          <w:sz w:val="48"/>
          <w:szCs w:val="48"/>
        </w:rPr>
      </w:pPr>
    </w:p>
    <w:p w14:paraId="0EF86FD1">
      <w:pPr>
        <w:jc w:val="center"/>
        <w:rPr>
          <w:rFonts w:hint="eastAsia" w:ascii="仿宋" w:hAnsi="仿宋" w:eastAsia="仿宋" w:cs="仿宋"/>
          <w:b/>
          <w:sz w:val="36"/>
          <w:szCs w:val="36"/>
          <w:lang w:eastAsia="zh-CN"/>
        </w:rPr>
      </w:pPr>
      <w:r>
        <w:rPr>
          <w:rFonts w:hint="eastAsia" w:ascii="仿宋" w:hAnsi="仿宋" w:eastAsia="仿宋" w:cs="仿宋"/>
          <w:b/>
          <w:sz w:val="36"/>
          <w:szCs w:val="36"/>
          <w:lang w:eastAsia="zh-CN"/>
        </w:rPr>
        <w:t>比</w:t>
      </w:r>
    </w:p>
    <w:p w14:paraId="120873C9">
      <w:pPr>
        <w:jc w:val="center"/>
        <w:rPr>
          <w:rFonts w:hint="eastAsia" w:ascii="仿宋" w:hAnsi="仿宋" w:eastAsia="仿宋" w:cs="仿宋"/>
          <w:b/>
          <w:sz w:val="36"/>
          <w:szCs w:val="36"/>
          <w:lang w:eastAsia="zh-CN"/>
        </w:rPr>
      </w:pPr>
      <w:r>
        <w:rPr>
          <w:rFonts w:hint="eastAsia" w:ascii="仿宋" w:hAnsi="仿宋" w:eastAsia="仿宋" w:cs="仿宋"/>
          <w:b/>
          <w:sz w:val="36"/>
          <w:szCs w:val="36"/>
          <w:lang w:eastAsia="zh-CN"/>
        </w:rPr>
        <w:t>选</w:t>
      </w:r>
    </w:p>
    <w:p w14:paraId="459B715E">
      <w:pPr>
        <w:jc w:val="center"/>
        <w:rPr>
          <w:rFonts w:ascii="仿宋" w:hAnsi="仿宋" w:eastAsia="仿宋" w:cs="仿宋"/>
          <w:b/>
          <w:sz w:val="36"/>
          <w:szCs w:val="36"/>
        </w:rPr>
      </w:pPr>
      <w:r>
        <w:rPr>
          <w:rFonts w:hint="eastAsia" w:ascii="仿宋" w:hAnsi="仿宋" w:eastAsia="仿宋" w:cs="仿宋"/>
          <w:b/>
          <w:sz w:val="36"/>
          <w:szCs w:val="36"/>
        </w:rPr>
        <w:t>文</w:t>
      </w:r>
    </w:p>
    <w:p w14:paraId="1219EAD1">
      <w:pPr>
        <w:jc w:val="center"/>
        <w:rPr>
          <w:rFonts w:ascii="仿宋" w:hAnsi="仿宋" w:eastAsia="仿宋" w:cs="仿宋"/>
          <w:b/>
          <w:sz w:val="36"/>
          <w:szCs w:val="36"/>
        </w:rPr>
      </w:pPr>
      <w:r>
        <w:rPr>
          <w:rFonts w:hint="eastAsia" w:ascii="仿宋" w:hAnsi="仿宋" w:eastAsia="仿宋" w:cs="仿宋"/>
          <w:b/>
          <w:sz w:val="36"/>
          <w:szCs w:val="36"/>
        </w:rPr>
        <w:t>件</w:t>
      </w:r>
    </w:p>
    <w:p w14:paraId="7374FB06">
      <w:pPr>
        <w:jc w:val="center"/>
        <w:rPr>
          <w:rFonts w:ascii="仿宋" w:hAnsi="仿宋" w:eastAsia="仿宋" w:cs="仿宋"/>
          <w:b/>
          <w:sz w:val="24"/>
        </w:rPr>
      </w:pPr>
    </w:p>
    <w:p w14:paraId="413D4A66">
      <w:pPr>
        <w:rPr>
          <w:rFonts w:ascii="仿宋" w:hAnsi="仿宋" w:eastAsia="仿宋" w:cs="仿宋"/>
          <w:b/>
          <w:sz w:val="24"/>
        </w:rPr>
      </w:pPr>
    </w:p>
    <w:p w14:paraId="5F5100A2">
      <w:pPr>
        <w:rPr>
          <w:rFonts w:ascii="仿宋" w:hAnsi="仿宋" w:eastAsia="仿宋" w:cs="仿宋"/>
          <w:b/>
          <w:sz w:val="24"/>
        </w:rPr>
      </w:pPr>
    </w:p>
    <w:p w14:paraId="7C6BF673">
      <w:pPr>
        <w:rPr>
          <w:rFonts w:ascii="仿宋" w:hAnsi="仿宋" w:eastAsia="仿宋" w:cs="仿宋"/>
          <w:b/>
          <w:sz w:val="24"/>
        </w:rPr>
      </w:pPr>
    </w:p>
    <w:p w14:paraId="267428DC">
      <w:pPr>
        <w:rPr>
          <w:rFonts w:ascii="仿宋" w:hAnsi="仿宋" w:eastAsia="仿宋" w:cs="仿宋"/>
          <w:b/>
          <w:sz w:val="24"/>
        </w:rPr>
      </w:pPr>
    </w:p>
    <w:p w14:paraId="576B8C5E">
      <w:pPr>
        <w:rPr>
          <w:rFonts w:ascii="仿宋" w:hAnsi="仿宋" w:eastAsia="仿宋" w:cs="仿宋"/>
          <w:b/>
          <w:sz w:val="24"/>
        </w:rPr>
      </w:pPr>
    </w:p>
    <w:p w14:paraId="41CC33FB">
      <w:pPr>
        <w:rPr>
          <w:rFonts w:ascii="仿宋" w:hAnsi="仿宋" w:eastAsia="仿宋" w:cs="仿宋"/>
          <w:b/>
          <w:sz w:val="24"/>
        </w:rPr>
      </w:pPr>
    </w:p>
    <w:p w14:paraId="2EBBCEBE">
      <w:pPr>
        <w:rPr>
          <w:rFonts w:ascii="仿宋" w:hAnsi="仿宋" w:eastAsia="仿宋" w:cs="仿宋"/>
          <w:b/>
          <w:sz w:val="24"/>
        </w:rPr>
      </w:pPr>
    </w:p>
    <w:p w14:paraId="52F5475B">
      <w:pPr>
        <w:rPr>
          <w:rFonts w:ascii="仿宋" w:hAnsi="仿宋" w:eastAsia="仿宋" w:cs="仿宋"/>
          <w:b/>
          <w:sz w:val="24"/>
        </w:rPr>
      </w:pPr>
    </w:p>
    <w:p w14:paraId="13650406">
      <w:pPr>
        <w:rPr>
          <w:rFonts w:ascii="仿宋" w:hAnsi="仿宋" w:eastAsia="仿宋" w:cs="仿宋"/>
          <w:b/>
          <w:sz w:val="24"/>
        </w:rPr>
      </w:pPr>
    </w:p>
    <w:p w14:paraId="2C2283F5">
      <w:pPr>
        <w:rPr>
          <w:rFonts w:ascii="仿宋" w:hAnsi="仿宋" w:eastAsia="仿宋" w:cs="仿宋"/>
          <w:b/>
          <w:sz w:val="24"/>
        </w:rPr>
      </w:pPr>
    </w:p>
    <w:p w14:paraId="5758FEA9">
      <w:pPr>
        <w:rPr>
          <w:rFonts w:ascii="仿宋" w:hAnsi="仿宋" w:eastAsia="仿宋" w:cs="仿宋"/>
          <w:b/>
          <w:sz w:val="24"/>
        </w:rPr>
      </w:pPr>
    </w:p>
    <w:p w14:paraId="745070E1">
      <w:pPr>
        <w:rPr>
          <w:rFonts w:ascii="仿宋" w:hAnsi="仿宋" w:eastAsia="仿宋" w:cs="仿宋"/>
          <w:b/>
          <w:sz w:val="24"/>
        </w:rPr>
      </w:pPr>
    </w:p>
    <w:p w14:paraId="073C69BF">
      <w:pPr>
        <w:rPr>
          <w:rFonts w:ascii="仿宋" w:hAnsi="仿宋" w:eastAsia="仿宋" w:cs="仿宋"/>
          <w:b/>
          <w:sz w:val="24"/>
        </w:rPr>
      </w:pPr>
    </w:p>
    <w:p w14:paraId="1CC0C942">
      <w:pPr>
        <w:rPr>
          <w:rFonts w:ascii="仿宋" w:hAnsi="仿宋" w:eastAsia="仿宋" w:cs="仿宋"/>
          <w:b/>
          <w:sz w:val="24"/>
        </w:rPr>
      </w:pPr>
    </w:p>
    <w:p w14:paraId="326E586A">
      <w:pPr>
        <w:rPr>
          <w:rFonts w:ascii="仿宋" w:hAnsi="仿宋" w:eastAsia="仿宋" w:cs="仿宋"/>
          <w:b/>
          <w:sz w:val="24"/>
        </w:rPr>
      </w:pPr>
    </w:p>
    <w:p w14:paraId="5944974E">
      <w:pPr>
        <w:jc w:val="center"/>
        <w:rPr>
          <w:rFonts w:ascii="仿宋" w:hAnsi="仿宋" w:eastAsia="仿宋" w:cs="仿宋"/>
          <w:b/>
          <w:sz w:val="24"/>
        </w:rPr>
      </w:pPr>
    </w:p>
    <w:p w14:paraId="5A3C5776">
      <w:pPr>
        <w:spacing w:line="360" w:lineRule="auto"/>
        <w:jc w:val="center"/>
        <w:rPr>
          <w:rFonts w:ascii="仿宋" w:hAnsi="仿宋" w:eastAsia="仿宋" w:cs="仿宋"/>
          <w:b/>
          <w:sz w:val="32"/>
          <w:szCs w:val="32"/>
        </w:rPr>
      </w:pPr>
      <w:r>
        <w:rPr>
          <w:rFonts w:hint="eastAsia" w:ascii="仿宋" w:hAnsi="仿宋" w:eastAsia="仿宋" w:cs="仿宋"/>
          <w:b/>
          <w:sz w:val="32"/>
          <w:szCs w:val="32"/>
        </w:rPr>
        <w:t>攀枝花市第十二中学校</w:t>
      </w:r>
    </w:p>
    <w:p w14:paraId="5D803111">
      <w:pPr>
        <w:spacing w:line="360" w:lineRule="auto"/>
        <w:jc w:val="center"/>
        <w:rPr>
          <w:rFonts w:ascii="仿宋" w:hAnsi="仿宋" w:eastAsia="仿宋" w:cs="仿宋"/>
          <w:b/>
          <w:bCs/>
          <w:sz w:val="32"/>
          <w:szCs w:val="32"/>
          <w:lang w:val="zh-CN"/>
        </w:rPr>
      </w:pPr>
      <w:r>
        <w:rPr>
          <w:rFonts w:hint="eastAsia" w:ascii="仿宋" w:hAnsi="仿宋" w:eastAsia="仿宋" w:cs="仿宋"/>
          <w:b/>
          <w:bCs/>
          <w:sz w:val="32"/>
          <w:szCs w:val="32"/>
          <w:lang w:val="zh-CN"/>
        </w:rPr>
        <w:t>202</w:t>
      </w:r>
      <w:r>
        <w:rPr>
          <w:rFonts w:hint="eastAsia" w:ascii="仿宋" w:hAnsi="仿宋" w:eastAsia="仿宋" w:cs="仿宋"/>
          <w:b/>
          <w:bCs/>
          <w:sz w:val="32"/>
          <w:szCs w:val="32"/>
        </w:rPr>
        <w:t>6</w:t>
      </w:r>
      <w:r>
        <w:rPr>
          <w:rFonts w:hint="eastAsia" w:ascii="仿宋" w:hAnsi="仿宋" w:eastAsia="仿宋" w:cs="仿宋"/>
          <w:b/>
          <w:bCs/>
          <w:sz w:val="32"/>
          <w:szCs w:val="32"/>
          <w:lang w:val="zh-CN"/>
        </w:rPr>
        <w:t>年</w:t>
      </w:r>
      <w:r>
        <w:rPr>
          <w:rFonts w:hint="eastAsia" w:ascii="仿宋" w:hAnsi="仿宋" w:eastAsia="仿宋" w:cs="仿宋"/>
          <w:b/>
          <w:bCs/>
          <w:sz w:val="32"/>
          <w:szCs w:val="32"/>
        </w:rPr>
        <w:t>0</w:t>
      </w:r>
      <w:r>
        <w:rPr>
          <w:rFonts w:hint="eastAsia" w:ascii="仿宋" w:hAnsi="仿宋" w:eastAsia="仿宋" w:cs="仿宋"/>
          <w:b/>
          <w:bCs/>
          <w:sz w:val="32"/>
          <w:szCs w:val="32"/>
          <w:lang w:val="en-US" w:eastAsia="zh-CN"/>
        </w:rPr>
        <w:t>7</w:t>
      </w:r>
      <w:r>
        <w:rPr>
          <w:rFonts w:hint="eastAsia" w:ascii="仿宋" w:hAnsi="仿宋" w:eastAsia="仿宋" w:cs="仿宋"/>
          <w:b/>
          <w:bCs/>
          <w:sz w:val="32"/>
          <w:szCs w:val="32"/>
          <w:lang w:val="zh-CN"/>
        </w:rPr>
        <w:t>月</w:t>
      </w:r>
    </w:p>
    <w:p w14:paraId="6513DFED">
      <w:pPr>
        <w:spacing w:line="360" w:lineRule="auto"/>
        <w:jc w:val="center"/>
        <w:rPr>
          <w:rFonts w:ascii="仿宋" w:hAnsi="仿宋" w:eastAsia="仿宋" w:cs="仿宋"/>
          <w:b/>
          <w:bCs/>
          <w:sz w:val="44"/>
          <w:szCs w:val="44"/>
        </w:rPr>
      </w:pPr>
    </w:p>
    <w:p w14:paraId="1C38984E">
      <w:pPr>
        <w:spacing w:line="360" w:lineRule="auto"/>
        <w:jc w:val="center"/>
        <w:rPr>
          <w:rFonts w:ascii="仿宋" w:hAnsi="仿宋" w:eastAsia="仿宋" w:cs="仿宋"/>
          <w:b/>
          <w:bCs/>
          <w:sz w:val="44"/>
          <w:szCs w:val="44"/>
        </w:rPr>
        <w:sectPr>
          <w:footerReference r:id="rId3" w:type="default"/>
          <w:pgSz w:w="11906" w:h="16838"/>
          <w:pgMar w:top="1440" w:right="1800" w:bottom="1440" w:left="1800" w:header="851" w:footer="992" w:gutter="0"/>
          <w:cols w:space="425" w:num="1"/>
          <w:docGrid w:type="lines" w:linePitch="312" w:charSpace="0"/>
        </w:sectPr>
      </w:pPr>
    </w:p>
    <w:p w14:paraId="0AB0B248">
      <w:pPr>
        <w:tabs>
          <w:tab w:val="left" w:pos="1257"/>
          <w:tab w:val="center" w:pos="4212"/>
        </w:tabs>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四川省第十七届少数民族传统体育板鞋竞速、高脚竞速项目</w:t>
      </w:r>
    </w:p>
    <w:p w14:paraId="0B396E3A">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default" w:ascii="仿宋" w:hAnsi="仿宋" w:eastAsia="仿宋" w:cs="仿宋"/>
          <w:color w:val="000000" w:themeColor="text1"/>
          <w:sz w:val="24"/>
          <w:lang w:val="en-US" w:eastAsia="zh-CN"/>
          <w14:textFill>
            <w14:solidFill>
              <w14:schemeClr w14:val="tx1"/>
            </w14:solidFill>
          </w14:textFill>
        </w:rPr>
        <w:t>为备战2026年四川省第十七届少数民族传统体育运动会，经校长办公会和党总支会议研究决定，攀枝花市第十二中学校拟参加四川省第十七届少数民族传统体育板鞋竞速、高脚竞速项目，前期需要</w:t>
      </w:r>
      <w:r>
        <w:rPr>
          <w:rFonts w:hint="eastAsia" w:ascii="仿宋" w:hAnsi="仿宋" w:eastAsia="仿宋" w:cs="仿宋"/>
          <w:color w:val="000000" w:themeColor="text1"/>
          <w:sz w:val="24"/>
          <w:lang w:val="en-US" w:eastAsia="zh-CN"/>
          <w14:textFill>
            <w14:solidFill>
              <w14:schemeClr w14:val="tx1"/>
            </w14:solidFill>
          </w14:textFill>
        </w:rPr>
        <w:t>对</w:t>
      </w:r>
      <w:r>
        <w:rPr>
          <w:rFonts w:hint="default" w:ascii="仿宋" w:hAnsi="仿宋" w:eastAsia="仿宋" w:cs="仿宋"/>
          <w:color w:val="000000" w:themeColor="text1"/>
          <w:sz w:val="24"/>
          <w:lang w:val="en-US" w:eastAsia="zh-CN"/>
          <w14:textFill>
            <w14:solidFill>
              <w14:schemeClr w14:val="tx1"/>
            </w14:solidFill>
          </w14:textFill>
        </w:rPr>
        <w:t>训练、比赛器材</w:t>
      </w:r>
      <w:r>
        <w:rPr>
          <w:rFonts w:hint="eastAsia" w:ascii="仿宋" w:hAnsi="仿宋" w:eastAsia="仿宋" w:cs="仿宋"/>
          <w:color w:val="000000" w:themeColor="text1"/>
          <w:sz w:val="24"/>
          <w14:textFill>
            <w14:solidFill>
              <w14:schemeClr w14:val="tx1"/>
            </w14:solidFill>
          </w14:textFill>
        </w:rPr>
        <w:t>进行公开采购，欢迎符合条件的供应商参与报价。</w:t>
      </w:r>
    </w:p>
    <w:p w14:paraId="1CBED31C">
      <w:pPr>
        <w:spacing w:line="360" w:lineRule="auto"/>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一、项目概况</w:t>
      </w:r>
    </w:p>
    <w:p w14:paraId="250E8476">
      <w:pPr>
        <w:tabs>
          <w:tab w:val="left" w:pos="1257"/>
          <w:tab w:val="center" w:pos="4212"/>
        </w:tabs>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1、项目名称：</w:t>
      </w:r>
      <w:r>
        <w:rPr>
          <w:rFonts w:hint="eastAsia" w:ascii="仿宋" w:hAnsi="仿宋" w:eastAsia="仿宋" w:cs="仿宋"/>
          <w:color w:val="000000" w:themeColor="text1"/>
          <w:sz w:val="24"/>
          <w:lang w:val="en-US" w:eastAsia="zh-CN"/>
          <w14:textFill>
            <w14:solidFill>
              <w14:schemeClr w14:val="tx1"/>
            </w14:solidFill>
          </w14:textFill>
        </w:rPr>
        <w:t>四川省第十七届少数民族传统体育板鞋竞速、高脚竞速项目</w:t>
      </w:r>
      <w:r>
        <w:rPr>
          <w:rFonts w:hint="eastAsia" w:ascii="仿宋" w:hAnsi="仿宋" w:eastAsia="仿宋" w:cs="仿宋"/>
          <w:color w:val="000000" w:themeColor="text1"/>
          <w:sz w:val="24"/>
          <w14:textFill>
            <w14:solidFill>
              <w14:schemeClr w14:val="tx1"/>
            </w14:solidFill>
          </w14:textFill>
        </w:rPr>
        <w:t>。</w:t>
      </w:r>
    </w:p>
    <w:p w14:paraId="1289193C">
      <w:pPr>
        <w:spacing w:beforeLines="50" w:afterLines="50" w:line="360"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2、资金情况：已落实</w:t>
      </w:r>
      <w:r>
        <w:rPr>
          <w:rFonts w:hint="eastAsia" w:ascii="仿宋" w:hAnsi="仿宋" w:eastAsia="仿宋" w:cs="仿宋"/>
          <w:sz w:val="24"/>
          <w:lang w:eastAsia="zh-CN"/>
        </w:rPr>
        <w:t>。</w:t>
      </w:r>
    </w:p>
    <w:p w14:paraId="56CCA496">
      <w:pPr>
        <w:spacing w:beforeLines="50" w:afterLines="50" w:line="360" w:lineRule="auto"/>
        <w:ind w:firstLine="480" w:firstLineChars="200"/>
        <w:jc w:val="left"/>
        <w:rPr>
          <w:rFonts w:hint="default" w:ascii="仿宋" w:hAnsi="仿宋" w:eastAsia="仿宋" w:cs="仿宋"/>
          <w:color w:val="FF0000"/>
          <w:sz w:val="24"/>
          <w:lang w:val="en-US" w:eastAsia="zh-CN"/>
        </w:rPr>
      </w:pPr>
      <w:r>
        <w:rPr>
          <w:rFonts w:hint="eastAsia" w:ascii="仿宋" w:hAnsi="仿宋" w:eastAsia="仿宋" w:cs="仿宋"/>
          <w:color w:val="FF0000"/>
          <w:sz w:val="24"/>
          <w:lang w:val="en-US" w:eastAsia="zh-CN"/>
        </w:rPr>
        <w:t>3.比选文件获取时间：2026年07月28日至2026年07月30日每日上午09:00时至12:00，</w:t>
      </w:r>
      <w:bookmarkStart w:id="3" w:name="_GoBack"/>
      <w:bookmarkEnd w:id="3"/>
      <w:r>
        <w:rPr>
          <w:rFonts w:hint="eastAsia" w:ascii="仿宋" w:hAnsi="仿宋" w:eastAsia="仿宋" w:cs="仿宋"/>
          <w:color w:val="FF0000"/>
          <w:sz w:val="24"/>
          <w:lang w:val="en-US" w:eastAsia="zh-CN"/>
        </w:rPr>
        <w:t>14:00时至17:00（北京时间，法定节假日除外）。</w:t>
      </w:r>
    </w:p>
    <w:p w14:paraId="6626FC7A">
      <w:pPr>
        <w:spacing w:line="360" w:lineRule="auto"/>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二、资格要求</w:t>
      </w:r>
    </w:p>
    <w:p w14:paraId="40777013">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1、具有独立承担民事责任的能力。（提供营业执照副本复印件）</w:t>
      </w:r>
    </w:p>
    <w:p w14:paraId="71D3C5F4">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2、具有良好的商业信誉和健全的财务会计制度。（提供承诺函，格式自拟）</w:t>
      </w:r>
    </w:p>
    <w:p w14:paraId="3008E6FE">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3、具有履行合同所必需的专业技术和保障能力。（提供承诺函，格式自拟）</w:t>
      </w:r>
    </w:p>
    <w:p w14:paraId="18A3EA51">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4、具有依法缴纳税收和社会保障资金的良好记录。（提供承诺函，格式自拟）</w:t>
      </w:r>
    </w:p>
    <w:p w14:paraId="4B33A61D">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5、参加本次招标活动前三年内，经营活动中无重大违法记录。（提供承诺函，格式自拟）</w:t>
      </w:r>
    </w:p>
    <w:p w14:paraId="6D8058E7">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供应商需提供的其他相关证明材料。</w:t>
      </w:r>
    </w:p>
    <w:p w14:paraId="61F2070E">
      <w:pPr>
        <w:pStyle w:val="3"/>
        <w:ind w:firstLine="562" w:firstLineChars="200"/>
        <w:jc w:val="left"/>
        <w:rPr>
          <w:rFonts w:ascii="仿宋" w:hAnsi="仿宋" w:eastAsia="仿宋" w:cs="仿宋"/>
          <w:b/>
          <w:bCs/>
          <w:szCs w:val="28"/>
        </w:rPr>
      </w:pPr>
      <w:r>
        <w:rPr>
          <w:rFonts w:hint="eastAsia" w:ascii="仿宋" w:hAnsi="仿宋" w:eastAsia="仿宋" w:cs="仿宋"/>
          <w:b/>
          <w:bCs/>
          <w:color w:val="000000" w:themeColor="text1"/>
          <w:szCs w:val="28"/>
          <w14:textFill>
            <w14:solidFill>
              <w14:schemeClr w14:val="tx1"/>
            </w14:solidFill>
          </w14:textFill>
        </w:rPr>
        <w:t>三、</w:t>
      </w:r>
      <w:r>
        <w:rPr>
          <w:rFonts w:hint="eastAsia" w:ascii="仿宋" w:hAnsi="仿宋" w:eastAsia="仿宋" w:cs="仿宋"/>
          <w:b/>
          <w:bCs/>
          <w:szCs w:val="28"/>
        </w:rPr>
        <w:t>采购清单及技术、商务要求</w:t>
      </w:r>
    </w:p>
    <w:p w14:paraId="160FC3FB"/>
    <w:p w14:paraId="089470BC">
      <w:pPr>
        <w:spacing w:line="360" w:lineRule="auto"/>
        <w:ind w:firstLine="482" w:firstLineChars="200"/>
        <w:rPr>
          <w:rFonts w:ascii="仿宋" w:hAnsi="仿宋" w:eastAsia="仿宋" w:cs="仿宋"/>
          <w:b/>
          <w:bCs/>
          <w:sz w:val="24"/>
        </w:rPr>
      </w:pPr>
      <w:r>
        <w:rPr>
          <w:rFonts w:hint="eastAsia" w:ascii="仿宋" w:hAnsi="仿宋" w:eastAsia="仿宋" w:cs="仿宋"/>
          <w:b/>
          <w:bCs/>
          <w:sz w:val="24"/>
        </w:rPr>
        <w:t>前提：标注“★”的条款为本项目的实质性要求条款，不满足的作无效响应处理。</w:t>
      </w:r>
    </w:p>
    <w:p w14:paraId="5B38A646">
      <w:pPr>
        <w:spacing w:line="360" w:lineRule="auto"/>
        <w:ind w:firstLine="480" w:firstLineChars="200"/>
        <w:rPr>
          <w:rFonts w:hint="eastAsia" w:ascii="仿宋" w:hAnsi="仿宋" w:eastAsia="仿宋" w:cs="仿宋"/>
          <w:sz w:val="24"/>
        </w:rPr>
      </w:pPr>
      <w:r>
        <w:rPr>
          <w:rFonts w:hint="eastAsia" w:ascii="宋体" w:hAnsi="宋体" w:eastAsia="宋体" w:cs="宋体"/>
          <w:sz w:val="24"/>
        </w:rPr>
        <w:t>★</w:t>
      </w:r>
      <w:r>
        <w:rPr>
          <w:rFonts w:hint="eastAsia" w:ascii="仿宋" w:hAnsi="仿宋" w:eastAsia="仿宋" w:cs="仿宋"/>
          <w:sz w:val="24"/>
        </w:rPr>
        <w:t>（1）</w:t>
      </w:r>
      <w:r>
        <w:rPr>
          <w:rFonts w:hint="default" w:ascii="仿宋" w:hAnsi="仿宋" w:eastAsia="仿宋" w:cs="仿宋"/>
          <w:sz w:val="24"/>
          <w:lang w:val="en-US" w:eastAsia="zh-CN"/>
        </w:rPr>
        <w:t>训练、比赛器材</w:t>
      </w:r>
      <w:r>
        <w:rPr>
          <w:rFonts w:hint="eastAsia" w:ascii="仿宋" w:hAnsi="仿宋" w:eastAsia="仿宋" w:cs="仿宋"/>
          <w:sz w:val="24"/>
          <w:lang w:val="en-US" w:eastAsia="zh-CN"/>
        </w:rPr>
        <w:t>采购</w:t>
      </w:r>
      <w:r>
        <w:rPr>
          <w:rFonts w:hint="eastAsia" w:ascii="仿宋" w:hAnsi="仿宋" w:eastAsia="仿宋" w:cs="仿宋"/>
          <w:sz w:val="24"/>
        </w:rPr>
        <w:t>清单及预算（最高限价）</w:t>
      </w:r>
    </w:p>
    <w:p w14:paraId="6D2DEFFD">
      <w:pPr>
        <w:spacing w:line="360" w:lineRule="auto"/>
        <w:ind w:firstLine="480" w:firstLineChars="200"/>
        <w:rPr>
          <w:rFonts w:hint="eastAsia" w:ascii="仿宋" w:hAnsi="仿宋" w:eastAsia="仿宋" w:cs="仿宋"/>
          <w:sz w:val="24"/>
        </w:rPr>
      </w:pPr>
    </w:p>
    <w:p w14:paraId="52C75550">
      <w:pPr>
        <w:rPr>
          <w:rFonts w:ascii="仿宋" w:hAnsi="仿宋" w:eastAsia="仿宋" w:cs="仿宋"/>
          <w:sz w:val="24"/>
        </w:rPr>
      </w:pPr>
    </w:p>
    <w:tbl>
      <w:tblPr>
        <w:tblStyle w:val="12"/>
        <w:tblW w:w="9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713"/>
        <w:gridCol w:w="833"/>
        <w:gridCol w:w="772"/>
        <w:gridCol w:w="1667"/>
        <w:gridCol w:w="1399"/>
        <w:gridCol w:w="1146"/>
      </w:tblGrid>
      <w:tr w14:paraId="72AD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66" w:type="dxa"/>
            <w:shd w:val="clear" w:color="auto" w:fill="auto"/>
            <w:vAlign w:val="center"/>
          </w:tcPr>
          <w:p w14:paraId="0551E0D7">
            <w:pPr>
              <w:jc w:val="center"/>
              <w:rPr>
                <w:rFonts w:ascii="仿宋" w:hAnsi="仿宋" w:eastAsia="仿宋" w:cs="仿宋"/>
                <w:b/>
                <w:bCs/>
                <w:sz w:val="24"/>
              </w:rPr>
            </w:pPr>
            <w:r>
              <w:rPr>
                <w:rFonts w:hint="eastAsia" w:ascii="仿宋" w:hAnsi="仿宋" w:eastAsia="仿宋" w:cs="仿宋"/>
                <w:b/>
                <w:bCs/>
                <w:sz w:val="24"/>
              </w:rPr>
              <w:t>序号</w:t>
            </w:r>
          </w:p>
        </w:tc>
        <w:tc>
          <w:tcPr>
            <w:tcW w:w="2713" w:type="dxa"/>
            <w:shd w:val="clear" w:color="auto" w:fill="auto"/>
            <w:vAlign w:val="center"/>
          </w:tcPr>
          <w:p w14:paraId="53D3D461">
            <w:pPr>
              <w:jc w:val="center"/>
              <w:rPr>
                <w:rFonts w:ascii="仿宋" w:hAnsi="仿宋" w:eastAsia="仿宋" w:cs="仿宋"/>
                <w:b/>
                <w:bCs/>
                <w:sz w:val="24"/>
              </w:rPr>
            </w:pPr>
            <w:r>
              <w:rPr>
                <w:rFonts w:hint="eastAsia" w:ascii="仿宋" w:hAnsi="仿宋" w:eastAsia="仿宋" w:cs="仿宋"/>
                <w:b/>
                <w:bCs/>
                <w:sz w:val="24"/>
              </w:rPr>
              <w:t>标的名称</w:t>
            </w:r>
          </w:p>
        </w:tc>
        <w:tc>
          <w:tcPr>
            <w:tcW w:w="833" w:type="dxa"/>
            <w:shd w:val="clear" w:color="auto" w:fill="auto"/>
            <w:vAlign w:val="center"/>
          </w:tcPr>
          <w:p w14:paraId="524EBD9B">
            <w:pPr>
              <w:jc w:val="center"/>
              <w:rPr>
                <w:rFonts w:ascii="仿宋" w:hAnsi="仿宋" w:eastAsia="仿宋" w:cs="仿宋"/>
                <w:b/>
                <w:bCs/>
                <w:sz w:val="24"/>
              </w:rPr>
            </w:pPr>
            <w:r>
              <w:rPr>
                <w:rFonts w:hint="eastAsia" w:ascii="仿宋" w:hAnsi="仿宋" w:eastAsia="仿宋" w:cs="仿宋"/>
                <w:b/>
                <w:bCs/>
                <w:sz w:val="24"/>
              </w:rPr>
              <w:t>数量</w:t>
            </w:r>
          </w:p>
        </w:tc>
        <w:tc>
          <w:tcPr>
            <w:tcW w:w="772" w:type="dxa"/>
            <w:shd w:val="clear" w:color="auto" w:fill="auto"/>
            <w:vAlign w:val="center"/>
          </w:tcPr>
          <w:p w14:paraId="6E483CA6">
            <w:pPr>
              <w:jc w:val="center"/>
              <w:rPr>
                <w:rFonts w:ascii="仿宋" w:hAnsi="仿宋" w:eastAsia="仿宋" w:cs="仿宋"/>
                <w:b/>
                <w:bCs/>
                <w:sz w:val="24"/>
              </w:rPr>
            </w:pPr>
            <w:r>
              <w:rPr>
                <w:rFonts w:hint="eastAsia" w:ascii="仿宋" w:hAnsi="仿宋" w:eastAsia="仿宋" w:cs="仿宋"/>
                <w:b/>
                <w:bCs/>
                <w:sz w:val="24"/>
              </w:rPr>
              <w:t>单位</w:t>
            </w:r>
          </w:p>
        </w:tc>
        <w:tc>
          <w:tcPr>
            <w:tcW w:w="1667" w:type="dxa"/>
            <w:shd w:val="clear" w:color="auto" w:fill="auto"/>
            <w:vAlign w:val="center"/>
          </w:tcPr>
          <w:p w14:paraId="68C73465">
            <w:pPr>
              <w:jc w:val="center"/>
              <w:rPr>
                <w:rFonts w:ascii="仿宋" w:hAnsi="仿宋" w:eastAsia="仿宋" w:cs="仿宋"/>
                <w:b/>
                <w:bCs/>
                <w:sz w:val="24"/>
              </w:rPr>
            </w:pPr>
            <w:r>
              <w:rPr>
                <w:rFonts w:hint="eastAsia" w:ascii="仿宋" w:hAnsi="仿宋" w:eastAsia="仿宋" w:cs="仿宋"/>
                <w:b/>
                <w:bCs/>
                <w:sz w:val="24"/>
              </w:rPr>
              <w:t>采购预算单价最高限价（元）</w:t>
            </w:r>
          </w:p>
        </w:tc>
        <w:tc>
          <w:tcPr>
            <w:tcW w:w="1399" w:type="dxa"/>
            <w:shd w:val="clear" w:color="auto" w:fill="auto"/>
            <w:vAlign w:val="center"/>
          </w:tcPr>
          <w:p w14:paraId="7133C386">
            <w:pPr>
              <w:jc w:val="center"/>
              <w:rPr>
                <w:rFonts w:ascii="仿宋" w:hAnsi="仿宋" w:eastAsia="仿宋" w:cs="仿宋"/>
                <w:b/>
                <w:bCs/>
                <w:sz w:val="24"/>
              </w:rPr>
            </w:pPr>
            <w:r>
              <w:rPr>
                <w:rFonts w:hint="eastAsia" w:ascii="仿宋" w:hAnsi="仿宋" w:eastAsia="仿宋" w:cs="仿宋"/>
                <w:b/>
                <w:bCs/>
                <w:sz w:val="24"/>
              </w:rPr>
              <w:t>合计（元）</w:t>
            </w:r>
          </w:p>
        </w:tc>
        <w:tc>
          <w:tcPr>
            <w:tcW w:w="1146" w:type="dxa"/>
            <w:shd w:val="clear" w:color="auto" w:fill="auto"/>
            <w:vAlign w:val="center"/>
          </w:tcPr>
          <w:p w14:paraId="2AE917B1">
            <w:pPr>
              <w:jc w:val="center"/>
              <w:rPr>
                <w:rFonts w:ascii="仿宋" w:hAnsi="仿宋" w:eastAsia="仿宋" w:cs="仿宋"/>
                <w:b/>
                <w:bCs/>
                <w:sz w:val="24"/>
              </w:rPr>
            </w:pPr>
            <w:r>
              <w:rPr>
                <w:rFonts w:hint="eastAsia" w:ascii="仿宋" w:hAnsi="仿宋" w:eastAsia="仿宋" w:cs="仿宋"/>
                <w:b/>
                <w:bCs/>
                <w:sz w:val="24"/>
              </w:rPr>
              <w:t>备注</w:t>
            </w:r>
          </w:p>
        </w:tc>
      </w:tr>
      <w:tr w14:paraId="3111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766" w:type="dxa"/>
            <w:shd w:val="clear" w:color="auto" w:fill="auto"/>
            <w:vAlign w:val="center"/>
          </w:tcPr>
          <w:p w14:paraId="2B58240B">
            <w:pPr>
              <w:numPr>
                <w:ilvl w:val="0"/>
                <w:numId w:val="1"/>
              </w:numPr>
              <w:tabs>
                <w:tab w:val="left" w:pos="210"/>
                <w:tab w:val="clear" w:pos="420"/>
              </w:tabs>
              <w:jc w:val="center"/>
              <w:rPr>
                <w:rFonts w:ascii="仿宋" w:hAnsi="仿宋" w:eastAsia="仿宋" w:cs="仿宋"/>
                <w:sz w:val="24"/>
              </w:rPr>
            </w:pPr>
          </w:p>
        </w:tc>
        <w:tc>
          <w:tcPr>
            <w:tcW w:w="2713" w:type="dxa"/>
            <w:shd w:val="clear" w:color="auto" w:fill="auto"/>
            <w:vAlign w:val="center"/>
          </w:tcPr>
          <w:p w14:paraId="49D7DEFB">
            <w:pPr>
              <w:widowControl/>
              <w:jc w:val="center"/>
              <w:textAlignment w:val="center"/>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高脚竹马（训练型）</w:t>
            </w:r>
          </w:p>
        </w:tc>
        <w:tc>
          <w:tcPr>
            <w:tcW w:w="833" w:type="dxa"/>
            <w:shd w:val="clear" w:color="auto" w:fill="auto"/>
            <w:vAlign w:val="center"/>
          </w:tcPr>
          <w:p w14:paraId="4E5BD2F2">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772" w:type="dxa"/>
            <w:shd w:val="clear" w:color="auto" w:fill="auto"/>
            <w:vAlign w:val="center"/>
          </w:tcPr>
          <w:p w14:paraId="0D0D74EA">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副</w:t>
            </w:r>
          </w:p>
        </w:tc>
        <w:tc>
          <w:tcPr>
            <w:tcW w:w="1667" w:type="dxa"/>
            <w:shd w:val="clear" w:color="auto" w:fill="auto"/>
            <w:vAlign w:val="center"/>
          </w:tcPr>
          <w:p w14:paraId="35137BEF">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230.00</w:t>
            </w:r>
          </w:p>
        </w:tc>
        <w:tc>
          <w:tcPr>
            <w:tcW w:w="1399" w:type="dxa"/>
            <w:shd w:val="clear" w:color="auto" w:fill="auto"/>
            <w:vAlign w:val="center"/>
          </w:tcPr>
          <w:p w14:paraId="46011670">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4600.00</w:t>
            </w:r>
          </w:p>
        </w:tc>
        <w:tc>
          <w:tcPr>
            <w:tcW w:w="1146" w:type="dxa"/>
            <w:shd w:val="clear" w:color="auto" w:fill="auto"/>
            <w:vAlign w:val="center"/>
          </w:tcPr>
          <w:p w14:paraId="60DC7BAD">
            <w:pPr>
              <w:jc w:val="center"/>
              <w:rPr>
                <w:rFonts w:hint="default" w:ascii="仿宋" w:hAnsi="仿宋" w:eastAsia="仿宋" w:cs="仿宋"/>
                <w:sz w:val="24"/>
                <w:lang w:val="en-US" w:eastAsia="zh-CN"/>
              </w:rPr>
            </w:pPr>
            <w:r>
              <w:rPr>
                <w:rFonts w:hint="eastAsia" w:ascii="仿宋" w:hAnsi="仿宋" w:eastAsia="仿宋" w:cs="仿宋"/>
                <w:b/>
                <w:bCs/>
                <w:sz w:val="24"/>
                <w:lang w:val="en-US" w:eastAsia="zh-CN"/>
              </w:rPr>
              <w:t>核心产品</w:t>
            </w:r>
          </w:p>
        </w:tc>
      </w:tr>
      <w:tr w14:paraId="0893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66" w:type="dxa"/>
            <w:shd w:val="clear" w:color="auto" w:fill="auto"/>
            <w:vAlign w:val="center"/>
          </w:tcPr>
          <w:p w14:paraId="4CEF8E5A">
            <w:pPr>
              <w:numPr>
                <w:ilvl w:val="0"/>
                <w:numId w:val="1"/>
              </w:numPr>
              <w:tabs>
                <w:tab w:val="left" w:pos="210"/>
                <w:tab w:val="clear" w:pos="420"/>
              </w:tabs>
              <w:jc w:val="center"/>
              <w:rPr>
                <w:rFonts w:ascii="仿宋" w:hAnsi="仿宋" w:eastAsia="仿宋" w:cs="仿宋"/>
                <w:sz w:val="24"/>
              </w:rPr>
            </w:pPr>
          </w:p>
        </w:tc>
        <w:tc>
          <w:tcPr>
            <w:tcW w:w="2713" w:type="dxa"/>
            <w:shd w:val="clear" w:color="auto" w:fill="auto"/>
            <w:vAlign w:val="center"/>
          </w:tcPr>
          <w:p w14:paraId="3D96B6B0">
            <w:pPr>
              <w:widowControl/>
              <w:jc w:val="center"/>
              <w:textAlignment w:val="center"/>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高脚竹马（比赛型）</w:t>
            </w:r>
          </w:p>
        </w:tc>
        <w:tc>
          <w:tcPr>
            <w:tcW w:w="833" w:type="dxa"/>
            <w:shd w:val="clear" w:color="auto" w:fill="auto"/>
            <w:vAlign w:val="center"/>
          </w:tcPr>
          <w:p w14:paraId="72E9F6A9">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772" w:type="dxa"/>
            <w:shd w:val="clear" w:color="auto" w:fill="auto"/>
            <w:vAlign w:val="center"/>
          </w:tcPr>
          <w:p w14:paraId="4B31C9D1">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副</w:t>
            </w:r>
          </w:p>
        </w:tc>
        <w:tc>
          <w:tcPr>
            <w:tcW w:w="1667" w:type="dxa"/>
            <w:shd w:val="clear" w:color="auto" w:fill="auto"/>
            <w:vAlign w:val="center"/>
          </w:tcPr>
          <w:p w14:paraId="68B16883">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750.00</w:t>
            </w:r>
          </w:p>
        </w:tc>
        <w:tc>
          <w:tcPr>
            <w:tcW w:w="1399" w:type="dxa"/>
            <w:shd w:val="clear" w:color="auto" w:fill="auto"/>
            <w:vAlign w:val="center"/>
          </w:tcPr>
          <w:p w14:paraId="43D15F2E">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4500.00</w:t>
            </w:r>
          </w:p>
        </w:tc>
        <w:tc>
          <w:tcPr>
            <w:tcW w:w="1146" w:type="dxa"/>
            <w:shd w:val="clear" w:color="auto" w:fill="auto"/>
            <w:vAlign w:val="center"/>
          </w:tcPr>
          <w:p w14:paraId="2BEB3C4A">
            <w:pPr>
              <w:jc w:val="center"/>
              <w:rPr>
                <w:rFonts w:ascii="仿宋" w:hAnsi="仿宋" w:eastAsia="仿宋" w:cs="仿宋"/>
                <w:sz w:val="24"/>
              </w:rPr>
            </w:pPr>
          </w:p>
        </w:tc>
      </w:tr>
      <w:tr w14:paraId="3281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766" w:type="dxa"/>
            <w:shd w:val="clear" w:color="auto" w:fill="auto"/>
            <w:vAlign w:val="center"/>
          </w:tcPr>
          <w:p w14:paraId="27E23B4C">
            <w:pPr>
              <w:numPr>
                <w:ilvl w:val="0"/>
                <w:numId w:val="1"/>
              </w:numPr>
              <w:tabs>
                <w:tab w:val="left" w:pos="210"/>
                <w:tab w:val="clear" w:pos="420"/>
              </w:tabs>
              <w:jc w:val="center"/>
              <w:rPr>
                <w:rFonts w:ascii="仿宋" w:hAnsi="仿宋" w:eastAsia="仿宋" w:cs="仿宋"/>
                <w:sz w:val="24"/>
              </w:rPr>
            </w:pPr>
          </w:p>
        </w:tc>
        <w:tc>
          <w:tcPr>
            <w:tcW w:w="2713" w:type="dxa"/>
            <w:shd w:val="clear" w:color="auto" w:fill="auto"/>
            <w:vAlign w:val="center"/>
          </w:tcPr>
          <w:p w14:paraId="2FA99F6E">
            <w:pPr>
              <w:widowControl/>
              <w:jc w:val="center"/>
              <w:textAlignment w:val="center"/>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板鞋</w:t>
            </w:r>
          </w:p>
        </w:tc>
        <w:tc>
          <w:tcPr>
            <w:tcW w:w="833" w:type="dxa"/>
            <w:shd w:val="clear" w:color="auto" w:fill="auto"/>
            <w:vAlign w:val="center"/>
          </w:tcPr>
          <w:p w14:paraId="53636FF7">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15</w:t>
            </w:r>
          </w:p>
        </w:tc>
        <w:tc>
          <w:tcPr>
            <w:tcW w:w="772" w:type="dxa"/>
            <w:shd w:val="clear" w:color="auto" w:fill="auto"/>
            <w:vAlign w:val="center"/>
          </w:tcPr>
          <w:p w14:paraId="38A735B2">
            <w:pPr>
              <w:jc w:val="center"/>
              <w:rPr>
                <w:rFonts w:hint="default" w:ascii="仿宋" w:hAnsi="仿宋" w:eastAsia="仿宋" w:cs="仿宋"/>
                <w:sz w:val="24"/>
                <w:lang w:val="en-US" w:eastAsia="zh-CN"/>
              </w:rPr>
            </w:pPr>
            <w:r>
              <w:rPr>
                <w:rFonts w:hint="eastAsia" w:ascii="仿宋" w:hAnsi="仿宋" w:eastAsia="仿宋" w:cs="仿宋"/>
                <w:sz w:val="24"/>
                <w:lang w:val="en-US" w:eastAsia="zh-CN"/>
              </w:rPr>
              <w:t>副</w:t>
            </w:r>
          </w:p>
        </w:tc>
        <w:tc>
          <w:tcPr>
            <w:tcW w:w="1667" w:type="dxa"/>
            <w:shd w:val="clear" w:color="auto" w:fill="auto"/>
            <w:vAlign w:val="center"/>
          </w:tcPr>
          <w:p w14:paraId="4258324E">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245.00</w:t>
            </w:r>
          </w:p>
        </w:tc>
        <w:tc>
          <w:tcPr>
            <w:tcW w:w="1399" w:type="dxa"/>
            <w:shd w:val="clear" w:color="auto" w:fill="auto"/>
            <w:vAlign w:val="center"/>
          </w:tcPr>
          <w:p w14:paraId="65E7E92D">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3675.00</w:t>
            </w:r>
          </w:p>
        </w:tc>
        <w:tc>
          <w:tcPr>
            <w:tcW w:w="1146" w:type="dxa"/>
            <w:shd w:val="clear" w:color="auto" w:fill="auto"/>
            <w:vAlign w:val="center"/>
          </w:tcPr>
          <w:p w14:paraId="76668364">
            <w:pPr>
              <w:jc w:val="center"/>
              <w:rPr>
                <w:rFonts w:ascii="仿宋" w:hAnsi="仿宋" w:eastAsia="仿宋" w:cs="仿宋"/>
                <w:sz w:val="24"/>
              </w:rPr>
            </w:pPr>
          </w:p>
        </w:tc>
      </w:tr>
      <w:tr w14:paraId="0D42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66" w:type="dxa"/>
            <w:shd w:val="clear" w:color="auto" w:fill="auto"/>
            <w:vAlign w:val="center"/>
          </w:tcPr>
          <w:p w14:paraId="1BA9B117">
            <w:pPr>
              <w:numPr>
                <w:ilvl w:val="0"/>
                <w:numId w:val="1"/>
              </w:numPr>
              <w:tabs>
                <w:tab w:val="left" w:pos="210"/>
                <w:tab w:val="clear" w:pos="420"/>
              </w:tabs>
              <w:jc w:val="center"/>
              <w:rPr>
                <w:rFonts w:ascii="仿宋" w:hAnsi="仿宋" w:eastAsia="仿宋" w:cs="仿宋"/>
                <w:sz w:val="24"/>
              </w:rPr>
            </w:pPr>
          </w:p>
        </w:tc>
        <w:tc>
          <w:tcPr>
            <w:tcW w:w="2713" w:type="dxa"/>
            <w:shd w:val="clear" w:color="auto" w:fill="auto"/>
            <w:vAlign w:val="center"/>
          </w:tcPr>
          <w:p w14:paraId="2DEE8E8D">
            <w:pPr>
              <w:widowControl/>
              <w:jc w:val="center"/>
              <w:textAlignment w:val="center"/>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护膝</w:t>
            </w:r>
          </w:p>
        </w:tc>
        <w:tc>
          <w:tcPr>
            <w:tcW w:w="833" w:type="dxa"/>
            <w:shd w:val="clear" w:color="auto" w:fill="auto"/>
            <w:vAlign w:val="center"/>
          </w:tcPr>
          <w:p w14:paraId="1809519C">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28</w:t>
            </w:r>
          </w:p>
        </w:tc>
        <w:tc>
          <w:tcPr>
            <w:tcW w:w="772" w:type="dxa"/>
            <w:shd w:val="clear" w:color="auto" w:fill="auto"/>
            <w:vAlign w:val="center"/>
          </w:tcPr>
          <w:p w14:paraId="2CE15FE6">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副</w:t>
            </w:r>
          </w:p>
        </w:tc>
        <w:tc>
          <w:tcPr>
            <w:tcW w:w="1667" w:type="dxa"/>
            <w:shd w:val="clear" w:color="auto" w:fill="auto"/>
            <w:vAlign w:val="center"/>
          </w:tcPr>
          <w:p w14:paraId="7D69ED29">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60.00</w:t>
            </w:r>
          </w:p>
        </w:tc>
        <w:tc>
          <w:tcPr>
            <w:tcW w:w="1399" w:type="dxa"/>
            <w:shd w:val="clear" w:color="auto" w:fill="auto"/>
            <w:vAlign w:val="center"/>
          </w:tcPr>
          <w:p w14:paraId="46B12381">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1680.00</w:t>
            </w:r>
          </w:p>
        </w:tc>
        <w:tc>
          <w:tcPr>
            <w:tcW w:w="1146" w:type="dxa"/>
            <w:shd w:val="clear" w:color="auto" w:fill="auto"/>
            <w:vAlign w:val="center"/>
          </w:tcPr>
          <w:p w14:paraId="4F7EC2E3">
            <w:pPr>
              <w:jc w:val="center"/>
              <w:rPr>
                <w:rFonts w:ascii="仿宋" w:hAnsi="仿宋" w:eastAsia="仿宋" w:cs="仿宋"/>
                <w:sz w:val="24"/>
              </w:rPr>
            </w:pPr>
          </w:p>
        </w:tc>
      </w:tr>
      <w:tr w14:paraId="5E73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66" w:type="dxa"/>
            <w:shd w:val="clear" w:color="auto" w:fill="auto"/>
            <w:noWrap/>
            <w:vAlign w:val="center"/>
          </w:tcPr>
          <w:p w14:paraId="1566ED47">
            <w:pPr>
              <w:jc w:val="center"/>
              <w:rPr>
                <w:rFonts w:ascii="仿宋" w:hAnsi="仿宋" w:eastAsia="仿宋" w:cs="仿宋"/>
                <w:b/>
                <w:bCs/>
                <w:sz w:val="24"/>
              </w:rPr>
            </w:pPr>
          </w:p>
        </w:tc>
        <w:tc>
          <w:tcPr>
            <w:tcW w:w="2713" w:type="dxa"/>
            <w:shd w:val="clear" w:color="auto" w:fill="auto"/>
            <w:noWrap/>
            <w:vAlign w:val="center"/>
          </w:tcPr>
          <w:p w14:paraId="60FA5837">
            <w:pPr>
              <w:jc w:val="center"/>
              <w:rPr>
                <w:rFonts w:ascii="仿宋" w:hAnsi="仿宋" w:eastAsia="仿宋" w:cs="仿宋"/>
                <w:b/>
                <w:bCs/>
                <w:sz w:val="24"/>
              </w:rPr>
            </w:pPr>
          </w:p>
        </w:tc>
        <w:tc>
          <w:tcPr>
            <w:tcW w:w="833" w:type="dxa"/>
            <w:shd w:val="clear" w:color="auto" w:fill="auto"/>
            <w:noWrap/>
            <w:vAlign w:val="center"/>
          </w:tcPr>
          <w:p w14:paraId="0B5B2BA0">
            <w:pPr>
              <w:jc w:val="center"/>
              <w:rPr>
                <w:rFonts w:ascii="仿宋" w:hAnsi="仿宋" w:eastAsia="仿宋" w:cs="仿宋"/>
                <w:b/>
                <w:bCs/>
                <w:sz w:val="24"/>
              </w:rPr>
            </w:pPr>
          </w:p>
        </w:tc>
        <w:tc>
          <w:tcPr>
            <w:tcW w:w="772" w:type="dxa"/>
            <w:shd w:val="clear" w:color="auto" w:fill="auto"/>
            <w:noWrap/>
            <w:vAlign w:val="center"/>
          </w:tcPr>
          <w:p w14:paraId="0ECB4E4C">
            <w:pPr>
              <w:jc w:val="center"/>
              <w:rPr>
                <w:rFonts w:ascii="仿宋" w:hAnsi="仿宋" w:eastAsia="仿宋" w:cs="仿宋"/>
                <w:b/>
                <w:bCs/>
                <w:sz w:val="24"/>
              </w:rPr>
            </w:pPr>
          </w:p>
        </w:tc>
        <w:tc>
          <w:tcPr>
            <w:tcW w:w="1667" w:type="dxa"/>
            <w:shd w:val="clear" w:color="auto" w:fill="auto"/>
            <w:noWrap/>
            <w:vAlign w:val="center"/>
          </w:tcPr>
          <w:p w14:paraId="65B56A2A">
            <w:pPr>
              <w:jc w:val="center"/>
              <w:rPr>
                <w:rFonts w:ascii="仿宋" w:hAnsi="仿宋" w:eastAsia="仿宋" w:cs="仿宋"/>
                <w:b/>
                <w:bCs/>
                <w:sz w:val="24"/>
              </w:rPr>
            </w:pPr>
            <w:r>
              <w:rPr>
                <w:rFonts w:hint="eastAsia" w:ascii="仿宋" w:hAnsi="仿宋" w:eastAsia="仿宋" w:cs="仿宋"/>
                <w:b/>
                <w:bCs/>
                <w:sz w:val="24"/>
              </w:rPr>
              <w:t>共计（元）：</w:t>
            </w:r>
          </w:p>
        </w:tc>
        <w:tc>
          <w:tcPr>
            <w:tcW w:w="1399" w:type="dxa"/>
            <w:shd w:val="clear" w:color="auto" w:fill="auto"/>
            <w:noWrap/>
            <w:vAlign w:val="center"/>
          </w:tcPr>
          <w:p w14:paraId="31336B41">
            <w:pPr>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14455.00</w:t>
            </w:r>
          </w:p>
        </w:tc>
        <w:tc>
          <w:tcPr>
            <w:tcW w:w="1146" w:type="dxa"/>
            <w:shd w:val="clear" w:color="auto" w:fill="auto"/>
            <w:noWrap/>
            <w:vAlign w:val="center"/>
          </w:tcPr>
          <w:p w14:paraId="4D334EB1">
            <w:pPr>
              <w:jc w:val="center"/>
              <w:rPr>
                <w:rFonts w:ascii="仿宋" w:hAnsi="仿宋" w:eastAsia="仿宋" w:cs="仿宋"/>
                <w:sz w:val="24"/>
              </w:rPr>
            </w:pPr>
          </w:p>
        </w:tc>
      </w:tr>
    </w:tbl>
    <w:p w14:paraId="484E9EE4">
      <w:pPr>
        <w:rPr>
          <w:rFonts w:ascii="仿宋" w:hAnsi="仿宋" w:eastAsia="仿宋" w:cs="仿宋"/>
          <w:sz w:val="24"/>
        </w:rPr>
      </w:pPr>
    </w:p>
    <w:p w14:paraId="383D66F6">
      <w:pPr>
        <w:rPr>
          <w:rFonts w:ascii="仿宋" w:hAnsi="仿宋" w:eastAsia="仿宋" w:cs="仿宋"/>
          <w:sz w:val="24"/>
        </w:rPr>
      </w:pPr>
    </w:p>
    <w:p w14:paraId="730F2B61">
      <w:pPr>
        <w:rPr>
          <w:rFonts w:ascii="仿宋" w:hAnsi="仿宋" w:eastAsia="仿宋" w:cs="仿宋"/>
          <w:sz w:val="24"/>
        </w:rPr>
      </w:pPr>
      <w:r>
        <w:rPr>
          <w:rFonts w:hint="eastAsia" w:ascii="仿宋" w:hAnsi="仿宋" w:eastAsia="仿宋" w:cs="仿宋"/>
          <w:sz w:val="24"/>
        </w:rPr>
        <w:t>（2）技术要求</w:t>
      </w:r>
    </w:p>
    <w:tbl>
      <w:tblPr>
        <w:tblStyle w:val="12"/>
        <w:tblW w:w="9295" w:type="dxa"/>
        <w:jc w:val="center"/>
        <w:tblLayout w:type="fixed"/>
        <w:tblCellMar>
          <w:top w:w="0" w:type="dxa"/>
          <w:left w:w="108" w:type="dxa"/>
          <w:bottom w:w="0" w:type="dxa"/>
          <w:right w:w="108" w:type="dxa"/>
        </w:tblCellMar>
      </w:tblPr>
      <w:tblGrid>
        <w:gridCol w:w="778"/>
        <w:gridCol w:w="2724"/>
        <w:gridCol w:w="804"/>
        <w:gridCol w:w="768"/>
        <w:gridCol w:w="3240"/>
        <w:gridCol w:w="981"/>
      </w:tblGrid>
      <w:tr w14:paraId="03C0F00C">
        <w:tblPrEx>
          <w:tblCellMar>
            <w:top w:w="0" w:type="dxa"/>
            <w:left w:w="108" w:type="dxa"/>
            <w:bottom w:w="0" w:type="dxa"/>
            <w:right w:w="108" w:type="dxa"/>
          </w:tblCellMar>
        </w:tblPrEx>
        <w:trPr>
          <w:trHeight w:val="63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83C1">
            <w:pPr>
              <w:jc w:val="center"/>
              <w:rPr>
                <w:rFonts w:ascii="仿宋" w:hAnsi="仿宋" w:eastAsia="仿宋" w:cs="仿宋"/>
                <w:b/>
                <w:bCs/>
                <w:sz w:val="24"/>
              </w:rPr>
            </w:pPr>
            <w:r>
              <w:rPr>
                <w:rFonts w:hint="eastAsia" w:ascii="仿宋" w:hAnsi="仿宋" w:eastAsia="仿宋" w:cs="仿宋"/>
                <w:b/>
                <w:bCs/>
                <w:sz w:val="24"/>
              </w:rPr>
              <w:t>序号</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F47D">
            <w:pPr>
              <w:jc w:val="center"/>
              <w:rPr>
                <w:rFonts w:ascii="仿宋" w:hAnsi="仿宋" w:eastAsia="仿宋" w:cs="仿宋"/>
                <w:b/>
                <w:bCs/>
                <w:sz w:val="24"/>
              </w:rPr>
            </w:pPr>
            <w:r>
              <w:rPr>
                <w:rFonts w:hint="eastAsia" w:ascii="仿宋" w:hAnsi="仿宋" w:eastAsia="仿宋" w:cs="仿宋"/>
                <w:b/>
                <w:bCs/>
                <w:sz w:val="24"/>
              </w:rPr>
              <w:t>标的名称</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DB09">
            <w:pPr>
              <w:jc w:val="center"/>
              <w:rPr>
                <w:rFonts w:ascii="仿宋" w:hAnsi="仿宋" w:eastAsia="仿宋" w:cs="仿宋"/>
                <w:b/>
                <w:bCs/>
                <w:sz w:val="24"/>
              </w:rPr>
            </w:pPr>
            <w:r>
              <w:rPr>
                <w:rFonts w:hint="eastAsia" w:ascii="仿宋" w:hAnsi="仿宋" w:eastAsia="仿宋" w:cs="仿宋"/>
                <w:b/>
                <w:bCs/>
                <w:sz w:val="24"/>
              </w:rPr>
              <w:t>数量</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1720">
            <w:pPr>
              <w:jc w:val="center"/>
              <w:rPr>
                <w:rFonts w:ascii="仿宋" w:hAnsi="仿宋" w:eastAsia="仿宋" w:cs="仿宋"/>
                <w:b/>
                <w:bCs/>
                <w:sz w:val="24"/>
              </w:rPr>
            </w:pPr>
            <w:r>
              <w:rPr>
                <w:rFonts w:hint="eastAsia" w:ascii="仿宋" w:hAnsi="仿宋" w:eastAsia="仿宋" w:cs="仿宋"/>
                <w:b/>
                <w:bCs/>
                <w:sz w:val="24"/>
              </w:rPr>
              <w:t>单位</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D7EF9">
            <w:pPr>
              <w:jc w:val="center"/>
              <w:rPr>
                <w:rFonts w:ascii="仿宋" w:hAnsi="仿宋" w:eastAsia="仿宋" w:cs="仿宋"/>
                <w:b/>
                <w:bCs/>
                <w:sz w:val="24"/>
              </w:rPr>
            </w:pPr>
            <w:r>
              <w:rPr>
                <w:rFonts w:hint="eastAsia" w:ascii="仿宋" w:hAnsi="仿宋" w:eastAsia="仿宋" w:cs="仿宋"/>
                <w:b/>
                <w:bCs/>
                <w:sz w:val="24"/>
              </w:rPr>
              <w:t>技术参数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E9FE">
            <w:pPr>
              <w:jc w:val="center"/>
              <w:rPr>
                <w:rFonts w:ascii="仿宋" w:hAnsi="仿宋" w:eastAsia="仿宋" w:cs="仿宋"/>
                <w:b/>
                <w:bCs/>
                <w:sz w:val="24"/>
              </w:rPr>
            </w:pPr>
            <w:r>
              <w:rPr>
                <w:rFonts w:hint="eastAsia" w:ascii="仿宋" w:hAnsi="仿宋" w:eastAsia="仿宋" w:cs="仿宋"/>
                <w:b/>
                <w:bCs/>
                <w:sz w:val="24"/>
              </w:rPr>
              <w:t>备注</w:t>
            </w:r>
          </w:p>
        </w:tc>
      </w:tr>
      <w:tr w14:paraId="7D7AA4DA">
        <w:tblPrEx>
          <w:tblCellMar>
            <w:top w:w="0" w:type="dxa"/>
            <w:left w:w="108" w:type="dxa"/>
            <w:bottom w:w="0" w:type="dxa"/>
            <w:right w:w="108" w:type="dxa"/>
          </w:tblCellMar>
        </w:tblPrEx>
        <w:trPr>
          <w:trHeight w:val="1622"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CD8E">
            <w:pPr>
              <w:jc w:val="center"/>
              <w:rPr>
                <w:rFonts w:hint="eastAsia" w:ascii="仿宋" w:hAnsi="仿宋" w:eastAsia="仿宋" w:cs="仿宋"/>
                <w:sz w:val="24"/>
                <w:lang w:eastAsia="zh-CN"/>
              </w:rPr>
            </w:pPr>
            <w:r>
              <w:rPr>
                <w:rFonts w:hint="eastAsia" w:ascii="仿宋" w:hAnsi="仿宋" w:eastAsia="仿宋" w:cs="仿宋"/>
                <w:sz w:val="24"/>
                <w:lang w:val="en-US" w:eastAsia="zh-CN"/>
              </w:rPr>
              <w:t>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CFBE">
            <w:pPr>
              <w:widowControl/>
              <w:jc w:val="center"/>
              <w:textAlignment w:val="center"/>
              <w:rPr>
                <w:rFonts w:ascii="仿宋" w:hAnsi="仿宋" w:eastAsia="仿宋" w:cs="仿宋"/>
                <w:sz w:val="24"/>
              </w:rPr>
            </w:pPr>
            <w:r>
              <w:rPr>
                <w:rFonts w:hint="default" w:ascii="仿宋" w:hAnsi="仿宋" w:eastAsia="仿宋" w:cs="仿宋"/>
                <w:kern w:val="0"/>
                <w:sz w:val="24"/>
                <w:lang w:val="en-US" w:eastAsia="zh-CN"/>
              </w:rPr>
              <w:t>高脚竹马（训练型）</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7943">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0AE8">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副</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1D29">
            <w:pPr>
              <w:numPr>
                <w:ilvl w:val="0"/>
                <w:numId w:val="2"/>
              </w:numPr>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由海拔1200米以上5年生楠竹与天然棕绳手工编制；</w:t>
            </w:r>
          </w:p>
          <w:p w14:paraId="175799B3">
            <w:pPr>
              <w:numPr>
                <w:ilvl w:val="0"/>
                <w:numId w:val="2"/>
              </w:numPr>
              <w:jc w:val="left"/>
              <w:rPr>
                <w:rFonts w:hint="eastAsia" w:ascii="仿宋" w:hAnsi="仿宋" w:eastAsia="仿宋" w:cs="仿宋"/>
                <w:sz w:val="24"/>
                <w:lang w:val="en-US" w:eastAsia="zh-CN"/>
              </w:rPr>
            </w:pPr>
            <w:r>
              <w:rPr>
                <w:rFonts w:hint="eastAsia" w:ascii="仿宋" w:hAnsi="仿宋" w:eastAsia="仿宋" w:cs="仿宋"/>
                <w:kern w:val="0"/>
                <w:sz w:val="24"/>
                <w:lang w:val="en-US" w:eastAsia="zh-CN"/>
              </w:rPr>
              <w:t>长度为140cm；</w:t>
            </w:r>
          </w:p>
          <w:p w14:paraId="6C774790">
            <w:pPr>
              <w:numPr>
                <w:ilvl w:val="0"/>
                <w:numId w:val="0"/>
              </w:numPr>
              <w:jc w:val="left"/>
              <w:rPr>
                <w:rFonts w:hint="eastAsia" w:ascii="仿宋" w:hAnsi="仿宋" w:eastAsia="仿宋" w:cs="仿宋"/>
                <w:sz w:val="24"/>
                <w:lang w:val="en-US" w:eastAsia="zh-CN"/>
              </w:rPr>
            </w:pPr>
            <w:r>
              <w:rPr>
                <w:rFonts w:hint="eastAsia" w:ascii="仿宋" w:hAnsi="仿宋" w:eastAsia="仿宋" w:cs="仿宋"/>
                <w:kern w:val="0"/>
                <w:sz w:val="24"/>
                <w:lang w:val="en-US" w:eastAsia="zh-CN"/>
              </w:rPr>
              <w:t>3、踏蹬为梯形；</w:t>
            </w:r>
          </w:p>
          <w:p w14:paraId="45A43B24">
            <w:pPr>
              <w:numPr>
                <w:ilvl w:val="0"/>
                <w:numId w:val="0"/>
              </w:numPr>
              <w:jc w:val="left"/>
              <w:rPr>
                <w:rFonts w:hint="eastAsia" w:ascii="仿宋" w:hAnsi="仿宋" w:eastAsia="仿宋" w:cs="仿宋"/>
                <w:sz w:val="24"/>
                <w:lang w:val="en-US" w:eastAsia="zh-CN"/>
              </w:rPr>
            </w:pPr>
            <w:r>
              <w:rPr>
                <w:rFonts w:hint="eastAsia" w:ascii="仿宋" w:hAnsi="仿宋" w:eastAsia="仿宋" w:cs="仿宋"/>
                <w:kern w:val="0"/>
                <w:sz w:val="24"/>
                <w:lang w:val="en-US" w:eastAsia="zh-CN"/>
              </w:rPr>
              <w:t>4、重量为1.8kg±0.03kg。</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C9AB">
            <w:pPr>
              <w:rPr>
                <w:rFonts w:ascii="仿宋" w:hAnsi="仿宋" w:eastAsia="仿宋" w:cs="仿宋"/>
                <w:sz w:val="24"/>
              </w:rPr>
            </w:pPr>
          </w:p>
        </w:tc>
      </w:tr>
      <w:tr w14:paraId="25E3BBFA">
        <w:tblPrEx>
          <w:tblCellMar>
            <w:top w:w="0" w:type="dxa"/>
            <w:left w:w="108" w:type="dxa"/>
            <w:bottom w:w="0" w:type="dxa"/>
            <w:right w:w="108" w:type="dxa"/>
          </w:tblCellMar>
        </w:tblPrEx>
        <w:trPr>
          <w:trHeight w:val="165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5983">
            <w:pPr>
              <w:jc w:val="center"/>
              <w:rPr>
                <w:rFonts w:hint="eastAsia" w:ascii="仿宋" w:hAnsi="仿宋" w:eastAsia="仿宋" w:cs="仿宋"/>
                <w:sz w:val="24"/>
                <w:lang w:eastAsia="zh-CN"/>
              </w:rPr>
            </w:pPr>
            <w:r>
              <w:rPr>
                <w:rFonts w:hint="eastAsia" w:ascii="仿宋" w:hAnsi="仿宋" w:eastAsia="仿宋" w:cs="仿宋"/>
                <w:sz w:val="24"/>
                <w:lang w:val="en-US" w:eastAsia="zh-CN"/>
              </w:rPr>
              <w:t>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ECDB">
            <w:pPr>
              <w:widowControl/>
              <w:jc w:val="center"/>
              <w:textAlignment w:val="center"/>
              <w:rPr>
                <w:rFonts w:ascii="仿宋" w:hAnsi="仿宋" w:eastAsia="仿宋" w:cs="仿宋"/>
                <w:sz w:val="24"/>
              </w:rPr>
            </w:pPr>
            <w:r>
              <w:rPr>
                <w:rFonts w:hint="default" w:ascii="仿宋" w:hAnsi="仿宋" w:eastAsia="仿宋" w:cs="仿宋"/>
                <w:kern w:val="0"/>
                <w:sz w:val="24"/>
                <w:lang w:val="en-US" w:eastAsia="zh-CN"/>
              </w:rPr>
              <w:t>高脚竹马（比赛型）</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F24D">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B9B6">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副</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A5B0">
            <w:pPr>
              <w:numPr>
                <w:ilvl w:val="0"/>
                <w:numId w:val="3"/>
              </w:numPr>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杆体由高强度复合材料制成；</w:t>
            </w:r>
          </w:p>
          <w:p w14:paraId="65DF94BE">
            <w:pPr>
              <w:numPr>
                <w:ilvl w:val="0"/>
                <w:numId w:val="3"/>
              </w:numPr>
              <w:jc w:val="left"/>
              <w:rPr>
                <w:rFonts w:ascii="仿宋" w:hAnsi="仿宋" w:eastAsia="仿宋" w:cs="仿宋"/>
                <w:sz w:val="24"/>
              </w:rPr>
            </w:pPr>
            <w:r>
              <w:rPr>
                <w:rFonts w:hint="eastAsia" w:ascii="仿宋" w:hAnsi="仿宋" w:eastAsia="仿宋" w:cs="仿宋"/>
                <w:kern w:val="0"/>
                <w:sz w:val="24"/>
                <w:lang w:val="en-US" w:eastAsia="zh-CN"/>
              </w:rPr>
              <w:t>长度为140cm；</w:t>
            </w:r>
          </w:p>
          <w:p w14:paraId="59BA2475">
            <w:pPr>
              <w:numPr>
                <w:ilvl w:val="0"/>
                <w:numId w:val="3"/>
              </w:numPr>
              <w:jc w:val="left"/>
              <w:rPr>
                <w:rFonts w:ascii="仿宋" w:hAnsi="仿宋" w:eastAsia="仿宋" w:cs="仿宋"/>
                <w:sz w:val="24"/>
              </w:rPr>
            </w:pPr>
            <w:r>
              <w:rPr>
                <w:rFonts w:hint="eastAsia" w:ascii="仿宋" w:hAnsi="仿宋" w:eastAsia="仿宋" w:cs="仿宋"/>
                <w:kern w:val="0"/>
                <w:sz w:val="24"/>
                <w:lang w:val="en-US" w:eastAsia="zh-CN"/>
              </w:rPr>
              <w:t>踏蹬为梯形；</w:t>
            </w:r>
          </w:p>
          <w:p w14:paraId="5B65D795">
            <w:pPr>
              <w:numPr>
                <w:ilvl w:val="0"/>
                <w:numId w:val="3"/>
              </w:numPr>
              <w:jc w:val="left"/>
              <w:rPr>
                <w:rFonts w:ascii="仿宋" w:hAnsi="仿宋" w:eastAsia="仿宋" w:cs="仿宋"/>
                <w:sz w:val="24"/>
              </w:rPr>
            </w:pPr>
            <w:r>
              <w:rPr>
                <w:rFonts w:hint="eastAsia" w:ascii="仿宋" w:hAnsi="仿宋" w:eastAsia="仿宋" w:cs="仿宋"/>
                <w:kern w:val="0"/>
                <w:sz w:val="24"/>
                <w:lang w:val="en-US" w:eastAsia="zh-CN"/>
              </w:rPr>
              <w:t>重量为1.2kg±0.03kg。</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91B6">
            <w:pPr>
              <w:rPr>
                <w:rFonts w:ascii="仿宋" w:hAnsi="仿宋" w:eastAsia="仿宋" w:cs="仿宋"/>
                <w:sz w:val="24"/>
              </w:rPr>
            </w:pPr>
          </w:p>
        </w:tc>
      </w:tr>
      <w:tr w14:paraId="2DCB07AF">
        <w:tblPrEx>
          <w:tblCellMar>
            <w:top w:w="0" w:type="dxa"/>
            <w:left w:w="108" w:type="dxa"/>
            <w:bottom w:w="0" w:type="dxa"/>
            <w:right w:w="108" w:type="dxa"/>
          </w:tblCellMar>
        </w:tblPrEx>
        <w:trPr>
          <w:trHeight w:val="2049"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84B8">
            <w:pPr>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F7BC">
            <w:pPr>
              <w:widowControl/>
              <w:jc w:val="center"/>
              <w:textAlignment w:val="center"/>
              <w:rPr>
                <w:rFonts w:ascii="仿宋" w:hAnsi="仿宋" w:eastAsia="仿宋" w:cs="仿宋"/>
                <w:sz w:val="24"/>
              </w:rPr>
            </w:pPr>
            <w:r>
              <w:rPr>
                <w:rFonts w:hint="default" w:ascii="仿宋" w:hAnsi="仿宋" w:eastAsia="仿宋" w:cs="仿宋"/>
                <w:kern w:val="0"/>
                <w:sz w:val="24"/>
                <w:lang w:val="en-US" w:eastAsia="zh-CN"/>
              </w:rPr>
              <w:t>板鞋</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91A3">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BB9F">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副</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FB75">
            <w:pPr>
              <w:numPr>
                <w:ilvl w:val="0"/>
                <w:numId w:val="4"/>
              </w:numPr>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长度为100cm，宽度为9cm，厚度为3cm的硬质木料制成；</w:t>
            </w:r>
          </w:p>
          <w:p w14:paraId="7052D9A8">
            <w:pPr>
              <w:numPr>
                <w:ilvl w:val="0"/>
                <w:numId w:val="4"/>
              </w:numPr>
              <w:jc w:val="left"/>
              <w:rPr>
                <w:rFonts w:hint="eastAsia" w:ascii="仿宋" w:hAnsi="仿宋" w:eastAsia="仿宋" w:cs="仿宋"/>
                <w:sz w:val="24"/>
                <w:lang w:eastAsia="zh-CN"/>
              </w:rPr>
            </w:pPr>
            <w:r>
              <w:rPr>
                <w:rFonts w:hint="eastAsia" w:ascii="仿宋" w:hAnsi="仿宋" w:eastAsia="仿宋" w:cs="仿宋"/>
                <w:kern w:val="0"/>
                <w:sz w:val="24"/>
                <w:lang w:val="en-US" w:eastAsia="zh-CN"/>
              </w:rPr>
              <w:t>每只板鞋配有三块宽度为5cm的护足面皮，分别固定在板鞋规定的距离上，第一块护皮前沿距板鞋前端7cm，第二块护皮在第一块护皮与第三块护皮的中间，第三块护皮后沿距板鞋末端15cm。</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8FB1">
            <w:pPr>
              <w:rPr>
                <w:rFonts w:ascii="仿宋" w:hAnsi="仿宋" w:eastAsia="仿宋" w:cs="仿宋"/>
                <w:sz w:val="24"/>
              </w:rPr>
            </w:pPr>
          </w:p>
        </w:tc>
      </w:tr>
      <w:tr w14:paraId="1C1F0D5F">
        <w:tblPrEx>
          <w:tblCellMar>
            <w:top w:w="0" w:type="dxa"/>
            <w:left w:w="108" w:type="dxa"/>
            <w:bottom w:w="0" w:type="dxa"/>
            <w:right w:w="108" w:type="dxa"/>
          </w:tblCellMar>
        </w:tblPrEx>
        <w:trPr>
          <w:trHeight w:val="412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8235">
            <w:pPr>
              <w:jc w:val="center"/>
              <w:rPr>
                <w:rFonts w:hint="eastAsia" w:ascii="仿宋" w:hAnsi="仿宋" w:eastAsia="仿宋" w:cs="仿宋"/>
                <w:sz w:val="24"/>
                <w:lang w:eastAsia="zh-CN"/>
              </w:rPr>
            </w:pPr>
            <w:r>
              <w:rPr>
                <w:rFonts w:hint="eastAsia" w:ascii="仿宋" w:hAnsi="仿宋" w:eastAsia="仿宋" w:cs="仿宋"/>
                <w:sz w:val="24"/>
                <w:lang w:val="en-US" w:eastAsia="zh-CN"/>
              </w:rPr>
              <w:t>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B1A1">
            <w:pPr>
              <w:widowControl/>
              <w:jc w:val="center"/>
              <w:textAlignment w:val="center"/>
              <w:rPr>
                <w:rFonts w:ascii="仿宋" w:hAnsi="仿宋" w:eastAsia="仿宋" w:cs="仿宋"/>
                <w:sz w:val="24"/>
              </w:rPr>
            </w:pPr>
            <w:r>
              <w:rPr>
                <w:rFonts w:hint="default" w:ascii="仿宋" w:hAnsi="仿宋" w:eastAsia="仿宋" w:cs="仿宋"/>
                <w:kern w:val="0"/>
                <w:sz w:val="24"/>
                <w:lang w:val="en-US" w:eastAsia="zh-CN"/>
              </w:rPr>
              <w:t>护膝</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E0A8">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8EFB">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副</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096B">
            <w:pPr>
              <w:widowControl/>
              <w:jc w:val="left"/>
              <w:textAlignment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1、基础材质参数</w:t>
            </w:r>
          </w:p>
          <w:p w14:paraId="0B757EAD">
            <w:pPr>
              <w:widowControl/>
              <w:jc w:val="left"/>
              <w:textAlignment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‌主体面料‌：锦纶/尼龙+氨纶混纺，占比多为65%锦纶+12%氨纶，核心防撞层为EVA乙烯-乙酸乙烯酯或高密度海绵，内侧多添加硅胶防滑条，上下边缘配置高弹松紧带；</w:t>
            </w:r>
          </w:p>
          <w:p w14:paraId="185537B6">
            <w:pPr>
              <w:widowControl/>
              <w:jc w:val="left"/>
              <w:textAlignment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2、防护结构参数</w:t>
            </w:r>
          </w:p>
          <w:p w14:paraId="5ABE7251">
            <w:pPr>
              <w:widowControl/>
              <w:jc w:val="left"/>
              <w:textAlignment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‌防撞类型‌：分为全包加厚防撞款（衬垫全覆盖膝盖正面）‌支撑配置‌：两侧内置双弹簧支撑条，部分带TPE减震胶圈；</w:t>
            </w:r>
          </w:p>
          <w:p w14:paraId="53B0C672">
            <w:pPr>
              <w:widowControl/>
              <w:jc w:val="left"/>
              <w:textAlignment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3、适配规格参数</w:t>
            </w:r>
          </w:p>
          <w:p w14:paraId="05E8BC11">
            <w:pPr>
              <w:widowControl/>
              <w:jc w:val="left"/>
              <w:textAlignment w:val="center"/>
              <w:rPr>
                <w:rFonts w:ascii="仿宋" w:hAnsi="仿宋" w:eastAsia="仿宋" w:cs="仿宋"/>
                <w:sz w:val="24"/>
              </w:rPr>
            </w:pPr>
            <w:r>
              <w:rPr>
                <w:rFonts w:hint="eastAsia" w:ascii="仿宋" w:hAnsi="仿宋" w:eastAsia="仿宋" w:cs="仿宋"/>
                <w:kern w:val="0"/>
                <w:sz w:val="24"/>
                <w:lang w:val="en-US" w:eastAsia="zh-CN"/>
              </w:rPr>
              <w:t>‌尺码区间‌：常规覆盖S-XL，对应膝围范围28-58cm，‌单只/成对重量‌：单只重量多在100-130g，轻量化款控制在100g以内，避免佩戴后产生负重感。</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0E5B">
            <w:pPr>
              <w:rPr>
                <w:rFonts w:ascii="仿宋" w:hAnsi="仿宋" w:eastAsia="仿宋" w:cs="仿宋"/>
                <w:sz w:val="24"/>
              </w:rPr>
            </w:pPr>
          </w:p>
        </w:tc>
      </w:tr>
    </w:tbl>
    <w:p w14:paraId="556E6CB1">
      <w:pPr>
        <w:rPr>
          <w:rFonts w:ascii="仿宋" w:hAnsi="仿宋" w:eastAsia="仿宋" w:cs="仿宋"/>
          <w:sz w:val="24"/>
        </w:rPr>
      </w:pPr>
    </w:p>
    <w:p w14:paraId="77059D07">
      <w:pPr>
        <w:numPr>
          <w:ilvl w:val="0"/>
          <w:numId w:val="5"/>
        </w:numPr>
        <w:jc w:val="left"/>
        <w:outlineLvl w:val="3"/>
        <w:rPr>
          <w:rFonts w:ascii="仿宋" w:hAnsi="仿宋" w:eastAsia="仿宋" w:cs="仿宋"/>
          <w:b/>
          <w:sz w:val="24"/>
        </w:rPr>
      </w:pPr>
      <w:r>
        <w:rPr>
          <w:rFonts w:hint="eastAsia" w:ascii="仿宋" w:hAnsi="仿宋" w:eastAsia="仿宋" w:cs="仿宋"/>
          <w:b/>
          <w:sz w:val="24"/>
        </w:rPr>
        <w:t>商务要求</w:t>
      </w:r>
    </w:p>
    <w:p w14:paraId="07F4A730">
      <w:pPr>
        <w:jc w:val="left"/>
        <w:outlineLvl w:val="3"/>
        <w:rPr>
          <w:rFonts w:ascii="仿宋" w:hAnsi="仿宋" w:eastAsia="仿宋" w:cs="仿宋"/>
          <w:b/>
          <w:sz w:val="24"/>
        </w:rPr>
      </w:pPr>
    </w:p>
    <w:tbl>
      <w:tblPr>
        <w:tblStyle w:val="12"/>
        <w:tblW w:w="9671" w:type="dxa"/>
        <w:tblInd w:w="-35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4"/>
        <w:gridCol w:w="736"/>
        <w:gridCol w:w="1674"/>
        <w:gridCol w:w="6517"/>
      </w:tblGrid>
      <w:tr w14:paraId="2E50E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04" w:hRule="atLeast"/>
        </w:trPr>
        <w:tc>
          <w:tcPr>
            <w:tcW w:w="744" w:type="dxa"/>
            <w:vAlign w:val="center"/>
          </w:tcPr>
          <w:p w14:paraId="29054F13">
            <w:pPr>
              <w:jc w:val="center"/>
              <w:rPr>
                <w:rFonts w:ascii="仿宋" w:hAnsi="仿宋" w:eastAsia="仿宋" w:cs="仿宋"/>
                <w:sz w:val="24"/>
              </w:rPr>
            </w:pPr>
            <w:r>
              <w:rPr>
                <w:rFonts w:hint="eastAsia" w:ascii="仿宋" w:hAnsi="仿宋" w:eastAsia="仿宋" w:cs="仿宋"/>
                <w:sz w:val="24"/>
              </w:rPr>
              <w:t>序号</w:t>
            </w:r>
          </w:p>
        </w:tc>
        <w:tc>
          <w:tcPr>
            <w:tcW w:w="736" w:type="dxa"/>
          </w:tcPr>
          <w:p w14:paraId="20E58888">
            <w:pPr>
              <w:jc w:val="center"/>
              <w:rPr>
                <w:rFonts w:ascii="仿宋" w:hAnsi="仿宋" w:eastAsia="仿宋" w:cs="仿宋"/>
                <w:sz w:val="24"/>
              </w:rPr>
            </w:pPr>
            <w:r>
              <w:rPr>
                <w:rFonts w:hint="eastAsia" w:ascii="仿宋" w:hAnsi="仿宋" w:eastAsia="仿宋" w:cs="仿宋"/>
                <w:sz w:val="24"/>
              </w:rPr>
              <w:t>符号标识</w:t>
            </w:r>
          </w:p>
        </w:tc>
        <w:tc>
          <w:tcPr>
            <w:tcW w:w="1674" w:type="dxa"/>
            <w:vAlign w:val="center"/>
          </w:tcPr>
          <w:p w14:paraId="49C16988">
            <w:pPr>
              <w:jc w:val="center"/>
              <w:rPr>
                <w:rFonts w:ascii="仿宋" w:hAnsi="仿宋" w:eastAsia="仿宋" w:cs="仿宋"/>
                <w:sz w:val="24"/>
              </w:rPr>
            </w:pPr>
            <w:r>
              <w:rPr>
                <w:rFonts w:hint="eastAsia" w:ascii="仿宋" w:hAnsi="仿宋" w:eastAsia="仿宋" w:cs="仿宋"/>
                <w:sz w:val="24"/>
              </w:rPr>
              <w:t>商务要求名称</w:t>
            </w:r>
          </w:p>
        </w:tc>
        <w:tc>
          <w:tcPr>
            <w:tcW w:w="6517" w:type="dxa"/>
            <w:vAlign w:val="center"/>
          </w:tcPr>
          <w:p w14:paraId="48F89FD4">
            <w:pPr>
              <w:jc w:val="center"/>
              <w:rPr>
                <w:rFonts w:ascii="仿宋" w:hAnsi="仿宋" w:eastAsia="仿宋" w:cs="仿宋"/>
                <w:sz w:val="24"/>
              </w:rPr>
            </w:pPr>
            <w:r>
              <w:rPr>
                <w:rFonts w:hint="eastAsia" w:ascii="仿宋" w:hAnsi="仿宋" w:eastAsia="仿宋" w:cs="仿宋"/>
                <w:sz w:val="24"/>
              </w:rPr>
              <w:t>商务要求内容</w:t>
            </w:r>
          </w:p>
        </w:tc>
      </w:tr>
      <w:tr w14:paraId="4EBC6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744" w:type="dxa"/>
            <w:vAlign w:val="center"/>
          </w:tcPr>
          <w:p w14:paraId="7DDBCECE">
            <w:pPr>
              <w:jc w:val="center"/>
              <w:rPr>
                <w:rFonts w:ascii="仿宋" w:hAnsi="仿宋" w:eastAsia="仿宋" w:cs="仿宋"/>
                <w:sz w:val="24"/>
              </w:rPr>
            </w:pPr>
            <w:r>
              <w:rPr>
                <w:rFonts w:hint="eastAsia" w:ascii="仿宋" w:hAnsi="仿宋" w:eastAsia="仿宋" w:cs="仿宋"/>
                <w:sz w:val="24"/>
              </w:rPr>
              <w:t>1</w:t>
            </w:r>
          </w:p>
        </w:tc>
        <w:tc>
          <w:tcPr>
            <w:tcW w:w="736" w:type="dxa"/>
            <w:vAlign w:val="center"/>
          </w:tcPr>
          <w:p w14:paraId="7948FEB6">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5C59D591">
            <w:pPr>
              <w:jc w:val="center"/>
              <w:rPr>
                <w:rFonts w:ascii="仿宋" w:hAnsi="仿宋" w:eastAsia="仿宋" w:cs="仿宋"/>
                <w:sz w:val="24"/>
              </w:rPr>
            </w:pPr>
            <w:r>
              <w:rPr>
                <w:rFonts w:hint="eastAsia" w:ascii="仿宋" w:hAnsi="仿宋" w:eastAsia="仿宋" w:cs="仿宋"/>
                <w:sz w:val="24"/>
              </w:rPr>
              <w:t>交货时间</w:t>
            </w:r>
          </w:p>
        </w:tc>
        <w:tc>
          <w:tcPr>
            <w:tcW w:w="6517" w:type="dxa"/>
          </w:tcPr>
          <w:p w14:paraId="066E4735">
            <w:pPr>
              <w:jc w:val="left"/>
              <w:rPr>
                <w:rFonts w:ascii="仿宋" w:hAnsi="仿宋" w:eastAsia="仿宋" w:cs="仿宋"/>
                <w:sz w:val="24"/>
              </w:rPr>
            </w:pPr>
            <w:r>
              <w:rPr>
                <w:rFonts w:hint="eastAsia" w:ascii="仿宋" w:hAnsi="仿宋" w:eastAsia="仿宋" w:cs="仿宋"/>
                <w:sz w:val="24"/>
              </w:rPr>
              <w:t>货品在合同签订后10个工作日内一次性交付。</w:t>
            </w:r>
          </w:p>
        </w:tc>
      </w:tr>
      <w:tr w14:paraId="3060D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744" w:type="dxa"/>
          </w:tcPr>
          <w:p w14:paraId="448CACF4">
            <w:pPr>
              <w:jc w:val="center"/>
              <w:rPr>
                <w:rFonts w:ascii="仿宋" w:hAnsi="仿宋" w:eastAsia="仿宋" w:cs="仿宋"/>
                <w:sz w:val="24"/>
              </w:rPr>
            </w:pPr>
            <w:r>
              <w:rPr>
                <w:rFonts w:hint="eastAsia" w:ascii="仿宋" w:hAnsi="仿宋" w:eastAsia="仿宋" w:cs="仿宋"/>
                <w:sz w:val="24"/>
              </w:rPr>
              <w:t>2</w:t>
            </w:r>
          </w:p>
        </w:tc>
        <w:tc>
          <w:tcPr>
            <w:tcW w:w="736" w:type="dxa"/>
          </w:tcPr>
          <w:p w14:paraId="3F9E7D73">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35ED7A03">
            <w:pPr>
              <w:jc w:val="center"/>
              <w:rPr>
                <w:rFonts w:ascii="仿宋" w:hAnsi="仿宋" w:eastAsia="仿宋" w:cs="仿宋"/>
                <w:sz w:val="24"/>
              </w:rPr>
            </w:pPr>
            <w:r>
              <w:rPr>
                <w:rFonts w:hint="eastAsia" w:ascii="仿宋" w:hAnsi="仿宋" w:eastAsia="仿宋" w:cs="仿宋"/>
                <w:sz w:val="24"/>
              </w:rPr>
              <w:t>交货地点</w:t>
            </w:r>
          </w:p>
        </w:tc>
        <w:tc>
          <w:tcPr>
            <w:tcW w:w="6517" w:type="dxa"/>
          </w:tcPr>
          <w:p w14:paraId="7F04A4D6">
            <w:pPr>
              <w:jc w:val="left"/>
              <w:rPr>
                <w:rFonts w:ascii="仿宋" w:hAnsi="仿宋" w:eastAsia="仿宋" w:cs="仿宋"/>
                <w:sz w:val="24"/>
              </w:rPr>
            </w:pPr>
            <w:r>
              <w:rPr>
                <w:rFonts w:hint="eastAsia" w:ascii="仿宋" w:hAnsi="仿宋" w:eastAsia="仿宋" w:cs="仿宋"/>
                <w:sz w:val="24"/>
              </w:rPr>
              <w:t>攀枝花市第十二中学校</w:t>
            </w:r>
          </w:p>
        </w:tc>
      </w:tr>
      <w:tr w14:paraId="220DA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744" w:type="dxa"/>
          </w:tcPr>
          <w:p w14:paraId="2A093E8C">
            <w:pPr>
              <w:jc w:val="center"/>
              <w:rPr>
                <w:rFonts w:ascii="仿宋" w:hAnsi="仿宋" w:eastAsia="仿宋" w:cs="仿宋"/>
                <w:sz w:val="24"/>
              </w:rPr>
            </w:pPr>
            <w:r>
              <w:rPr>
                <w:rFonts w:hint="eastAsia" w:ascii="仿宋" w:hAnsi="仿宋" w:eastAsia="仿宋" w:cs="仿宋"/>
                <w:sz w:val="24"/>
              </w:rPr>
              <w:t>3</w:t>
            </w:r>
          </w:p>
        </w:tc>
        <w:tc>
          <w:tcPr>
            <w:tcW w:w="736" w:type="dxa"/>
          </w:tcPr>
          <w:p w14:paraId="36ADCAF0">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7C4B2FF4">
            <w:pPr>
              <w:jc w:val="center"/>
              <w:rPr>
                <w:rFonts w:ascii="仿宋" w:hAnsi="仿宋" w:eastAsia="仿宋" w:cs="仿宋"/>
                <w:sz w:val="24"/>
              </w:rPr>
            </w:pPr>
            <w:r>
              <w:rPr>
                <w:rFonts w:hint="eastAsia" w:ascii="仿宋" w:hAnsi="仿宋" w:eastAsia="仿宋" w:cs="仿宋"/>
                <w:sz w:val="24"/>
              </w:rPr>
              <w:t>支付方式</w:t>
            </w:r>
          </w:p>
        </w:tc>
        <w:tc>
          <w:tcPr>
            <w:tcW w:w="6517" w:type="dxa"/>
          </w:tcPr>
          <w:p w14:paraId="4D42A6E5">
            <w:pPr>
              <w:jc w:val="left"/>
              <w:rPr>
                <w:rFonts w:ascii="仿宋" w:hAnsi="仿宋" w:eastAsia="仿宋" w:cs="仿宋"/>
                <w:sz w:val="24"/>
              </w:rPr>
            </w:pPr>
            <w:r>
              <w:rPr>
                <w:rFonts w:hint="eastAsia" w:ascii="仿宋" w:hAnsi="仿宋" w:eastAsia="仿宋" w:cs="仿宋"/>
                <w:sz w:val="24"/>
              </w:rPr>
              <w:t>一次性付款（货品验收合格后30个工作日内付款）</w:t>
            </w:r>
          </w:p>
        </w:tc>
      </w:tr>
      <w:tr w14:paraId="19231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744" w:type="dxa"/>
          </w:tcPr>
          <w:p w14:paraId="1767794F">
            <w:pPr>
              <w:jc w:val="center"/>
              <w:rPr>
                <w:rFonts w:ascii="仿宋" w:hAnsi="仿宋" w:eastAsia="仿宋" w:cs="仿宋"/>
                <w:sz w:val="24"/>
              </w:rPr>
            </w:pPr>
            <w:r>
              <w:rPr>
                <w:rFonts w:hint="eastAsia" w:ascii="仿宋" w:hAnsi="仿宋" w:eastAsia="仿宋" w:cs="仿宋"/>
                <w:sz w:val="24"/>
              </w:rPr>
              <w:t>4</w:t>
            </w:r>
          </w:p>
        </w:tc>
        <w:tc>
          <w:tcPr>
            <w:tcW w:w="736" w:type="dxa"/>
          </w:tcPr>
          <w:p w14:paraId="6EABE91F">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63031D4E">
            <w:pPr>
              <w:jc w:val="center"/>
              <w:rPr>
                <w:rFonts w:ascii="仿宋" w:hAnsi="仿宋" w:eastAsia="仿宋" w:cs="仿宋"/>
                <w:sz w:val="24"/>
              </w:rPr>
            </w:pPr>
            <w:r>
              <w:rPr>
                <w:rFonts w:hint="eastAsia" w:ascii="仿宋" w:hAnsi="仿宋" w:eastAsia="仿宋" w:cs="仿宋"/>
                <w:sz w:val="24"/>
              </w:rPr>
              <w:t>付款进度安排</w:t>
            </w:r>
          </w:p>
        </w:tc>
        <w:tc>
          <w:tcPr>
            <w:tcW w:w="6517" w:type="dxa"/>
          </w:tcPr>
          <w:p w14:paraId="009ABB39">
            <w:pPr>
              <w:jc w:val="left"/>
              <w:rPr>
                <w:rFonts w:ascii="仿宋" w:hAnsi="仿宋" w:eastAsia="仿宋" w:cs="仿宋"/>
                <w:sz w:val="24"/>
              </w:rPr>
            </w:pPr>
            <w:r>
              <w:rPr>
                <w:rFonts w:hint="eastAsia" w:ascii="仿宋" w:hAnsi="仿宋" w:eastAsia="仿宋" w:cs="仿宋"/>
                <w:sz w:val="24"/>
              </w:rPr>
              <w:t>达到付款条件起30日内付款。</w:t>
            </w:r>
          </w:p>
        </w:tc>
      </w:tr>
      <w:tr w14:paraId="54281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4" w:hRule="atLeast"/>
        </w:trPr>
        <w:tc>
          <w:tcPr>
            <w:tcW w:w="744" w:type="dxa"/>
            <w:vAlign w:val="center"/>
          </w:tcPr>
          <w:p w14:paraId="51FC0F14">
            <w:pPr>
              <w:jc w:val="center"/>
              <w:rPr>
                <w:rFonts w:ascii="仿宋" w:hAnsi="仿宋" w:eastAsia="仿宋" w:cs="仿宋"/>
                <w:sz w:val="24"/>
              </w:rPr>
            </w:pPr>
            <w:r>
              <w:rPr>
                <w:rFonts w:hint="eastAsia" w:ascii="仿宋" w:hAnsi="仿宋" w:eastAsia="仿宋" w:cs="仿宋"/>
                <w:sz w:val="24"/>
              </w:rPr>
              <w:t>5</w:t>
            </w:r>
          </w:p>
        </w:tc>
        <w:tc>
          <w:tcPr>
            <w:tcW w:w="736" w:type="dxa"/>
            <w:vAlign w:val="center"/>
          </w:tcPr>
          <w:p w14:paraId="3011DBB4">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0410C353">
            <w:pPr>
              <w:jc w:val="center"/>
              <w:rPr>
                <w:rFonts w:ascii="仿宋" w:hAnsi="仿宋" w:eastAsia="仿宋" w:cs="仿宋"/>
                <w:sz w:val="24"/>
              </w:rPr>
            </w:pPr>
            <w:r>
              <w:rPr>
                <w:rFonts w:hint="eastAsia" w:ascii="仿宋" w:hAnsi="仿宋" w:eastAsia="仿宋" w:cs="仿宋"/>
                <w:sz w:val="24"/>
              </w:rPr>
              <w:t>履约验收</w:t>
            </w:r>
          </w:p>
        </w:tc>
        <w:tc>
          <w:tcPr>
            <w:tcW w:w="6517" w:type="dxa"/>
          </w:tcPr>
          <w:p w14:paraId="6656B367">
            <w:pPr>
              <w:jc w:val="left"/>
              <w:rPr>
                <w:rFonts w:ascii="仿宋" w:hAnsi="仿宋" w:eastAsia="仿宋" w:cs="仿宋"/>
                <w:sz w:val="24"/>
              </w:rPr>
            </w:pPr>
            <w:r>
              <w:rPr>
                <w:rFonts w:hint="eastAsia" w:ascii="仿宋" w:hAnsi="仿宋" w:eastAsia="仿宋" w:cs="仿宋"/>
                <w:sz w:val="24"/>
              </w:rPr>
              <w:t>参照《财政部关于进一步加强政府采购需求和履约验收管理的指导意见》(财库(2016) 205号)规定的标准、方法和内容进行验收。</w:t>
            </w:r>
          </w:p>
        </w:tc>
      </w:tr>
      <w:tr w14:paraId="77DB9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4" w:hRule="atLeast"/>
        </w:trPr>
        <w:tc>
          <w:tcPr>
            <w:tcW w:w="744" w:type="dxa"/>
            <w:vAlign w:val="center"/>
          </w:tcPr>
          <w:p w14:paraId="79D9BED2">
            <w:pPr>
              <w:jc w:val="center"/>
              <w:rPr>
                <w:rFonts w:ascii="仿宋" w:hAnsi="仿宋" w:eastAsia="仿宋" w:cs="仿宋"/>
                <w:sz w:val="24"/>
              </w:rPr>
            </w:pPr>
            <w:r>
              <w:rPr>
                <w:rFonts w:hint="eastAsia" w:ascii="仿宋" w:hAnsi="仿宋" w:eastAsia="仿宋" w:cs="仿宋"/>
                <w:sz w:val="24"/>
              </w:rPr>
              <w:t>6</w:t>
            </w:r>
          </w:p>
        </w:tc>
        <w:tc>
          <w:tcPr>
            <w:tcW w:w="736" w:type="dxa"/>
          </w:tcPr>
          <w:p w14:paraId="78D8AA8F">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78ED7D34">
            <w:pPr>
              <w:jc w:val="center"/>
              <w:rPr>
                <w:rFonts w:ascii="仿宋" w:hAnsi="仿宋" w:eastAsia="仿宋" w:cs="仿宋"/>
                <w:sz w:val="24"/>
              </w:rPr>
            </w:pPr>
            <w:r>
              <w:rPr>
                <w:rFonts w:hint="eastAsia" w:ascii="仿宋" w:hAnsi="仿宋" w:eastAsia="仿宋" w:cs="仿宋"/>
                <w:sz w:val="24"/>
              </w:rPr>
              <w:t>质量保修范围和保修期</w:t>
            </w:r>
          </w:p>
        </w:tc>
        <w:tc>
          <w:tcPr>
            <w:tcW w:w="6517" w:type="dxa"/>
          </w:tcPr>
          <w:p w14:paraId="0C8DA607">
            <w:pPr>
              <w:jc w:val="left"/>
              <w:rPr>
                <w:rFonts w:ascii="仿宋" w:hAnsi="仿宋" w:eastAsia="仿宋" w:cs="仿宋"/>
                <w:sz w:val="24"/>
              </w:rPr>
            </w:pPr>
            <w:r>
              <w:rPr>
                <w:rFonts w:hint="eastAsia" w:ascii="仿宋" w:hAnsi="仿宋" w:eastAsia="仿宋" w:cs="仿宋"/>
                <w:sz w:val="24"/>
              </w:rPr>
              <w:t>自验收合格之日起，质保期1年。</w:t>
            </w:r>
          </w:p>
        </w:tc>
      </w:tr>
      <w:tr w14:paraId="724ED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0" w:hRule="atLeast"/>
        </w:trPr>
        <w:tc>
          <w:tcPr>
            <w:tcW w:w="744" w:type="dxa"/>
            <w:vAlign w:val="center"/>
          </w:tcPr>
          <w:p w14:paraId="2A9A7B92">
            <w:pPr>
              <w:jc w:val="center"/>
              <w:rPr>
                <w:rFonts w:ascii="仿宋" w:hAnsi="仿宋" w:eastAsia="仿宋" w:cs="仿宋"/>
                <w:sz w:val="24"/>
              </w:rPr>
            </w:pPr>
            <w:r>
              <w:rPr>
                <w:rFonts w:hint="eastAsia" w:ascii="仿宋" w:hAnsi="仿宋" w:eastAsia="仿宋" w:cs="仿宋"/>
                <w:sz w:val="24"/>
              </w:rPr>
              <w:t>7</w:t>
            </w:r>
          </w:p>
        </w:tc>
        <w:tc>
          <w:tcPr>
            <w:tcW w:w="736" w:type="dxa"/>
            <w:vAlign w:val="center"/>
          </w:tcPr>
          <w:p w14:paraId="2F930EF8">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25B3816B">
            <w:pPr>
              <w:jc w:val="center"/>
              <w:rPr>
                <w:rFonts w:ascii="仿宋" w:hAnsi="仿宋" w:eastAsia="仿宋" w:cs="仿宋"/>
                <w:sz w:val="24"/>
              </w:rPr>
            </w:pPr>
          </w:p>
          <w:p w14:paraId="6221414B">
            <w:pPr>
              <w:jc w:val="center"/>
              <w:rPr>
                <w:rFonts w:ascii="仿宋" w:hAnsi="仿宋" w:eastAsia="仿宋" w:cs="仿宋"/>
                <w:sz w:val="24"/>
              </w:rPr>
            </w:pPr>
          </w:p>
          <w:p w14:paraId="2D1BC828">
            <w:pPr>
              <w:jc w:val="center"/>
              <w:rPr>
                <w:rFonts w:ascii="仿宋" w:hAnsi="仿宋" w:eastAsia="仿宋" w:cs="仿宋"/>
                <w:sz w:val="24"/>
              </w:rPr>
            </w:pPr>
          </w:p>
          <w:p w14:paraId="29E268A3">
            <w:pPr>
              <w:jc w:val="center"/>
              <w:rPr>
                <w:rFonts w:ascii="仿宋" w:hAnsi="仿宋" w:eastAsia="仿宋" w:cs="仿宋"/>
                <w:sz w:val="24"/>
              </w:rPr>
            </w:pPr>
          </w:p>
          <w:p w14:paraId="1C4E9743">
            <w:pPr>
              <w:jc w:val="center"/>
              <w:rPr>
                <w:rFonts w:ascii="仿宋" w:hAnsi="仿宋" w:eastAsia="仿宋" w:cs="仿宋"/>
                <w:sz w:val="24"/>
              </w:rPr>
            </w:pPr>
            <w:r>
              <w:rPr>
                <w:rFonts w:hint="eastAsia" w:ascii="仿宋" w:hAnsi="仿宋" w:eastAsia="仿宋" w:cs="仿宋"/>
                <w:sz w:val="24"/>
              </w:rPr>
              <w:t>违约责任与解决争议的方法</w:t>
            </w:r>
          </w:p>
        </w:tc>
        <w:tc>
          <w:tcPr>
            <w:tcW w:w="6517" w:type="dxa"/>
          </w:tcPr>
          <w:p w14:paraId="08D51C6E">
            <w:pPr>
              <w:jc w:val="left"/>
              <w:rPr>
                <w:rFonts w:ascii="仿宋" w:hAnsi="仿宋" w:eastAsia="仿宋" w:cs="仿宋"/>
                <w:sz w:val="24"/>
              </w:rPr>
            </w:pPr>
            <w:r>
              <w:rPr>
                <w:rFonts w:hint="eastAsia" w:ascii="仿宋" w:hAnsi="仿宋" w:eastAsia="仿宋" w:cs="仿宋"/>
                <w:sz w:val="24"/>
              </w:rPr>
              <w:t>1、违约责任：</w:t>
            </w:r>
          </w:p>
          <w:p w14:paraId="1EF27D3E">
            <w:pPr>
              <w:jc w:val="left"/>
              <w:rPr>
                <w:rFonts w:hint="eastAsia" w:ascii="仿宋" w:hAnsi="仿宋" w:eastAsia="仿宋" w:cs="仿宋"/>
                <w:sz w:val="24"/>
              </w:rPr>
            </w:pPr>
            <w:r>
              <w:rPr>
                <w:rFonts w:hint="eastAsia" w:ascii="仿宋" w:hAnsi="仿宋" w:eastAsia="仿宋" w:cs="仿宋"/>
                <w:sz w:val="24"/>
              </w:rPr>
              <w:t xml:space="preserve">1.1中标人未在约定的交付期限内完成交付的，每逾期一日，应按照合同金额的0.3‰向采购人支付违约金。 </w:t>
            </w:r>
          </w:p>
          <w:p w14:paraId="00209CCB">
            <w:pPr>
              <w:jc w:val="left"/>
              <w:rPr>
                <w:rFonts w:hint="eastAsia" w:ascii="仿宋" w:hAnsi="仿宋" w:eastAsia="仿宋" w:cs="仿宋"/>
                <w:sz w:val="24"/>
              </w:rPr>
            </w:pPr>
            <w:r>
              <w:rPr>
                <w:rFonts w:hint="eastAsia" w:ascii="仿宋" w:hAnsi="仿宋" w:eastAsia="仿宋" w:cs="仿宋"/>
                <w:sz w:val="24"/>
              </w:rPr>
              <w:t>1.2中标人提供产品未验收合格的，从每次未验收合格之日起至产品验收合格之日止，中标人应按照合同金额的每日0.3‰向采购人支付违约金。</w:t>
            </w:r>
          </w:p>
          <w:p w14:paraId="53C0B9E8">
            <w:pPr>
              <w:jc w:val="left"/>
              <w:rPr>
                <w:rFonts w:ascii="仿宋" w:hAnsi="仿宋" w:eastAsia="仿宋" w:cs="仿宋"/>
                <w:sz w:val="24"/>
              </w:rPr>
            </w:pPr>
            <w:r>
              <w:rPr>
                <w:rFonts w:hint="eastAsia" w:ascii="仿宋" w:hAnsi="仿宋" w:eastAsia="仿宋" w:cs="仿宋"/>
                <w:sz w:val="24"/>
              </w:rPr>
              <w:t xml:space="preserve">1.3中标人应严格履行合同约定，不得擅自解除和变更合同。若因中标人擅自解除或变更合同造成采购人经济损失的，中标人应支付合同金额20%的违约金。 </w:t>
            </w:r>
          </w:p>
          <w:p w14:paraId="642E7345">
            <w:pPr>
              <w:jc w:val="left"/>
              <w:rPr>
                <w:rFonts w:ascii="仿宋" w:hAnsi="仿宋" w:eastAsia="仿宋" w:cs="仿宋"/>
                <w:sz w:val="24"/>
              </w:rPr>
            </w:pPr>
            <w:r>
              <w:rPr>
                <w:rFonts w:hint="eastAsia" w:ascii="仿宋" w:hAnsi="仿宋" w:eastAsia="仿宋" w:cs="仿宋"/>
                <w:sz w:val="24"/>
              </w:rPr>
              <w:t xml:space="preserve">2、解决争议的方法: </w:t>
            </w:r>
          </w:p>
          <w:p w14:paraId="4069D63F">
            <w:pPr>
              <w:jc w:val="left"/>
              <w:rPr>
                <w:rFonts w:hint="eastAsia" w:ascii="仿宋" w:hAnsi="仿宋" w:eastAsia="仿宋" w:cs="仿宋"/>
                <w:sz w:val="24"/>
              </w:rPr>
            </w:pPr>
            <w:r>
              <w:rPr>
                <w:rFonts w:hint="eastAsia" w:ascii="仿宋" w:hAnsi="仿宋" w:eastAsia="仿宋" w:cs="仿宋"/>
                <w:sz w:val="24"/>
              </w:rPr>
              <w:t xml:space="preserve">2.1因合同引起的或与本合同有关的任何争议，由双方当事人协商解决:也可以向有关部门申请调解。协商或调解不成，当事人可依照有关法律规定将争议向人民法院起诉。 </w:t>
            </w:r>
          </w:p>
          <w:p w14:paraId="46B5E94D">
            <w:pPr>
              <w:jc w:val="left"/>
              <w:rPr>
                <w:rFonts w:hint="eastAsia" w:ascii="仿宋" w:hAnsi="仿宋" w:eastAsia="仿宋" w:cs="仿宋"/>
                <w:sz w:val="24"/>
              </w:rPr>
            </w:pPr>
            <w:r>
              <w:rPr>
                <w:rFonts w:hint="eastAsia" w:ascii="仿宋" w:hAnsi="仿宋" w:eastAsia="仿宋" w:cs="仿宋"/>
                <w:sz w:val="24"/>
              </w:rPr>
              <w:t xml:space="preserve">2.2纠纷受理法院: 四川省攀枝花市西区人民法院。 </w:t>
            </w:r>
          </w:p>
          <w:p w14:paraId="0D093B28">
            <w:pPr>
              <w:jc w:val="left"/>
              <w:rPr>
                <w:rFonts w:hint="eastAsia" w:ascii="仿宋" w:hAnsi="仿宋" w:eastAsia="仿宋" w:cs="仿宋"/>
                <w:sz w:val="24"/>
              </w:rPr>
            </w:pPr>
            <w:r>
              <w:rPr>
                <w:rFonts w:hint="eastAsia" w:ascii="仿宋" w:hAnsi="仿宋" w:eastAsia="仿宋" w:cs="仿宋"/>
                <w:sz w:val="24"/>
              </w:rPr>
              <w:t xml:space="preserve">2.3上述过程发生的费用(诉讼费、保全费、胜诉方律师代理费等)由败诉方承担。 </w:t>
            </w:r>
          </w:p>
          <w:p w14:paraId="5C6DBBF3">
            <w:pPr>
              <w:jc w:val="left"/>
              <w:rPr>
                <w:rFonts w:ascii="仿宋" w:hAnsi="仿宋" w:eastAsia="仿宋" w:cs="仿宋"/>
                <w:sz w:val="24"/>
              </w:rPr>
            </w:pPr>
            <w:r>
              <w:rPr>
                <w:rFonts w:hint="eastAsia" w:ascii="仿宋" w:hAnsi="仿宋" w:eastAsia="仿宋" w:cs="仿宋"/>
                <w:sz w:val="24"/>
              </w:rPr>
              <w:t>2.4在进行法院审理期间，除提交法院审理的事项外，合同仍应继续履行。</w:t>
            </w:r>
          </w:p>
        </w:tc>
      </w:tr>
      <w:tr w14:paraId="2509E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04" w:hRule="atLeast"/>
        </w:trPr>
        <w:tc>
          <w:tcPr>
            <w:tcW w:w="744" w:type="dxa"/>
            <w:vAlign w:val="center"/>
          </w:tcPr>
          <w:p w14:paraId="3F4FA73B">
            <w:pPr>
              <w:jc w:val="center"/>
              <w:rPr>
                <w:rFonts w:ascii="仿宋" w:hAnsi="仿宋" w:eastAsia="仿宋" w:cs="仿宋"/>
                <w:sz w:val="24"/>
              </w:rPr>
            </w:pPr>
            <w:r>
              <w:rPr>
                <w:rFonts w:hint="eastAsia" w:ascii="仿宋" w:hAnsi="仿宋" w:eastAsia="仿宋" w:cs="仿宋"/>
                <w:sz w:val="24"/>
              </w:rPr>
              <w:t>8</w:t>
            </w:r>
          </w:p>
        </w:tc>
        <w:tc>
          <w:tcPr>
            <w:tcW w:w="736" w:type="dxa"/>
            <w:vAlign w:val="center"/>
          </w:tcPr>
          <w:p w14:paraId="4520F17D">
            <w:pPr>
              <w:jc w:val="center"/>
              <w:rPr>
                <w:rFonts w:ascii="仿宋" w:hAnsi="仿宋" w:eastAsia="仿宋" w:cs="仿宋"/>
                <w:sz w:val="24"/>
              </w:rPr>
            </w:pPr>
            <w:r>
              <w:rPr>
                <w:rFonts w:hint="eastAsia" w:ascii="仿宋" w:hAnsi="仿宋" w:eastAsia="仿宋" w:cs="仿宋"/>
                <w:sz w:val="24"/>
              </w:rPr>
              <w:t>★</w:t>
            </w:r>
          </w:p>
        </w:tc>
        <w:tc>
          <w:tcPr>
            <w:tcW w:w="1674" w:type="dxa"/>
            <w:vAlign w:val="center"/>
          </w:tcPr>
          <w:p w14:paraId="7A9EC418">
            <w:pPr>
              <w:jc w:val="center"/>
              <w:rPr>
                <w:rFonts w:ascii="仿宋" w:hAnsi="仿宋" w:eastAsia="仿宋" w:cs="仿宋"/>
                <w:sz w:val="24"/>
              </w:rPr>
            </w:pPr>
            <w:r>
              <w:rPr>
                <w:rFonts w:hint="eastAsia" w:ascii="仿宋" w:hAnsi="仿宋" w:eastAsia="仿宋" w:cs="仿宋"/>
                <w:sz w:val="24"/>
              </w:rPr>
              <w:t>包装方式及运输</w:t>
            </w:r>
          </w:p>
        </w:tc>
        <w:tc>
          <w:tcPr>
            <w:tcW w:w="6517" w:type="dxa"/>
          </w:tcPr>
          <w:p w14:paraId="34FFD9D2">
            <w:pPr>
              <w:jc w:val="left"/>
              <w:rPr>
                <w:rFonts w:ascii="仿宋" w:hAnsi="仿宋" w:eastAsia="仿宋" w:cs="仿宋"/>
                <w:sz w:val="24"/>
              </w:rPr>
            </w:pPr>
            <w:r>
              <w:rPr>
                <w:rFonts w:hint="eastAsia" w:ascii="仿宋" w:hAnsi="仿宋" w:eastAsia="仿宋" w:cs="仿宋"/>
                <w:sz w:val="24"/>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4E5A92D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（4）履约验收标准：验收须满足质量要求标准（提供主要商品合格证）。</w:t>
      </w:r>
    </w:p>
    <w:p w14:paraId="0E6E4E8B">
      <w:pPr>
        <w:spacing w:line="360" w:lineRule="auto"/>
        <w:jc w:val="right"/>
        <w:rPr>
          <w:rFonts w:ascii="仿宋" w:hAnsi="仿宋" w:eastAsia="仿宋" w:cs="仿宋"/>
          <w:b/>
          <w:bCs/>
          <w:color w:val="000000" w:themeColor="text1"/>
          <w:sz w:val="24"/>
          <w14:textFill>
            <w14:solidFill>
              <w14:schemeClr w14:val="tx1"/>
            </w14:solidFill>
          </w14:textFill>
        </w:rPr>
      </w:pPr>
    </w:p>
    <w:p w14:paraId="4B3D85BE">
      <w:pPr>
        <w:spacing w:line="360" w:lineRule="auto"/>
        <w:jc w:val="right"/>
        <w:rPr>
          <w:rFonts w:ascii="仿宋" w:hAnsi="仿宋" w:eastAsia="仿宋" w:cs="仿宋"/>
          <w:b/>
          <w:bCs/>
          <w:color w:val="000000" w:themeColor="text1"/>
          <w:sz w:val="24"/>
          <w14:textFill>
            <w14:solidFill>
              <w14:schemeClr w14:val="tx1"/>
            </w14:solidFill>
          </w14:textFill>
        </w:rPr>
      </w:pPr>
    </w:p>
    <w:p w14:paraId="267B0C4D">
      <w:pPr>
        <w:spacing w:line="360" w:lineRule="auto"/>
        <w:jc w:val="right"/>
        <w:rPr>
          <w:rFonts w:ascii="仿宋" w:hAnsi="仿宋" w:eastAsia="仿宋" w:cs="仿宋"/>
          <w:color w:val="000000" w:themeColor="text1"/>
          <w:sz w:val="28"/>
          <w:szCs w:val="28"/>
          <w14:textFill>
            <w14:solidFill>
              <w14:schemeClr w14:val="tx1"/>
            </w14:solidFill>
          </w14:textFill>
        </w:rPr>
        <w:sectPr>
          <w:footerReference r:id="rId4" w:type="default"/>
          <w:pgSz w:w="11906" w:h="16838"/>
          <w:pgMar w:top="1440" w:right="1800" w:bottom="1440" w:left="1800" w:header="851" w:footer="992" w:gutter="0"/>
          <w:pgNumType w:start="1"/>
          <w:cols w:space="425" w:num="1"/>
          <w:docGrid w:type="lines" w:linePitch="312" w:charSpace="0"/>
        </w:sectPr>
      </w:pPr>
    </w:p>
    <w:p w14:paraId="6FC06026">
      <w:pPr>
        <w:spacing w:line="360" w:lineRule="auto"/>
        <w:jc w:val="right"/>
        <w:rPr>
          <w:rFonts w:ascii="仿宋" w:hAnsi="仿宋" w:eastAsia="仿宋" w:cs="仿宋"/>
          <w:color w:val="000000" w:themeColor="text1"/>
          <w:sz w:val="28"/>
          <w:szCs w:val="28"/>
          <w14:textFill>
            <w14:solidFill>
              <w14:schemeClr w14:val="tx1"/>
            </w14:solidFill>
          </w14:textFill>
        </w:rPr>
      </w:pPr>
    </w:p>
    <w:p w14:paraId="01449E5D">
      <w:pPr>
        <w:spacing w:line="360" w:lineRule="auto"/>
        <w:jc w:val="left"/>
        <w:rPr>
          <w:rFonts w:ascii="仿宋" w:hAnsi="仿宋" w:eastAsia="仿宋" w:cs="仿宋"/>
          <w:b/>
          <w:sz w:val="28"/>
          <w:szCs w:val="28"/>
        </w:rPr>
      </w:pPr>
      <w:r>
        <w:rPr>
          <w:rFonts w:hint="eastAsia" w:ascii="仿宋" w:hAnsi="仿宋" w:eastAsia="仿宋" w:cs="仿宋"/>
          <w:b/>
          <w:sz w:val="28"/>
          <w:szCs w:val="28"/>
          <w:lang w:val="en-US" w:eastAsia="zh-CN"/>
        </w:rPr>
        <w:t>四</w:t>
      </w:r>
      <w:r>
        <w:rPr>
          <w:rFonts w:hint="eastAsia" w:ascii="仿宋" w:hAnsi="仿宋" w:eastAsia="仿宋" w:cs="仿宋"/>
          <w:b/>
          <w:sz w:val="28"/>
          <w:szCs w:val="28"/>
        </w:rPr>
        <w:t>、响应文件格式</w:t>
      </w:r>
    </w:p>
    <w:p w14:paraId="0BCE5762">
      <w:pPr>
        <w:spacing w:line="360" w:lineRule="auto"/>
        <w:jc w:val="right"/>
        <w:rPr>
          <w:rFonts w:ascii="仿宋" w:hAnsi="仿宋" w:eastAsia="仿宋" w:cs="仿宋"/>
          <w:b/>
          <w:sz w:val="24"/>
        </w:rPr>
      </w:pPr>
    </w:p>
    <w:p w14:paraId="1B82230E">
      <w:pPr>
        <w:spacing w:line="360" w:lineRule="auto"/>
        <w:jc w:val="right"/>
        <w:rPr>
          <w:rFonts w:ascii="仿宋" w:hAnsi="仿宋" w:eastAsia="仿宋" w:cs="仿宋"/>
          <w:b/>
          <w:sz w:val="24"/>
        </w:rPr>
      </w:pPr>
      <w:r>
        <w:rPr>
          <w:rFonts w:hint="eastAsia" w:ascii="仿宋" w:hAnsi="仿宋" w:eastAsia="仿宋" w:cs="仿宋"/>
          <w:b/>
          <w:sz w:val="28"/>
          <w:szCs w:val="28"/>
        </w:rPr>
        <w:t>（正本/副本）</w:t>
      </w:r>
    </w:p>
    <w:p w14:paraId="20CA4F57">
      <w:pPr>
        <w:spacing w:line="360" w:lineRule="auto"/>
        <w:rPr>
          <w:rFonts w:ascii="仿宋" w:hAnsi="仿宋" w:eastAsia="仿宋" w:cs="仿宋"/>
          <w:b/>
          <w:sz w:val="24"/>
        </w:rPr>
      </w:pPr>
    </w:p>
    <w:p w14:paraId="59B93660">
      <w:pPr>
        <w:spacing w:line="360" w:lineRule="auto"/>
        <w:rPr>
          <w:rFonts w:ascii="仿宋" w:hAnsi="仿宋" w:eastAsia="仿宋" w:cs="仿宋"/>
          <w:b/>
          <w:sz w:val="24"/>
        </w:rPr>
      </w:pPr>
    </w:p>
    <w:p w14:paraId="143073B5">
      <w:pPr>
        <w:spacing w:line="360" w:lineRule="auto"/>
        <w:rPr>
          <w:rFonts w:ascii="仿宋" w:hAnsi="仿宋" w:eastAsia="仿宋" w:cs="仿宋"/>
          <w:b/>
          <w:sz w:val="24"/>
        </w:rPr>
      </w:pPr>
    </w:p>
    <w:p w14:paraId="09CA137D">
      <w:pPr>
        <w:spacing w:line="360" w:lineRule="auto"/>
        <w:rPr>
          <w:rFonts w:ascii="仿宋" w:hAnsi="仿宋" w:eastAsia="仿宋" w:cs="仿宋"/>
          <w:b/>
          <w:sz w:val="24"/>
        </w:rPr>
      </w:pPr>
    </w:p>
    <w:p w14:paraId="7797B982">
      <w:pPr>
        <w:spacing w:line="360" w:lineRule="auto"/>
        <w:rPr>
          <w:rFonts w:ascii="仿宋" w:hAnsi="仿宋" w:eastAsia="仿宋" w:cs="仿宋"/>
          <w:b/>
          <w:sz w:val="24"/>
        </w:rPr>
      </w:pPr>
    </w:p>
    <w:p w14:paraId="7FBAF393">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四川省第十七届少数民族传统体育</w:t>
      </w:r>
    </w:p>
    <w:p w14:paraId="6D69A941">
      <w:pPr>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板鞋竞速、高脚竞速项目</w:t>
      </w:r>
    </w:p>
    <w:p w14:paraId="38566A79">
      <w:pPr>
        <w:jc w:val="center"/>
        <w:rPr>
          <w:rFonts w:ascii="仿宋" w:hAnsi="仿宋" w:eastAsia="仿宋" w:cs="仿宋"/>
          <w:b/>
          <w:bCs/>
          <w:sz w:val="36"/>
          <w:szCs w:val="36"/>
        </w:rPr>
      </w:pPr>
    </w:p>
    <w:p w14:paraId="6D18C77B">
      <w:pPr>
        <w:jc w:val="center"/>
        <w:rPr>
          <w:rFonts w:ascii="仿宋" w:hAnsi="仿宋" w:eastAsia="仿宋" w:cs="仿宋"/>
          <w:b/>
          <w:bCs/>
          <w:sz w:val="36"/>
          <w:szCs w:val="36"/>
        </w:rPr>
      </w:pPr>
    </w:p>
    <w:p w14:paraId="242A2CE0">
      <w:pPr>
        <w:jc w:val="center"/>
        <w:rPr>
          <w:rFonts w:ascii="仿宋" w:hAnsi="仿宋" w:eastAsia="仿宋" w:cs="仿宋"/>
          <w:b/>
          <w:bCs/>
          <w:sz w:val="36"/>
          <w:szCs w:val="36"/>
        </w:rPr>
      </w:pPr>
    </w:p>
    <w:p w14:paraId="1E4D6FDE">
      <w:pPr>
        <w:jc w:val="center"/>
        <w:rPr>
          <w:rFonts w:ascii="仿宋" w:hAnsi="仿宋" w:eastAsia="仿宋" w:cs="仿宋"/>
          <w:b/>
          <w:bCs/>
          <w:sz w:val="36"/>
          <w:szCs w:val="36"/>
        </w:rPr>
      </w:pPr>
    </w:p>
    <w:p w14:paraId="44D2C059">
      <w:pPr>
        <w:spacing w:line="360" w:lineRule="auto"/>
        <w:rPr>
          <w:rFonts w:ascii="仿宋" w:hAnsi="仿宋" w:eastAsia="仿宋" w:cs="仿宋"/>
          <w:b/>
          <w:sz w:val="24"/>
        </w:rPr>
      </w:pPr>
    </w:p>
    <w:p w14:paraId="7D6C9D6A">
      <w:pPr>
        <w:spacing w:line="360" w:lineRule="auto"/>
        <w:jc w:val="center"/>
        <w:rPr>
          <w:rFonts w:ascii="仿宋" w:hAnsi="仿宋" w:eastAsia="仿宋" w:cs="仿宋"/>
          <w:b/>
          <w:sz w:val="32"/>
          <w:szCs w:val="32"/>
        </w:rPr>
      </w:pPr>
      <w:r>
        <w:rPr>
          <w:rFonts w:hint="eastAsia" w:ascii="仿宋" w:hAnsi="仿宋" w:eastAsia="仿宋" w:cs="仿宋"/>
          <w:b/>
          <w:sz w:val="32"/>
          <w:szCs w:val="32"/>
        </w:rPr>
        <w:t>响应文件</w:t>
      </w:r>
    </w:p>
    <w:p w14:paraId="091FA2E4">
      <w:pPr>
        <w:spacing w:line="360" w:lineRule="auto"/>
        <w:rPr>
          <w:rFonts w:ascii="仿宋" w:hAnsi="仿宋" w:eastAsia="仿宋" w:cs="仿宋"/>
          <w:b/>
          <w:sz w:val="24"/>
        </w:rPr>
      </w:pPr>
    </w:p>
    <w:p w14:paraId="2C76FDFA">
      <w:pPr>
        <w:spacing w:line="360" w:lineRule="auto"/>
        <w:rPr>
          <w:rFonts w:ascii="仿宋" w:hAnsi="仿宋" w:eastAsia="仿宋" w:cs="仿宋"/>
          <w:b/>
          <w:sz w:val="24"/>
        </w:rPr>
      </w:pPr>
    </w:p>
    <w:p w14:paraId="253AFFD5">
      <w:pPr>
        <w:spacing w:line="360" w:lineRule="auto"/>
        <w:rPr>
          <w:rFonts w:ascii="仿宋" w:hAnsi="仿宋" w:eastAsia="仿宋" w:cs="仿宋"/>
          <w:b/>
          <w:sz w:val="24"/>
        </w:rPr>
      </w:pPr>
    </w:p>
    <w:p w14:paraId="45137DFE">
      <w:pPr>
        <w:spacing w:line="360" w:lineRule="auto"/>
        <w:rPr>
          <w:rFonts w:ascii="仿宋" w:hAnsi="仿宋" w:eastAsia="仿宋" w:cs="仿宋"/>
          <w:b/>
          <w:sz w:val="24"/>
        </w:rPr>
      </w:pPr>
    </w:p>
    <w:p w14:paraId="260F37D3">
      <w:pPr>
        <w:spacing w:line="360" w:lineRule="auto"/>
        <w:ind w:firstLine="1786" w:firstLineChars="593"/>
        <w:jc w:val="left"/>
        <w:rPr>
          <w:rFonts w:ascii="仿宋" w:hAnsi="仿宋" w:eastAsia="仿宋" w:cs="仿宋"/>
          <w:b/>
          <w:sz w:val="30"/>
          <w:szCs w:val="30"/>
          <w:u w:val="single"/>
        </w:rPr>
      </w:pPr>
      <w:r>
        <w:rPr>
          <w:rFonts w:hint="eastAsia" w:ascii="仿宋" w:hAnsi="仿宋" w:eastAsia="仿宋" w:cs="仿宋"/>
          <w:b/>
          <w:sz w:val="30"/>
          <w:szCs w:val="30"/>
        </w:rPr>
        <w:t>项目编号：</w:t>
      </w:r>
    </w:p>
    <w:p w14:paraId="1F7729EF">
      <w:pPr>
        <w:spacing w:line="360" w:lineRule="auto"/>
        <w:ind w:firstLine="1786" w:firstLineChars="593"/>
        <w:jc w:val="left"/>
        <w:rPr>
          <w:rFonts w:ascii="仿宋" w:hAnsi="仿宋" w:eastAsia="仿宋" w:cs="仿宋"/>
          <w:b/>
          <w:sz w:val="30"/>
          <w:szCs w:val="30"/>
        </w:rPr>
      </w:pPr>
      <w:r>
        <w:rPr>
          <w:rFonts w:hint="eastAsia" w:ascii="仿宋" w:hAnsi="仿宋" w:eastAsia="仿宋" w:cs="仿宋"/>
          <w:b/>
          <w:sz w:val="30"/>
          <w:szCs w:val="30"/>
        </w:rPr>
        <w:t>供应商名称（盖章）：</w:t>
      </w:r>
    </w:p>
    <w:p w14:paraId="0A2813BC">
      <w:pPr>
        <w:spacing w:line="360" w:lineRule="auto"/>
        <w:ind w:firstLine="1786" w:firstLineChars="593"/>
        <w:rPr>
          <w:rFonts w:ascii="仿宋" w:hAnsi="仿宋" w:eastAsia="仿宋" w:cs="仿宋"/>
          <w:b/>
          <w:sz w:val="30"/>
          <w:szCs w:val="30"/>
        </w:rPr>
      </w:pPr>
      <w:r>
        <w:rPr>
          <w:rFonts w:hint="eastAsia" w:ascii="仿宋" w:hAnsi="仿宋" w:eastAsia="仿宋" w:cs="仿宋"/>
          <w:b/>
          <w:sz w:val="30"/>
          <w:szCs w:val="30"/>
        </w:rPr>
        <w:t>时    间：  年  月  日</w:t>
      </w:r>
    </w:p>
    <w:p w14:paraId="19A8892E">
      <w:pPr>
        <w:spacing w:line="360" w:lineRule="auto"/>
        <w:rPr>
          <w:rFonts w:ascii="仿宋" w:hAnsi="仿宋" w:eastAsia="仿宋" w:cs="仿宋"/>
          <w:b/>
          <w:sz w:val="28"/>
          <w:szCs w:val="28"/>
        </w:rPr>
        <w:sectPr>
          <w:footerReference r:id="rId5" w:type="default"/>
          <w:pgSz w:w="11906" w:h="16838"/>
          <w:pgMar w:top="1440" w:right="1800" w:bottom="1440" w:left="1800" w:header="851" w:footer="992" w:gutter="0"/>
          <w:cols w:space="425" w:num="1"/>
          <w:docGrid w:type="lines" w:linePitch="312" w:charSpace="0"/>
        </w:sectPr>
      </w:pPr>
    </w:p>
    <w:p w14:paraId="017FEA7F">
      <w:pPr>
        <w:spacing w:line="360" w:lineRule="auto"/>
        <w:rPr>
          <w:rFonts w:ascii="仿宋" w:hAnsi="仿宋" w:eastAsia="仿宋" w:cs="仿宋"/>
          <w:b/>
          <w:sz w:val="24"/>
        </w:rPr>
      </w:pPr>
      <w:r>
        <w:rPr>
          <w:rFonts w:hint="eastAsia" w:ascii="仿宋" w:hAnsi="仿宋" w:eastAsia="仿宋" w:cs="仿宋"/>
          <w:b/>
          <w:sz w:val="28"/>
          <w:szCs w:val="28"/>
        </w:rPr>
        <w:t>格式1-1</w:t>
      </w:r>
    </w:p>
    <w:p w14:paraId="3FCA72FA">
      <w:pPr>
        <w:pStyle w:val="3"/>
        <w:rPr>
          <w:rFonts w:ascii="仿宋" w:hAnsi="仿宋" w:eastAsia="仿宋" w:cs="仿宋"/>
          <w:sz w:val="24"/>
        </w:rPr>
      </w:pPr>
      <w:bookmarkStart w:id="0" w:name="_Toc308164824"/>
      <w:r>
        <w:rPr>
          <w:rFonts w:hint="eastAsia" w:ascii="仿宋" w:hAnsi="仿宋" w:eastAsia="仿宋" w:cs="仿宋"/>
          <w:b/>
          <w:bCs/>
          <w:szCs w:val="28"/>
        </w:rPr>
        <w:t>一、响应函</w:t>
      </w:r>
    </w:p>
    <w:p w14:paraId="54CC4849">
      <w:pPr>
        <w:spacing w:line="360" w:lineRule="auto"/>
        <w:rPr>
          <w:rFonts w:ascii="仿宋" w:hAnsi="仿宋" w:eastAsia="仿宋" w:cs="仿宋"/>
          <w:sz w:val="24"/>
        </w:rPr>
      </w:pPr>
      <w:r>
        <w:rPr>
          <w:rFonts w:hint="eastAsia" w:ascii="仿宋" w:hAnsi="仿宋" w:eastAsia="仿宋" w:cs="仿宋"/>
          <w:sz w:val="24"/>
        </w:rPr>
        <w:t>攀枝花市第十二中学校：</w:t>
      </w:r>
    </w:p>
    <w:p w14:paraId="2544183B">
      <w:pPr>
        <w:spacing w:line="360" w:lineRule="auto"/>
        <w:ind w:firstLine="480" w:firstLineChars="200"/>
        <w:rPr>
          <w:rFonts w:ascii="仿宋" w:hAnsi="仿宋" w:eastAsia="仿宋" w:cs="仿宋"/>
          <w:sz w:val="24"/>
        </w:rPr>
      </w:pPr>
      <w:r>
        <w:rPr>
          <w:rFonts w:hint="eastAsia" w:ascii="仿宋" w:hAnsi="仿宋" w:eastAsia="仿宋" w:cs="仿宋"/>
          <w:sz w:val="24"/>
        </w:rPr>
        <w:t>我方全面研究了“</w:t>
      </w:r>
      <w:bookmarkStart w:id="1" w:name="OLE_LINK202"/>
      <w:r>
        <w:rPr>
          <w:rFonts w:hint="eastAsia" w:ascii="仿宋" w:hAnsi="仿宋" w:eastAsia="仿宋" w:cs="仿宋"/>
          <w:sz w:val="24"/>
          <w:u w:val="single"/>
        </w:rPr>
        <w:t xml:space="preserve">       </w:t>
      </w:r>
      <w:bookmarkEnd w:id="1"/>
      <w:r>
        <w:rPr>
          <w:rFonts w:hint="eastAsia" w:ascii="仿宋" w:hAnsi="仿宋" w:eastAsia="仿宋" w:cs="仿宋"/>
          <w:sz w:val="24"/>
        </w:rPr>
        <w:t>”项目招标文件（项目编号：</w:t>
      </w:r>
      <w:r>
        <w:rPr>
          <w:rFonts w:hint="eastAsia" w:ascii="仿宋" w:hAnsi="仿宋" w:eastAsia="仿宋" w:cs="仿宋"/>
          <w:sz w:val="24"/>
          <w:u w:val="single"/>
        </w:rPr>
        <w:t xml:space="preserve">       </w:t>
      </w:r>
      <w:r>
        <w:rPr>
          <w:rFonts w:hint="eastAsia" w:ascii="仿宋" w:hAnsi="仿宋" w:eastAsia="仿宋" w:cs="仿宋"/>
          <w:sz w:val="24"/>
        </w:rPr>
        <w:t>），愿意以人民币（大写）</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）的单价合计报价。质量达到符合国家制定的相关标准。</w:t>
      </w:r>
    </w:p>
    <w:p w14:paraId="1DBAB27A">
      <w:pPr>
        <w:spacing w:line="360" w:lineRule="auto"/>
        <w:ind w:firstLine="480" w:firstLineChars="200"/>
        <w:jc w:val="left"/>
        <w:rPr>
          <w:rFonts w:ascii="仿宋" w:hAnsi="仿宋" w:eastAsia="仿宋" w:cs="仿宋"/>
          <w:sz w:val="24"/>
        </w:rPr>
      </w:pPr>
      <w:r>
        <w:rPr>
          <w:rFonts w:hint="eastAsia" w:ascii="仿宋" w:hAnsi="仿宋" w:eastAsia="仿宋" w:cs="仿宋"/>
          <w:sz w:val="24"/>
        </w:rPr>
        <w:t>1.我方自愿按照招标文件规定的各项要求向采购人提供所需货物/服务。</w:t>
      </w:r>
    </w:p>
    <w:p w14:paraId="4EF79B20">
      <w:pPr>
        <w:spacing w:line="360" w:lineRule="auto"/>
        <w:ind w:firstLine="480" w:firstLineChars="200"/>
        <w:jc w:val="left"/>
        <w:rPr>
          <w:rFonts w:ascii="仿宋" w:hAnsi="仿宋" w:eastAsia="仿宋" w:cs="仿宋"/>
          <w:sz w:val="24"/>
        </w:rPr>
      </w:pPr>
      <w:r>
        <w:rPr>
          <w:rFonts w:hint="eastAsia" w:ascii="仿宋" w:hAnsi="仿宋" w:eastAsia="仿宋" w:cs="仿宋"/>
          <w:sz w:val="24"/>
        </w:rPr>
        <w:t>2.一旦我方成交，我方将严格履行采购合同规定的责任和义务。</w:t>
      </w:r>
    </w:p>
    <w:p w14:paraId="6B96E357">
      <w:pPr>
        <w:spacing w:line="360" w:lineRule="auto"/>
        <w:ind w:firstLine="480" w:firstLineChars="200"/>
        <w:rPr>
          <w:rFonts w:ascii="仿宋" w:hAnsi="仿宋" w:eastAsia="仿宋" w:cs="仿宋"/>
          <w:sz w:val="24"/>
        </w:rPr>
      </w:pPr>
      <w:r>
        <w:rPr>
          <w:rFonts w:hint="eastAsia" w:ascii="仿宋" w:hAnsi="仿宋" w:eastAsia="仿宋" w:cs="仿宋"/>
          <w:sz w:val="24"/>
        </w:rPr>
        <w:t>3.我们已详细审核全部招标文件，包括文件修改书(如果有的话)，参考资料及有关附件，我们完全理解并放弃提出含糊不清或误解的问题的权利。</w:t>
      </w:r>
    </w:p>
    <w:p w14:paraId="59D07860">
      <w:pPr>
        <w:spacing w:line="360" w:lineRule="auto"/>
        <w:ind w:firstLine="480" w:firstLineChars="200"/>
        <w:rPr>
          <w:rFonts w:ascii="仿宋" w:hAnsi="仿宋" w:eastAsia="仿宋" w:cs="仿宋"/>
          <w:b/>
          <w:bCs/>
          <w:sz w:val="24"/>
        </w:rPr>
      </w:pPr>
      <w:r>
        <w:rPr>
          <w:rFonts w:hint="eastAsia" w:ascii="仿宋" w:hAnsi="仿宋" w:eastAsia="仿宋" w:cs="仿宋"/>
          <w:sz w:val="24"/>
        </w:rPr>
        <w:t>4.我方为本项目提交的响应文件</w:t>
      </w:r>
      <w:r>
        <w:rPr>
          <w:rFonts w:hint="eastAsia" w:ascii="仿宋" w:hAnsi="仿宋" w:eastAsia="仿宋" w:cs="仿宋"/>
          <w:b/>
          <w:bCs/>
          <w:sz w:val="24"/>
        </w:rPr>
        <w:t>正本1份副本2份。</w:t>
      </w:r>
    </w:p>
    <w:p w14:paraId="59C66449">
      <w:pPr>
        <w:spacing w:line="360" w:lineRule="auto"/>
        <w:ind w:firstLine="480" w:firstLineChars="200"/>
        <w:rPr>
          <w:rFonts w:ascii="仿宋" w:hAnsi="仿宋" w:eastAsia="仿宋" w:cs="仿宋"/>
          <w:sz w:val="24"/>
        </w:rPr>
      </w:pPr>
      <w:r>
        <w:rPr>
          <w:rFonts w:hint="eastAsia" w:ascii="仿宋" w:hAnsi="仿宋" w:eastAsia="仿宋" w:cs="仿宋"/>
          <w:sz w:val="24"/>
        </w:rPr>
        <w:t>5.本次招标，我方递交的响应文件有效期为招标文件规定起算之日起</w:t>
      </w:r>
      <w:r>
        <w:rPr>
          <w:rFonts w:hint="eastAsia" w:ascii="仿宋" w:hAnsi="仿宋" w:eastAsia="仿宋" w:cs="仿宋"/>
          <w:sz w:val="24"/>
          <w:u w:val="single"/>
        </w:rPr>
        <w:t xml:space="preserve">90  </w:t>
      </w:r>
      <w:r>
        <w:rPr>
          <w:rFonts w:hint="eastAsia" w:ascii="仿宋" w:hAnsi="仿宋" w:eastAsia="仿宋" w:cs="仿宋"/>
          <w:sz w:val="24"/>
        </w:rPr>
        <w:t>天，并同意招标文件中其他关于响应文件有效期的实质性要求。</w:t>
      </w:r>
    </w:p>
    <w:p w14:paraId="4B94F27A">
      <w:pPr>
        <w:spacing w:line="360" w:lineRule="auto"/>
        <w:ind w:firstLine="480" w:firstLineChars="200"/>
        <w:jc w:val="left"/>
        <w:rPr>
          <w:rFonts w:ascii="仿宋" w:hAnsi="仿宋" w:eastAsia="仿宋" w:cs="仿宋"/>
          <w:sz w:val="24"/>
        </w:rPr>
      </w:pPr>
      <w:r>
        <w:rPr>
          <w:rFonts w:hint="eastAsia" w:ascii="仿宋" w:hAnsi="仿宋" w:eastAsia="仿宋" w:cs="仿宋"/>
          <w:sz w:val="24"/>
        </w:rPr>
        <w:t>6.我方愿意提供贵单位可能另外要求的，与招标报价有关的文件资料，并保证我方已提供和将要提供的文件资料是真实、准确的。</w:t>
      </w:r>
    </w:p>
    <w:p w14:paraId="1E107B39">
      <w:pPr>
        <w:adjustRightInd w:val="0"/>
        <w:spacing w:line="400" w:lineRule="exact"/>
        <w:ind w:firstLine="480" w:firstLineChars="200"/>
        <w:jc w:val="left"/>
        <w:rPr>
          <w:rFonts w:ascii="仿宋" w:hAnsi="仿宋" w:eastAsia="仿宋" w:cs="仿宋"/>
          <w:sz w:val="24"/>
        </w:rPr>
      </w:pPr>
    </w:p>
    <w:p w14:paraId="6F601863">
      <w:pPr>
        <w:adjustRightInd w:val="0"/>
        <w:spacing w:line="400" w:lineRule="exact"/>
        <w:ind w:firstLine="480" w:firstLineChars="200"/>
        <w:jc w:val="left"/>
        <w:rPr>
          <w:rFonts w:ascii="仿宋" w:hAnsi="仿宋" w:eastAsia="仿宋" w:cs="仿宋"/>
          <w:sz w:val="24"/>
        </w:rPr>
      </w:pPr>
    </w:p>
    <w:p w14:paraId="2EC92074">
      <w:pPr>
        <w:spacing w:beforeLines="50" w:afterLines="50"/>
        <w:rPr>
          <w:rFonts w:ascii="仿宋" w:hAnsi="仿宋" w:eastAsia="仿宋" w:cs="仿宋"/>
          <w:sz w:val="24"/>
        </w:rPr>
      </w:pPr>
      <w:r>
        <w:rPr>
          <w:rFonts w:hint="eastAsia" w:ascii="仿宋" w:hAnsi="仿宋" w:eastAsia="仿宋" w:cs="仿宋"/>
          <w:bCs/>
          <w:sz w:val="24"/>
        </w:rPr>
        <w:t>供应商名称（盖章）：</w:t>
      </w:r>
    </w:p>
    <w:p w14:paraId="3E9F8B0D">
      <w:pPr>
        <w:spacing w:beforeLines="50" w:afterLines="50"/>
        <w:rPr>
          <w:rFonts w:ascii="仿宋" w:hAnsi="仿宋" w:eastAsia="仿宋" w:cs="仿宋"/>
          <w:bCs/>
          <w:sz w:val="24"/>
        </w:rPr>
      </w:pPr>
      <w:r>
        <w:rPr>
          <w:rFonts w:hint="eastAsia" w:ascii="仿宋" w:hAnsi="仿宋" w:eastAsia="仿宋" w:cs="仿宋"/>
          <w:bCs/>
          <w:sz w:val="24"/>
        </w:rPr>
        <w:t>法定代表人/授权代表人（签章）：</w:t>
      </w:r>
    </w:p>
    <w:p w14:paraId="53D913B4">
      <w:pPr>
        <w:spacing w:beforeLines="50" w:afterLines="50"/>
        <w:rPr>
          <w:rFonts w:ascii="仿宋" w:hAnsi="仿宋" w:eastAsia="仿宋" w:cs="仿宋"/>
          <w:sz w:val="24"/>
          <w:u w:val="single"/>
        </w:rPr>
      </w:pPr>
      <w:r>
        <w:rPr>
          <w:rFonts w:hint="eastAsia" w:ascii="仿宋" w:hAnsi="仿宋" w:eastAsia="仿宋" w:cs="仿宋"/>
          <w:bCs/>
          <w:sz w:val="24"/>
        </w:rPr>
        <w:t>联系电话：</w:t>
      </w:r>
      <w:r>
        <w:rPr>
          <w:rFonts w:hint="eastAsia" w:ascii="仿宋" w:hAnsi="仿宋" w:eastAsia="仿宋" w:cs="仿宋"/>
          <w:sz w:val="24"/>
        </w:rPr>
        <w:t xml:space="preserve"> </w:t>
      </w:r>
    </w:p>
    <w:p w14:paraId="5E4C99DA">
      <w:pPr>
        <w:pStyle w:val="7"/>
        <w:rPr>
          <w:rFonts w:ascii="仿宋" w:hAnsi="仿宋" w:eastAsia="仿宋" w:cs="仿宋"/>
          <w:sz w:val="24"/>
        </w:rPr>
      </w:pPr>
      <w:r>
        <w:rPr>
          <w:rFonts w:hint="eastAsia" w:ascii="仿宋" w:hAnsi="仿宋" w:eastAsia="仿宋" w:cs="仿宋"/>
          <w:bCs/>
          <w:sz w:val="24"/>
        </w:rPr>
        <w:t>邮箱：</w:t>
      </w:r>
    </w:p>
    <w:p w14:paraId="45ABBBDC">
      <w:pPr>
        <w:spacing w:beforeLines="50" w:afterLines="50"/>
        <w:rPr>
          <w:rFonts w:ascii="仿宋" w:hAnsi="仿宋" w:eastAsia="仿宋" w:cs="仿宋"/>
          <w:bCs/>
          <w:sz w:val="24"/>
        </w:rPr>
      </w:pPr>
      <w:r>
        <w:rPr>
          <w:rFonts w:hint="eastAsia" w:ascii="仿宋" w:hAnsi="仿宋" w:eastAsia="仿宋" w:cs="仿宋"/>
          <w:bCs/>
          <w:sz w:val="24"/>
        </w:rPr>
        <w:t xml:space="preserve">日    期：    </w:t>
      </w:r>
      <w:r>
        <w:rPr>
          <w:rFonts w:hint="eastAsia" w:ascii="仿宋" w:hAnsi="仿宋" w:eastAsia="仿宋" w:cs="仿宋"/>
          <w:sz w:val="24"/>
        </w:rPr>
        <w:t>年  月  日</w:t>
      </w:r>
    </w:p>
    <w:p w14:paraId="6226ABFA">
      <w:pPr>
        <w:spacing w:beforeLines="50" w:afterLines="50"/>
        <w:rPr>
          <w:rFonts w:ascii="仿宋" w:hAnsi="仿宋" w:eastAsia="仿宋" w:cs="仿宋"/>
          <w:bCs/>
          <w:sz w:val="24"/>
        </w:rPr>
      </w:pPr>
    </w:p>
    <w:p w14:paraId="36C71E12">
      <w:pPr>
        <w:spacing w:beforeLines="50" w:afterLines="50"/>
        <w:rPr>
          <w:rFonts w:ascii="仿宋" w:hAnsi="仿宋" w:eastAsia="仿宋" w:cs="仿宋"/>
          <w:bCs/>
          <w:sz w:val="24"/>
        </w:rPr>
      </w:pPr>
    </w:p>
    <w:p w14:paraId="63D05138">
      <w:pPr>
        <w:widowControl/>
        <w:jc w:val="left"/>
        <w:rPr>
          <w:rFonts w:ascii="仿宋" w:hAnsi="仿宋" w:eastAsia="仿宋" w:cs="仿宋"/>
          <w:bCs/>
          <w:sz w:val="24"/>
        </w:rPr>
      </w:pPr>
      <w:r>
        <w:rPr>
          <w:rFonts w:hint="eastAsia" w:ascii="仿宋" w:hAnsi="仿宋" w:eastAsia="仿宋" w:cs="仿宋"/>
          <w:bCs/>
          <w:sz w:val="24"/>
        </w:rPr>
        <w:br w:type="page"/>
      </w:r>
    </w:p>
    <w:p w14:paraId="4097DD51">
      <w:pPr>
        <w:widowControl/>
        <w:jc w:val="left"/>
        <w:rPr>
          <w:rFonts w:ascii="仿宋" w:hAnsi="仿宋" w:eastAsia="仿宋" w:cs="仿宋"/>
          <w:b/>
          <w:sz w:val="28"/>
          <w:szCs w:val="28"/>
        </w:rPr>
      </w:pPr>
      <w:r>
        <w:rPr>
          <w:rFonts w:hint="eastAsia" w:ascii="仿宋" w:hAnsi="仿宋" w:eastAsia="仿宋" w:cs="仿宋"/>
          <w:b/>
          <w:sz w:val="28"/>
          <w:szCs w:val="28"/>
        </w:rPr>
        <w:t>格式1-2</w:t>
      </w:r>
    </w:p>
    <w:p w14:paraId="4C3121B4">
      <w:pPr>
        <w:widowControl/>
        <w:jc w:val="left"/>
        <w:rPr>
          <w:rFonts w:ascii="仿宋" w:hAnsi="仿宋" w:eastAsia="仿宋" w:cs="仿宋"/>
          <w:bCs/>
          <w:sz w:val="24"/>
        </w:rPr>
      </w:pPr>
    </w:p>
    <w:p w14:paraId="73FBB424">
      <w:pPr>
        <w:pStyle w:val="3"/>
        <w:rPr>
          <w:rFonts w:ascii="仿宋" w:hAnsi="仿宋" w:eastAsia="仿宋" w:cs="仿宋"/>
          <w:b/>
          <w:bCs/>
          <w:szCs w:val="28"/>
        </w:rPr>
      </w:pPr>
      <w:r>
        <w:rPr>
          <w:rFonts w:hint="eastAsia" w:ascii="仿宋" w:hAnsi="仿宋" w:eastAsia="仿宋" w:cs="仿宋"/>
          <w:b/>
          <w:bCs/>
          <w:szCs w:val="28"/>
        </w:rPr>
        <w:t>二、法定代表人/授权代表人授权书</w:t>
      </w:r>
    </w:p>
    <w:p w14:paraId="7DF7F467">
      <w:pPr>
        <w:spacing w:line="480" w:lineRule="auto"/>
        <w:rPr>
          <w:rFonts w:ascii="仿宋" w:hAnsi="仿宋" w:eastAsia="仿宋" w:cs="仿宋"/>
          <w:sz w:val="24"/>
        </w:rPr>
      </w:pPr>
    </w:p>
    <w:p w14:paraId="36D237F8">
      <w:pPr>
        <w:spacing w:line="480" w:lineRule="auto"/>
        <w:rPr>
          <w:rFonts w:ascii="仿宋" w:hAnsi="仿宋" w:eastAsia="仿宋" w:cs="仿宋"/>
          <w:sz w:val="24"/>
        </w:rPr>
      </w:pPr>
      <w:r>
        <w:rPr>
          <w:rFonts w:hint="eastAsia" w:ascii="仿宋" w:hAnsi="仿宋" w:eastAsia="仿宋" w:cs="仿宋"/>
          <w:sz w:val="24"/>
        </w:rPr>
        <w:t>攀枝花市第十二中学校：</w:t>
      </w:r>
    </w:p>
    <w:p w14:paraId="502E73AD">
      <w:pPr>
        <w:spacing w:line="480" w:lineRule="auto"/>
        <w:ind w:firstLine="480" w:firstLineChars="200"/>
        <w:rPr>
          <w:rFonts w:ascii="仿宋" w:hAnsi="仿宋" w:eastAsia="仿宋" w:cs="仿宋"/>
          <w:sz w:val="24"/>
        </w:rPr>
      </w:pPr>
      <w:r>
        <w:rPr>
          <w:rFonts w:hint="eastAsia" w:ascii="仿宋" w:hAnsi="仿宋" w:eastAsia="仿宋" w:cs="仿宋"/>
          <w:sz w:val="24"/>
        </w:rPr>
        <w:t>本授权声明：</w:t>
      </w:r>
      <w:r>
        <w:rPr>
          <w:rFonts w:hint="eastAsia" w:ascii="仿宋" w:hAnsi="仿宋" w:eastAsia="仿宋" w:cs="仿宋"/>
          <w:sz w:val="24"/>
          <w:u w:val="single"/>
        </w:rPr>
        <w:t xml:space="preserve">       </w:t>
      </w: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（法定代表人姓名、职务）授权</w:t>
      </w:r>
      <w:r>
        <w:rPr>
          <w:rFonts w:hint="eastAsia" w:ascii="仿宋" w:hAnsi="仿宋" w:eastAsia="仿宋" w:cs="仿宋"/>
          <w:sz w:val="24"/>
          <w:u w:val="single"/>
        </w:rPr>
        <w:t xml:space="preserve">       </w:t>
      </w:r>
      <w:r>
        <w:rPr>
          <w:rFonts w:hint="eastAsia" w:ascii="仿宋" w:hAnsi="仿宋" w:eastAsia="仿宋" w:cs="仿宋"/>
          <w:sz w:val="24"/>
        </w:rPr>
        <w:t>（被授权人姓名、职务）为我方“</w:t>
      </w:r>
      <w:r>
        <w:rPr>
          <w:rFonts w:hint="eastAsia" w:ascii="仿宋" w:hAnsi="仿宋" w:eastAsia="仿宋" w:cs="仿宋"/>
          <w:sz w:val="24"/>
          <w:u w:val="single"/>
        </w:rPr>
        <w:t xml:space="preserve">       </w:t>
      </w:r>
      <w:r>
        <w:rPr>
          <w:rFonts w:hint="eastAsia" w:ascii="仿宋" w:hAnsi="仿宋" w:eastAsia="仿宋" w:cs="仿宋"/>
          <w:sz w:val="24"/>
        </w:rPr>
        <w:t>”项目（采购项目编号：</w:t>
      </w:r>
      <w:r>
        <w:rPr>
          <w:rFonts w:hint="eastAsia" w:ascii="仿宋" w:hAnsi="仿宋" w:eastAsia="仿宋" w:cs="仿宋"/>
          <w:sz w:val="24"/>
          <w:u w:val="single"/>
        </w:rPr>
        <w:t xml:space="preserve">       </w:t>
      </w:r>
      <w:r>
        <w:rPr>
          <w:rFonts w:hint="eastAsia" w:ascii="仿宋" w:hAnsi="仿宋" w:eastAsia="仿宋" w:cs="仿宋"/>
          <w:sz w:val="24"/>
        </w:rPr>
        <w:t>）招标采购活动的合法代表，以我方名义全权处理该项目有关招标采购、签订合同以及执行合同等一切事宜。</w:t>
      </w:r>
    </w:p>
    <w:p w14:paraId="50358EF4">
      <w:pPr>
        <w:spacing w:line="480" w:lineRule="auto"/>
        <w:ind w:firstLine="480" w:firstLineChars="200"/>
        <w:rPr>
          <w:rFonts w:ascii="仿宋" w:hAnsi="仿宋" w:eastAsia="仿宋" w:cs="仿宋"/>
          <w:sz w:val="24"/>
        </w:rPr>
      </w:pPr>
      <w:r>
        <w:rPr>
          <w:rFonts w:hint="eastAsia" w:ascii="仿宋" w:hAnsi="仿宋" w:eastAsia="仿宋" w:cs="仿宋"/>
          <w:sz w:val="24"/>
        </w:rPr>
        <w:t>特此声明。</w:t>
      </w:r>
    </w:p>
    <w:p w14:paraId="1ACB01F2">
      <w:pPr>
        <w:spacing w:line="480" w:lineRule="auto"/>
        <w:ind w:firstLine="480" w:firstLineChars="200"/>
        <w:rPr>
          <w:rFonts w:ascii="仿宋" w:hAnsi="仿宋" w:eastAsia="仿宋" w:cs="仿宋"/>
          <w:sz w:val="24"/>
        </w:rPr>
      </w:pPr>
    </w:p>
    <w:p w14:paraId="4F15ECFD">
      <w:pPr>
        <w:spacing w:line="360" w:lineRule="auto"/>
        <w:ind w:firstLine="480" w:firstLineChars="200"/>
        <w:rPr>
          <w:rFonts w:ascii="仿宋" w:hAnsi="仿宋" w:eastAsia="仿宋" w:cs="仿宋"/>
          <w:sz w:val="24"/>
        </w:rPr>
      </w:pPr>
      <w:bookmarkStart w:id="2" w:name="OLE_LINK199"/>
      <w:r>
        <w:rPr>
          <w:rFonts w:hint="eastAsia" w:ascii="仿宋" w:hAnsi="仿宋" w:eastAsia="仿宋" w:cs="仿宋"/>
          <w:sz w:val="24"/>
        </w:rPr>
        <w:t>法定代表人/授权代表人（签章）：</w:t>
      </w:r>
    </w:p>
    <w:p w14:paraId="0CB1B4F3">
      <w:pPr>
        <w:spacing w:line="360" w:lineRule="auto"/>
        <w:ind w:firstLine="480" w:firstLineChars="200"/>
        <w:rPr>
          <w:rFonts w:ascii="仿宋" w:hAnsi="仿宋" w:eastAsia="仿宋" w:cs="仿宋"/>
          <w:sz w:val="24"/>
        </w:rPr>
      </w:pPr>
      <w:r>
        <w:rPr>
          <w:rFonts w:hint="eastAsia" w:ascii="仿宋" w:hAnsi="仿宋" w:eastAsia="仿宋" w:cs="仿宋"/>
          <w:sz w:val="24"/>
        </w:rPr>
        <w:t xml:space="preserve">供应商名称（盖章）：  </w:t>
      </w:r>
    </w:p>
    <w:p w14:paraId="49DDD540">
      <w:pPr>
        <w:spacing w:line="360" w:lineRule="auto"/>
        <w:ind w:firstLine="480" w:firstLineChars="200"/>
        <w:rPr>
          <w:rFonts w:ascii="仿宋" w:hAnsi="仿宋" w:eastAsia="仿宋" w:cs="仿宋"/>
          <w:sz w:val="24"/>
        </w:rPr>
      </w:pPr>
      <w:r>
        <w:rPr>
          <w:rFonts w:hint="eastAsia" w:ascii="仿宋" w:hAnsi="仿宋" w:eastAsia="仿宋" w:cs="仿宋"/>
          <w:sz w:val="24"/>
        </w:rPr>
        <w:t>日期：   年  月  日</w:t>
      </w:r>
    </w:p>
    <w:bookmarkEnd w:id="2"/>
    <w:p w14:paraId="13644964">
      <w:pPr>
        <w:spacing w:line="400" w:lineRule="exact"/>
        <w:ind w:left="840" w:hanging="840" w:hangingChars="350"/>
        <w:jc w:val="left"/>
        <w:rPr>
          <w:rFonts w:ascii="仿宋" w:hAnsi="仿宋" w:eastAsia="仿宋" w:cs="仿宋"/>
          <w:sz w:val="24"/>
        </w:rPr>
      </w:pPr>
    </w:p>
    <w:p w14:paraId="0630C2A7">
      <w:pPr>
        <w:spacing w:line="400" w:lineRule="exact"/>
        <w:ind w:left="840" w:hanging="840" w:hangingChars="350"/>
        <w:jc w:val="left"/>
        <w:rPr>
          <w:rFonts w:ascii="仿宋" w:hAnsi="仿宋" w:eastAsia="仿宋" w:cs="仿宋"/>
          <w:sz w:val="24"/>
        </w:rPr>
      </w:pPr>
      <w:r>
        <w:rPr>
          <w:rFonts w:hint="eastAsia" w:ascii="仿宋" w:hAnsi="仿宋" w:eastAsia="仿宋" w:cs="仿宋"/>
          <w:sz w:val="24"/>
        </w:rPr>
        <w:t>注：</w:t>
      </w:r>
    </w:p>
    <w:p w14:paraId="7D1DFB86">
      <w:pPr>
        <w:spacing w:line="400" w:lineRule="exact"/>
        <w:ind w:firstLine="480" w:firstLineChars="200"/>
        <w:rPr>
          <w:rFonts w:ascii="仿宋" w:hAnsi="仿宋" w:eastAsia="仿宋" w:cs="仿宋"/>
          <w:sz w:val="24"/>
        </w:rPr>
      </w:pPr>
      <w:r>
        <w:rPr>
          <w:rFonts w:hint="eastAsia" w:ascii="仿宋" w:hAnsi="仿宋" w:eastAsia="仿宋" w:cs="仿宋"/>
          <w:sz w:val="24"/>
        </w:rPr>
        <w:t>1.供应商为法人单位时提供“法定代表人授权书”，供应商为其他组织时提供“授权代表人授权书”。</w:t>
      </w:r>
    </w:p>
    <w:p w14:paraId="6D313EE6">
      <w:pPr>
        <w:spacing w:line="400" w:lineRule="exact"/>
        <w:ind w:firstLine="480" w:firstLineChars="200"/>
        <w:rPr>
          <w:rFonts w:ascii="仿宋" w:hAnsi="仿宋" w:eastAsia="仿宋" w:cs="仿宋"/>
          <w:sz w:val="24"/>
        </w:rPr>
      </w:pPr>
      <w:r>
        <w:rPr>
          <w:rFonts w:hint="eastAsia" w:ascii="仿宋" w:hAnsi="仿宋" w:eastAsia="仿宋" w:cs="仿宋"/>
          <w:sz w:val="24"/>
        </w:rPr>
        <w:t>2.应附法定代表人/授权代表人身份证明材料复印件和授权代表身份证明材料复印件。</w:t>
      </w:r>
    </w:p>
    <w:p w14:paraId="4FC9E486">
      <w:pPr>
        <w:spacing w:line="400" w:lineRule="exact"/>
        <w:ind w:firstLine="480" w:firstLineChars="200"/>
        <w:rPr>
          <w:rFonts w:ascii="仿宋" w:hAnsi="仿宋" w:eastAsia="仿宋" w:cs="仿宋"/>
          <w:sz w:val="24"/>
        </w:rPr>
      </w:pPr>
      <w:r>
        <w:rPr>
          <w:rFonts w:hint="eastAsia" w:ascii="仿宋" w:hAnsi="仿宋" w:eastAsia="仿宋" w:cs="仿宋"/>
          <w:sz w:val="24"/>
        </w:rPr>
        <w:t>3.身份证明材料包括居民身份证或户口本或军官证或护照等。</w:t>
      </w:r>
    </w:p>
    <w:p w14:paraId="17DCC7A1">
      <w:pPr>
        <w:spacing w:line="400" w:lineRule="exact"/>
        <w:ind w:firstLine="480" w:firstLineChars="200"/>
        <w:rPr>
          <w:rFonts w:ascii="仿宋" w:hAnsi="仿宋" w:eastAsia="仿宋" w:cs="仿宋"/>
          <w:b/>
          <w:sz w:val="24"/>
        </w:rPr>
      </w:pPr>
      <w:r>
        <w:rPr>
          <w:rFonts w:hint="eastAsia" w:ascii="仿宋" w:hAnsi="仿宋" w:eastAsia="仿宋" w:cs="仿宋"/>
          <w:sz w:val="24"/>
        </w:rPr>
        <w:t>4.身份证明材料应同时提供其在有效期的材料，如居民身份证正、反面复印件。</w:t>
      </w:r>
    </w:p>
    <w:p w14:paraId="7ACD3C8F">
      <w:pPr>
        <w:widowControl/>
        <w:jc w:val="left"/>
        <w:rPr>
          <w:rFonts w:ascii="仿宋" w:hAnsi="仿宋" w:eastAsia="仿宋" w:cs="仿宋"/>
          <w:bCs/>
          <w:sz w:val="24"/>
        </w:rPr>
      </w:pPr>
    </w:p>
    <w:p w14:paraId="688D2203">
      <w:pPr>
        <w:widowControl/>
        <w:jc w:val="left"/>
        <w:rPr>
          <w:rFonts w:ascii="仿宋" w:hAnsi="仿宋" w:eastAsia="仿宋" w:cs="仿宋"/>
          <w:b/>
          <w:sz w:val="24"/>
        </w:rPr>
      </w:pPr>
    </w:p>
    <w:p w14:paraId="53EA6A33">
      <w:pPr>
        <w:widowControl/>
        <w:jc w:val="left"/>
        <w:rPr>
          <w:rFonts w:ascii="仿宋" w:hAnsi="仿宋" w:eastAsia="仿宋" w:cs="仿宋"/>
          <w:b/>
          <w:sz w:val="24"/>
        </w:rPr>
      </w:pPr>
    </w:p>
    <w:p w14:paraId="511B8474">
      <w:pPr>
        <w:widowControl/>
        <w:jc w:val="left"/>
        <w:rPr>
          <w:rFonts w:ascii="仿宋" w:hAnsi="仿宋" w:eastAsia="仿宋" w:cs="仿宋"/>
          <w:b/>
          <w:sz w:val="24"/>
        </w:rPr>
      </w:pPr>
    </w:p>
    <w:p w14:paraId="74DDCEDA">
      <w:pPr>
        <w:widowControl/>
        <w:jc w:val="left"/>
        <w:rPr>
          <w:rFonts w:ascii="仿宋" w:hAnsi="仿宋" w:eastAsia="仿宋" w:cs="仿宋"/>
          <w:b/>
          <w:sz w:val="24"/>
        </w:rPr>
      </w:pPr>
    </w:p>
    <w:p w14:paraId="374DDB7B">
      <w:pPr>
        <w:widowControl/>
        <w:jc w:val="left"/>
        <w:rPr>
          <w:rFonts w:ascii="仿宋" w:hAnsi="仿宋" w:eastAsia="仿宋" w:cs="仿宋"/>
          <w:b/>
          <w:sz w:val="24"/>
        </w:rPr>
      </w:pPr>
    </w:p>
    <w:p w14:paraId="2079F48D">
      <w:pPr>
        <w:rPr>
          <w:rFonts w:ascii="仿宋" w:hAnsi="仿宋" w:eastAsia="仿宋" w:cs="仿宋"/>
          <w:b/>
          <w:sz w:val="28"/>
          <w:szCs w:val="28"/>
        </w:rPr>
      </w:pPr>
    </w:p>
    <w:p w14:paraId="1A973B72">
      <w:pPr>
        <w:rPr>
          <w:rFonts w:ascii="仿宋" w:hAnsi="仿宋" w:eastAsia="仿宋" w:cs="仿宋"/>
          <w:b/>
          <w:sz w:val="28"/>
          <w:szCs w:val="28"/>
        </w:rPr>
      </w:pPr>
      <w:r>
        <w:rPr>
          <w:rFonts w:hint="eastAsia" w:ascii="仿宋" w:hAnsi="仿宋" w:eastAsia="仿宋" w:cs="仿宋"/>
          <w:b/>
          <w:sz w:val="28"/>
          <w:szCs w:val="28"/>
        </w:rPr>
        <w:t>格式1-3</w:t>
      </w:r>
    </w:p>
    <w:p w14:paraId="3FDF949B">
      <w:pPr>
        <w:pStyle w:val="3"/>
        <w:rPr>
          <w:rFonts w:ascii="仿宋" w:hAnsi="仿宋" w:eastAsia="仿宋" w:cs="仿宋"/>
          <w:b/>
          <w:bCs/>
          <w:szCs w:val="28"/>
        </w:rPr>
      </w:pPr>
      <w:r>
        <w:rPr>
          <w:rFonts w:hint="eastAsia" w:ascii="仿宋" w:hAnsi="仿宋" w:eastAsia="仿宋" w:cs="仿宋"/>
          <w:b/>
          <w:bCs/>
          <w:szCs w:val="28"/>
        </w:rPr>
        <w:t>三、承诺函</w:t>
      </w:r>
    </w:p>
    <w:p w14:paraId="0ECE16F1">
      <w:pPr>
        <w:spacing w:beforeLines="50" w:afterLines="50" w:line="240" w:lineRule="atLeast"/>
        <w:rPr>
          <w:rFonts w:ascii="仿宋" w:hAnsi="仿宋" w:eastAsia="仿宋" w:cs="仿宋"/>
          <w:sz w:val="24"/>
        </w:rPr>
      </w:pPr>
      <w:r>
        <w:rPr>
          <w:rFonts w:hint="eastAsia" w:ascii="仿宋" w:hAnsi="仿宋" w:eastAsia="仿宋" w:cs="仿宋"/>
          <w:sz w:val="24"/>
        </w:rPr>
        <w:t>攀枝花市第十二中学校：</w:t>
      </w:r>
    </w:p>
    <w:p w14:paraId="4BED6693">
      <w:pPr>
        <w:spacing w:beforeLines="50" w:afterLines="50" w:line="240" w:lineRule="atLeast"/>
        <w:ind w:firstLine="480" w:firstLineChars="200"/>
        <w:rPr>
          <w:rFonts w:ascii="仿宋" w:hAnsi="仿宋" w:eastAsia="仿宋" w:cs="仿宋"/>
          <w:sz w:val="24"/>
        </w:rPr>
      </w:pPr>
      <w:r>
        <w:rPr>
          <w:rFonts w:hint="eastAsia" w:ascii="仿宋" w:hAnsi="仿宋" w:eastAsia="仿宋" w:cs="仿宋"/>
          <w:sz w:val="24"/>
        </w:rPr>
        <w:t>我方作为本次采购项目的供应商，根据招标文件要求，现郑重承诺如下：</w:t>
      </w:r>
    </w:p>
    <w:p w14:paraId="40D4C08E">
      <w:pPr>
        <w:spacing w:beforeLines="50" w:afterLines="50" w:line="240" w:lineRule="atLeast"/>
        <w:ind w:firstLine="480" w:firstLineChars="200"/>
        <w:rPr>
          <w:rFonts w:ascii="仿宋" w:hAnsi="仿宋" w:eastAsia="仿宋" w:cs="仿宋"/>
          <w:sz w:val="24"/>
        </w:rPr>
      </w:pPr>
      <w:r>
        <w:rPr>
          <w:rFonts w:hint="eastAsia" w:ascii="仿宋" w:hAnsi="仿宋" w:eastAsia="仿宋" w:cs="仿宋"/>
          <w:sz w:val="24"/>
        </w:rPr>
        <w:t>一、我方已认真阅读并接受本项目招标文件的全部实质性要求，如对招标文件有异议，已依法进行维权救济，不存在对招标文件有异议的同时又参加招标以求侥幸成交或者为实现其他非法目的的行为。</w:t>
      </w:r>
    </w:p>
    <w:p w14:paraId="552C530F">
      <w:pPr>
        <w:spacing w:beforeLines="50" w:afterLines="50" w:line="400" w:lineRule="exact"/>
        <w:ind w:firstLine="480" w:firstLineChars="200"/>
        <w:rPr>
          <w:rFonts w:ascii="仿宋" w:hAnsi="仿宋" w:eastAsia="仿宋" w:cs="仿宋"/>
          <w:sz w:val="24"/>
        </w:rPr>
      </w:pPr>
      <w:r>
        <w:rPr>
          <w:rFonts w:hint="eastAsia" w:ascii="仿宋" w:hAnsi="仿宋" w:eastAsia="仿宋" w:cs="仿宋"/>
          <w:sz w:val="24"/>
        </w:rPr>
        <w:t>二、在参加本次采购活动中，不存在与单位负责人为同一人或者存在直接控股、管理关系的其他供应商参与同一合同项下的采购活动的行为。</w:t>
      </w:r>
    </w:p>
    <w:p w14:paraId="6C931705">
      <w:pPr>
        <w:spacing w:beforeLines="50" w:afterLines="50" w:line="400" w:lineRule="exact"/>
        <w:ind w:firstLine="480" w:firstLineChars="200"/>
        <w:rPr>
          <w:rFonts w:ascii="仿宋" w:hAnsi="仿宋" w:eastAsia="仿宋" w:cs="仿宋"/>
          <w:sz w:val="24"/>
        </w:rPr>
      </w:pPr>
      <w:r>
        <w:rPr>
          <w:rFonts w:hint="eastAsia" w:ascii="仿宋" w:hAnsi="仿宋" w:eastAsia="仿宋" w:cs="仿宋"/>
          <w:sz w:val="24"/>
        </w:rPr>
        <w:t>三、为采购项目提供整体设计、规范编制或者项目管理、监理、检测等服务的供应商，不得再参加该采购项目的其他采购活动，我方承诺不属于此类禁止参加本项目的供应商。</w:t>
      </w:r>
    </w:p>
    <w:p w14:paraId="2D547D20">
      <w:pPr>
        <w:spacing w:beforeLines="50" w:afterLines="50" w:line="400" w:lineRule="exact"/>
        <w:ind w:firstLine="480" w:firstLineChars="200"/>
        <w:rPr>
          <w:rFonts w:ascii="仿宋" w:hAnsi="仿宋" w:eastAsia="仿宋" w:cs="仿宋"/>
          <w:sz w:val="24"/>
        </w:rPr>
      </w:pPr>
      <w:r>
        <w:rPr>
          <w:rFonts w:hint="eastAsia" w:ascii="仿宋" w:hAnsi="仿宋" w:eastAsia="仿宋" w:cs="仿宋"/>
          <w:sz w:val="24"/>
        </w:rPr>
        <w:t>四、响应文件中提供的任何资料和技术、商务等响应承诺情况都是真实的、有效的、合法的。</w:t>
      </w:r>
    </w:p>
    <w:p w14:paraId="4F5224C9">
      <w:pPr>
        <w:spacing w:beforeLines="50" w:afterLines="50" w:line="400" w:lineRule="exact"/>
        <w:ind w:firstLine="480" w:firstLineChars="200"/>
        <w:rPr>
          <w:rFonts w:ascii="仿宋" w:hAnsi="仿宋" w:eastAsia="仿宋" w:cs="仿宋"/>
          <w:sz w:val="24"/>
        </w:rPr>
      </w:pPr>
      <w:r>
        <w:rPr>
          <w:rFonts w:hint="eastAsia" w:ascii="仿宋" w:hAnsi="仿宋" w:eastAsia="仿宋" w:cs="仿宋"/>
          <w:sz w:val="24"/>
        </w:rPr>
        <w:t>五、国家或行业主管部门对采购产品的技术标准、质量标准和资格资质条件等有强制性规定的，我方承诺符合其要求。</w:t>
      </w:r>
    </w:p>
    <w:p w14:paraId="549D8E10">
      <w:pPr>
        <w:spacing w:beforeLines="50" w:afterLines="50" w:line="400" w:lineRule="exact"/>
        <w:ind w:firstLine="480" w:firstLineChars="200"/>
        <w:rPr>
          <w:rFonts w:ascii="仿宋" w:hAnsi="仿宋" w:eastAsia="仿宋" w:cs="仿宋"/>
          <w:sz w:val="24"/>
        </w:rPr>
      </w:pPr>
      <w:r>
        <w:rPr>
          <w:rFonts w:hint="eastAsia" w:ascii="仿宋" w:hAnsi="仿宋" w:eastAsia="仿宋" w:cs="仿宋"/>
          <w:sz w:val="24"/>
        </w:rPr>
        <w:t>六、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招标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5247F611">
      <w:pPr>
        <w:spacing w:beforeLines="50" w:afterLines="50" w:line="400" w:lineRule="exact"/>
        <w:ind w:firstLine="480" w:firstLineChars="200"/>
        <w:rPr>
          <w:rFonts w:ascii="仿宋" w:hAnsi="仿宋" w:eastAsia="仿宋" w:cs="仿宋"/>
          <w:sz w:val="24"/>
        </w:rPr>
      </w:pPr>
      <w:r>
        <w:rPr>
          <w:rFonts w:hint="eastAsia" w:ascii="仿宋" w:hAnsi="仿宋" w:eastAsia="仿宋" w:cs="仿宋"/>
          <w:sz w:val="24"/>
        </w:rPr>
        <w:t>我方对上述承诺的内容事项真实性负责。如经查实上述承诺的内容事项存在虚假，我方愿意接受以提供虚假材料谋取成交的法律责任。</w:t>
      </w:r>
    </w:p>
    <w:bookmarkEnd w:id="0"/>
    <w:p w14:paraId="15968C2F">
      <w:pPr>
        <w:spacing w:line="360" w:lineRule="auto"/>
        <w:ind w:firstLine="480" w:firstLineChars="200"/>
        <w:rPr>
          <w:rFonts w:ascii="仿宋" w:hAnsi="仿宋" w:eastAsia="仿宋" w:cs="仿宋"/>
          <w:sz w:val="24"/>
        </w:rPr>
      </w:pPr>
      <w:r>
        <w:rPr>
          <w:rFonts w:hint="eastAsia" w:ascii="仿宋" w:hAnsi="仿宋" w:eastAsia="仿宋" w:cs="仿宋"/>
          <w:sz w:val="24"/>
        </w:rPr>
        <w:t>法定代表人/授权代表人（签章）：</w:t>
      </w:r>
    </w:p>
    <w:p w14:paraId="281E2CA7">
      <w:pPr>
        <w:spacing w:line="360" w:lineRule="auto"/>
        <w:ind w:firstLine="480" w:firstLineChars="200"/>
        <w:rPr>
          <w:rFonts w:ascii="仿宋" w:hAnsi="仿宋" w:eastAsia="仿宋" w:cs="仿宋"/>
          <w:sz w:val="24"/>
        </w:rPr>
      </w:pPr>
      <w:r>
        <w:rPr>
          <w:rFonts w:hint="eastAsia" w:ascii="仿宋" w:hAnsi="仿宋" w:eastAsia="仿宋" w:cs="仿宋"/>
          <w:sz w:val="24"/>
        </w:rPr>
        <w:t xml:space="preserve">供应商名称（盖章）：  </w:t>
      </w:r>
    </w:p>
    <w:p w14:paraId="3981A565">
      <w:pPr>
        <w:spacing w:line="360" w:lineRule="auto"/>
        <w:ind w:firstLine="480" w:firstLineChars="200"/>
        <w:rPr>
          <w:rFonts w:ascii="仿宋" w:hAnsi="仿宋" w:eastAsia="仿宋" w:cs="仿宋"/>
          <w:sz w:val="24"/>
        </w:rPr>
      </w:pPr>
      <w:r>
        <w:rPr>
          <w:rFonts w:hint="eastAsia" w:ascii="仿宋" w:hAnsi="仿宋" w:eastAsia="仿宋" w:cs="仿宋"/>
          <w:sz w:val="24"/>
        </w:rPr>
        <w:t>日期：   年  月  日</w:t>
      </w:r>
    </w:p>
    <w:p w14:paraId="664FFA83">
      <w:pPr>
        <w:jc w:val="left"/>
        <w:rPr>
          <w:rFonts w:ascii="仿宋" w:hAnsi="仿宋" w:eastAsia="仿宋" w:cs="仿宋"/>
          <w:b/>
          <w:bCs/>
          <w:sz w:val="28"/>
          <w:szCs w:val="28"/>
        </w:rPr>
      </w:pPr>
      <w:r>
        <w:rPr>
          <w:rFonts w:hint="eastAsia" w:ascii="仿宋" w:hAnsi="仿宋" w:eastAsia="仿宋" w:cs="仿宋"/>
          <w:b/>
          <w:sz w:val="28"/>
          <w:szCs w:val="28"/>
        </w:rPr>
        <w:t>格式1-4</w:t>
      </w:r>
    </w:p>
    <w:p w14:paraId="47F71DC4">
      <w:pPr>
        <w:pStyle w:val="3"/>
        <w:rPr>
          <w:b/>
          <w:bCs/>
        </w:rPr>
      </w:pPr>
      <w:r>
        <w:rPr>
          <w:rFonts w:hint="eastAsia"/>
          <w:b/>
          <w:bCs/>
        </w:rPr>
        <w:t>四、采购清单</w:t>
      </w:r>
    </w:p>
    <w:p w14:paraId="68979D78">
      <w:pPr>
        <w:rPr>
          <w:rFonts w:ascii="仿宋" w:hAnsi="仿宋" w:eastAsia="仿宋" w:cs="仿宋"/>
          <w:sz w:val="24"/>
        </w:rPr>
      </w:pPr>
    </w:p>
    <w:p w14:paraId="43C11A1C">
      <w:pPr>
        <w:rPr>
          <w:rFonts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B1A2344">
      <w:pPr>
        <w:rPr>
          <w:rFonts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357D449E">
      <w:pPr>
        <w:rPr>
          <w:rFonts w:ascii="仿宋" w:hAnsi="仿宋" w:eastAsia="仿宋" w:cs="仿宋"/>
          <w:sz w:val="24"/>
          <w:u w:val="single"/>
        </w:rPr>
      </w:pPr>
    </w:p>
    <w:tbl>
      <w:tblPr>
        <w:tblStyle w:val="12"/>
        <w:tblW w:w="10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523"/>
        <w:gridCol w:w="812"/>
        <w:gridCol w:w="753"/>
        <w:gridCol w:w="969"/>
        <w:gridCol w:w="1893"/>
        <w:gridCol w:w="1746"/>
        <w:gridCol w:w="1116"/>
      </w:tblGrid>
      <w:tr w14:paraId="36D3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64" w:type="dxa"/>
            <w:shd w:val="clear" w:color="auto" w:fill="auto"/>
            <w:vAlign w:val="center"/>
          </w:tcPr>
          <w:p w14:paraId="62D2F8A9">
            <w:pPr>
              <w:jc w:val="center"/>
              <w:rPr>
                <w:rFonts w:ascii="仿宋" w:hAnsi="仿宋" w:eastAsia="仿宋" w:cs="仿宋"/>
                <w:sz w:val="24"/>
              </w:rPr>
            </w:pPr>
            <w:r>
              <w:rPr>
                <w:rFonts w:hint="eastAsia" w:ascii="仿宋" w:hAnsi="仿宋" w:eastAsia="仿宋" w:cs="仿宋"/>
                <w:sz w:val="24"/>
              </w:rPr>
              <w:t>序号</w:t>
            </w:r>
          </w:p>
        </w:tc>
        <w:tc>
          <w:tcPr>
            <w:tcW w:w="2523" w:type="dxa"/>
            <w:shd w:val="clear" w:color="auto" w:fill="auto"/>
            <w:vAlign w:val="center"/>
          </w:tcPr>
          <w:p w14:paraId="25C97C4C">
            <w:pPr>
              <w:jc w:val="center"/>
              <w:rPr>
                <w:rFonts w:ascii="仿宋" w:hAnsi="仿宋" w:eastAsia="仿宋" w:cs="仿宋"/>
                <w:sz w:val="24"/>
              </w:rPr>
            </w:pPr>
            <w:r>
              <w:rPr>
                <w:rFonts w:hint="eastAsia" w:ascii="仿宋" w:hAnsi="仿宋" w:eastAsia="仿宋" w:cs="仿宋"/>
                <w:sz w:val="24"/>
              </w:rPr>
              <w:t>标的名称</w:t>
            </w:r>
          </w:p>
        </w:tc>
        <w:tc>
          <w:tcPr>
            <w:tcW w:w="812" w:type="dxa"/>
            <w:shd w:val="clear" w:color="auto" w:fill="auto"/>
            <w:vAlign w:val="center"/>
          </w:tcPr>
          <w:p w14:paraId="1BA724F3">
            <w:pPr>
              <w:jc w:val="center"/>
              <w:rPr>
                <w:rFonts w:ascii="仿宋" w:hAnsi="仿宋" w:eastAsia="仿宋" w:cs="仿宋"/>
                <w:sz w:val="24"/>
              </w:rPr>
            </w:pPr>
            <w:r>
              <w:rPr>
                <w:rFonts w:hint="eastAsia" w:ascii="仿宋" w:hAnsi="仿宋" w:eastAsia="仿宋" w:cs="仿宋"/>
                <w:sz w:val="24"/>
              </w:rPr>
              <w:t>数量</w:t>
            </w:r>
          </w:p>
        </w:tc>
        <w:tc>
          <w:tcPr>
            <w:tcW w:w="753" w:type="dxa"/>
            <w:shd w:val="clear" w:color="auto" w:fill="auto"/>
            <w:vAlign w:val="center"/>
          </w:tcPr>
          <w:p w14:paraId="49731026">
            <w:pPr>
              <w:jc w:val="center"/>
              <w:rPr>
                <w:rFonts w:ascii="仿宋" w:hAnsi="仿宋" w:eastAsia="仿宋" w:cs="仿宋"/>
                <w:sz w:val="24"/>
              </w:rPr>
            </w:pPr>
            <w:r>
              <w:rPr>
                <w:rFonts w:hint="eastAsia" w:ascii="仿宋" w:hAnsi="仿宋" w:eastAsia="仿宋" w:cs="仿宋"/>
                <w:sz w:val="24"/>
              </w:rPr>
              <w:t>单位</w:t>
            </w:r>
          </w:p>
        </w:tc>
        <w:tc>
          <w:tcPr>
            <w:tcW w:w="969" w:type="dxa"/>
            <w:shd w:val="clear" w:color="auto" w:fill="auto"/>
            <w:vAlign w:val="center"/>
          </w:tcPr>
          <w:p w14:paraId="4418F194">
            <w:pPr>
              <w:jc w:val="center"/>
              <w:rPr>
                <w:rFonts w:hint="default" w:ascii="仿宋" w:hAnsi="仿宋" w:eastAsia="仿宋" w:cs="仿宋"/>
                <w:sz w:val="24"/>
                <w:lang w:val="en-US" w:eastAsia="zh-CN"/>
              </w:rPr>
            </w:pPr>
            <w:r>
              <w:rPr>
                <w:rFonts w:hint="eastAsia" w:ascii="仿宋" w:hAnsi="仿宋" w:eastAsia="仿宋" w:cs="仿宋"/>
                <w:sz w:val="24"/>
                <w:lang w:val="en-US" w:eastAsia="zh-CN"/>
              </w:rPr>
              <w:t>品牌</w:t>
            </w:r>
          </w:p>
        </w:tc>
        <w:tc>
          <w:tcPr>
            <w:tcW w:w="1893" w:type="dxa"/>
            <w:shd w:val="clear" w:color="auto" w:fill="auto"/>
            <w:vAlign w:val="center"/>
          </w:tcPr>
          <w:p w14:paraId="563CBA4E">
            <w:pPr>
              <w:jc w:val="center"/>
              <w:rPr>
                <w:rFonts w:ascii="仿宋" w:hAnsi="仿宋" w:eastAsia="仿宋" w:cs="仿宋"/>
                <w:sz w:val="24"/>
              </w:rPr>
            </w:pPr>
            <w:r>
              <w:rPr>
                <w:rFonts w:hint="eastAsia" w:ascii="仿宋" w:hAnsi="仿宋" w:eastAsia="仿宋" w:cs="仿宋"/>
                <w:sz w:val="24"/>
                <w:lang w:val="en-US" w:eastAsia="zh-CN"/>
              </w:rPr>
              <w:t>单价</w:t>
            </w:r>
            <w:r>
              <w:rPr>
                <w:rFonts w:hint="eastAsia" w:ascii="仿宋" w:hAnsi="仿宋" w:eastAsia="仿宋" w:cs="仿宋"/>
                <w:sz w:val="24"/>
              </w:rPr>
              <w:t>（元）</w:t>
            </w:r>
          </w:p>
        </w:tc>
        <w:tc>
          <w:tcPr>
            <w:tcW w:w="1746" w:type="dxa"/>
            <w:shd w:val="clear" w:color="auto" w:fill="auto"/>
            <w:vAlign w:val="center"/>
          </w:tcPr>
          <w:p w14:paraId="22D7A788">
            <w:pPr>
              <w:jc w:val="center"/>
              <w:rPr>
                <w:rFonts w:ascii="仿宋" w:hAnsi="仿宋" w:eastAsia="仿宋" w:cs="仿宋"/>
                <w:sz w:val="24"/>
              </w:rPr>
            </w:pPr>
            <w:r>
              <w:rPr>
                <w:rFonts w:hint="eastAsia" w:ascii="仿宋" w:hAnsi="仿宋" w:eastAsia="仿宋" w:cs="仿宋"/>
                <w:sz w:val="24"/>
              </w:rPr>
              <w:t>合计（元）</w:t>
            </w:r>
          </w:p>
        </w:tc>
        <w:tc>
          <w:tcPr>
            <w:tcW w:w="1116" w:type="dxa"/>
            <w:shd w:val="clear" w:color="auto" w:fill="auto"/>
            <w:vAlign w:val="center"/>
          </w:tcPr>
          <w:p w14:paraId="704B7FC0">
            <w:pPr>
              <w:jc w:val="center"/>
              <w:rPr>
                <w:rFonts w:ascii="仿宋" w:hAnsi="仿宋" w:eastAsia="仿宋" w:cs="仿宋"/>
                <w:sz w:val="24"/>
              </w:rPr>
            </w:pPr>
            <w:r>
              <w:rPr>
                <w:rFonts w:hint="eastAsia" w:ascii="仿宋" w:hAnsi="仿宋" w:eastAsia="仿宋" w:cs="仿宋"/>
                <w:sz w:val="24"/>
              </w:rPr>
              <w:t>备注</w:t>
            </w:r>
          </w:p>
        </w:tc>
      </w:tr>
      <w:tr w14:paraId="710A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6CEF7011">
            <w:pPr>
              <w:numPr>
                <w:ilvl w:val="0"/>
                <w:numId w:val="0"/>
              </w:numPr>
              <w:tabs>
                <w:tab w:val="left" w:pos="210"/>
              </w:tabs>
              <w:ind w:leftChars="0"/>
              <w:jc w:val="both"/>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2523" w:type="dxa"/>
            <w:shd w:val="clear" w:color="auto" w:fill="auto"/>
            <w:vAlign w:val="center"/>
          </w:tcPr>
          <w:p w14:paraId="3273956F">
            <w:pPr>
              <w:widowControl/>
              <w:jc w:val="center"/>
              <w:textAlignment w:val="center"/>
              <w:rPr>
                <w:rFonts w:hint="default" w:ascii="仿宋" w:hAnsi="仿宋" w:eastAsia="仿宋" w:cs="仿宋"/>
                <w:kern w:val="0"/>
                <w:sz w:val="24"/>
                <w:szCs w:val="24"/>
                <w:lang w:val="en-US" w:eastAsia="zh-CN" w:bidi="ar-SA"/>
              </w:rPr>
            </w:pPr>
            <w:r>
              <w:rPr>
                <w:rFonts w:hint="default" w:ascii="仿宋" w:hAnsi="仿宋" w:eastAsia="仿宋" w:cs="仿宋"/>
                <w:kern w:val="0"/>
                <w:sz w:val="24"/>
                <w:lang w:val="en-US" w:eastAsia="zh-CN"/>
              </w:rPr>
              <w:t>高脚竹马（训练型）</w:t>
            </w:r>
          </w:p>
        </w:tc>
        <w:tc>
          <w:tcPr>
            <w:tcW w:w="812" w:type="dxa"/>
            <w:shd w:val="clear" w:color="auto" w:fill="auto"/>
            <w:vAlign w:val="center"/>
          </w:tcPr>
          <w:p w14:paraId="6DCDF30F">
            <w:pPr>
              <w:widowControl/>
              <w:jc w:val="center"/>
              <w:textAlignment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20</w:t>
            </w:r>
          </w:p>
        </w:tc>
        <w:tc>
          <w:tcPr>
            <w:tcW w:w="753" w:type="dxa"/>
            <w:shd w:val="clear" w:color="auto" w:fill="auto"/>
            <w:vAlign w:val="center"/>
          </w:tcPr>
          <w:p w14:paraId="2737C3A2">
            <w:pPr>
              <w:jc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副</w:t>
            </w:r>
          </w:p>
        </w:tc>
        <w:tc>
          <w:tcPr>
            <w:tcW w:w="969" w:type="dxa"/>
            <w:shd w:val="clear" w:color="auto" w:fill="auto"/>
            <w:vAlign w:val="center"/>
          </w:tcPr>
          <w:p w14:paraId="6309D1EE">
            <w:pPr>
              <w:widowControl/>
              <w:jc w:val="center"/>
              <w:textAlignment w:val="center"/>
              <w:rPr>
                <w:rFonts w:ascii="仿宋" w:hAnsi="仿宋" w:eastAsia="仿宋" w:cs="仿宋"/>
                <w:sz w:val="24"/>
              </w:rPr>
            </w:pPr>
          </w:p>
        </w:tc>
        <w:tc>
          <w:tcPr>
            <w:tcW w:w="1893" w:type="dxa"/>
            <w:shd w:val="clear" w:color="auto" w:fill="auto"/>
            <w:vAlign w:val="center"/>
          </w:tcPr>
          <w:p w14:paraId="251FC262">
            <w:pPr>
              <w:widowControl/>
              <w:jc w:val="center"/>
              <w:textAlignment w:val="center"/>
              <w:rPr>
                <w:rFonts w:ascii="仿宋" w:hAnsi="仿宋" w:eastAsia="仿宋" w:cs="仿宋"/>
                <w:sz w:val="24"/>
              </w:rPr>
            </w:pPr>
          </w:p>
        </w:tc>
        <w:tc>
          <w:tcPr>
            <w:tcW w:w="1746" w:type="dxa"/>
            <w:shd w:val="clear" w:color="auto" w:fill="auto"/>
            <w:vAlign w:val="center"/>
          </w:tcPr>
          <w:p w14:paraId="45061C16">
            <w:pPr>
              <w:widowControl/>
              <w:jc w:val="center"/>
              <w:textAlignment w:val="center"/>
              <w:rPr>
                <w:rFonts w:ascii="仿宋" w:hAnsi="仿宋" w:eastAsia="仿宋" w:cs="仿宋"/>
                <w:sz w:val="24"/>
              </w:rPr>
            </w:pPr>
          </w:p>
        </w:tc>
        <w:tc>
          <w:tcPr>
            <w:tcW w:w="1116" w:type="dxa"/>
            <w:shd w:val="clear" w:color="auto" w:fill="auto"/>
            <w:vAlign w:val="center"/>
          </w:tcPr>
          <w:p w14:paraId="0A1E7564">
            <w:pPr>
              <w:jc w:val="center"/>
              <w:rPr>
                <w:rFonts w:hint="default" w:ascii="仿宋" w:hAnsi="仿宋" w:eastAsia="仿宋" w:cs="仿宋"/>
                <w:sz w:val="24"/>
                <w:lang w:val="en-US" w:eastAsia="zh-CN"/>
              </w:rPr>
            </w:pPr>
            <w:r>
              <w:rPr>
                <w:rFonts w:hint="eastAsia" w:ascii="仿宋" w:hAnsi="仿宋" w:eastAsia="仿宋" w:cs="仿宋"/>
                <w:sz w:val="24"/>
                <w:lang w:val="en-US" w:eastAsia="zh-CN"/>
              </w:rPr>
              <w:t>核心产品</w:t>
            </w:r>
          </w:p>
        </w:tc>
      </w:tr>
      <w:tr w14:paraId="704D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64" w:type="dxa"/>
            <w:shd w:val="clear" w:color="auto" w:fill="auto"/>
            <w:vAlign w:val="center"/>
          </w:tcPr>
          <w:p w14:paraId="12C0270D">
            <w:pPr>
              <w:numPr>
                <w:ilvl w:val="0"/>
                <w:numId w:val="0"/>
              </w:numPr>
              <w:tabs>
                <w:tab w:val="left" w:pos="210"/>
              </w:tabs>
              <w:ind w:leftChars="0"/>
              <w:jc w:val="both"/>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2523" w:type="dxa"/>
            <w:shd w:val="clear" w:color="auto" w:fill="auto"/>
            <w:vAlign w:val="center"/>
          </w:tcPr>
          <w:p w14:paraId="13B5C384">
            <w:pPr>
              <w:widowControl/>
              <w:jc w:val="center"/>
              <w:textAlignment w:val="center"/>
              <w:rPr>
                <w:rFonts w:hint="default" w:ascii="仿宋" w:hAnsi="仿宋" w:eastAsia="仿宋" w:cs="仿宋"/>
                <w:kern w:val="0"/>
                <w:sz w:val="24"/>
                <w:szCs w:val="24"/>
                <w:lang w:val="en-US" w:eastAsia="zh-CN" w:bidi="ar-SA"/>
              </w:rPr>
            </w:pPr>
            <w:r>
              <w:rPr>
                <w:rFonts w:hint="default" w:ascii="仿宋" w:hAnsi="仿宋" w:eastAsia="仿宋" w:cs="仿宋"/>
                <w:kern w:val="0"/>
                <w:sz w:val="24"/>
                <w:lang w:val="en-US" w:eastAsia="zh-CN"/>
              </w:rPr>
              <w:t>高脚竹马（比赛型）</w:t>
            </w:r>
          </w:p>
        </w:tc>
        <w:tc>
          <w:tcPr>
            <w:tcW w:w="812" w:type="dxa"/>
            <w:shd w:val="clear" w:color="auto" w:fill="auto"/>
            <w:vAlign w:val="center"/>
          </w:tcPr>
          <w:p w14:paraId="4D6A1D86">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6</w:t>
            </w:r>
          </w:p>
        </w:tc>
        <w:tc>
          <w:tcPr>
            <w:tcW w:w="753" w:type="dxa"/>
            <w:shd w:val="clear" w:color="auto" w:fill="auto"/>
            <w:vAlign w:val="center"/>
          </w:tcPr>
          <w:p w14:paraId="0031B8D2">
            <w:pPr>
              <w:jc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副</w:t>
            </w:r>
          </w:p>
        </w:tc>
        <w:tc>
          <w:tcPr>
            <w:tcW w:w="969" w:type="dxa"/>
            <w:shd w:val="clear" w:color="auto" w:fill="auto"/>
            <w:vAlign w:val="center"/>
          </w:tcPr>
          <w:p w14:paraId="3053EB2F">
            <w:pPr>
              <w:widowControl/>
              <w:jc w:val="center"/>
              <w:textAlignment w:val="center"/>
              <w:rPr>
                <w:rFonts w:ascii="仿宋" w:hAnsi="仿宋" w:eastAsia="仿宋" w:cs="仿宋"/>
                <w:sz w:val="24"/>
              </w:rPr>
            </w:pPr>
          </w:p>
        </w:tc>
        <w:tc>
          <w:tcPr>
            <w:tcW w:w="1893" w:type="dxa"/>
            <w:shd w:val="clear" w:color="auto" w:fill="auto"/>
            <w:vAlign w:val="center"/>
          </w:tcPr>
          <w:p w14:paraId="42C50944">
            <w:pPr>
              <w:widowControl/>
              <w:jc w:val="center"/>
              <w:textAlignment w:val="center"/>
              <w:rPr>
                <w:rFonts w:ascii="仿宋" w:hAnsi="仿宋" w:eastAsia="仿宋" w:cs="仿宋"/>
                <w:sz w:val="24"/>
              </w:rPr>
            </w:pPr>
          </w:p>
        </w:tc>
        <w:tc>
          <w:tcPr>
            <w:tcW w:w="1746" w:type="dxa"/>
            <w:shd w:val="clear" w:color="auto" w:fill="auto"/>
            <w:vAlign w:val="center"/>
          </w:tcPr>
          <w:p w14:paraId="655AA629">
            <w:pPr>
              <w:widowControl/>
              <w:jc w:val="center"/>
              <w:textAlignment w:val="center"/>
              <w:rPr>
                <w:rFonts w:ascii="仿宋" w:hAnsi="仿宋" w:eastAsia="仿宋" w:cs="仿宋"/>
                <w:sz w:val="24"/>
              </w:rPr>
            </w:pPr>
          </w:p>
        </w:tc>
        <w:tc>
          <w:tcPr>
            <w:tcW w:w="1116" w:type="dxa"/>
            <w:shd w:val="clear" w:color="auto" w:fill="auto"/>
            <w:vAlign w:val="center"/>
          </w:tcPr>
          <w:p w14:paraId="31270FD4">
            <w:pPr>
              <w:jc w:val="center"/>
              <w:rPr>
                <w:rFonts w:ascii="仿宋" w:hAnsi="仿宋" w:eastAsia="仿宋" w:cs="仿宋"/>
                <w:sz w:val="24"/>
              </w:rPr>
            </w:pPr>
          </w:p>
        </w:tc>
      </w:tr>
      <w:tr w14:paraId="57CA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64" w:type="dxa"/>
            <w:shd w:val="clear" w:color="auto" w:fill="auto"/>
            <w:vAlign w:val="center"/>
          </w:tcPr>
          <w:p w14:paraId="30992173">
            <w:pPr>
              <w:numPr>
                <w:ilvl w:val="0"/>
                <w:numId w:val="0"/>
              </w:numPr>
              <w:tabs>
                <w:tab w:val="left" w:pos="210"/>
              </w:tabs>
              <w:ind w:leftChars="0"/>
              <w:jc w:val="both"/>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2523" w:type="dxa"/>
            <w:shd w:val="clear" w:color="auto" w:fill="auto"/>
            <w:vAlign w:val="center"/>
          </w:tcPr>
          <w:p w14:paraId="6F443A43">
            <w:pPr>
              <w:widowControl/>
              <w:jc w:val="center"/>
              <w:textAlignment w:val="center"/>
              <w:rPr>
                <w:rFonts w:hint="default" w:ascii="仿宋" w:hAnsi="仿宋" w:eastAsia="仿宋" w:cs="仿宋"/>
                <w:kern w:val="0"/>
                <w:sz w:val="24"/>
                <w:szCs w:val="24"/>
                <w:lang w:val="en-US" w:eastAsia="zh-CN" w:bidi="ar-SA"/>
              </w:rPr>
            </w:pPr>
            <w:r>
              <w:rPr>
                <w:rFonts w:hint="default" w:ascii="仿宋" w:hAnsi="仿宋" w:eastAsia="仿宋" w:cs="仿宋"/>
                <w:kern w:val="0"/>
                <w:sz w:val="24"/>
                <w:lang w:val="en-US" w:eastAsia="zh-CN"/>
              </w:rPr>
              <w:t>板鞋</w:t>
            </w:r>
          </w:p>
        </w:tc>
        <w:tc>
          <w:tcPr>
            <w:tcW w:w="812" w:type="dxa"/>
            <w:shd w:val="clear" w:color="auto" w:fill="auto"/>
            <w:vAlign w:val="center"/>
          </w:tcPr>
          <w:p w14:paraId="684B8761">
            <w:pPr>
              <w:widowControl/>
              <w:jc w:val="center"/>
              <w:textAlignment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15</w:t>
            </w:r>
          </w:p>
        </w:tc>
        <w:tc>
          <w:tcPr>
            <w:tcW w:w="753" w:type="dxa"/>
            <w:shd w:val="clear" w:color="auto" w:fill="auto"/>
            <w:vAlign w:val="center"/>
          </w:tcPr>
          <w:p w14:paraId="7E9BA200">
            <w:pPr>
              <w:jc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副</w:t>
            </w:r>
          </w:p>
        </w:tc>
        <w:tc>
          <w:tcPr>
            <w:tcW w:w="969" w:type="dxa"/>
            <w:shd w:val="clear" w:color="auto" w:fill="auto"/>
            <w:vAlign w:val="center"/>
          </w:tcPr>
          <w:p w14:paraId="45AAB21D">
            <w:pPr>
              <w:widowControl/>
              <w:jc w:val="center"/>
              <w:textAlignment w:val="center"/>
              <w:rPr>
                <w:rFonts w:ascii="仿宋" w:hAnsi="仿宋" w:eastAsia="仿宋" w:cs="仿宋"/>
                <w:sz w:val="24"/>
              </w:rPr>
            </w:pPr>
          </w:p>
        </w:tc>
        <w:tc>
          <w:tcPr>
            <w:tcW w:w="1893" w:type="dxa"/>
            <w:shd w:val="clear" w:color="auto" w:fill="auto"/>
            <w:vAlign w:val="center"/>
          </w:tcPr>
          <w:p w14:paraId="7E5C948D">
            <w:pPr>
              <w:widowControl/>
              <w:jc w:val="center"/>
              <w:textAlignment w:val="center"/>
              <w:rPr>
                <w:rFonts w:ascii="仿宋" w:hAnsi="仿宋" w:eastAsia="仿宋" w:cs="仿宋"/>
                <w:sz w:val="24"/>
              </w:rPr>
            </w:pPr>
          </w:p>
        </w:tc>
        <w:tc>
          <w:tcPr>
            <w:tcW w:w="1746" w:type="dxa"/>
            <w:shd w:val="clear" w:color="auto" w:fill="auto"/>
            <w:vAlign w:val="center"/>
          </w:tcPr>
          <w:p w14:paraId="25EF8F57">
            <w:pPr>
              <w:widowControl/>
              <w:jc w:val="center"/>
              <w:textAlignment w:val="center"/>
              <w:rPr>
                <w:rFonts w:ascii="仿宋" w:hAnsi="仿宋" w:eastAsia="仿宋" w:cs="仿宋"/>
                <w:sz w:val="24"/>
              </w:rPr>
            </w:pPr>
          </w:p>
        </w:tc>
        <w:tc>
          <w:tcPr>
            <w:tcW w:w="1116" w:type="dxa"/>
            <w:shd w:val="clear" w:color="auto" w:fill="auto"/>
            <w:vAlign w:val="center"/>
          </w:tcPr>
          <w:p w14:paraId="11B8BD2B">
            <w:pPr>
              <w:jc w:val="center"/>
              <w:rPr>
                <w:rFonts w:ascii="仿宋" w:hAnsi="仿宋" w:eastAsia="仿宋" w:cs="仿宋"/>
                <w:sz w:val="24"/>
              </w:rPr>
            </w:pPr>
          </w:p>
        </w:tc>
      </w:tr>
      <w:tr w14:paraId="3D45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115FC589">
            <w:pPr>
              <w:numPr>
                <w:ilvl w:val="0"/>
                <w:numId w:val="0"/>
              </w:numPr>
              <w:tabs>
                <w:tab w:val="left" w:pos="210"/>
              </w:tabs>
              <w:ind w:leftChars="0"/>
              <w:jc w:val="both"/>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2523" w:type="dxa"/>
            <w:shd w:val="clear" w:color="auto" w:fill="auto"/>
            <w:vAlign w:val="center"/>
          </w:tcPr>
          <w:p w14:paraId="4BE17BD5">
            <w:pPr>
              <w:widowControl/>
              <w:jc w:val="center"/>
              <w:textAlignment w:val="center"/>
              <w:rPr>
                <w:rFonts w:hint="default" w:ascii="仿宋" w:hAnsi="仿宋" w:eastAsia="仿宋" w:cs="仿宋"/>
                <w:kern w:val="0"/>
                <w:sz w:val="24"/>
                <w:szCs w:val="24"/>
                <w:lang w:val="en-US" w:eastAsia="zh-CN" w:bidi="ar-SA"/>
              </w:rPr>
            </w:pPr>
            <w:r>
              <w:rPr>
                <w:rFonts w:hint="default" w:ascii="仿宋" w:hAnsi="仿宋" w:eastAsia="仿宋" w:cs="仿宋"/>
                <w:kern w:val="0"/>
                <w:sz w:val="24"/>
                <w:lang w:val="en-US" w:eastAsia="zh-CN"/>
              </w:rPr>
              <w:t>护膝</w:t>
            </w:r>
          </w:p>
        </w:tc>
        <w:tc>
          <w:tcPr>
            <w:tcW w:w="812" w:type="dxa"/>
            <w:shd w:val="clear" w:color="auto" w:fill="auto"/>
            <w:vAlign w:val="center"/>
          </w:tcPr>
          <w:p w14:paraId="60368078">
            <w:pPr>
              <w:widowControl/>
              <w:jc w:val="center"/>
              <w:textAlignment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28</w:t>
            </w:r>
          </w:p>
        </w:tc>
        <w:tc>
          <w:tcPr>
            <w:tcW w:w="753" w:type="dxa"/>
            <w:shd w:val="clear" w:color="auto" w:fill="auto"/>
            <w:vAlign w:val="center"/>
          </w:tcPr>
          <w:p w14:paraId="063B66A9">
            <w:pPr>
              <w:jc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副</w:t>
            </w:r>
          </w:p>
        </w:tc>
        <w:tc>
          <w:tcPr>
            <w:tcW w:w="969" w:type="dxa"/>
            <w:shd w:val="clear" w:color="auto" w:fill="auto"/>
            <w:vAlign w:val="center"/>
          </w:tcPr>
          <w:p w14:paraId="222722F4">
            <w:pPr>
              <w:widowControl/>
              <w:jc w:val="center"/>
              <w:textAlignment w:val="center"/>
              <w:rPr>
                <w:rFonts w:ascii="仿宋" w:hAnsi="仿宋" w:eastAsia="仿宋" w:cs="仿宋"/>
                <w:sz w:val="24"/>
              </w:rPr>
            </w:pPr>
          </w:p>
        </w:tc>
        <w:tc>
          <w:tcPr>
            <w:tcW w:w="1893" w:type="dxa"/>
            <w:shd w:val="clear" w:color="auto" w:fill="auto"/>
            <w:vAlign w:val="center"/>
          </w:tcPr>
          <w:p w14:paraId="714E2C71">
            <w:pPr>
              <w:widowControl/>
              <w:jc w:val="center"/>
              <w:textAlignment w:val="center"/>
              <w:rPr>
                <w:rFonts w:ascii="仿宋" w:hAnsi="仿宋" w:eastAsia="仿宋" w:cs="仿宋"/>
                <w:sz w:val="24"/>
              </w:rPr>
            </w:pPr>
          </w:p>
        </w:tc>
        <w:tc>
          <w:tcPr>
            <w:tcW w:w="1746" w:type="dxa"/>
            <w:shd w:val="clear" w:color="auto" w:fill="auto"/>
            <w:vAlign w:val="center"/>
          </w:tcPr>
          <w:p w14:paraId="40EDCBE4">
            <w:pPr>
              <w:widowControl/>
              <w:jc w:val="center"/>
              <w:textAlignment w:val="center"/>
              <w:rPr>
                <w:rFonts w:ascii="仿宋" w:hAnsi="仿宋" w:eastAsia="仿宋" w:cs="仿宋"/>
                <w:sz w:val="24"/>
              </w:rPr>
            </w:pPr>
          </w:p>
        </w:tc>
        <w:tc>
          <w:tcPr>
            <w:tcW w:w="1116" w:type="dxa"/>
            <w:shd w:val="clear" w:color="auto" w:fill="auto"/>
            <w:vAlign w:val="center"/>
          </w:tcPr>
          <w:p w14:paraId="1258E66F">
            <w:pPr>
              <w:jc w:val="center"/>
              <w:rPr>
                <w:rFonts w:ascii="仿宋" w:hAnsi="仿宋" w:eastAsia="仿宋" w:cs="仿宋"/>
                <w:sz w:val="24"/>
              </w:rPr>
            </w:pPr>
          </w:p>
        </w:tc>
      </w:tr>
      <w:tr w14:paraId="63FE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814" w:type="dxa"/>
            <w:gridSpan w:val="6"/>
            <w:shd w:val="clear" w:color="auto" w:fill="auto"/>
            <w:noWrap/>
            <w:vAlign w:val="center"/>
          </w:tcPr>
          <w:p w14:paraId="167240C2">
            <w:pPr>
              <w:jc w:val="center"/>
              <w:rPr>
                <w:rFonts w:ascii="仿宋" w:hAnsi="仿宋" w:eastAsia="仿宋" w:cs="仿宋"/>
                <w:b/>
                <w:bCs/>
                <w:sz w:val="24"/>
              </w:rPr>
            </w:pPr>
            <w:r>
              <w:rPr>
                <w:rFonts w:hint="eastAsia" w:ascii="仿宋" w:hAnsi="仿宋" w:eastAsia="仿宋" w:cs="仿宋"/>
                <w:b/>
                <w:bCs/>
                <w:sz w:val="24"/>
              </w:rPr>
              <w:t>共计（元）：</w:t>
            </w:r>
          </w:p>
        </w:tc>
        <w:tc>
          <w:tcPr>
            <w:tcW w:w="1746" w:type="dxa"/>
            <w:shd w:val="clear" w:color="auto" w:fill="auto"/>
            <w:noWrap/>
            <w:vAlign w:val="center"/>
          </w:tcPr>
          <w:p w14:paraId="47C2F4B3">
            <w:pPr>
              <w:jc w:val="center"/>
              <w:rPr>
                <w:rFonts w:ascii="仿宋" w:hAnsi="仿宋" w:eastAsia="仿宋" w:cs="仿宋"/>
                <w:b/>
                <w:bCs/>
                <w:sz w:val="24"/>
              </w:rPr>
            </w:pPr>
          </w:p>
        </w:tc>
        <w:tc>
          <w:tcPr>
            <w:tcW w:w="1116" w:type="dxa"/>
            <w:shd w:val="clear" w:color="auto" w:fill="auto"/>
            <w:noWrap/>
            <w:vAlign w:val="center"/>
          </w:tcPr>
          <w:p w14:paraId="1C521498">
            <w:pPr>
              <w:jc w:val="center"/>
              <w:rPr>
                <w:rFonts w:ascii="仿宋" w:hAnsi="仿宋" w:eastAsia="仿宋" w:cs="仿宋"/>
                <w:sz w:val="24"/>
              </w:rPr>
            </w:pPr>
          </w:p>
        </w:tc>
      </w:tr>
      <w:tr w14:paraId="7FEA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676" w:type="dxa"/>
            <w:gridSpan w:val="8"/>
            <w:shd w:val="clear" w:color="auto" w:fill="auto"/>
            <w:noWrap/>
            <w:vAlign w:val="center"/>
          </w:tcPr>
          <w:p w14:paraId="5F65DF23">
            <w:pPr>
              <w:jc w:val="left"/>
              <w:rPr>
                <w:rFonts w:ascii="仿宋" w:hAnsi="仿宋" w:eastAsia="仿宋" w:cs="仿宋"/>
                <w:sz w:val="24"/>
              </w:rPr>
            </w:pPr>
            <w:r>
              <w:rPr>
                <w:rFonts w:hint="eastAsia" w:ascii="仿宋" w:hAnsi="仿宋" w:eastAsia="仿宋" w:cs="仿宋"/>
                <w:sz w:val="24"/>
              </w:rPr>
              <w:t>大写：</w:t>
            </w:r>
          </w:p>
        </w:tc>
      </w:tr>
    </w:tbl>
    <w:p w14:paraId="778179E8">
      <w:pPr>
        <w:adjustRightInd w:val="0"/>
        <w:spacing w:line="400" w:lineRule="exact"/>
        <w:jc w:val="left"/>
        <w:rPr>
          <w:rFonts w:ascii="仿宋" w:hAnsi="仿宋" w:eastAsia="仿宋" w:cs="仿宋"/>
          <w:sz w:val="24"/>
        </w:rPr>
      </w:pPr>
      <w:r>
        <w:rPr>
          <w:rFonts w:hint="eastAsia" w:ascii="仿宋" w:hAnsi="仿宋" w:eastAsia="仿宋" w:cs="仿宋"/>
          <w:sz w:val="24"/>
        </w:rPr>
        <w:t>注：供应商需提供核心产品合格证或检测报告。</w:t>
      </w:r>
    </w:p>
    <w:p w14:paraId="75333602">
      <w:pPr>
        <w:pStyle w:val="7"/>
        <w:rPr>
          <w:rFonts w:ascii="仿宋" w:hAnsi="仿宋" w:eastAsia="仿宋" w:cs="仿宋"/>
          <w:sz w:val="24"/>
        </w:rPr>
      </w:pPr>
    </w:p>
    <w:p w14:paraId="565D5114">
      <w:pPr>
        <w:pStyle w:val="5"/>
        <w:rPr>
          <w:rFonts w:ascii="仿宋" w:hAnsi="仿宋" w:eastAsia="仿宋" w:cs="仿宋"/>
          <w:color w:val="auto"/>
          <w:sz w:val="24"/>
        </w:rPr>
      </w:pPr>
    </w:p>
    <w:p w14:paraId="1C3B95A7">
      <w:pPr>
        <w:rPr>
          <w:rFonts w:ascii="仿宋" w:hAnsi="仿宋" w:eastAsia="仿宋" w:cs="仿宋"/>
          <w:sz w:val="24"/>
        </w:rPr>
      </w:pPr>
    </w:p>
    <w:p w14:paraId="45854A5E">
      <w:pPr>
        <w:spacing w:line="360" w:lineRule="auto"/>
        <w:ind w:firstLine="480" w:firstLineChars="200"/>
        <w:rPr>
          <w:rFonts w:ascii="仿宋" w:hAnsi="仿宋" w:eastAsia="仿宋" w:cs="仿宋"/>
          <w:sz w:val="24"/>
        </w:rPr>
      </w:pPr>
      <w:r>
        <w:rPr>
          <w:rFonts w:hint="eastAsia" w:ascii="仿宋" w:hAnsi="仿宋" w:eastAsia="仿宋" w:cs="仿宋"/>
          <w:sz w:val="24"/>
        </w:rPr>
        <w:t>法定代表人/授权代表人（签章）：</w:t>
      </w:r>
    </w:p>
    <w:p w14:paraId="2A69FF73">
      <w:pPr>
        <w:spacing w:line="360" w:lineRule="auto"/>
        <w:ind w:firstLine="480" w:firstLineChars="200"/>
        <w:rPr>
          <w:rFonts w:ascii="仿宋" w:hAnsi="仿宋" w:eastAsia="仿宋" w:cs="仿宋"/>
          <w:sz w:val="24"/>
        </w:rPr>
      </w:pPr>
      <w:r>
        <w:rPr>
          <w:rFonts w:hint="eastAsia" w:ascii="仿宋" w:hAnsi="仿宋" w:eastAsia="仿宋" w:cs="仿宋"/>
          <w:sz w:val="24"/>
        </w:rPr>
        <w:t xml:space="preserve">供应商名称（盖章）：  </w:t>
      </w:r>
    </w:p>
    <w:p w14:paraId="7F4F8649">
      <w:pPr>
        <w:spacing w:line="360" w:lineRule="auto"/>
        <w:ind w:firstLine="480" w:firstLineChars="200"/>
        <w:rPr>
          <w:rFonts w:ascii="仿宋" w:hAnsi="仿宋" w:eastAsia="仿宋" w:cs="仿宋"/>
          <w:sz w:val="24"/>
        </w:rPr>
      </w:pPr>
      <w:r>
        <w:rPr>
          <w:rFonts w:hint="eastAsia" w:ascii="仿宋" w:hAnsi="仿宋" w:eastAsia="仿宋" w:cs="仿宋"/>
          <w:sz w:val="24"/>
        </w:rPr>
        <w:t>日期：   年  月  日</w:t>
      </w:r>
    </w:p>
    <w:p w14:paraId="780F02D4">
      <w:pPr>
        <w:widowControl/>
        <w:jc w:val="left"/>
        <w:rPr>
          <w:rFonts w:ascii="仿宋" w:hAnsi="仿宋" w:eastAsia="仿宋" w:cs="仿宋"/>
          <w:b/>
          <w:sz w:val="28"/>
          <w:szCs w:val="28"/>
        </w:rPr>
      </w:pPr>
    </w:p>
    <w:p w14:paraId="44D09DFC">
      <w:pPr>
        <w:widowControl/>
        <w:jc w:val="left"/>
        <w:rPr>
          <w:rFonts w:ascii="仿宋" w:hAnsi="仿宋" w:eastAsia="仿宋" w:cs="仿宋"/>
          <w:b/>
          <w:sz w:val="28"/>
          <w:szCs w:val="28"/>
        </w:rPr>
      </w:pPr>
    </w:p>
    <w:p w14:paraId="68C0C6FD">
      <w:pPr>
        <w:widowControl/>
        <w:jc w:val="left"/>
        <w:rPr>
          <w:rFonts w:ascii="仿宋" w:hAnsi="仿宋" w:eastAsia="仿宋" w:cs="仿宋"/>
          <w:b/>
          <w:sz w:val="28"/>
          <w:szCs w:val="28"/>
        </w:rPr>
      </w:pPr>
    </w:p>
    <w:p w14:paraId="5EC48735">
      <w:pPr>
        <w:widowControl/>
        <w:jc w:val="left"/>
        <w:rPr>
          <w:rFonts w:ascii="仿宋" w:hAnsi="仿宋" w:eastAsia="仿宋" w:cs="仿宋"/>
          <w:b/>
          <w:sz w:val="28"/>
          <w:szCs w:val="28"/>
        </w:rPr>
      </w:pPr>
    </w:p>
    <w:p w14:paraId="3A30D653">
      <w:pPr>
        <w:widowControl/>
        <w:jc w:val="left"/>
        <w:rPr>
          <w:rFonts w:ascii="仿宋" w:hAnsi="仿宋" w:eastAsia="仿宋" w:cs="仿宋"/>
          <w:b/>
          <w:sz w:val="28"/>
          <w:szCs w:val="28"/>
        </w:rPr>
      </w:pPr>
    </w:p>
    <w:p w14:paraId="2FE608DF">
      <w:pPr>
        <w:widowControl/>
        <w:jc w:val="left"/>
        <w:rPr>
          <w:rFonts w:ascii="仿宋" w:hAnsi="仿宋" w:eastAsia="仿宋" w:cs="仿宋"/>
          <w:b/>
          <w:sz w:val="28"/>
          <w:szCs w:val="28"/>
        </w:rPr>
      </w:pPr>
    </w:p>
    <w:p w14:paraId="63DAC836">
      <w:pPr>
        <w:widowControl/>
        <w:jc w:val="left"/>
        <w:rPr>
          <w:rFonts w:ascii="仿宋" w:hAnsi="仿宋" w:eastAsia="仿宋" w:cs="仿宋"/>
          <w:b/>
          <w:sz w:val="28"/>
          <w:szCs w:val="28"/>
        </w:rPr>
      </w:pPr>
    </w:p>
    <w:p w14:paraId="4A9222FD">
      <w:pPr>
        <w:widowControl/>
        <w:jc w:val="left"/>
        <w:rPr>
          <w:rFonts w:hint="eastAsia" w:ascii="仿宋" w:hAnsi="仿宋" w:eastAsia="仿宋" w:cs="仿宋"/>
          <w:b/>
          <w:sz w:val="28"/>
          <w:szCs w:val="28"/>
        </w:rPr>
      </w:pPr>
    </w:p>
    <w:p w14:paraId="6AD168D7">
      <w:pPr>
        <w:widowControl/>
        <w:jc w:val="left"/>
        <w:rPr>
          <w:rFonts w:ascii="仿宋" w:hAnsi="仿宋" w:eastAsia="仿宋" w:cs="仿宋"/>
          <w:sz w:val="28"/>
          <w:szCs w:val="28"/>
        </w:rPr>
      </w:pPr>
      <w:r>
        <w:rPr>
          <w:rFonts w:hint="eastAsia" w:ascii="仿宋" w:hAnsi="仿宋" w:eastAsia="仿宋" w:cs="仿宋"/>
          <w:b/>
          <w:sz w:val="28"/>
          <w:szCs w:val="28"/>
        </w:rPr>
        <w:t>格式1-5</w:t>
      </w:r>
    </w:p>
    <w:p w14:paraId="2231863E">
      <w:pPr>
        <w:pStyle w:val="3"/>
        <w:rPr>
          <w:b/>
          <w:bCs/>
        </w:rPr>
      </w:pPr>
      <w:r>
        <w:rPr>
          <w:rFonts w:hint="eastAsia"/>
          <w:b/>
          <w:bCs/>
        </w:rPr>
        <w:t>五、技术、商务要求应答表</w:t>
      </w:r>
    </w:p>
    <w:p w14:paraId="2819D519">
      <w:pPr>
        <w:rPr>
          <w:rFonts w:ascii="仿宋" w:hAnsi="仿宋" w:eastAsia="仿宋" w:cs="仿宋"/>
          <w:sz w:val="24"/>
        </w:rPr>
      </w:pPr>
    </w:p>
    <w:p w14:paraId="444F7885">
      <w:pPr>
        <w:rPr>
          <w:rFonts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A217149">
      <w:pPr>
        <w:rPr>
          <w:rFonts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F025650">
      <w:pPr>
        <w:rPr>
          <w:rFonts w:ascii="仿宋" w:hAnsi="仿宋" w:eastAsia="仿宋" w:cs="仿宋"/>
          <w:sz w:val="24"/>
          <w:u w:val="single"/>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655"/>
        <w:gridCol w:w="2288"/>
        <w:gridCol w:w="2288"/>
      </w:tblGrid>
      <w:tr w14:paraId="6104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7" w:type="dxa"/>
            <w:vAlign w:val="center"/>
          </w:tcPr>
          <w:p w14:paraId="234EDF2A">
            <w:pPr>
              <w:jc w:val="center"/>
              <w:rPr>
                <w:rFonts w:ascii="仿宋" w:hAnsi="仿宋" w:eastAsia="仿宋" w:cs="仿宋"/>
                <w:sz w:val="24"/>
              </w:rPr>
            </w:pPr>
            <w:r>
              <w:rPr>
                <w:rFonts w:hint="eastAsia" w:ascii="仿宋" w:hAnsi="仿宋" w:eastAsia="仿宋" w:cs="仿宋"/>
                <w:sz w:val="24"/>
              </w:rPr>
              <w:t>序号</w:t>
            </w:r>
          </w:p>
        </w:tc>
        <w:tc>
          <w:tcPr>
            <w:tcW w:w="2655" w:type="dxa"/>
            <w:vAlign w:val="center"/>
          </w:tcPr>
          <w:p w14:paraId="255FC19D">
            <w:pPr>
              <w:jc w:val="center"/>
              <w:rPr>
                <w:rFonts w:ascii="仿宋" w:hAnsi="仿宋" w:eastAsia="仿宋" w:cs="仿宋"/>
                <w:sz w:val="24"/>
              </w:rPr>
            </w:pPr>
            <w:r>
              <w:rPr>
                <w:rFonts w:hint="eastAsia" w:ascii="仿宋" w:hAnsi="仿宋" w:eastAsia="仿宋" w:cs="仿宋"/>
                <w:sz w:val="24"/>
              </w:rPr>
              <w:t>采购文件要求</w:t>
            </w:r>
          </w:p>
        </w:tc>
        <w:tc>
          <w:tcPr>
            <w:tcW w:w="2288" w:type="dxa"/>
            <w:vAlign w:val="center"/>
          </w:tcPr>
          <w:p w14:paraId="3B6D8DE8">
            <w:pPr>
              <w:jc w:val="center"/>
              <w:rPr>
                <w:rFonts w:ascii="仿宋" w:hAnsi="仿宋" w:eastAsia="仿宋" w:cs="仿宋"/>
                <w:sz w:val="24"/>
              </w:rPr>
            </w:pPr>
            <w:r>
              <w:rPr>
                <w:rFonts w:hint="eastAsia" w:ascii="仿宋" w:hAnsi="仿宋" w:eastAsia="仿宋" w:cs="仿宋"/>
                <w:sz w:val="24"/>
              </w:rPr>
              <w:t>响应文件响应</w:t>
            </w:r>
          </w:p>
        </w:tc>
        <w:tc>
          <w:tcPr>
            <w:tcW w:w="2288" w:type="dxa"/>
            <w:vAlign w:val="center"/>
          </w:tcPr>
          <w:p w14:paraId="35A96359">
            <w:pPr>
              <w:jc w:val="center"/>
              <w:rPr>
                <w:rFonts w:ascii="仿宋" w:hAnsi="仿宋" w:eastAsia="仿宋" w:cs="仿宋"/>
                <w:sz w:val="24"/>
              </w:rPr>
            </w:pPr>
            <w:r>
              <w:rPr>
                <w:rFonts w:hint="eastAsia" w:ascii="仿宋" w:hAnsi="仿宋" w:eastAsia="仿宋" w:cs="仿宋"/>
                <w:sz w:val="24"/>
              </w:rPr>
              <w:t>响应/偏离</w:t>
            </w:r>
          </w:p>
        </w:tc>
      </w:tr>
      <w:tr w14:paraId="0DCB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vAlign w:val="center"/>
          </w:tcPr>
          <w:p w14:paraId="58268C3E">
            <w:pPr>
              <w:jc w:val="center"/>
              <w:rPr>
                <w:rFonts w:ascii="仿宋" w:hAnsi="仿宋" w:eastAsia="仿宋" w:cs="仿宋"/>
                <w:sz w:val="24"/>
              </w:rPr>
            </w:pPr>
          </w:p>
        </w:tc>
        <w:tc>
          <w:tcPr>
            <w:tcW w:w="2655" w:type="dxa"/>
          </w:tcPr>
          <w:p w14:paraId="56C6AE99">
            <w:pPr>
              <w:jc w:val="left"/>
              <w:rPr>
                <w:rFonts w:ascii="仿宋" w:hAnsi="仿宋" w:eastAsia="仿宋" w:cs="仿宋"/>
                <w:sz w:val="24"/>
              </w:rPr>
            </w:pPr>
          </w:p>
        </w:tc>
        <w:tc>
          <w:tcPr>
            <w:tcW w:w="2288" w:type="dxa"/>
          </w:tcPr>
          <w:p w14:paraId="3631749F">
            <w:pPr>
              <w:jc w:val="center"/>
              <w:rPr>
                <w:rFonts w:ascii="仿宋" w:hAnsi="仿宋" w:eastAsia="仿宋" w:cs="仿宋"/>
                <w:sz w:val="24"/>
              </w:rPr>
            </w:pPr>
          </w:p>
        </w:tc>
        <w:tc>
          <w:tcPr>
            <w:tcW w:w="2288" w:type="dxa"/>
            <w:vAlign w:val="center"/>
          </w:tcPr>
          <w:p w14:paraId="7DA75CA3">
            <w:pPr>
              <w:jc w:val="center"/>
              <w:rPr>
                <w:rFonts w:ascii="仿宋" w:hAnsi="仿宋" w:eastAsia="仿宋" w:cs="仿宋"/>
                <w:sz w:val="24"/>
              </w:rPr>
            </w:pPr>
          </w:p>
        </w:tc>
      </w:tr>
      <w:tr w14:paraId="6475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tcPr>
          <w:p w14:paraId="7D155D2A">
            <w:pPr>
              <w:jc w:val="center"/>
              <w:rPr>
                <w:rFonts w:ascii="仿宋" w:hAnsi="仿宋" w:eastAsia="仿宋" w:cs="仿宋"/>
                <w:sz w:val="24"/>
              </w:rPr>
            </w:pPr>
          </w:p>
        </w:tc>
        <w:tc>
          <w:tcPr>
            <w:tcW w:w="2655" w:type="dxa"/>
          </w:tcPr>
          <w:p w14:paraId="4FA52EFB">
            <w:pPr>
              <w:jc w:val="center"/>
              <w:rPr>
                <w:rFonts w:ascii="仿宋" w:hAnsi="仿宋" w:eastAsia="仿宋" w:cs="仿宋"/>
                <w:sz w:val="24"/>
              </w:rPr>
            </w:pPr>
          </w:p>
        </w:tc>
        <w:tc>
          <w:tcPr>
            <w:tcW w:w="2288" w:type="dxa"/>
          </w:tcPr>
          <w:p w14:paraId="1AD86CA9">
            <w:pPr>
              <w:jc w:val="center"/>
              <w:rPr>
                <w:rFonts w:ascii="仿宋" w:hAnsi="仿宋" w:eastAsia="仿宋" w:cs="仿宋"/>
                <w:sz w:val="24"/>
              </w:rPr>
            </w:pPr>
          </w:p>
        </w:tc>
        <w:tc>
          <w:tcPr>
            <w:tcW w:w="2288" w:type="dxa"/>
          </w:tcPr>
          <w:p w14:paraId="7D3123E6">
            <w:pPr>
              <w:jc w:val="center"/>
              <w:rPr>
                <w:rFonts w:ascii="仿宋" w:hAnsi="仿宋" w:eastAsia="仿宋" w:cs="仿宋"/>
                <w:sz w:val="24"/>
              </w:rPr>
            </w:pPr>
          </w:p>
        </w:tc>
      </w:tr>
      <w:tr w14:paraId="5506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tcPr>
          <w:p w14:paraId="78190A84">
            <w:pPr>
              <w:jc w:val="center"/>
              <w:rPr>
                <w:rFonts w:ascii="仿宋" w:hAnsi="仿宋" w:eastAsia="仿宋" w:cs="仿宋"/>
                <w:sz w:val="24"/>
              </w:rPr>
            </w:pPr>
          </w:p>
        </w:tc>
        <w:tc>
          <w:tcPr>
            <w:tcW w:w="2655" w:type="dxa"/>
          </w:tcPr>
          <w:p w14:paraId="203DA754">
            <w:pPr>
              <w:jc w:val="center"/>
              <w:rPr>
                <w:rFonts w:ascii="仿宋" w:hAnsi="仿宋" w:eastAsia="仿宋" w:cs="仿宋"/>
                <w:sz w:val="24"/>
              </w:rPr>
            </w:pPr>
          </w:p>
        </w:tc>
        <w:tc>
          <w:tcPr>
            <w:tcW w:w="2288" w:type="dxa"/>
          </w:tcPr>
          <w:p w14:paraId="71FDD6B5">
            <w:pPr>
              <w:jc w:val="center"/>
              <w:rPr>
                <w:rFonts w:ascii="仿宋" w:hAnsi="仿宋" w:eastAsia="仿宋" w:cs="仿宋"/>
                <w:sz w:val="24"/>
              </w:rPr>
            </w:pPr>
          </w:p>
        </w:tc>
        <w:tc>
          <w:tcPr>
            <w:tcW w:w="2288" w:type="dxa"/>
          </w:tcPr>
          <w:p w14:paraId="18CA4C92">
            <w:pPr>
              <w:jc w:val="center"/>
              <w:rPr>
                <w:rFonts w:ascii="仿宋" w:hAnsi="仿宋" w:eastAsia="仿宋" w:cs="仿宋"/>
                <w:sz w:val="24"/>
              </w:rPr>
            </w:pPr>
          </w:p>
        </w:tc>
      </w:tr>
      <w:tr w14:paraId="4A23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tcPr>
          <w:p w14:paraId="43F38084">
            <w:pPr>
              <w:jc w:val="center"/>
              <w:rPr>
                <w:rFonts w:ascii="仿宋" w:hAnsi="仿宋" w:eastAsia="仿宋" w:cs="仿宋"/>
                <w:sz w:val="24"/>
              </w:rPr>
            </w:pPr>
          </w:p>
        </w:tc>
        <w:tc>
          <w:tcPr>
            <w:tcW w:w="2655" w:type="dxa"/>
          </w:tcPr>
          <w:p w14:paraId="3B0813A1">
            <w:pPr>
              <w:jc w:val="center"/>
              <w:rPr>
                <w:rFonts w:ascii="仿宋" w:hAnsi="仿宋" w:eastAsia="仿宋" w:cs="仿宋"/>
                <w:sz w:val="24"/>
              </w:rPr>
            </w:pPr>
          </w:p>
        </w:tc>
        <w:tc>
          <w:tcPr>
            <w:tcW w:w="2288" w:type="dxa"/>
          </w:tcPr>
          <w:p w14:paraId="7DC0AB3F">
            <w:pPr>
              <w:jc w:val="center"/>
              <w:rPr>
                <w:rFonts w:ascii="仿宋" w:hAnsi="仿宋" w:eastAsia="仿宋" w:cs="仿宋"/>
                <w:sz w:val="24"/>
              </w:rPr>
            </w:pPr>
          </w:p>
        </w:tc>
        <w:tc>
          <w:tcPr>
            <w:tcW w:w="2288" w:type="dxa"/>
          </w:tcPr>
          <w:p w14:paraId="3D62D289">
            <w:pPr>
              <w:jc w:val="center"/>
              <w:rPr>
                <w:rFonts w:ascii="仿宋" w:hAnsi="仿宋" w:eastAsia="仿宋" w:cs="仿宋"/>
                <w:sz w:val="24"/>
              </w:rPr>
            </w:pPr>
          </w:p>
        </w:tc>
      </w:tr>
    </w:tbl>
    <w:p w14:paraId="2972ED5E">
      <w:pPr>
        <w:ind w:firstLine="482" w:firstLineChars="200"/>
        <w:rPr>
          <w:rFonts w:ascii="仿宋" w:hAnsi="仿宋" w:eastAsia="仿宋" w:cs="仿宋"/>
          <w:b/>
          <w:sz w:val="24"/>
        </w:rPr>
      </w:pPr>
    </w:p>
    <w:p w14:paraId="66BC9E67">
      <w:pPr>
        <w:ind w:firstLine="480" w:firstLineChars="200"/>
        <w:jc w:val="left"/>
        <w:rPr>
          <w:rFonts w:ascii="仿宋" w:hAnsi="仿宋" w:eastAsia="仿宋" w:cs="仿宋"/>
          <w:sz w:val="24"/>
        </w:rPr>
      </w:pPr>
      <w:r>
        <w:rPr>
          <w:rFonts w:hint="eastAsia" w:ascii="仿宋" w:hAnsi="仿宋" w:eastAsia="仿宋" w:cs="仿宋"/>
          <w:sz w:val="24"/>
        </w:rPr>
        <w:t>注意：1、供应商必须据实填写，不得虚假响应，否则将取消其投标或成交资格。2、未明确偏离的条款，视为默认接受招标文件条款，投标人不得借未作应答而拒不接受。</w:t>
      </w:r>
    </w:p>
    <w:p w14:paraId="44D7A2B8">
      <w:pPr>
        <w:ind w:firstLine="480" w:firstLineChars="200"/>
        <w:rPr>
          <w:rFonts w:ascii="仿宋" w:hAnsi="仿宋" w:eastAsia="仿宋" w:cs="仿宋"/>
          <w:sz w:val="24"/>
        </w:rPr>
      </w:pPr>
    </w:p>
    <w:p w14:paraId="17133AAB">
      <w:pPr>
        <w:ind w:firstLine="480" w:firstLineChars="200"/>
        <w:rPr>
          <w:rFonts w:ascii="仿宋" w:hAnsi="仿宋" w:eastAsia="仿宋" w:cs="仿宋"/>
          <w:sz w:val="24"/>
        </w:rPr>
      </w:pPr>
    </w:p>
    <w:p w14:paraId="1AFB2852">
      <w:pPr>
        <w:spacing w:line="360" w:lineRule="auto"/>
        <w:ind w:firstLine="480" w:firstLineChars="200"/>
        <w:rPr>
          <w:rFonts w:ascii="仿宋" w:hAnsi="仿宋" w:eastAsia="仿宋" w:cs="仿宋"/>
          <w:sz w:val="24"/>
        </w:rPr>
      </w:pPr>
      <w:r>
        <w:rPr>
          <w:rFonts w:hint="eastAsia" w:ascii="仿宋" w:hAnsi="仿宋" w:eastAsia="仿宋" w:cs="仿宋"/>
          <w:sz w:val="24"/>
        </w:rPr>
        <w:t>法定代表人/授权代表人（签章）：</w:t>
      </w:r>
    </w:p>
    <w:p w14:paraId="27175523">
      <w:pPr>
        <w:spacing w:line="360" w:lineRule="auto"/>
        <w:ind w:firstLine="480" w:firstLineChars="200"/>
        <w:rPr>
          <w:rFonts w:ascii="仿宋" w:hAnsi="仿宋" w:eastAsia="仿宋" w:cs="仿宋"/>
          <w:sz w:val="24"/>
        </w:rPr>
      </w:pPr>
      <w:r>
        <w:rPr>
          <w:rFonts w:hint="eastAsia" w:ascii="仿宋" w:hAnsi="仿宋" w:eastAsia="仿宋" w:cs="仿宋"/>
          <w:sz w:val="24"/>
        </w:rPr>
        <w:t xml:space="preserve">供应商名称（盖章）：  </w:t>
      </w:r>
    </w:p>
    <w:p w14:paraId="6DE68EF4">
      <w:pPr>
        <w:spacing w:line="360" w:lineRule="auto"/>
        <w:ind w:firstLine="480" w:firstLineChars="200"/>
        <w:rPr>
          <w:rFonts w:ascii="仿宋" w:hAnsi="仿宋" w:eastAsia="仿宋" w:cs="仿宋"/>
          <w:sz w:val="24"/>
        </w:rPr>
      </w:pPr>
      <w:r>
        <w:rPr>
          <w:rFonts w:hint="eastAsia" w:ascii="仿宋" w:hAnsi="仿宋" w:eastAsia="仿宋" w:cs="仿宋"/>
          <w:sz w:val="24"/>
        </w:rPr>
        <w:t>日期：   年  月  日</w:t>
      </w:r>
    </w:p>
    <w:p w14:paraId="66AC754F">
      <w:pPr>
        <w:rPr>
          <w:rFonts w:ascii="仿宋" w:hAnsi="仿宋" w:eastAsia="仿宋" w:cs="仿宋"/>
          <w:sz w:val="24"/>
        </w:rPr>
      </w:pPr>
      <w:r>
        <w:rPr>
          <w:rFonts w:hint="eastAsia" w:ascii="仿宋" w:hAnsi="仿宋" w:eastAsia="仿宋" w:cs="仿宋"/>
          <w:sz w:val="24"/>
        </w:rPr>
        <w:br w:type="page"/>
      </w:r>
    </w:p>
    <w:p w14:paraId="0A11D767">
      <w:pPr>
        <w:spacing w:line="400" w:lineRule="exact"/>
        <w:rPr>
          <w:rFonts w:ascii="仿宋" w:hAnsi="仿宋" w:eastAsia="仿宋" w:cs="仿宋"/>
          <w:sz w:val="28"/>
          <w:szCs w:val="28"/>
        </w:rPr>
      </w:pPr>
      <w:r>
        <w:rPr>
          <w:rFonts w:hint="eastAsia" w:ascii="仿宋" w:hAnsi="仿宋" w:eastAsia="仿宋" w:cs="仿宋"/>
          <w:b/>
          <w:sz w:val="28"/>
          <w:szCs w:val="28"/>
        </w:rPr>
        <w:t>格式1-6</w:t>
      </w:r>
    </w:p>
    <w:p w14:paraId="7B4F178F">
      <w:pPr>
        <w:pStyle w:val="3"/>
        <w:jc w:val="both"/>
        <w:rPr>
          <w:rFonts w:ascii="仿宋" w:hAnsi="仿宋" w:eastAsia="仿宋" w:cs="仿宋"/>
          <w:sz w:val="24"/>
        </w:rPr>
      </w:pPr>
    </w:p>
    <w:p w14:paraId="71654722">
      <w:pPr>
        <w:pStyle w:val="3"/>
        <w:numPr>
          <w:ilvl w:val="0"/>
          <w:numId w:val="6"/>
        </w:numPr>
        <w:rPr>
          <w:rFonts w:ascii="仿宋" w:hAnsi="仿宋" w:eastAsia="仿宋" w:cs="仿宋"/>
          <w:b/>
          <w:bCs/>
          <w:szCs w:val="28"/>
        </w:rPr>
      </w:pPr>
      <w:r>
        <w:rPr>
          <w:rFonts w:hint="eastAsia" w:ascii="仿宋" w:hAnsi="仿宋" w:eastAsia="仿宋" w:cs="仿宋"/>
          <w:b/>
          <w:bCs/>
          <w:szCs w:val="28"/>
        </w:rPr>
        <w:t>供应商类似项目业绩一览表</w:t>
      </w:r>
    </w:p>
    <w:p w14:paraId="443F77D8">
      <w:pPr>
        <w:rPr>
          <w:rFonts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31AABBE6">
      <w:pPr>
        <w:rPr>
          <w:rFonts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435A579C">
      <w:pPr>
        <w:spacing w:line="400" w:lineRule="exact"/>
        <w:rPr>
          <w:rFonts w:ascii="仿宋" w:hAnsi="仿宋" w:eastAsia="仿宋" w:cs="仿宋"/>
          <w:sz w:val="24"/>
          <w:u w:val="single"/>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5E9E0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02B67033">
            <w:pPr>
              <w:spacing w:line="400" w:lineRule="exact"/>
              <w:ind w:firstLine="120" w:firstLineChars="50"/>
              <w:jc w:val="center"/>
              <w:rPr>
                <w:rFonts w:ascii="仿宋" w:hAnsi="仿宋" w:eastAsia="仿宋" w:cs="仿宋"/>
                <w:bCs/>
                <w:sz w:val="24"/>
              </w:rPr>
            </w:pPr>
            <w:r>
              <w:rPr>
                <w:rFonts w:hint="eastAsia" w:ascii="仿宋" w:hAnsi="仿宋" w:eastAsia="仿宋" w:cs="仿宋"/>
                <w:bCs/>
                <w:sz w:val="24"/>
              </w:rPr>
              <w:t>年份</w:t>
            </w:r>
          </w:p>
        </w:tc>
        <w:tc>
          <w:tcPr>
            <w:tcW w:w="1439" w:type="dxa"/>
            <w:vAlign w:val="center"/>
          </w:tcPr>
          <w:p w14:paraId="19C7588C">
            <w:pPr>
              <w:spacing w:line="400" w:lineRule="exact"/>
              <w:jc w:val="center"/>
              <w:rPr>
                <w:rFonts w:ascii="仿宋" w:hAnsi="仿宋" w:eastAsia="仿宋" w:cs="仿宋"/>
                <w:bCs/>
                <w:sz w:val="24"/>
              </w:rPr>
            </w:pPr>
            <w:r>
              <w:rPr>
                <w:rFonts w:hint="eastAsia" w:ascii="仿宋" w:hAnsi="仿宋" w:eastAsia="仿宋" w:cs="仿宋"/>
                <w:bCs/>
                <w:sz w:val="24"/>
              </w:rPr>
              <w:t>用户名称</w:t>
            </w:r>
          </w:p>
        </w:tc>
        <w:tc>
          <w:tcPr>
            <w:tcW w:w="1319" w:type="dxa"/>
            <w:vAlign w:val="center"/>
          </w:tcPr>
          <w:p w14:paraId="66FF6C1C">
            <w:pPr>
              <w:spacing w:line="400" w:lineRule="exact"/>
              <w:jc w:val="center"/>
              <w:rPr>
                <w:rFonts w:ascii="仿宋" w:hAnsi="仿宋" w:eastAsia="仿宋" w:cs="仿宋"/>
                <w:bCs/>
                <w:sz w:val="24"/>
              </w:rPr>
            </w:pPr>
            <w:r>
              <w:rPr>
                <w:rFonts w:hint="eastAsia" w:ascii="仿宋" w:hAnsi="仿宋" w:eastAsia="仿宋" w:cs="仿宋"/>
                <w:bCs/>
                <w:sz w:val="24"/>
              </w:rPr>
              <w:t>项目名称</w:t>
            </w:r>
          </w:p>
        </w:tc>
        <w:tc>
          <w:tcPr>
            <w:tcW w:w="1160" w:type="dxa"/>
            <w:vAlign w:val="center"/>
          </w:tcPr>
          <w:p w14:paraId="4807DBCD">
            <w:pPr>
              <w:spacing w:line="400" w:lineRule="exact"/>
              <w:jc w:val="center"/>
              <w:rPr>
                <w:rFonts w:ascii="仿宋" w:hAnsi="仿宋" w:eastAsia="仿宋" w:cs="仿宋"/>
                <w:bCs/>
                <w:sz w:val="24"/>
              </w:rPr>
            </w:pPr>
            <w:r>
              <w:rPr>
                <w:rFonts w:hint="eastAsia" w:ascii="仿宋" w:hAnsi="仿宋" w:eastAsia="仿宋" w:cs="仿宋"/>
                <w:bCs/>
                <w:sz w:val="24"/>
              </w:rPr>
              <w:t>完成时间</w:t>
            </w:r>
          </w:p>
        </w:tc>
        <w:tc>
          <w:tcPr>
            <w:tcW w:w="1421" w:type="dxa"/>
            <w:vAlign w:val="center"/>
          </w:tcPr>
          <w:p w14:paraId="21FADA01">
            <w:pPr>
              <w:spacing w:line="400" w:lineRule="exact"/>
              <w:ind w:firstLine="120" w:firstLineChars="50"/>
              <w:jc w:val="center"/>
              <w:rPr>
                <w:rFonts w:ascii="仿宋" w:hAnsi="仿宋" w:eastAsia="仿宋" w:cs="仿宋"/>
                <w:bCs/>
                <w:sz w:val="24"/>
              </w:rPr>
            </w:pPr>
            <w:r>
              <w:rPr>
                <w:rFonts w:hint="eastAsia" w:ascii="仿宋" w:hAnsi="仿宋" w:eastAsia="仿宋" w:cs="仿宋"/>
                <w:bCs/>
                <w:sz w:val="24"/>
              </w:rPr>
              <w:t>合同金额</w:t>
            </w:r>
          </w:p>
        </w:tc>
        <w:tc>
          <w:tcPr>
            <w:tcW w:w="1614" w:type="dxa"/>
            <w:tcBorders>
              <w:right w:val="single" w:color="auto" w:sz="4" w:space="0"/>
            </w:tcBorders>
            <w:vAlign w:val="center"/>
          </w:tcPr>
          <w:p w14:paraId="5A2D6712">
            <w:pPr>
              <w:spacing w:line="400" w:lineRule="exact"/>
              <w:jc w:val="center"/>
              <w:rPr>
                <w:rFonts w:ascii="仿宋" w:hAnsi="仿宋" w:eastAsia="仿宋" w:cs="仿宋"/>
                <w:bCs/>
                <w:sz w:val="24"/>
              </w:rPr>
            </w:pPr>
            <w:r>
              <w:rPr>
                <w:rFonts w:hint="eastAsia" w:ascii="仿宋" w:hAnsi="仿宋" w:eastAsia="仿宋" w:cs="仿宋"/>
                <w:bCs/>
                <w:sz w:val="24"/>
              </w:rPr>
              <w:t>是否通过验收</w:t>
            </w:r>
          </w:p>
        </w:tc>
        <w:tc>
          <w:tcPr>
            <w:tcW w:w="1387" w:type="dxa"/>
            <w:tcBorders>
              <w:left w:val="single" w:color="auto" w:sz="4" w:space="0"/>
            </w:tcBorders>
            <w:vAlign w:val="center"/>
          </w:tcPr>
          <w:p w14:paraId="19DED978">
            <w:pPr>
              <w:spacing w:line="400" w:lineRule="exact"/>
              <w:jc w:val="center"/>
              <w:rPr>
                <w:rFonts w:ascii="仿宋" w:hAnsi="仿宋" w:eastAsia="仿宋" w:cs="仿宋"/>
                <w:bCs/>
                <w:sz w:val="24"/>
              </w:rPr>
            </w:pPr>
            <w:r>
              <w:rPr>
                <w:rFonts w:hint="eastAsia" w:ascii="仿宋" w:hAnsi="仿宋" w:eastAsia="仿宋" w:cs="仿宋"/>
                <w:bCs/>
                <w:sz w:val="24"/>
              </w:rPr>
              <w:t>备注</w:t>
            </w:r>
          </w:p>
        </w:tc>
      </w:tr>
      <w:tr w14:paraId="7D4B90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3A38472">
            <w:pPr>
              <w:spacing w:line="400" w:lineRule="exact"/>
              <w:jc w:val="center"/>
              <w:rPr>
                <w:rFonts w:ascii="仿宋" w:hAnsi="仿宋" w:eastAsia="仿宋" w:cs="仿宋"/>
                <w:bCs/>
                <w:sz w:val="24"/>
              </w:rPr>
            </w:pPr>
          </w:p>
        </w:tc>
        <w:tc>
          <w:tcPr>
            <w:tcW w:w="1439" w:type="dxa"/>
            <w:vAlign w:val="center"/>
          </w:tcPr>
          <w:p w14:paraId="5148C8D9">
            <w:pPr>
              <w:spacing w:line="400" w:lineRule="exact"/>
              <w:jc w:val="center"/>
              <w:rPr>
                <w:rFonts w:ascii="仿宋" w:hAnsi="仿宋" w:eastAsia="仿宋" w:cs="仿宋"/>
                <w:bCs/>
                <w:sz w:val="24"/>
              </w:rPr>
            </w:pPr>
          </w:p>
        </w:tc>
        <w:tc>
          <w:tcPr>
            <w:tcW w:w="1319" w:type="dxa"/>
            <w:vAlign w:val="center"/>
          </w:tcPr>
          <w:p w14:paraId="738DA3A5">
            <w:pPr>
              <w:spacing w:line="400" w:lineRule="exact"/>
              <w:jc w:val="center"/>
              <w:rPr>
                <w:rFonts w:ascii="仿宋" w:hAnsi="仿宋" w:eastAsia="仿宋" w:cs="仿宋"/>
                <w:bCs/>
                <w:sz w:val="24"/>
              </w:rPr>
            </w:pPr>
          </w:p>
        </w:tc>
        <w:tc>
          <w:tcPr>
            <w:tcW w:w="1160" w:type="dxa"/>
            <w:vAlign w:val="center"/>
          </w:tcPr>
          <w:p w14:paraId="1E78A84E">
            <w:pPr>
              <w:spacing w:line="400" w:lineRule="exact"/>
              <w:jc w:val="center"/>
              <w:rPr>
                <w:rFonts w:ascii="仿宋" w:hAnsi="仿宋" w:eastAsia="仿宋" w:cs="仿宋"/>
                <w:bCs/>
                <w:sz w:val="24"/>
              </w:rPr>
            </w:pPr>
          </w:p>
        </w:tc>
        <w:tc>
          <w:tcPr>
            <w:tcW w:w="1421" w:type="dxa"/>
            <w:vAlign w:val="center"/>
          </w:tcPr>
          <w:p w14:paraId="24CB8520">
            <w:pPr>
              <w:spacing w:line="400" w:lineRule="exact"/>
              <w:jc w:val="center"/>
              <w:rPr>
                <w:rFonts w:ascii="仿宋" w:hAnsi="仿宋" w:eastAsia="仿宋" w:cs="仿宋"/>
                <w:bCs/>
                <w:sz w:val="24"/>
              </w:rPr>
            </w:pPr>
          </w:p>
        </w:tc>
        <w:tc>
          <w:tcPr>
            <w:tcW w:w="1614" w:type="dxa"/>
            <w:tcBorders>
              <w:right w:val="single" w:color="auto" w:sz="4" w:space="0"/>
            </w:tcBorders>
            <w:vAlign w:val="center"/>
          </w:tcPr>
          <w:p w14:paraId="1DE1E553">
            <w:pPr>
              <w:spacing w:line="400" w:lineRule="exact"/>
              <w:jc w:val="center"/>
              <w:rPr>
                <w:rFonts w:ascii="仿宋" w:hAnsi="仿宋" w:eastAsia="仿宋" w:cs="仿宋"/>
                <w:bCs/>
                <w:sz w:val="24"/>
              </w:rPr>
            </w:pPr>
          </w:p>
        </w:tc>
        <w:tc>
          <w:tcPr>
            <w:tcW w:w="1387" w:type="dxa"/>
            <w:tcBorders>
              <w:left w:val="single" w:color="auto" w:sz="4" w:space="0"/>
            </w:tcBorders>
            <w:vAlign w:val="center"/>
          </w:tcPr>
          <w:p w14:paraId="028D5E0E">
            <w:pPr>
              <w:spacing w:line="400" w:lineRule="exact"/>
              <w:jc w:val="center"/>
              <w:rPr>
                <w:rFonts w:ascii="仿宋" w:hAnsi="仿宋" w:eastAsia="仿宋" w:cs="仿宋"/>
                <w:bCs/>
                <w:sz w:val="24"/>
              </w:rPr>
            </w:pPr>
          </w:p>
        </w:tc>
      </w:tr>
      <w:tr w14:paraId="3BCD59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B52A8B1">
            <w:pPr>
              <w:spacing w:line="400" w:lineRule="exact"/>
              <w:jc w:val="center"/>
              <w:rPr>
                <w:rFonts w:ascii="仿宋" w:hAnsi="仿宋" w:eastAsia="仿宋" w:cs="仿宋"/>
                <w:bCs/>
                <w:sz w:val="24"/>
              </w:rPr>
            </w:pPr>
          </w:p>
        </w:tc>
        <w:tc>
          <w:tcPr>
            <w:tcW w:w="1439" w:type="dxa"/>
            <w:vAlign w:val="center"/>
          </w:tcPr>
          <w:p w14:paraId="0659CB88">
            <w:pPr>
              <w:spacing w:line="400" w:lineRule="exact"/>
              <w:jc w:val="center"/>
              <w:rPr>
                <w:rFonts w:ascii="仿宋" w:hAnsi="仿宋" w:eastAsia="仿宋" w:cs="仿宋"/>
                <w:bCs/>
                <w:sz w:val="24"/>
              </w:rPr>
            </w:pPr>
          </w:p>
        </w:tc>
        <w:tc>
          <w:tcPr>
            <w:tcW w:w="1319" w:type="dxa"/>
            <w:vAlign w:val="center"/>
          </w:tcPr>
          <w:p w14:paraId="3AB4B712">
            <w:pPr>
              <w:spacing w:line="400" w:lineRule="exact"/>
              <w:jc w:val="center"/>
              <w:rPr>
                <w:rFonts w:ascii="仿宋" w:hAnsi="仿宋" w:eastAsia="仿宋" w:cs="仿宋"/>
                <w:bCs/>
                <w:sz w:val="24"/>
              </w:rPr>
            </w:pPr>
          </w:p>
        </w:tc>
        <w:tc>
          <w:tcPr>
            <w:tcW w:w="1160" w:type="dxa"/>
            <w:vAlign w:val="center"/>
          </w:tcPr>
          <w:p w14:paraId="40A189E7">
            <w:pPr>
              <w:spacing w:line="400" w:lineRule="exact"/>
              <w:jc w:val="center"/>
              <w:rPr>
                <w:rFonts w:ascii="仿宋" w:hAnsi="仿宋" w:eastAsia="仿宋" w:cs="仿宋"/>
                <w:bCs/>
                <w:sz w:val="24"/>
              </w:rPr>
            </w:pPr>
          </w:p>
        </w:tc>
        <w:tc>
          <w:tcPr>
            <w:tcW w:w="1421" w:type="dxa"/>
            <w:vAlign w:val="center"/>
          </w:tcPr>
          <w:p w14:paraId="6DF4E4DC">
            <w:pPr>
              <w:spacing w:line="400" w:lineRule="exact"/>
              <w:jc w:val="center"/>
              <w:rPr>
                <w:rFonts w:ascii="仿宋" w:hAnsi="仿宋" w:eastAsia="仿宋" w:cs="仿宋"/>
                <w:bCs/>
                <w:sz w:val="24"/>
              </w:rPr>
            </w:pPr>
          </w:p>
        </w:tc>
        <w:tc>
          <w:tcPr>
            <w:tcW w:w="1614" w:type="dxa"/>
            <w:tcBorders>
              <w:right w:val="single" w:color="auto" w:sz="4" w:space="0"/>
            </w:tcBorders>
            <w:vAlign w:val="center"/>
          </w:tcPr>
          <w:p w14:paraId="5E07DAFD">
            <w:pPr>
              <w:spacing w:line="400" w:lineRule="exact"/>
              <w:jc w:val="center"/>
              <w:rPr>
                <w:rFonts w:ascii="仿宋" w:hAnsi="仿宋" w:eastAsia="仿宋" w:cs="仿宋"/>
                <w:bCs/>
                <w:sz w:val="24"/>
              </w:rPr>
            </w:pPr>
          </w:p>
        </w:tc>
        <w:tc>
          <w:tcPr>
            <w:tcW w:w="1387" w:type="dxa"/>
            <w:tcBorders>
              <w:left w:val="single" w:color="auto" w:sz="4" w:space="0"/>
            </w:tcBorders>
            <w:vAlign w:val="center"/>
          </w:tcPr>
          <w:p w14:paraId="41BD5D36">
            <w:pPr>
              <w:spacing w:line="400" w:lineRule="exact"/>
              <w:jc w:val="center"/>
              <w:rPr>
                <w:rFonts w:ascii="仿宋" w:hAnsi="仿宋" w:eastAsia="仿宋" w:cs="仿宋"/>
                <w:bCs/>
                <w:sz w:val="24"/>
              </w:rPr>
            </w:pPr>
          </w:p>
        </w:tc>
      </w:tr>
      <w:tr w14:paraId="6F9C9F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342B3B">
            <w:pPr>
              <w:spacing w:line="400" w:lineRule="exact"/>
              <w:jc w:val="center"/>
              <w:rPr>
                <w:rFonts w:ascii="仿宋" w:hAnsi="仿宋" w:eastAsia="仿宋" w:cs="仿宋"/>
                <w:bCs/>
                <w:sz w:val="24"/>
              </w:rPr>
            </w:pPr>
          </w:p>
        </w:tc>
        <w:tc>
          <w:tcPr>
            <w:tcW w:w="1439" w:type="dxa"/>
            <w:vAlign w:val="center"/>
          </w:tcPr>
          <w:p w14:paraId="19CD24DD">
            <w:pPr>
              <w:spacing w:line="400" w:lineRule="exact"/>
              <w:jc w:val="center"/>
              <w:rPr>
                <w:rFonts w:ascii="仿宋" w:hAnsi="仿宋" w:eastAsia="仿宋" w:cs="仿宋"/>
                <w:bCs/>
                <w:sz w:val="24"/>
              </w:rPr>
            </w:pPr>
          </w:p>
        </w:tc>
        <w:tc>
          <w:tcPr>
            <w:tcW w:w="1319" w:type="dxa"/>
            <w:vAlign w:val="center"/>
          </w:tcPr>
          <w:p w14:paraId="660694DA">
            <w:pPr>
              <w:spacing w:line="400" w:lineRule="exact"/>
              <w:jc w:val="center"/>
              <w:rPr>
                <w:rFonts w:ascii="仿宋" w:hAnsi="仿宋" w:eastAsia="仿宋" w:cs="仿宋"/>
                <w:bCs/>
                <w:sz w:val="24"/>
              </w:rPr>
            </w:pPr>
          </w:p>
        </w:tc>
        <w:tc>
          <w:tcPr>
            <w:tcW w:w="1160" w:type="dxa"/>
            <w:vAlign w:val="center"/>
          </w:tcPr>
          <w:p w14:paraId="3A4FFD0C">
            <w:pPr>
              <w:spacing w:line="400" w:lineRule="exact"/>
              <w:jc w:val="center"/>
              <w:rPr>
                <w:rFonts w:ascii="仿宋" w:hAnsi="仿宋" w:eastAsia="仿宋" w:cs="仿宋"/>
                <w:bCs/>
                <w:sz w:val="24"/>
              </w:rPr>
            </w:pPr>
          </w:p>
        </w:tc>
        <w:tc>
          <w:tcPr>
            <w:tcW w:w="1421" w:type="dxa"/>
            <w:vAlign w:val="center"/>
          </w:tcPr>
          <w:p w14:paraId="08295668">
            <w:pPr>
              <w:spacing w:line="400" w:lineRule="exact"/>
              <w:jc w:val="center"/>
              <w:rPr>
                <w:rFonts w:ascii="仿宋" w:hAnsi="仿宋" w:eastAsia="仿宋" w:cs="仿宋"/>
                <w:bCs/>
                <w:sz w:val="24"/>
              </w:rPr>
            </w:pPr>
          </w:p>
        </w:tc>
        <w:tc>
          <w:tcPr>
            <w:tcW w:w="1614" w:type="dxa"/>
            <w:tcBorders>
              <w:right w:val="single" w:color="auto" w:sz="4" w:space="0"/>
            </w:tcBorders>
            <w:vAlign w:val="center"/>
          </w:tcPr>
          <w:p w14:paraId="458D7AC5">
            <w:pPr>
              <w:spacing w:line="400" w:lineRule="exact"/>
              <w:jc w:val="center"/>
              <w:rPr>
                <w:rFonts w:ascii="仿宋" w:hAnsi="仿宋" w:eastAsia="仿宋" w:cs="仿宋"/>
                <w:bCs/>
                <w:sz w:val="24"/>
              </w:rPr>
            </w:pPr>
          </w:p>
        </w:tc>
        <w:tc>
          <w:tcPr>
            <w:tcW w:w="1387" w:type="dxa"/>
            <w:tcBorders>
              <w:left w:val="single" w:color="auto" w:sz="4" w:space="0"/>
            </w:tcBorders>
            <w:vAlign w:val="center"/>
          </w:tcPr>
          <w:p w14:paraId="4AFA4715">
            <w:pPr>
              <w:spacing w:line="400" w:lineRule="exact"/>
              <w:jc w:val="center"/>
              <w:rPr>
                <w:rFonts w:ascii="仿宋" w:hAnsi="仿宋" w:eastAsia="仿宋" w:cs="仿宋"/>
                <w:bCs/>
                <w:sz w:val="24"/>
              </w:rPr>
            </w:pPr>
          </w:p>
        </w:tc>
      </w:tr>
      <w:tr w14:paraId="4323F7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BCEBA2A">
            <w:pPr>
              <w:spacing w:line="400" w:lineRule="exact"/>
              <w:jc w:val="center"/>
              <w:rPr>
                <w:rFonts w:ascii="仿宋" w:hAnsi="仿宋" w:eastAsia="仿宋" w:cs="仿宋"/>
                <w:bCs/>
                <w:sz w:val="24"/>
              </w:rPr>
            </w:pPr>
          </w:p>
        </w:tc>
        <w:tc>
          <w:tcPr>
            <w:tcW w:w="1439" w:type="dxa"/>
            <w:vAlign w:val="center"/>
          </w:tcPr>
          <w:p w14:paraId="6FB96CA7">
            <w:pPr>
              <w:spacing w:line="400" w:lineRule="exact"/>
              <w:jc w:val="center"/>
              <w:rPr>
                <w:rFonts w:ascii="仿宋" w:hAnsi="仿宋" w:eastAsia="仿宋" w:cs="仿宋"/>
                <w:bCs/>
                <w:sz w:val="24"/>
              </w:rPr>
            </w:pPr>
          </w:p>
        </w:tc>
        <w:tc>
          <w:tcPr>
            <w:tcW w:w="1319" w:type="dxa"/>
            <w:vAlign w:val="center"/>
          </w:tcPr>
          <w:p w14:paraId="24A24711">
            <w:pPr>
              <w:spacing w:line="400" w:lineRule="exact"/>
              <w:jc w:val="center"/>
              <w:rPr>
                <w:rFonts w:ascii="仿宋" w:hAnsi="仿宋" w:eastAsia="仿宋" w:cs="仿宋"/>
                <w:bCs/>
                <w:sz w:val="24"/>
              </w:rPr>
            </w:pPr>
          </w:p>
        </w:tc>
        <w:tc>
          <w:tcPr>
            <w:tcW w:w="1160" w:type="dxa"/>
            <w:vAlign w:val="center"/>
          </w:tcPr>
          <w:p w14:paraId="66A04700">
            <w:pPr>
              <w:spacing w:line="400" w:lineRule="exact"/>
              <w:jc w:val="center"/>
              <w:rPr>
                <w:rFonts w:ascii="仿宋" w:hAnsi="仿宋" w:eastAsia="仿宋" w:cs="仿宋"/>
                <w:bCs/>
                <w:sz w:val="24"/>
              </w:rPr>
            </w:pPr>
          </w:p>
        </w:tc>
        <w:tc>
          <w:tcPr>
            <w:tcW w:w="1421" w:type="dxa"/>
            <w:tcBorders>
              <w:right w:val="single" w:color="auto" w:sz="4" w:space="0"/>
            </w:tcBorders>
            <w:vAlign w:val="center"/>
          </w:tcPr>
          <w:p w14:paraId="5EEEDCA5">
            <w:pPr>
              <w:spacing w:line="400" w:lineRule="exact"/>
              <w:jc w:val="center"/>
              <w:rPr>
                <w:rFonts w:ascii="仿宋" w:hAnsi="仿宋" w:eastAsia="仿宋" w:cs="仿宋"/>
                <w:bCs/>
                <w:sz w:val="24"/>
              </w:rPr>
            </w:pPr>
          </w:p>
        </w:tc>
        <w:tc>
          <w:tcPr>
            <w:tcW w:w="1614" w:type="dxa"/>
            <w:tcBorders>
              <w:left w:val="single" w:color="auto" w:sz="4" w:space="0"/>
              <w:right w:val="single" w:color="auto" w:sz="4" w:space="0"/>
            </w:tcBorders>
            <w:vAlign w:val="center"/>
          </w:tcPr>
          <w:p w14:paraId="1CCF9D9F">
            <w:pPr>
              <w:spacing w:line="400" w:lineRule="exact"/>
              <w:jc w:val="center"/>
              <w:rPr>
                <w:rFonts w:ascii="仿宋" w:hAnsi="仿宋" w:eastAsia="仿宋" w:cs="仿宋"/>
                <w:bCs/>
                <w:sz w:val="24"/>
              </w:rPr>
            </w:pPr>
          </w:p>
        </w:tc>
        <w:tc>
          <w:tcPr>
            <w:tcW w:w="1387" w:type="dxa"/>
            <w:tcBorders>
              <w:left w:val="single" w:color="auto" w:sz="4" w:space="0"/>
            </w:tcBorders>
            <w:vAlign w:val="center"/>
          </w:tcPr>
          <w:p w14:paraId="24196AD9">
            <w:pPr>
              <w:spacing w:line="400" w:lineRule="exact"/>
              <w:jc w:val="center"/>
              <w:rPr>
                <w:rFonts w:ascii="仿宋" w:hAnsi="仿宋" w:eastAsia="仿宋" w:cs="仿宋"/>
                <w:bCs/>
                <w:sz w:val="24"/>
              </w:rPr>
            </w:pPr>
          </w:p>
        </w:tc>
      </w:tr>
      <w:tr w14:paraId="4947CE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A3D6DBD">
            <w:pPr>
              <w:spacing w:line="400" w:lineRule="exact"/>
              <w:jc w:val="center"/>
              <w:rPr>
                <w:rFonts w:ascii="仿宋" w:hAnsi="仿宋" w:eastAsia="仿宋" w:cs="仿宋"/>
                <w:bCs/>
                <w:sz w:val="24"/>
              </w:rPr>
            </w:pPr>
          </w:p>
        </w:tc>
        <w:tc>
          <w:tcPr>
            <w:tcW w:w="1439" w:type="dxa"/>
            <w:vAlign w:val="center"/>
          </w:tcPr>
          <w:p w14:paraId="2D47EF17">
            <w:pPr>
              <w:spacing w:line="400" w:lineRule="exact"/>
              <w:jc w:val="center"/>
              <w:rPr>
                <w:rFonts w:ascii="仿宋" w:hAnsi="仿宋" w:eastAsia="仿宋" w:cs="仿宋"/>
                <w:bCs/>
                <w:sz w:val="24"/>
              </w:rPr>
            </w:pPr>
          </w:p>
        </w:tc>
        <w:tc>
          <w:tcPr>
            <w:tcW w:w="1319" w:type="dxa"/>
            <w:vAlign w:val="center"/>
          </w:tcPr>
          <w:p w14:paraId="18A2A507">
            <w:pPr>
              <w:spacing w:line="400" w:lineRule="exact"/>
              <w:jc w:val="center"/>
              <w:rPr>
                <w:rFonts w:ascii="仿宋" w:hAnsi="仿宋" w:eastAsia="仿宋" w:cs="仿宋"/>
                <w:bCs/>
                <w:sz w:val="24"/>
              </w:rPr>
            </w:pPr>
          </w:p>
        </w:tc>
        <w:tc>
          <w:tcPr>
            <w:tcW w:w="1160" w:type="dxa"/>
            <w:vAlign w:val="center"/>
          </w:tcPr>
          <w:p w14:paraId="59761A9B">
            <w:pPr>
              <w:spacing w:line="400" w:lineRule="exact"/>
              <w:jc w:val="center"/>
              <w:rPr>
                <w:rFonts w:ascii="仿宋" w:hAnsi="仿宋" w:eastAsia="仿宋" w:cs="仿宋"/>
                <w:bCs/>
                <w:sz w:val="24"/>
              </w:rPr>
            </w:pPr>
          </w:p>
        </w:tc>
        <w:tc>
          <w:tcPr>
            <w:tcW w:w="1421" w:type="dxa"/>
            <w:tcBorders>
              <w:right w:val="single" w:color="auto" w:sz="4" w:space="0"/>
            </w:tcBorders>
            <w:vAlign w:val="center"/>
          </w:tcPr>
          <w:p w14:paraId="177DB386">
            <w:pPr>
              <w:spacing w:line="400" w:lineRule="exact"/>
              <w:jc w:val="center"/>
              <w:rPr>
                <w:rFonts w:ascii="仿宋" w:hAnsi="仿宋" w:eastAsia="仿宋" w:cs="仿宋"/>
                <w:bCs/>
                <w:sz w:val="24"/>
              </w:rPr>
            </w:pPr>
          </w:p>
        </w:tc>
        <w:tc>
          <w:tcPr>
            <w:tcW w:w="1614" w:type="dxa"/>
            <w:tcBorders>
              <w:left w:val="single" w:color="auto" w:sz="4" w:space="0"/>
              <w:right w:val="single" w:color="auto" w:sz="4" w:space="0"/>
            </w:tcBorders>
            <w:vAlign w:val="center"/>
          </w:tcPr>
          <w:p w14:paraId="44823917">
            <w:pPr>
              <w:spacing w:line="400" w:lineRule="exact"/>
              <w:jc w:val="center"/>
              <w:rPr>
                <w:rFonts w:ascii="仿宋" w:hAnsi="仿宋" w:eastAsia="仿宋" w:cs="仿宋"/>
                <w:bCs/>
                <w:sz w:val="24"/>
              </w:rPr>
            </w:pPr>
          </w:p>
        </w:tc>
        <w:tc>
          <w:tcPr>
            <w:tcW w:w="1387" w:type="dxa"/>
            <w:tcBorders>
              <w:left w:val="single" w:color="auto" w:sz="4" w:space="0"/>
            </w:tcBorders>
            <w:vAlign w:val="center"/>
          </w:tcPr>
          <w:p w14:paraId="53072BE5">
            <w:pPr>
              <w:spacing w:line="400" w:lineRule="exact"/>
              <w:jc w:val="center"/>
              <w:rPr>
                <w:rFonts w:ascii="仿宋" w:hAnsi="仿宋" w:eastAsia="仿宋" w:cs="仿宋"/>
                <w:bCs/>
                <w:sz w:val="24"/>
              </w:rPr>
            </w:pPr>
          </w:p>
        </w:tc>
      </w:tr>
      <w:tr w14:paraId="1FBF94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5D61573B">
            <w:pPr>
              <w:spacing w:line="400" w:lineRule="exact"/>
              <w:jc w:val="center"/>
              <w:rPr>
                <w:rFonts w:ascii="仿宋" w:hAnsi="仿宋" w:eastAsia="仿宋" w:cs="仿宋"/>
                <w:bCs/>
                <w:sz w:val="24"/>
              </w:rPr>
            </w:pPr>
          </w:p>
        </w:tc>
        <w:tc>
          <w:tcPr>
            <w:tcW w:w="1439" w:type="dxa"/>
            <w:tcBorders>
              <w:bottom w:val="single" w:color="auto" w:sz="4" w:space="0"/>
            </w:tcBorders>
            <w:vAlign w:val="center"/>
          </w:tcPr>
          <w:p w14:paraId="23FE7FA8">
            <w:pPr>
              <w:spacing w:line="400" w:lineRule="exact"/>
              <w:jc w:val="center"/>
              <w:rPr>
                <w:rFonts w:ascii="仿宋" w:hAnsi="仿宋" w:eastAsia="仿宋" w:cs="仿宋"/>
                <w:bCs/>
                <w:sz w:val="24"/>
              </w:rPr>
            </w:pPr>
          </w:p>
        </w:tc>
        <w:tc>
          <w:tcPr>
            <w:tcW w:w="1319" w:type="dxa"/>
            <w:tcBorders>
              <w:bottom w:val="single" w:color="auto" w:sz="4" w:space="0"/>
            </w:tcBorders>
            <w:vAlign w:val="center"/>
          </w:tcPr>
          <w:p w14:paraId="26A35408">
            <w:pPr>
              <w:spacing w:line="400" w:lineRule="exact"/>
              <w:jc w:val="center"/>
              <w:rPr>
                <w:rFonts w:ascii="仿宋" w:hAnsi="仿宋" w:eastAsia="仿宋" w:cs="仿宋"/>
                <w:bCs/>
                <w:sz w:val="24"/>
              </w:rPr>
            </w:pPr>
          </w:p>
        </w:tc>
        <w:tc>
          <w:tcPr>
            <w:tcW w:w="1160" w:type="dxa"/>
            <w:tcBorders>
              <w:bottom w:val="single" w:color="auto" w:sz="4" w:space="0"/>
            </w:tcBorders>
            <w:vAlign w:val="center"/>
          </w:tcPr>
          <w:p w14:paraId="3EC9C82E">
            <w:pPr>
              <w:spacing w:line="400" w:lineRule="exact"/>
              <w:jc w:val="center"/>
              <w:rPr>
                <w:rFonts w:ascii="仿宋" w:hAnsi="仿宋" w:eastAsia="仿宋" w:cs="仿宋"/>
                <w:bCs/>
                <w:sz w:val="24"/>
              </w:rPr>
            </w:pPr>
          </w:p>
        </w:tc>
        <w:tc>
          <w:tcPr>
            <w:tcW w:w="1421" w:type="dxa"/>
            <w:tcBorders>
              <w:bottom w:val="single" w:color="auto" w:sz="4" w:space="0"/>
              <w:right w:val="single" w:color="auto" w:sz="4" w:space="0"/>
            </w:tcBorders>
            <w:vAlign w:val="center"/>
          </w:tcPr>
          <w:p w14:paraId="00294637">
            <w:pPr>
              <w:spacing w:line="400" w:lineRule="exact"/>
              <w:jc w:val="center"/>
              <w:rPr>
                <w:rFonts w:ascii="仿宋" w:hAnsi="仿宋" w:eastAsia="仿宋" w:cs="仿宋"/>
                <w:bCs/>
                <w:sz w:val="24"/>
              </w:rPr>
            </w:pPr>
          </w:p>
        </w:tc>
        <w:tc>
          <w:tcPr>
            <w:tcW w:w="1614" w:type="dxa"/>
            <w:tcBorders>
              <w:left w:val="single" w:color="auto" w:sz="4" w:space="0"/>
              <w:bottom w:val="single" w:color="auto" w:sz="4" w:space="0"/>
              <w:right w:val="single" w:color="auto" w:sz="4" w:space="0"/>
            </w:tcBorders>
            <w:vAlign w:val="center"/>
          </w:tcPr>
          <w:p w14:paraId="5EAA8990">
            <w:pPr>
              <w:spacing w:line="400" w:lineRule="exact"/>
              <w:jc w:val="center"/>
              <w:rPr>
                <w:rFonts w:ascii="仿宋" w:hAnsi="仿宋" w:eastAsia="仿宋" w:cs="仿宋"/>
                <w:bCs/>
                <w:sz w:val="24"/>
              </w:rPr>
            </w:pPr>
          </w:p>
        </w:tc>
        <w:tc>
          <w:tcPr>
            <w:tcW w:w="1387" w:type="dxa"/>
            <w:tcBorders>
              <w:left w:val="single" w:color="auto" w:sz="4" w:space="0"/>
              <w:bottom w:val="single" w:color="auto" w:sz="4" w:space="0"/>
            </w:tcBorders>
            <w:vAlign w:val="center"/>
          </w:tcPr>
          <w:p w14:paraId="74013D16">
            <w:pPr>
              <w:spacing w:line="400" w:lineRule="exact"/>
              <w:jc w:val="center"/>
              <w:rPr>
                <w:rFonts w:ascii="仿宋" w:hAnsi="仿宋" w:eastAsia="仿宋" w:cs="仿宋"/>
                <w:bCs/>
                <w:sz w:val="24"/>
              </w:rPr>
            </w:pPr>
          </w:p>
        </w:tc>
      </w:tr>
      <w:tr w14:paraId="116B9E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4A3A9EA">
            <w:pPr>
              <w:spacing w:line="400" w:lineRule="exact"/>
              <w:jc w:val="center"/>
              <w:rPr>
                <w:rFonts w:ascii="仿宋" w:hAnsi="仿宋" w:eastAsia="仿宋" w:cs="仿宋"/>
                <w:bCs/>
                <w:sz w:val="24"/>
              </w:rPr>
            </w:pPr>
          </w:p>
        </w:tc>
        <w:tc>
          <w:tcPr>
            <w:tcW w:w="1439" w:type="dxa"/>
            <w:tcBorders>
              <w:top w:val="single" w:color="auto" w:sz="4" w:space="0"/>
              <w:bottom w:val="single" w:color="auto" w:sz="4" w:space="0"/>
            </w:tcBorders>
            <w:vAlign w:val="center"/>
          </w:tcPr>
          <w:p w14:paraId="77542595">
            <w:pPr>
              <w:spacing w:line="400" w:lineRule="exact"/>
              <w:jc w:val="center"/>
              <w:rPr>
                <w:rFonts w:ascii="仿宋" w:hAnsi="仿宋" w:eastAsia="仿宋" w:cs="仿宋"/>
                <w:bCs/>
                <w:sz w:val="24"/>
              </w:rPr>
            </w:pPr>
          </w:p>
        </w:tc>
        <w:tc>
          <w:tcPr>
            <w:tcW w:w="1319" w:type="dxa"/>
            <w:tcBorders>
              <w:top w:val="single" w:color="auto" w:sz="4" w:space="0"/>
              <w:bottom w:val="single" w:color="auto" w:sz="4" w:space="0"/>
            </w:tcBorders>
            <w:vAlign w:val="center"/>
          </w:tcPr>
          <w:p w14:paraId="30C733CE">
            <w:pPr>
              <w:spacing w:line="400" w:lineRule="exact"/>
              <w:jc w:val="center"/>
              <w:rPr>
                <w:rFonts w:ascii="仿宋" w:hAnsi="仿宋" w:eastAsia="仿宋" w:cs="仿宋"/>
                <w:bCs/>
                <w:sz w:val="24"/>
              </w:rPr>
            </w:pPr>
          </w:p>
        </w:tc>
        <w:tc>
          <w:tcPr>
            <w:tcW w:w="1160" w:type="dxa"/>
            <w:tcBorders>
              <w:top w:val="single" w:color="auto" w:sz="4" w:space="0"/>
              <w:bottom w:val="single" w:color="auto" w:sz="4" w:space="0"/>
            </w:tcBorders>
            <w:vAlign w:val="center"/>
          </w:tcPr>
          <w:p w14:paraId="79E63495">
            <w:pPr>
              <w:spacing w:line="400" w:lineRule="exact"/>
              <w:jc w:val="center"/>
              <w:rPr>
                <w:rFonts w:ascii="仿宋" w:hAnsi="仿宋" w:eastAsia="仿宋" w:cs="仿宋"/>
                <w:bCs/>
                <w:sz w:val="24"/>
              </w:rPr>
            </w:pPr>
          </w:p>
        </w:tc>
        <w:tc>
          <w:tcPr>
            <w:tcW w:w="1421" w:type="dxa"/>
            <w:tcBorders>
              <w:top w:val="single" w:color="auto" w:sz="4" w:space="0"/>
              <w:bottom w:val="single" w:color="auto" w:sz="4" w:space="0"/>
              <w:right w:val="single" w:color="auto" w:sz="4" w:space="0"/>
            </w:tcBorders>
            <w:vAlign w:val="center"/>
          </w:tcPr>
          <w:p w14:paraId="6C251868">
            <w:pPr>
              <w:spacing w:line="400" w:lineRule="exact"/>
              <w:jc w:val="center"/>
              <w:rPr>
                <w:rFonts w:ascii="仿宋" w:hAnsi="仿宋" w:eastAsia="仿宋" w:cs="仿宋"/>
                <w:bCs/>
                <w:sz w:val="24"/>
              </w:rPr>
            </w:pPr>
          </w:p>
        </w:tc>
        <w:tc>
          <w:tcPr>
            <w:tcW w:w="1614" w:type="dxa"/>
            <w:tcBorders>
              <w:top w:val="single" w:color="auto" w:sz="4" w:space="0"/>
              <w:left w:val="single" w:color="auto" w:sz="4" w:space="0"/>
              <w:bottom w:val="single" w:color="auto" w:sz="4" w:space="0"/>
              <w:right w:val="single" w:color="auto" w:sz="4" w:space="0"/>
            </w:tcBorders>
            <w:vAlign w:val="center"/>
          </w:tcPr>
          <w:p w14:paraId="056AF7E6">
            <w:pPr>
              <w:spacing w:line="400" w:lineRule="exact"/>
              <w:jc w:val="center"/>
              <w:rPr>
                <w:rFonts w:ascii="仿宋" w:hAnsi="仿宋" w:eastAsia="仿宋" w:cs="仿宋"/>
                <w:bCs/>
                <w:sz w:val="24"/>
              </w:rPr>
            </w:pPr>
          </w:p>
        </w:tc>
        <w:tc>
          <w:tcPr>
            <w:tcW w:w="1387" w:type="dxa"/>
            <w:tcBorders>
              <w:top w:val="single" w:color="auto" w:sz="4" w:space="0"/>
              <w:left w:val="single" w:color="auto" w:sz="4" w:space="0"/>
              <w:bottom w:val="single" w:color="auto" w:sz="4" w:space="0"/>
            </w:tcBorders>
            <w:vAlign w:val="center"/>
          </w:tcPr>
          <w:p w14:paraId="5C0DA14D">
            <w:pPr>
              <w:spacing w:line="400" w:lineRule="exact"/>
              <w:jc w:val="center"/>
              <w:rPr>
                <w:rFonts w:ascii="仿宋" w:hAnsi="仿宋" w:eastAsia="仿宋" w:cs="仿宋"/>
                <w:bCs/>
                <w:sz w:val="24"/>
              </w:rPr>
            </w:pPr>
          </w:p>
        </w:tc>
      </w:tr>
      <w:tr w14:paraId="0AC4C9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3DE197C">
            <w:pPr>
              <w:spacing w:line="400" w:lineRule="exact"/>
              <w:jc w:val="center"/>
              <w:rPr>
                <w:rFonts w:ascii="仿宋" w:hAnsi="仿宋" w:eastAsia="仿宋" w:cs="仿宋"/>
                <w:bCs/>
                <w:sz w:val="24"/>
              </w:rPr>
            </w:pPr>
          </w:p>
        </w:tc>
        <w:tc>
          <w:tcPr>
            <w:tcW w:w="1439" w:type="dxa"/>
            <w:tcBorders>
              <w:top w:val="single" w:color="auto" w:sz="4" w:space="0"/>
              <w:bottom w:val="single" w:color="auto" w:sz="4" w:space="0"/>
            </w:tcBorders>
            <w:vAlign w:val="center"/>
          </w:tcPr>
          <w:p w14:paraId="30707D19">
            <w:pPr>
              <w:spacing w:line="400" w:lineRule="exact"/>
              <w:jc w:val="center"/>
              <w:rPr>
                <w:rFonts w:ascii="仿宋" w:hAnsi="仿宋" w:eastAsia="仿宋" w:cs="仿宋"/>
                <w:bCs/>
                <w:sz w:val="24"/>
              </w:rPr>
            </w:pPr>
          </w:p>
        </w:tc>
        <w:tc>
          <w:tcPr>
            <w:tcW w:w="1319" w:type="dxa"/>
            <w:tcBorders>
              <w:top w:val="single" w:color="auto" w:sz="4" w:space="0"/>
              <w:bottom w:val="single" w:color="auto" w:sz="4" w:space="0"/>
            </w:tcBorders>
            <w:vAlign w:val="center"/>
          </w:tcPr>
          <w:p w14:paraId="575CF845">
            <w:pPr>
              <w:spacing w:line="400" w:lineRule="exact"/>
              <w:jc w:val="center"/>
              <w:rPr>
                <w:rFonts w:ascii="仿宋" w:hAnsi="仿宋" w:eastAsia="仿宋" w:cs="仿宋"/>
                <w:bCs/>
                <w:sz w:val="24"/>
              </w:rPr>
            </w:pPr>
          </w:p>
        </w:tc>
        <w:tc>
          <w:tcPr>
            <w:tcW w:w="1160" w:type="dxa"/>
            <w:tcBorders>
              <w:top w:val="single" w:color="auto" w:sz="4" w:space="0"/>
              <w:bottom w:val="single" w:color="auto" w:sz="4" w:space="0"/>
            </w:tcBorders>
            <w:vAlign w:val="center"/>
          </w:tcPr>
          <w:p w14:paraId="60737DCF">
            <w:pPr>
              <w:spacing w:line="400" w:lineRule="exact"/>
              <w:jc w:val="center"/>
              <w:rPr>
                <w:rFonts w:ascii="仿宋" w:hAnsi="仿宋" w:eastAsia="仿宋" w:cs="仿宋"/>
                <w:bCs/>
                <w:sz w:val="24"/>
              </w:rPr>
            </w:pPr>
          </w:p>
        </w:tc>
        <w:tc>
          <w:tcPr>
            <w:tcW w:w="1421" w:type="dxa"/>
            <w:tcBorders>
              <w:top w:val="single" w:color="auto" w:sz="4" w:space="0"/>
              <w:bottom w:val="single" w:color="auto" w:sz="4" w:space="0"/>
              <w:right w:val="single" w:color="auto" w:sz="4" w:space="0"/>
            </w:tcBorders>
            <w:vAlign w:val="center"/>
          </w:tcPr>
          <w:p w14:paraId="0AF4A270">
            <w:pPr>
              <w:spacing w:line="400" w:lineRule="exact"/>
              <w:jc w:val="center"/>
              <w:rPr>
                <w:rFonts w:ascii="仿宋" w:hAnsi="仿宋" w:eastAsia="仿宋" w:cs="仿宋"/>
                <w:bCs/>
                <w:sz w:val="24"/>
              </w:rPr>
            </w:pPr>
          </w:p>
        </w:tc>
        <w:tc>
          <w:tcPr>
            <w:tcW w:w="1614" w:type="dxa"/>
            <w:tcBorders>
              <w:top w:val="single" w:color="auto" w:sz="4" w:space="0"/>
              <w:left w:val="single" w:color="auto" w:sz="4" w:space="0"/>
              <w:bottom w:val="single" w:color="auto" w:sz="4" w:space="0"/>
              <w:right w:val="single" w:color="auto" w:sz="4" w:space="0"/>
            </w:tcBorders>
            <w:vAlign w:val="center"/>
          </w:tcPr>
          <w:p w14:paraId="7167AD9D">
            <w:pPr>
              <w:spacing w:line="400" w:lineRule="exact"/>
              <w:jc w:val="center"/>
              <w:rPr>
                <w:rFonts w:ascii="仿宋" w:hAnsi="仿宋" w:eastAsia="仿宋" w:cs="仿宋"/>
                <w:bCs/>
                <w:sz w:val="24"/>
              </w:rPr>
            </w:pPr>
          </w:p>
        </w:tc>
        <w:tc>
          <w:tcPr>
            <w:tcW w:w="1387" w:type="dxa"/>
            <w:tcBorders>
              <w:top w:val="single" w:color="auto" w:sz="4" w:space="0"/>
              <w:left w:val="single" w:color="auto" w:sz="4" w:space="0"/>
              <w:bottom w:val="single" w:color="auto" w:sz="4" w:space="0"/>
            </w:tcBorders>
            <w:vAlign w:val="center"/>
          </w:tcPr>
          <w:p w14:paraId="22416D2E">
            <w:pPr>
              <w:spacing w:line="400" w:lineRule="exact"/>
              <w:jc w:val="center"/>
              <w:rPr>
                <w:rFonts w:ascii="仿宋" w:hAnsi="仿宋" w:eastAsia="仿宋" w:cs="仿宋"/>
                <w:bCs/>
                <w:sz w:val="24"/>
              </w:rPr>
            </w:pPr>
          </w:p>
        </w:tc>
      </w:tr>
      <w:tr w14:paraId="24F48C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38B0F8D5">
            <w:pPr>
              <w:spacing w:line="400" w:lineRule="exact"/>
              <w:jc w:val="center"/>
              <w:rPr>
                <w:rFonts w:ascii="仿宋" w:hAnsi="仿宋" w:eastAsia="仿宋" w:cs="仿宋"/>
                <w:bCs/>
                <w:sz w:val="24"/>
              </w:rPr>
            </w:pPr>
          </w:p>
        </w:tc>
        <w:tc>
          <w:tcPr>
            <w:tcW w:w="1439" w:type="dxa"/>
            <w:tcBorders>
              <w:top w:val="single" w:color="auto" w:sz="4" w:space="0"/>
              <w:bottom w:val="single" w:color="auto" w:sz="4" w:space="0"/>
            </w:tcBorders>
            <w:vAlign w:val="center"/>
          </w:tcPr>
          <w:p w14:paraId="29AD51CE">
            <w:pPr>
              <w:spacing w:line="400" w:lineRule="exact"/>
              <w:jc w:val="center"/>
              <w:rPr>
                <w:rFonts w:ascii="仿宋" w:hAnsi="仿宋" w:eastAsia="仿宋" w:cs="仿宋"/>
                <w:bCs/>
                <w:sz w:val="24"/>
              </w:rPr>
            </w:pPr>
          </w:p>
        </w:tc>
        <w:tc>
          <w:tcPr>
            <w:tcW w:w="1319" w:type="dxa"/>
            <w:tcBorders>
              <w:top w:val="single" w:color="auto" w:sz="4" w:space="0"/>
              <w:bottom w:val="single" w:color="auto" w:sz="4" w:space="0"/>
            </w:tcBorders>
            <w:vAlign w:val="center"/>
          </w:tcPr>
          <w:p w14:paraId="386DD191">
            <w:pPr>
              <w:spacing w:line="400" w:lineRule="exact"/>
              <w:jc w:val="center"/>
              <w:rPr>
                <w:rFonts w:ascii="仿宋" w:hAnsi="仿宋" w:eastAsia="仿宋" w:cs="仿宋"/>
                <w:bCs/>
                <w:sz w:val="24"/>
              </w:rPr>
            </w:pPr>
          </w:p>
        </w:tc>
        <w:tc>
          <w:tcPr>
            <w:tcW w:w="1160" w:type="dxa"/>
            <w:tcBorders>
              <w:top w:val="single" w:color="auto" w:sz="4" w:space="0"/>
              <w:bottom w:val="single" w:color="auto" w:sz="4" w:space="0"/>
            </w:tcBorders>
            <w:vAlign w:val="center"/>
          </w:tcPr>
          <w:p w14:paraId="43C705C0">
            <w:pPr>
              <w:spacing w:line="400" w:lineRule="exact"/>
              <w:jc w:val="center"/>
              <w:rPr>
                <w:rFonts w:ascii="仿宋" w:hAnsi="仿宋" w:eastAsia="仿宋" w:cs="仿宋"/>
                <w:bCs/>
                <w:sz w:val="24"/>
              </w:rPr>
            </w:pPr>
          </w:p>
        </w:tc>
        <w:tc>
          <w:tcPr>
            <w:tcW w:w="1421" w:type="dxa"/>
            <w:tcBorders>
              <w:top w:val="single" w:color="auto" w:sz="4" w:space="0"/>
              <w:bottom w:val="single" w:color="auto" w:sz="4" w:space="0"/>
              <w:right w:val="single" w:color="auto" w:sz="4" w:space="0"/>
            </w:tcBorders>
            <w:vAlign w:val="center"/>
          </w:tcPr>
          <w:p w14:paraId="6882F86D">
            <w:pPr>
              <w:spacing w:line="400" w:lineRule="exact"/>
              <w:jc w:val="center"/>
              <w:rPr>
                <w:rFonts w:ascii="仿宋" w:hAnsi="仿宋" w:eastAsia="仿宋" w:cs="仿宋"/>
                <w:bCs/>
                <w:sz w:val="24"/>
              </w:rPr>
            </w:pPr>
          </w:p>
        </w:tc>
        <w:tc>
          <w:tcPr>
            <w:tcW w:w="1614" w:type="dxa"/>
            <w:tcBorders>
              <w:top w:val="single" w:color="auto" w:sz="4" w:space="0"/>
              <w:left w:val="single" w:color="auto" w:sz="4" w:space="0"/>
              <w:bottom w:val="single" w:color="auto" w:sz="4" w:space="0"/>
              <w:right w:val="single" w:color="auto" w:sz="4" w:space="0"/>
            </w:tcBorders>
            <w:vAlign w:val="center"/>
          </w:tcPr>
          <w:p w14:paraId="1993B1D5">
            <w:pPr>
              <w:spacing w:line="400" w:lineRule="exact"/>
              <w:jc w:val="center"/>
              <w:rPr>
                <w:rFonts w:ascii="仿宋" w:hAnsi="仿宋" w:eastAsia="仿宋" w:cs="仿宋"/>
                <w:bCs/>
                <w:sz w:val="24"/>
              </w:rPr>
            </w:pPr>
          </w:p>
        </w:tc>
        <w:tc>
          <w:tcPr>
            <w:tcW w:w="1387" w:type="dxa"/>
            <w:tcBorders>
              <w:top w:val="single" w:color="auto" w:sz="4" w:space="0"/>
              <w:left w:val="single" w:color="auto" w:sz="4" w:space="0"/>
              <w:bottom w:val="single" w:color="auto" w:sz="4" w:space="0"/>
            </w:tcBorders>
            <w:vAlign w:val="center"/>
          </w:tcPr>
          <w:p w14:paraId="672FECFB">
            <w:pPr>
              <w:spacing w:line="400" w:lineRule="exact"/>
              <w:jc w:val="center"/>
              <w:rPr>
                <w:rFonts w:ascii="仿宋" w:hAnsi="仿宋" w:eastAsia="仿宋" w:cs="仿宋"/>
                <w:bCs/>
                <w:sz w:val="24"/>
              </w:rPr>
            </w:pPr>
          </w:p>
        </w:tc>
      </w:tr>
      <w:tr w14:paraId="7D0F47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45FA414C">
            <w:pPr>
              <w:spacing w:line="400" w:lineRule="exact"/>
              <w:jc w:val="center"/>
              <w:rPr>
                <w:rFonts w:ascii="仿宋" w:hAnsi="仿宋" w:eastAsia="仿宋" w:cs="仿宋"/>
                <w:bCs/>
                <w:sz w:val="24"/>
              </w:rPr>
            </w:pPr>
          </w:p>
        </w:tc>
        <w:tc>
          <w:tcPr>
            <w:tcW w:w="1439" w:type="dxa"/>
            <w:tcBorders>
              <w:top w:val="single" w:color="auto" w:sz="4" w:space="0"/>
            </w:tcBorders>
            <w:vAlign w:val="center"/>
          </w:tcPr>
          <w:p w14:paraId="46B857B3">
            <w:pPr>
              <w:spacing w:line="400" w:lineRule="exact"/>
              <w:jc w:val="center"/>
              <w:rPr>
                <w:rFonts w:ascii="仿宋" w:hAnsi="仿宋" w:eastAsia="仿宋" w:cs="仿宋"/>
                <w:bCs/>
                <w:sz w:val="24"/>
              </w:rPr>
            </w:pPr>
          </w:p>
        </w:tc>
        <w:tc>
          <w:tcPr>
            <w:tcW w:w="1319" w:type="dxa"/>
            <w:tcBorders>
              <w:top w:val="single" w:color="auto" w:sz="4" w:space="0"/>
            </w:tcBorders>
            <w:vAlign w:val="center"/>
          </w:tcPr>
          <w:p w14:paraId="65848DEC">
            <w:pPr>
              <w:spacing w:line="400" w:lineRule="exact"/>
              <w:jc w:val="center"/>
              <w:rPr>
                <w:rFonts w:ascii="仿宋" w:hAnsi="仿宋" w:eastAsia="仿宋" w:cs="仿宋"/>
                <w:bCs/>
                <w:sz w:val="24"/>
              </w:rPr>
            </w:pPr>
          </w:p>
        </w:tc>
        <w:tc>
          <w:tcPr>
            <w:tcW w:w="1160" w:type="dxa"/>
            <w:tcBorders>
              <w:top w:val="single" w:color="auto" w:sz="4" w:space="0"/>
            </w:tcBorders>
            <w:vAlign w:val="center"/>
          </w:tcPr>
          <w:p w14:paraId="77B303AB">
            <w:pPr>
              <w:spacing w:line="400" w:lineRule="exact"/>
              <w:jc w:val="center"/>
              <w:rPr>
                <w:rFonts w:ascii="仿宋" w:hAnsi="仿宋" w:eastAsia="仿宋" w:cs="仿宋"/>
                <w:bCs/>
                <w:sz w:val="24"/>
              </w:rPr>
            </w:pPr>
          </w:p>
        </w:tc>
        <w:tc>
          <w:tcPr>
            <w:tcW w:w="1421" w:type="dxa"/>
            <w:tcBorders>
              <w:top w:val="single" w:color="auto" w:sz="4" w:space="0"/>
              <w:right w:val="single" w:color="auto" w:sz="4" w:space="0"/>
            </w:tcBorders>
            <w:vAlign w:val="center"/>
          </w:tcPr>
          <w:p w14:paraId="460F3B29">
            <w:pPr>
              <w:spacing w:line="400" w:lineRule="exact"/>
              <w:jc w:val="center"/>
              <w:rPr>
                <w:rFonts w:ascii="仿宋" w:hAnsi="仿宋" w:eastAsia="仿宋" w:cs="仿宋"/>
                <w:bCs/>
                <w:sz w:val="24"/>
              </w:rPr>
            </w:pPr>
          </w:p>
        </w:tc>
        <w:tc>
          <w:tcPr>
            <w:tcW w:w="1614" w:type="dxa"/>
            <w:tcBorders>
              <w:top w:val="single" w:color="auto" w:sz="4" w:space="0"/>
              <w:left w:val="single" w:color="auto" w:sz="4" w:space="0"/>
              <w:right w:val="single" w:color="auto" w:sz="4" w:space="0"/>
            </w:tcBorders>
            <w:vAlign w:val="center"/>
          </w:tcPr>
          <w:p w14:paraId="397BA05C">
            <w:pPr>
              <w:spacing w:line="400" w:lineRule="exact"/>
              <w:jc w:val="center"/>
              <w:rPr>
                <w:rFonts w:ascii="仿宋" w:hAnsi="仿宋" w:eastAsia="仿宋" w:cs="仿宋"/>
                <w:bCs/>
                <w:sz w:val="24"/>
              </w:rPr>
            </w:pPr>
          </w:p>
        </w:tc>
        <w:tc>
          <w:tcPr>
            <w:tcW w:w="1387" w:type="dxa"/>
            <w:tcBorders>
              <w:top w:val="single" w:color="auto" w:sz="4" w:space="0"/>
              <w:left w:val="single" w:color="auto" w:sz="4" w:space="0"/>
            </w:tcBorders>
            <w:vAlign w:val="center"/>
          </w:tcPr>
          <w:p w14:paraId="5052C639">
            <w:pPr>
              <w:spacing w:line="400" w:lineRule="exact"/>
              <w:jc w:val="center"/>
              <w:rPr>
                <w:rFonts w:ascii="仿宋" w:hAnsi="仿宋" w:eastAsia="仿宋" w:cs="仿宋"/>
                <w:bCs/>
                <w:sz w:val="24"/>
              </w:rPr>
            </w:pPr>
          </w:p>
        </w:tc>
      </w:tr>
    </w:tbl>
    <w:p w14:paraId="7737F203">
      <w:pPr>
        <w:ind w:firstLine="480" w:firstLineChars="200"/>
        <w:rPr>
          <w:rFonts w:ascii="仿宋" w:hAnsi="仿宋" w:eastAsia="仿宋" w:cs="仿宋"/>
          <w:sz w:val="24"/>
        </w:rPr>
      </w:pPr>
    </w:p>
    <w:p w14:paraId="26232C9A">
      <w:pPr>
        <w:ind w:firstLine="480" w:firstLineChars="200"/>
        <w:jc w:val="left"/>
        <w:rPr>
          <w:rFonts w:ascii="仿宋" w:hAnsi="仿宋" w:eastAsia="仿宋" w:cs="仿宋"/>
          <w:sz w:val="24"/>
        </w:rPr>
      </w:pPr>
      <w:r>
        <w:rPr>
          <w:rFonts w:hint="eastAsia" w:ascii="仿宋" w:hAnsi="仿宋" w:eastAsia="仿宋" w:cs="仿宋"/>
          <w:sz w:val="24"/>
        </w:rPr>
        <w:t>注：以上业绩需提供中标/成交通知书或采购合同复印件并加盖投标人鲜章作为证明材料。</w:t>
      </w:r>
    </w:p>
    <w:p w14:paraId="471885FF">
      <w:pPr>
        <w:tabs>
          <w:tab w:val="left" w:pos="555"/>
          <w:tab w:val="left" w:pos="2214"/>
          <w:tab w:val="left" w:pos="3774"/>
          <w:tab w:val="left" w:pos="4854"/>
          <w:tab w:val="left" w:pos="5934"/>
          <w:tab w:val="left" w:pos="7014"/>
          <w:tab w:val="left" w:pos="8214"/>
          <w:tab w:val="left" w:pos="10134"/>
          <w:tab w:val="left" w:pos="11124"/>
        </w:tabs>
        <w:spacing w:line="400" w:lineRule="exact"/>
        <w:rPr>
          <w:rFonts w:ascii="仿宋" w:hAnsi="仿宋" w:eastAsia="仿宋" w:cs="仿宋"/>
          <w:sz w:val="24"/>
        </w:rPr>
      </w:pPr>
    </w:p>
    <w:p w14:paraId="7815B324">
      <w:pPr>
        <w:spacing w:line="360" w:lineRule="auto"/>
        <w:ind w:firstLine="480" w:firstLineChars="200"/>
        <w:rPr>
          <w:rFonts w:ascii="仿宋" w:hAnsi="仿宋" w:eastAsia="仿宋" w:cs="仿宋"/>
          <w:sz w:val="24"/>
        </w:rPr>
      </w:pPr>
      <w:r>
        <w:rPr>
          <w:rFonts w:hint="eastAsia" w:ascii="仿宋" w:hAnsi="仿宋" w:eastAsia="仿宋" w:cs="仿宋"/>
          <w:sz w:val="24"/>
        </w:rPr>
        <w:t>法定代表人/授权代表人（签章）：</w:t>
      </w:r>
    </w:p>
    <w:p w14:paraId="42CFB4AC">
      <w:pPr>
        <w:spacing w:line="360" w:lineRule="auto"/>
        <w:ind w:firstLine="480" w:firstLineChars="200"/>
        <w:rPr>
          <w:rFonts w:ascii="仿宋" w:hAnsi="仿宋" w:eastAsia="仿宋" w:cs="仿宋"/>
          <w:sz w:val="24"/>
        </w:rPr>
      </w:pPr>
      <w:r>
        <w:rPr>
          <w:rFonts w:hint="eastAsia" w:ascii="仿宋" w:hAnsi="仿宋" w:eastAsia="仿宋" w:cs="仿宋"/>
          <w:sz w:val="24"/>
        </w:rPr>
        <w:t xml:space="preserve">供应商名称（盖章）：  </w:t>
      </w:r>
    </w:p>
    <w:p w14:paraId="5D9023B6">
      <w:pPr>
        <w:spacing w:line="360" w:lineRule="auto"/>
        <w:ind w:firstLine="480" w:firstLineChars="200"/>
        <w:rPr>
          <w:rFonts w:ascii="仿宋" w:hAnsi="仿宋" w:eastAsia="仿宋" w:cs="仿宋"/>
          <w:sz w:val="24"/>
        </w:rPr>
      </w:pPr>
      <w:r>
        <w:rPr>
          <w:rFonts w:hint="eastAsia" w:ascii="仿宋" w:hAnsi="仿宋" w:eastAsia="仿宋" w:cs="仿宋"/>
          <w:sz w:val="24"/>
        </w:rPr>
        <w:t>日期：   年  月  日</w:t>
      </w:r>
    </w:p>
    <w:p w14:paraId="1A6EF000">
      <w:pPr>
        <w:spacing w:line="400" w:lineRule="exact"/>
        <w:rPr>
          <w:rFonts w:ascii="仿宋" w:hAnsi="仿宋" w:eastAsia="仿宋" w:cs="仿宋"/>
          <w:b/>
          <w:sz w:val="28"/>
          <w:szCs w:val="28"/>
        </w:rPr>
      </w:pPr>
    </w:p>
    <w:p w14:paraId="64860883">
      <w:pPr>
        <w:spacing w:line="400" w:lineRule="exact"/>
        <w:rPr>
          <w:rFonts w:ascii="仿宋" w:hAnsi="仿宋" w:eastAsia="仿宋" w:cs="仿宋"/>
          <w:b/>
          <w:sz w:val="28"/>
          <w:szCs w:val="28"/>
        </w:rPr>
      </w:pPr>
    </w:p>
    <w:p w14:paraId="07188CC9">
      <w:pPr>
        <w:spacing w:line="400" w:lineRule="exact"/>
        <w:rPr>
          <w:rFonts w:ascii="仿宋" w:hAnsi="仿宋" w:eastAsia="仿宋" w:cs="仿宋"/>
          <w:b/>
          <w:sz w:val="28"/>
          <w:szCs w:val="28"/>
        </w:rPr>
      </w:pPr>
    </w:p>
    <w:p w14:paraId="2118F816">
      <w:pPr>
        <w:spacing w:line="400" w:lineRule="exact"/>
        <w:rPr>
          <w:rFonts w:ascii="仿宋" w:hAnsi="仿宋" w:eastAsia="仿宋" w:cs="仿宋"/>
          <w:b/>
          <w:sz w:val="28"/>
          <w:szCs w:val="28"/>
        </w:rPr>
      </w:pPr>
    </w:p>
    <w:p w14:paraId="658BFC2E">
      <w:pPr>
        <w:spacing w:line="400" w:lineRule="exact"/>
        <w:rPr>
          <w:rFonts w:ascii="仿宋" w:hAnsi="仿宋" w:eastAsia="仿宋" w:cs="仿宋"/>
          <w:b/>
          <w:sz w:val="28"/>
          <w:szCs w:val="28"/>
        </w:rPr>
      </w:pPr>
    </w:p>
    <w:p w14:paraId="6A025424">
      <w:pPr>
        <w:spacing w:line="400" w:lineRule="exact"/>
        <w:rPr>
          <w:rFonts w:ascii="仿宋" w:hAnsi="仿宋" w:eastAsia="仿宋" w:cs="仿宋"/>
          <w:b/>
          <w:sz w:val="28"/>
          <w:szCs w:val="28"/>
        </w:rPr>
      </w:pPr>
    </w:p>
    <w:p w14:paraId="4AABD3AB">
      <w:pPr>
        <w:spacing w:line="400" w:lineRule="exact"/>
        <w:rPr>
          <w:rFonts w:ascii="仿宋" w:hAnsi="仿宋" w:eastAsia="仿宋" w:cs="仿宋"/>
          <w:sz w:val="28"/>
          <w:szCs w:val="28"/>
        </w:rPr>
      </w:pPr>
      <w:r>
        <w:rPr>
          <w:rFonts w:hint="eastAsia" w:ascii="仿宋" w:hAnsi="仿宋" w:eastAsia="仿宋" w:cs="仿宋"/>
          <w:b/>
          <w:sz w:val="28"/>
          <w:szCs w:val="28"/>
        </w:rPr>
        <w:t>格式1-7</w:t>
      </w:r>
    </w:p>
    <w:p w14:paraId="3E850E7B">
      <w:pPr>
        <w:pStyle w:val="3"/>
        <w:jc w:val="both"/>
        <w:rPr>
          <w:rFonts w:ascii="仿宋" w:hAnsi="仿宋" w:eastAsia="仿宋" w:cs="仿宋"/>
          <w:sz w:val="24"/>
        </w:rPr>
      </w:pPr>
    </w:p>
    <w:p w14:paraId="07908DFD">
      <w:pPr>
        <w:jc w:val="center"/>
        <w:rPr>
          <w:rFonts w:ascii="仿宋" w:hAnsi="仿宋" w:eastAsia="仿宋" w:cs="仿宋"/>
          <w:b/>
          <w:bCs/>
          <w:sz w:val="28"/>
          <w:szCs w:val="28"/>
        </w:rPr>
      </w:pPr>
      <w:r>
        <w:rPr>
          <w:rFonts w:hint="eastAsia" w:ascii="仿宋" w:hAnsi="仿宋" w:eastAsia="仿宋" w:cs="仿宋"/>
          <w:b/>
          <w:bCs/>
          <w:sz w:val="28"/>
          <w:szCs w:val="28"/>
        </w:rPr>
        <w:t>七、供应商资格要求的相关证明材料</w:t>
      </w:r>
    </w:p>
    <w:p w14:paraId="4B9C6073">
      <w:pP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Cs/>
          <w:sz w:val="24"/>
        </w:rPr>
        <w:t>注：供应商应按招标文件相关要求提供佐证材料，有格式要求的从其要求，无格式要求的格式自拟。</w:t>
      </w:r>
    </w:p>
    <w:p w14:paraId="0C4B0C54">
      <w:pP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br w:type="page"/>
      </w:r>
    </w:p>
    <w:p w14:paraId="102EF9F9">
      <w:pPr>
        <w:spacing w:line="400" w:lineRule="exact"/>
        <w:rPr>
          <w:rFonts w:ascii="仿宋" w:hAnsi="仿宋" w:eastAsia="仿宋" w:cs="仿宋"/>
          <w:sz w:val="28"/>
          <w:szCs w:val="28"/>
        </w:rPr>
      </w:pPr>
      <w:r>
        <w:rPr>
          <w:rFonts w:hint="eastAsia" w:ascii="仿宋" w:hAnsi="仿宋" w:eastAsia="仿宋" w:cs="仿宋"/>
          <w:b/>
          <w:sz w:val="28"/>
          <w:szCs w:val="28"/>
        </w:rPr>
        <w:t>格式1-8</w:t>
      </w:r>
    </w:p>
    <w:p w14:paraId="4CC9C324">
      <w:pPr>
        <w:pStyle w:val="3"/>
        <w:jc w:val="both"/>
        <w:rPr>
          <w:rFonts w:ascii="仿宋" w:hAnsi="仿宋" w:eastAsia="仿宋" w:cs="仿宋"/>
          <w:sz w:val="24"/>
        </w:rPr>
      </w:pPr>
    </w:p>
    <w:p w14:paraId="25960CE2">
      <w:pPr>
        <w:jc w:val="center"/>
        <w:rPr>
          <w:rFonts w:ascii="仿宋" w:hAnsi="仿宋" w:eastAsia="仿宋" w:cs="仿宋"/>
          <w:b/>
          <w:bCs/>
          <w:sz w:val="24"/>
        </w:rPr>
      </w:pPr>
      <w:r>
        <w:rPr>
          <w:rFonts w:hint="eastAsia" w:ascii="仿宋" w:hAnsi="仿宋" w:eastAsia="仿宋" w:cs="仿宋"/>
          <w:b/>
          <w:bCs/>
          <w:sz w:val="24"/>
        </w:rPr>
        <w:t>八、方案</w:t>
      </w:r>
    </w:p>
    <w:p w14:paraId="4D095943">
      <w:pP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Cs/>
          <w:szCs w:val="21"/>
        </w:rPr>
        <w:t>注：供应商应按招标文件相关要求提供格式自拟。</w:t>
      </w:r>
    </w:p>
    <w:p w14:paraId="7C4032E4">
      <w:pP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br w:type="page"/>
      </w:r>
    </w:p>
    <w:p w14:paraId="7CB8D90D">
      <w:pPr>
        <w:pStyle w:val="7"/>
        <w:ind w:firstLine="562" w:firstLineChars="200"/>
        <w:rPr>
          <w:rFonts w:ascii="仿宋" w:hAnsi="仿宋" w:eastAsia="仿宋" w:cs="仿宋"/>
          <w:b w:val="0"/>
          <w:bCs w:val="0"/>
          <w:color w:val="auto"/>
          <w:sz w:val="28"/>
          <w:szCs w:val="28"/>
        </w:rPr>
      </w:pPr>
      <w:r>
        <w:rPr>
          <w:rFonts w:hint="eastAsia" w:ascii="仿宋" w:hAnsi="仿宋" w:eastAsia="仿宋" w:cs="仿宋"/>
          <w:b/>
          <w:bCs/>
          <w:color w:val="auto"/>
          <w:sz w:val="28"/>
          <w:szCs w:val="28"/>
          <w:lang w:val="en-US" w:eastAsia="zh-CN"/>
        </w:rPr>
        <w:t>五</w:t>
      </w:r>
      <w:r>
        <w:rPr>
          <w:rFonts w:hint="eastAsia" w:ascii="仿宋" w:hAnsi="仿宋" w:eastAsia="仿宋" w:cs="仿宋"/>
          <w:b/>
          <w:bCs/>
          <w:color w:val="auto"/>
          <w:sz w:val="28"/>
          <w:szCs w:val="28"/>
        </w:rPr>
        <w:t>、评分标准明细：</w:t>
      </w:r>
    </w:p>
    <w:tbl>
      <w:tblPr>
        <w:tblStyle w:val="13"/>
        <w:tblpPr w:leftFromText="180" w:rightFromText="180" w:vertAnchor="text" w:horzAnchor="page" w:tblpX="1802" w:tblpY="5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938"/>
        <w:gridCol w:w="763"/>
        <w:gridCol w:w="5548"/>
        <w:gridCol w:w="770"/>
      </w:tblGrid>
      <w:tr w14:paraId="4B5E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46C9D54">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序号</w:t>
            </w:r>
          </w:p>
        </w:tc>
        <w:tc>
          <w:tcPr>
            <w:tcW w:w="938" w:type="dxa"/>
            <w:vAlign w:val="center"/>
          </w:tcPr>
          <w:p w14:paraId="1E928D4D">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评分因素</w:t>
            </w:r>
          </w:p>
          <w:p w14:paraId="2113584D">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与权重</w:t>
            </w:r>
          </w:p>
        </w:tc>
        <w:tc>
          <w:tcPr>
            <w:tcW w:w="763" w:type="dxa"/>
            <w:vAlign w:val="center"/>
          </w:tcPr>
          <w:p w14:paraId="76800F22">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分　值</w:t>
            </w:r>
          </w:p>
        </w:tc>
        <w:tc>
          <w:tcPr>
            <w:tcW w:w="5548" w:type="dxa"/>
            <w:vAlign w:val="center"/>
          </w:tcPr>
          <w:p w14:paraId="19B0AA86">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评分标准</w:t>
            </w:r>
          </w:p>
        </w:tc>
        <w:tc>
          <w:tcPr>
            <w:tcW w:w="770" w:type="dxa"/>
            <w:vAlign w:val="center"/>
          </w:tcPr>
          <w:p w14:paraId="44DF7DD3">
            <w:pPr>
              <w:jc w:val="center"/>
              <w:rPr>
                <w:rFonts w:ascii="仿宋" w:hAnsi="仿宋" w:eastAsia="仿宋" w:cs="仿宋"/>
                <w:b w:val="0"/>
                <w:bCs w:val="0"/>
                <w:color w:val="auto"/>
                <w:sz w:val="24"/>
              </w:rPr>
            </w:pPr>
            <w:r>
              <w:rPr>
                <w:rFonts w:hint="eastAsia" w:ascii="仿宋" w:hAnsi="仿宋" w:eastAsia="仿宋" w:cs="仿宋"/>
                <w:b w:val="0"/>
                <w:bCs w:val="0"/>
                <w:color w:val="auto"/>
                <w:sz w:val="24"/>
              </w:rPr>
              <w:t>说明</w:t>
            </w:r>
          </w:p>
        </w:tc>
      </w:tr>
      <w:tr w14:paraId="77A6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FF41940">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1</w:t>
            </w:r>
          </w:p>
        </w:tc>
        <w:tc>
          <w:tcPr>
            <w:tcW w:w="938" w:type="dxa"/>
            <w:vAlign w:val="center"/>
          </w:tcPr>
          <w:p w14:paraId="0689C56C">
            <w:pPr>
              <w:jc w:val="center"/>
              <w:rPr>
                <w:rFonts w:ascii="仿宋" w:hAnsi="仿宋" w:eastAsia="仿宋" w:cs="仿宋"/>
                <w:b w:val="0"/>
                <w:bCs w:val="0"/>
                <w:color w:val="auto"/>
                <w:sz w:val="24"/>
              </w:rPr>
            </w:pPr>
          </w:p>
          <w:p w14:paraId="22E39D95">
            <w:pPr>
              <w:jc w:val="center"/>
              <w:rPr>
                <w:rFonts w:ascii="仿宋" w:hAnsi="仿宋" w:eastAsia="仿宋" w:cs="仿宋"/>
                <w:b w:val="0"/>
                <w:bCs w:val="0"/>
                <w:color w:val="auto"/>
                <w:sz w:val="24"/>
              </w:rPr>
            </w:pPr>
            <w:r>
              <w:rPr>
                <w:rFonts w:hint="eastAsia" w:ascii="仿宋" w:hAnsi="仿宋" w:eastAsia="仿宋" w:cs="仿宋"/>
                <w:b w:val="0"/>
                <w:bCs w:val="0"/>
                <w:color w:val="auto"/>
                <w:sz w:val="24"/>
              </w:rPr>
              <w:t>报价30%</w:t>
            </w:r>
          </w:p>
          <w:p w14:paraId="19C1F4BF">
            <w:pPr>
              <w:jc w:val="center"/>
              <w:rPr>
                <w:rFonts w:ascii="仿宋" w:hAnsi="仿宋" w:eastAsia="仿宋" w:cs="仿宋"/>
                <w:b w:val="0"/>
                <w:bCs w:val="0"/>
                <w:color w:val="auto"/>
                <w:sz w:val="24"/>
              </w:rPr>
            </w:pPr>
          </w:p>
        </w:tc>
        <w:tc>
          <w:tcPr>
            <w:tcW w:w="763" w:type="dxa"/>
            <w:vAlign w:val="center"/>
          </w:tcPr>
          <w:p w14:paraId="53203678">
            <w:pPr>
              <w:jc w:val="center"/>
              <w:rPr>
                <w:rFonts w:ascii="仿宋" w:hAnsi="仿宋" w:eastAsia="仿宋" w:cs="仿宋"/>
                <w:b w:val="0"/>
                <w:bCs w:val="0"/>
                <w:color w:val="auto"/>
                <w:sz w:val="24"/>
              </w:rPr>
            </w:pPr>
            <w:r>
              <w:rPr>
                <w:rFonts w:hint="eastAsia" w:ascii="仿宋" w:hAnsi="仿宋" w:eastAsia="仿宋" w:cs="仿宋"/>
                <w:b w:val="0"/>
                <w:bCs w:val="0"/>
                <w:color w:val="auto"/>
                <w:sz w:val="24"/>
              </w:rPr>
              <w:t>30分</w:t>
            </w:r>
          </w:p>
        </w:tc>
        <w:tc>
          <w:tcPr>
            <w:tcW w:w="5548" w:type="dxa"/>
            <w:vAlign w:val="center"/>
          </w:tcPr>
          <w:p w14:paraId="49DC643B">
            <w:pPr>
              <w:rPr>
                <w:rStyle w:val="15"/>
                <w:rFonts w:hint="eastAsia" w:ascii="仿宋" w:hAnsi="仿宋" w:eastAsia="仿宋" w:cs="仿宋"/>
                <w:b w:val="0"/>
                <w:bCs w:val="0"/>
                <w:color w:val="auto"/>
                <w:sz w:val="24"/>
                <w:u w:val="none"/>
                <w:lang w:val="zh-TW" w:eastAsia="zh-CN"/>
              </w:rPr>
            </w:pPr>
            <w:r>
              <w:rPr>
                <w:rStyle w:val="15"/>
                <w:rFonts w:hint="eastAsia" w:ascii="仿宋" w:hAnsi="仿宋" w:eastAsia="仿宋" w:cs="仿宋"/>
                <w:b w:val="0"/>
                <w:bCs w:val="0"/>
                <w:color w:val="auto"/>
                <w:sz w:val="24"/>
                <w:u w:val="none"/>
                <w:lang w:val="zh-TW"/>
              </w:rPr>
              <w:t>满足</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文件要求且报价最低的响应报价为</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基准价，其价格分为满分。其他供应商的价格分统一按照下列公式计算:</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报价得分=(</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基准价/</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报价)×</w:t>
            </w:r>
            <w:r>
              <w:rPr>
                <w:rStyle w:val="15"/>
                <w:rFonts w:hint="eastAsia" w:ascii="仿宋" w:hAnsi="仿宋" w:eastAsia="仿宋" w:cs="仿宋"/>
                <w:b w:val="0"/>
                <w:bCs w:val="0"/>
                <w:color w:val="auto"/>
                <w:sz w:val="24"/>
                <w:u w:val="none"/>
                <w:lang w:val="en-US" w:eastAsia="zh-CN"/>
              </w:rPr>
              <w:t>3</w:t>
            </w:r>
            <w:r>
              <w:rPr>
                <w:rStyle w:val="15"/>
                <w:rFonts w:hint="eastAsia" w:ascii="仿宋" w:hAnsi="仿宋" w:eastAsia="仿宋" w:cs="仿宋"/>
                <w:b w:val="0"/>
                <w:bCs w:val="0"/>
                <w:color w:val="auto"/>
                <w:sz w:val="24"/>
                <w:u w:val="none"/>
                <w:lang w:val="zh-TW" w:eastAsia="zh-CN"/>
              </w:rPr>
              <w:t>0</w:t>
            </w:r>
            <w:r>
              <w:rPr>
                <w:rStyle w:val="15"/>
                <w:rFonts w:hint="eastAsia" w:ascii="仿宋" w:hAnsi="仿宋" w:eastAsia="仿宋" w:cs="仿宋"/>
                <w:b w:val="0"/>
                <w:bCs w:val="0"/>
                <w:color w:val="auto"/>
                <w:sz w:val="24"/>
                <w:u w:val="none"/>
                <w:lang w:val="zh-TW"/>
              </w:rPr>
              <w:t>%×100</w:t>
            </w:r>
            <w:r>
              <w:rPr>
                <w:rStyle w:val="15"/>
                <w:rFonts w:hint="eastAsia" w:ascii="仿宋" w:hAnsi="仿宋" w:eastAsia="仿宋" w:cs="仿宋"/>
                <w:b w:val="0"/>
                <w:bCs w:val="0"/>
                <w:color w:val="auto"/>
                <w:sz w:val="24"/>
                <w:u w:val="none"/>
                <w:lang w:val="zh-TW" w:eastAsia="zh-CN"/>
              </w:rPr>
              <w:t>。</w:t>
            </w:r>
          </w:p>
          <w:p w14:paraId="1FB31A99">
            <w:pPr>
              <w:rPr>
                <w:rStyle w:val="15"/>
                <w:rFonts w:ascii="仿宋" w:hAnsi="仿宋" w:eastAsia="仿宋" w:cs="仿宋"/>
                <w:b w:val="0"/>
                <w:bCs w:val="0"/>
                <w:color w:val="auto"/>
                <w:sz w:val="24"/>
                <w:u w:val="none"/>
                <w:lang w:val="zh-TW"/>
              </w:rPr>
            </w:pPr>
            <w:r>
              <w:rPr>
                <w:rStyle w:val="15"/>
                <w:rFonts w:hint="eastAsia" w:ascii="仿宋" w:hAnsi="仿宋" w:eastAsia="仿宋" w:cs="仿宋"/>
                <w:b w:val="0"/>
                <w:bCs w:val="0"/>
                <w:color w:val="auto"/>
                <w:sz w:val="24"/>
                <w:u w:val="none"/>
                <w:lang w:val="zh-TW"/>
              </w:rPr>
              <w:t>注：1、经评审委员会评审，通过资格性和符合性审查，且报价最低的供应商的报价作为基准价。</w:t>
            </w:r>
          </w:p>
          <w:p w14:paraId="73E89FF9">
            <w:pPr>
              <w:rPr>
                <w:rFonts w:ascii="仿宋" w:hAnsi="仿宋" w:eastAsia="仿宋" w:cs="仿宋"/>
                <w:b w:val="0"/>
                <w:bCs w:val="0"/>
                <w:color w:val="auto"/>
                <w:sz w:val="24"/>
              </w:rPr>
            </w:pPr>
            <w:r>
              <w:rPr>
                <w:rStyle w:val="15"/>
                <w:rFonts w:hint="eastAsia" w:ascii="仿宋" w:hAnsi="仿宋" w:eastAsia="仿宋" w:cs="仿宋"/>
                <w:b w:val="0"/>
                <w:bCs w:val="0"/>
                <w:color w:val="auto"/>
                <w:sz w:val="24"/>
                <w:u w:val="none"/>
              </w:rPr>
              <w:t>2、</w:t>
            </w:r>
            <w:r>
              <w:rPr>
                <w:rStyle w:val="15"/>
                <w:rFonts w:hint="eastAsia" w:ascii="仿宋" w:hAnsi="仿宋" w:eastAsia="仿宋" w:cs="仿宋"/>
                <w:b w:val="0"/>
                <w:bCs w:val="0"/>
                <w:color w:val="auto"/>
                <w:sz w:val="24"/>
                <w:u w:val="none"/>
                <w:lang w:val="zh-TW"/>
              </w:rPr>
              <w:t>小数点后保留两位。</w:t>
            </w:r>
          </w:p>
        </w:tc>
        <w:tc>
          <w:tcPr>
            <w:tcW w:w="770" w:type="dxa"/>
            <w:vAlign w:val="center"/>
          </w:tcPr>
          <w:p w14:paraId="39504F65">
            <w:pPr>
              <w:rPr>
                <w:rFonts w:ascii="仿宋" w:hAnsi="仿宋" w:eastAsia="仿宋" w:cs="仿宋"/>
                <w:b w:val="0"/>
                <w:bCs w:val="0"/>
                <w:color w:val="auto"/>
                <w:sz w:val="24"/>
              </w:rPr>
            </w:pPr>
          </w:p>
        </w:tc>
      </w:tr>
      <w:tr w14:paraId="67D4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D9044A4">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2</w:t>
            </w:r>
          </w:p>
        </w:tc>
        <w:tc>
          <w:tcPr>
            <w:tcW w:w="938" w:type="dxa"/>
            <w:vAlign w:val="center"/>
          </w:tcPr>
          <w:p w14:paraId="0159A4DF">
            <w:pPr>
              <w:autoSpaceDE w:val="0"/>
              <w:autoSpaceDN w:val="0"/>
              <w:adjustRightInd w:val="0"/>
              <w:jc w:val="center"/>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训练、比赛器材供应</w:t>
            </w:r>
            <w:r>
              <w:rPr>
                <w:rFonts w:hint="eastAsia" w:ascii="仿宋" w:hAnsi="仿宋" w:eastAsia="仿宋" w:cs="仿宋"/>
                <w:b w:val="0"/>
                <w:bCs w:val="0"/>
                <w:color w:val="auto"/>
                <w:sz w:val="24"/>
              </w:rPr>
              <w:t>方案30%</w:t>
            </w:r>
          </w:p>
        </w:tc>
        <w:tc>
          <w:tcPr>
            <w:tcW w:w="763" w:type="dxa"/>
            <w:vAlign w:val="center"/>
          </w:tcPr>
          <w:p w14:paraId="6E4B43F9">
            <w:pPr>
              <w:widowControl/>
              <w:rPr>
                <w:rFonts w:ascii="仿宋" w:hAnsi="仿宋" w:eastAsia="仿宋" w:cs="仿宋"/>
                <w:b w:val="0"/>
                <w:bCs w:val="0"/>
                <w:color w:val="auto"/>
                <w:sz w:val="24"/>
              </w:rPr>
            </w:pPr>
            <w:r>
              <w:rPr>
                <w:rFonts w:hint="eastAsia" w:ascii="仿宋" w:hAnsi="仿宋" w:eastAsia="仿宋" w:cs="仿宋"/>
                <w:b w:val="0"/>
                <w:bCs w:val="0"/>
                <w:color w:val="auto"/>
                <w:sz w:val="24"/>
              </w:rPr>
              <w:t>30分</w:t>
            </w:r>
          </w:p>
        </w:tc>
        <w:tc>
          <w:tcPr>
            <w:tcW w:w="5548" w:type="dxa"/>
            <w:vAlign w:val="center"/>
          </w:tcPr>
          <w:p w14:paraId="319033FD">
            <w:pPr>
              <w:pStyle w:val="7"/>
              <w:rPr>
                <w:rFonts w:ascii="仿宋" w:hAnsi="仿宋" w:eastAsia="仿宋" w:cs="仿宋"/>
                <w:b w:val="0"/>
                <w:bCs w:val="0"/>
                <w:color w:val="auto"/>
                <w:sz w:val="24"/>
              </w:rPr>
            </w:pPr>
            <w:r>
              <w:rPr>
                <w:rFonts w:hint="eastAsia" w:ascii="仿宋" w:hAnsi="仿宋" w:eastAsia="仿宋" w:cs="仿宋"/>
                <w:b w:val="0"/>
                <w:bCs w:val="0"/>
                <w:color w:val="auto"/>
                <w:sz w:val="24"/>
              </w:rPr>
              <w:t>1、根据</w:t>
            </w: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提供的</w:t>
            </w:r>
            <w:r>
              <w:rPr>
                <w:rFonts w:hint="eastAsia" w:ascii="仿宋" w:hAnsi="仿宋" w:eastAsia="仿宋" w:cs="仿宋"/>
                <w:b w:val="0"/>
                <w:bCs w:val="0"/>
                <w:color w:val="auto"/>
                <w:sz w:val="24"/>
                <w:lang w:val="en-US" w:eastAsia="zh-CN"/>
              </w:rPr>
              <w:t>供应</w:t>
            </w:r>
            <w:r>
              <w:rPr>
                <w:rFonts w:hint="eastAsia" w:ascii="仿宋" w:hAnsi="仿宋" w:eastAsia="仿宋" w:cs="仿宋"/>
                <w:b w:val="0"/>
                <w:bCs w:val="0"/>
                <w:color w:val="auto"/>
                <w:sz w:val="24"/>
              </w:rPr>
              <w:t>方案，方案内容包含但不限于①</w:t>
            </w:r>
            <w:r>
              <w:rPr>
                <w:rFonts w:hint="eastAsia" w:ascii="仿宋" w:hAnsi="仿宋" w:eastAsia="仿宋" w:cs="仿宋"/>
                <w:b w:val="0"/>
                <w:bCs w:val="0"/>
                <w:color w:val="auto"/>
                <w:sz w:val="24"/>
                <w:lang w:val="en-US" w:eastAsia="zh-CN"/>
              </w:rPr>
              <w:t>训练、比赛器材</w:t>
            </w:r>
            <w:r>
              <w:rPr>
                <w:rFonts w:hint="eastAsia" w:ascii="仿宋" w:hAnsi="仿宋" w:eastAsia="仿宋" w:cs="仿宋"/>
                <w:b w:val="0"/>
                <w:bCs w:val="0"/>
                <w:color w:val="auto"/>
                <w:sz w:val="24"/>
              </w:rPr>
              <w:t>配置计划</w:t>
            </w:r>
            <w:r>
              <w:rPr>
                <w:rFonts w:hint="eastAsia" w:ascii="仿宋" w:hAnsi="仿宋" w:eastAsia="仿宋" w:cs="仿宋"/>
                <w:b w:val="0"/>
                <w:bCs w:val="0"/>
                <w:color w:val="auto"/>
                <w:sz w:val="24"/>
                <w:lang w:val="en-US" w:eastAsia="zh-CN"/>
              </w:rPr>
              <w:t>方案</w:t>
            </w:r>
            <w:r>
              <w:rPr>
                <w:rFonts w:hint="eastAsia" w:ascii="仿宋" w:hAnsi="仿宋" w:eastAsia="仿宋" w:cs="仿宋"/>
                <w:b w:val="0"/>
                <w:bCs w:val="0"/>
                <w:color w:val="auto"/>
                <w:sz w:val="24"/>
              </w:rPr>
              <w:t>、②</w:t>
            </w:r>
            <w:r>
              <w:rPr>
                <w:rFonts w:hint="eastAsia" w:ascii="仿宋" w:hAnsi="仿宋" w:eastAsia="仿宋" w:cs="仿宋"/>
                <w:b w:val="0"/>
                <w:bCs w:val="0"/>
                <w:color w:val="auto"/>
                <w:sz w:val="24"/>
                <w:lang w:val="en-US" w:eastAsia="zh-CN"/>
              </w:rPr>
              <w:t>训练、比赛器材配送方案</w:t>
            </w:r>
            <w:r>
              <w:rPr>
                <w:rFonts w:hint="eastAsia" w:ascii="仿宋" w:hAnsi="仿宋" w:eastAsia="仿宋" w:cs="仿宋"/>
                <w:b w:val="0"/>
                <w:bCs w:val="0"/>
                <w:color w:val="auto"/>
                <w:sz w:val="24"/>
              </w:rPr>
              <w:t>、③</w:t>
            </w:r>
            <w:r>
              <w:rPr>
                <w:rFonts w:hint="eastAsia" w:ascii="仿宋" w:hAnsi="仿宋" w:eastAsia="仿宋" w:cs="仿宋"/>
                <w:b w:val="0"/>
                <w:bCs w:val="0"/>
                <w:color w:val="auto"/>
                <w:sz w:val="24"/>
                <w:lang w:val="en-US" w:eastAsia="zh-CN"/>
              </w:rPr>
              <w:t>训练、比赛器材供货保障方案</w:t>
            </w:r>
            <w:r>
              <w:rPr>
                <w:rFonts w:hint="eastAsia" w:ascii="仿宋" w:hAnsi="仿宋" w:eastAsia="仿宋" w:cs="仿宋"/>
                <w:b w:val="0"/>
                <w:bCs w:val="0"/>
                <w:color w:val="auto"/>
                <w:sz w:val="24"/>
              </w:rPr>
              <w:t>、④</w:t>
            </w:r>
            <w:r>
              <w:rPr>
                <w:rFonts w:hint="eastAsia" w:ascii="仿宋" w:hAnsi="仿宋" w:eastAsia="仿宋" w:cs="仿宋"/>
                <w:b w:val="0"/>
                <w:bCs w:val="0"/>
                <w:color w:val="auto"/>
                <w:sz w:val="24"/>
                <w:lang w:val="en-US" w:eastAsia="zh-CN"/>
              </w:rPr>
              <w:t>训练、比赛器材</w:t>
            </w:r>
            <w:r>
              <w:rPr>
                <w:rFonts w:hint="eastAsia" w:ascii="仿宋" w:hAnsi="仿宋" w:eastAsia="仿宋" w:cs="仿宋"/>
                <w:b w:val="0"/>
                <w:bCs w:val="0"/>
                <w:color w:val="auto"/>
                <w:sz w:val="24"/>
              </w:rPr>
              <w:t>质量保障</w:t>
            </w:r>
            <w:r>
              <w:rPr>
                <w:rFonts w:hint="eastAsia" w:ascii="仿宋" w:hAnsi="仿宋" w:eastAsia="仿宋" w:cs="仿宋"/>
                <w:b w:val="0"/>
                <w:bCs w:val="0"/>
                <w:color w:val="auto"/>
                <w:sz w:val="24"/>
                <w:lang w:val="en-US" w:eastAsia="zh-CN"/>
              </w:rPr>
              <w:t>方案</w:t>
            </w:r>
            <w:r>
              <w:rPr>
                <w:rFonts w:hint="eastAsia" w:ascii="仿宋" w:hAnsi="仿宋" w:eastAsia="仿宋" w:cs="仿宋"/>
                <w:b w:val="0"/>
                <w:bCs w:val="0"/>
                <w:color w:val="auto"/>
                <w:sz w:val="24"/>
              </w:rPr>
              <w:t>、⑤</w:t>
            </w:r>
            <w:r>
              <w:rPr>
                <w:rFonts w:hint="eastAsia" w:ascii="仿宋" w:hAnsi="仿宋" w:eastAsia="仿宋" w:cs="仿宋"/>
                <w:b w:val="0"/>
                <w:bCs w:val="0"/>
                <w:color w:val="auto"/>
                <w:sz w:val="24"/>
                <w:lang w:val="en-US" w:eastAsia="zh-CN"/>
              </w:rPr>
              <w:t>训练、比赛器材验收</w:t>
            </w:r>
            <w:r>
              <w:rPr>
                <w:rFonts w:hint="eastAsia" w:ascii="仿宋" w:hAnsi="仿宋" w:eastAsia="仿宋" w:cs="仿宋"/>
                <w:b w:val="0"/>
                <w:bCs w:val="0"/>
                <w:color w:val="auto"/>
                <w:sz w:val="24"/>
              </w:rPr>
              <w:t>管理</w:t>
            </w:r>
            <w:r>
              <w:rPr>
                <w:rFonts w:hint="eastAsia" w:ascii="仿宋" w:hAnsi="仿宋" w:eastAsia="仿宋" w:cs="仿宋"/>
                <w:b w:val="0"/>
                <w:bCs w:val="0"/>
                <w:color w:val="auto"/>
                <w:sz w:val="24"/>
                <w:lang w:val="en-US" w:eastAsia="zh-CN"/>
              </w:rPr>
              <w:t>方案</w:t>
            </w:r>
            <w:r>
              <w:rPr>
                <w:rFonts w:hint="eastAsia" w:ascii="仿宋" w:hAnsi="仿宋" w:eastAsia="仿宋" w:cs="仿宋"/>
                <w:b w:val="0"/>
                <w:bCs w:val="0"/>
                <w:color w:val="auto"/>
                <w:sz w:val="24"/>
              </w:rPr>
              <w:t>、⑥应急</w:t>
            </w:r>
            <w:r>
              <w:rPr>
                <w:rFonts w:hint="eastAsia" w:ascii="仿宋" w:hAnsi="仿宋" w:eastAsia="仿宋" w:cs="仿宋"/>
                <w:b w:val="0"/>
                <w:bCs w:val="0"/>
                <w:color w:val="auto"/>
                <w:sz w:val="24"/>
                <w:lang w:val="en-US" w:eastAsia="zh-CN"/>
              </w:rPr>
              <w:t>保障</w:t>
            </w:r>
            <w:r>
              <w:rPr>
                <w:rFonts w:hint="eastAsia" w:ascii="仿宋" w:hAnsi="仿宋" w:eastAsia="仿宋" w:cs="仿宋"/>
                <w:b w:val="0"/>
                <w:bCs w:val="0"/>
                <w:color w:val="auto"/>
                <w:sz w:val="24"/>
              </w:rPr>
              <w:t>方案等。内容齐全且能满足项目实际需求的得30分，每缺少一项内容的扣5分，每有一项不满足（不足是指：该方面内容体现不齐全；阐述存在逻辑错误；涉及内容无重点，未能体现出本项目的特点；语言错误或存在歧义；项目名称、实施地点与本项目不一致等任意一种情形）扣2.5分，扣完为止。</w:t>
            </w:r>
          </w:p>
        </w:tc>
        <w:tc>
          <w:tcPr>
            <w:tcW w:w="770" w:type="dxa"/>
            <w:vAlign w:val="center"/>
          </w:tcPr>
          <w:p w14:paraId="378D0FF4">
            <w:pPr>
              <w:rPr>
                <w:rFonts w:ascii="仿宋" w:hAnsi="仿宋" w:eastAsia="仿宋" w:cs="仿宋"/>
                <w:b w:val="0"/>
                <w:bCs w:val="0"/>
                <w:color w:val="auto"/>
                <w:sz w:val="24"/>
              </w:rPr>
            </w:pPr>
          </w:p>
        </w:tc>
      </w:tr>
      <w:tr w14:paraId="7CEB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0A5844EE">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3</w:t>
            </w:r>
          </w:p>
        </w:tc>
        <w:tc>
          <w:tcPr>
            <w:tcW w:w="938" w:type="dxa"/>
            <w:vAlign w:val="center"/>
          </w:tcPr>
          <w:p w14:paraId="3D7B1F49">
            <w:pPr>
              <w:snapToGrid w:val="0"/>
              <w:rPr>
                <w:rFonts w:ascii="仿宋" w:hAnsi="仿宋" w:eastAsia="仿宋" w:cs="仿宋"/>
                <w:b w:val="0"/>
                <w:bCs w:val="0"/>
                <w:color w:val="auto"/>
                <w:sz w:val="24"/>
              </w:rPr>
            </w:pPr>
            <w:r>
              <w:rPr>
                <w:rFonts w:hint="eastAsia" w:ascii="仿宋" w:hAnsi="仿宋" w:eastAsia="仿宋" w:cs="仿宋"/>
                <w:b w:val="0"/>
                <w:bCs w:val="0"/>
                <w:color w:val="auto"/>
                <w:sz w:val="24"/>
              </w:rPr>
              <w:t>售后服务方案15%</w:t>
            </w:r>
          </w:p>
        </w:tc>
        <w:tc>
          <w:tcPr>
            <w:tcW w:w="763" w:type="dxa"/>
            <w:vAlign w:val="center"/>
          </w:tcPr>
          <w:p w14:paraId="1B539DDD">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15分</w:t>
            </w:r>
          </w:p>
        </w:tc>
        <w:tc>
          <w:tcPr>
            <w:tcW w:w="5548" w:type="dxa"/>
            <w:vAlign w:val="center"/>
          </w:tcPr>
          <w:p w14:paraId="18A40F51">
            <w:pPr>
              <w:ind w:firstLine="480" w:firstLineChars="200"/>
              <w:rPr>
                <w:rFonts w:ascii="仿宋" w:hAnsi="仿宋" w:eastAsia="仿宋" w:cs="仿宋"/>
                <w:b w:val="0"/>
                <w:bCs w:val="0"/>
                <w:color w:val="auto"/>
                <w:sz w:val="24"/>
              </w:rPr>
            </w:pPr>
            <w:r>
              <w:rPr>
                <w:rFonts w:hint="eastAsia" w:ascii="仿宋" w:hAnsi="仿宋" w:eastAsia="仿宋" w:cs="仿宋"/>
                <w:b w:val="0"/>
                <w:bCs w:val="0"/>
                <w:color w:val="auto"/>
                <w:sz w:val="24"/>
              </w:rPr>
              <w:t>1.根据</w:t>
            </w: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提供的售后服务方案内容，包括但不限于以下内容：①售后服务保障措施；②售后服务响应时间；③售后服务流程等，内容齐全且能满足项目实际需求的得15分，每缺少一项内容的扣5分，每有一项不满足（不足是指：该方面内容体现不齐全；阐述存在逻辑错误；涉及内容无重点，未能体现出本项目的特点；语言错误或存在歧义；项目名称、实施地点与本项目不一致等任意一种情形）扣2.5分，扣完为止。</w:t>
            </w:r>
          </w:p>
        </w:tc>
        <w:tc>
          <w:tcPr>
            <w:tcW w:w="770" w:type="dxa"/>
            <w:vAlign w:val="center"/>
          </w:tcPr>
          <w:p w14:paraId="030C71E5">
            <w:pPr>
              <w:snapToGrid w:val="0"/>
              <w:rPr>
                <w:rFonts w:ascii="仿宋" w:hAnsi="仿宋" w:eastAsia="仿宋" w:cs="仿宋"/>
                <w:b w:val="0"/>
                <w:bCs w:val="0"/>
                <w:color w:val="auto"/>
                <w:sz w:val="24"/>
              </w:rPr>
            </w:pPr>
          </w:p>
        </w:tc>
      </w:tr>
      <w:tr w14:paraId="343C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1B122EBB">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4</w:t>
            </w:r>
          </w:p>
        </w:tc>
        <w:tc>
          <w:tcPr>
            <w:tcW w:w="938" w:type="dxa"/>
            <w:vAlign w:val="center"/>
          </w:tcPr>
          <w:p w14:paraId="10F9F9C8">
            <w:pPr>
              <w:snapToGrid w:val="0"/>
              <w:rPr>
                <w:rFonts w:ascii="仿宋" w:hAnsi="仿宋" w:eastAsia="仿宋" w:cs="仿宋"/>
                <w:b w:val="0"/>
                <w:bCs w:val="0"/>
                <w:color w:val="auto"/>
                <w:sz w:val="24"/>
              </w:rPr>
            </w:pPr>
            <w:r>
              <w:rPr>
                <w:rFonts w:hint="eastAsia" w:ascii="仿宋" w:hAnsi="仿宋" w:eastAsia="仿宋" w:cs="仿宋"/>
                <w:b w:val="0"/>
                <w:bCs w:val="0"/>
                <w:color w:val="auto"/>
                <w:sz w:val="24"/>
              </w:rPr>
              <w:t>业绩</w:t>
            </w:r>
            <w:r>
              <w:rPr>
                <w:rFonts w:hint="eastAsia" w:ascii="仿宋" w:hAnsi="仿宋" w:eastAsia="仿宋" w:cs="仿宋"/>
                <w:b w:val="0"/>
                <w:bCs w:val="0"/>
                <w:color w:val="auto"/>
                <w:sz w:val="24"/>
                <w:lang w:val="en-US" w:eastAsia="zh-CN"/>
              </w:rPr>
              <w:t>10</w:t>
            </w:r>
            <w:r>
              <w:rPr>
                <w:rFonts w:hint="eastAsia" w:ascii="仿宋" w:hAnsi="仿宋" w:eastAsia="仿宋" w:cs="仿宋"/>
                <w:b w:val="0"/>
                <w:bCs w:val="0"/>
                <w:color w:val="auto"/>
                <w:sz w:val="24"/>
              </w:rPr>
              <w:t>%</w:t>
            </w:r>
          </w:p>
        </w:tc>
        <w:tc>
          <w:tcPr>
            <w:tcW w:w="763" w:type="dxa"/>
            <w:vAlign w:val="center"/>
          </w:tcPr>
          <w:p w14:paraId="20216AD3">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10</w:t>
            </w:r>
            <w:r>
              <w:rPr>
                <w:rFonts w:hint="eastAsia" w:ascii="仿宋" w:hAnsi="仿宋" w:eastAsia="仿宋" w:cs="仿宋"/>
                <w:b w:val="0"/>
                <w:bCs w:val="0"/>
                <w:color w:val="auto"/>
                <w:sz w:val="24"/>
              </w:rPr>
              <w:t>分</w:t>
            </w:r>
          </w:p>
        </w:tc>
        <w:tc>
          <w:tcPr>
            <w:tcW w:w="5548" w:type="dxa"/>
            <w:vAlign w:val="center"/>
          </w:tcPr>
          <w:p w14:paraId="71E4D69F">
            <w:pPr>
              <w:ind w:firstLine="480" w:firstLineChars="200"/>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提供自2023年1月1日至</w:t>
            </w:r>
            <w:r>
              <w:rPr>
                <w:rFonts w:hint="eastAsia" w:ascii="仿宋" w:hAnsi="仿宋" w:eastAsia="仿宋" w:cs="仿宋"/>
                <w:b w:val="0"/>
                <w:bCs w:val="0"/>
                <w:color w:val="auto"/>
                <w:sz w:val="24"/>
                <w:lang w:val="en-US" w:eastAsia="zh-CN"/>
              </w:rPr>
              <w:t>响应</w:t>
            </w:r>
            <w:r>
              <w:rPr>
                <w:rFonts w:hint="eastAsia" w:ascii="仿宋" w:hAnsi="仿宋" w:eastAsia="仿宋" w:cs="仿宋"/>
                <w:b w:val="0"/>
                <w:bCs w:val="0"/>
                <w:color w:val="auto"/>
                <w:sz w:val="24"/>
              </w:rPr>
              <w:t>截止时间前具有的类似项目业绩，每提供一个得</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5分，最多得</w:t>
            </w:r>
            <w:r>
              <w:rPr>
                <w:rFonts w:hint="eastAsia" w:ascii="仿宋" w:hAnsi="仿宋" w:eastAsia="仿宋" w:cs="仿宋"/>
                <w:b w:val="0"/>
                <w:bCs w:val="0"/>
                <w:color w:val="auto"/>
                <w:sz w:val="24"/>
                <w:lang w:val="en-US" w:eastAsia="zh-CN"/>
              </w:rPr>
              <w:t>10</w:t>
            </w:r>
            <w:r>
              <w:rPr>
                <w:rFonts w:hint="eastAsia" w:ascii="仿宋" w:hAnsi="仿宋" w:eastAsia="仿宋" w:cs="仿宋"/>
                <w:b w:val="0"/>
                <w:bCs w:val="0"/>
                <w:color w:val="auto"/>
                <w:sz w:val="24"/>
              </w:rPr>
              <w:t>分，没有或不提供不得分。</w:t>
            </w:r>
          </w:p>
          <w:p w14:paraId="375F5610">
            <w:pPr>
              <w:ind w:firstLine="480" w:firstLineChars="200"/>
              <w:rPr>
                <w:rFonts w:ascii="仿宋" w:hAnsi="仿宋" w:eastAsia="仿宋" w:cs="仿宋"/>
                <w:b w:val="0"/>
                <w:bCs w:val="0"/>
                <w:color w:val="auto"/>
                <w:sz w:val="24"/>
              </w:rPr>
            </w:pPr>
            <w:r>
              <w:rPr>
                <w:rFonts w:hint="eastAsia" w:ascii="仿宋" w:hAnsi="仿宋" w:eastAsia="仿宋" w:cs="仿宋"/>
                <w:b w:val="0"/>
                <w:bCs w:val="0"/>
                <w:color w:val="auto"/>
                <w:sz w:val="24"/>
              </w:rPr>
              <w:t>注：1、提供中标/成交通知书或采购合同复印件并加盖投标人鲜章作为证明材料；2、业绩日期以中标/成交通知书或合同日期为准。</w:t>
            </w:r>
          </w:p>
        </w:tc>
        <w:tc>
          <w:tcPr>
            <w:tcW w:w="770" w:type="dxa"/>
            <w:vAlign w:val="center"/>
          </w:tcPr>
          <w:p w14:paraId="69CD493E">
            <w:pPr>
              <w:snapToGrid w:val="0"/>
              <w:rPr>
                <w:rFonts w:ascii="仿宋" w:hAnsi="仿宋" w:eastAsia="仿宋" w:cs="仿宋"/>
                <w:b w:val="0"/>
                <w:bCs w:val="0"/>
                <w:color w:val="auto"/>
                <w:sz w:val="24"/>
              </w:rPr>
            </w:pPr>
          </w:p>
        </w:tc>
      </w:tr>
      <w:tr w14:paraId="467C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08652A17">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5</w:t>
            </w:r>
          </w:p>
        </w:tc>
        <w:tc>
          <w:tcPr>
            <w:tcW w:w="938" w:type="dxa"/>
            <w:vAlign w:val="center"/>
          </w:tcPr>
          <w:p w14:paraId="12BCD972">
            <w:pPr>
              <w:snapToGrid w:val="0"/>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技术要求15</w:t>
            </w:r>
            <w:r>
              <w:rPr>
                <w:rFonts w:hint="eastAsia" w:ascii="仿宋" w:hAnsi="仿宋" w:eastAsia="仿宋" w:cs="仿宋"/>
                <w:b w:val="0"/>
                <w:bCs w:val="0"/>
                <w:color w:val="auto"/>
                <w:sz w:val="24"/>
              </w:rPr>
              <w:t>%</w:t>
            </w:r>
          </w:p>
        </w:tc>
        <w:tc>
          <w:tcPr>
            <w:tcW w:w="763" w:type="dxa"/>
            <w:vAlign w:val="center"/>
          </w:tcPr>
          <w:p w14:paraId="5FAD29B1">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15</w:t>
            </w:r>
            <w:r>
              <w:rPr>
                <w:rFonts w:hint="eastAsia" w:ascii="仿宋" w:hAnsi="仿宋" w:eastAsia="仿宋" w:cs="仿宋"/>
                <w:b w:val="0"/>
                <w:bCs w:val="0"/>
                <w:color w:val="auto"/>
                <w:sz w:val="24"/>
              </w:rPr>
              <w:t>分</w:t>
            </w:r>
          </w:p>
        </w:tc>
        <w:tc>
          <w:tcPr>
            <w:tcW w:w="5548" w:type="dxa"/>
            <w:vAlign w:val="center"/>
          </w:tcPr>
          <w:p w14:paraId="32352F18">
            <w:pPr>
              <w:ind w:firstLine="480" w:firstLineChars="200"/>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供应商</w:t>
            </w:r>
            <w:r>
              <w:rPr>
                <w:rFonts w:hint="default" w:ascii="仿宋" w:hAnsi="仿宋" w:eastAsia="仿宋" w:cs="仿宋"/>
                <w:b w:val="0"/>
                <w:bCs w:val="0"/>
                <w:color w:val="auto"/>
                <w:sz w:val="24"/>
                <w:lang w:val="en-US" w:eastAsia="zh-CN"/>
              </w:rPr>
              <w:t>完全响应</w:t>
            </w:r>
            <w:r>
              <w:rPr>
                <w:rFonts w:hint="eastAsia" w:ascii="仿宋" w:hAnsi="仿宋" w:eastAsia="仿宋" w:cs="仿宋"/>
                <w:b w:val="0"/>
                <w:bCs w:val="0"/>
                <w:color w:val="auto"/>
                <w:sz w:val="24"/>
                <w:lang w:val="en-US" w:eastAsia="zh-CN"/>
              </w:rPr>
              <w:t>比选</w:t>
            </w:r>
            <w:r>
              <w:rPr>
                <w:rFonts w:hint="default" w:ascii="仿宋" w:hAnsi="仿宋" w:eastAsia="仿宋" w:cs="仿宋"/>
                <w:b w:val="0"/>
                <w:bCs w:val="0"/>
                <w:color w:val="auto"/>
                <w:sz w:val="24"/>
                <w:lang w:val="en-US" w:eastAsia="zh-CN"/>
              </w:rPr>
              <w:t>文件“</w:t>
            </w:r>
            <w:r>
              <w:rPr>
                <w:rFonts w:hint="eastAsia" w:ascii="仿宋" w:hAnsi="仿宋" w:eastAsia="仿宋" w:cs="仿宋"/>
                <w:b w:val="0"/>
                <w:bCs w:val="0"/>
                <w:color w:val="auto"/>
                <w:sz w:val="24"/>
              </w:rPr>
              <w:t>三、采购清单及技术、商务要求</w:t>
            </w:r>
            <w:r>
              <w:rPr>
                <w:rFonts w:hint="default" w:ascii="仿宋" w:hAnsi="仿宋" w:eastAsia="仿宋" w:cs="仿宋"/>
                <w:b w:val="0"/>
                <w:bCs w:val="0"/>
                <w:color w:val="auto"/>
                <w:sz w:val="24"/>
                <w:lang w:val="en-US" w:eastAsia="zh-CN"/>
              </w:rPr>
              <w:t>-</w:t>
            </w:r>
            <w:r>
              <w:rPr>
                <w:rFonts w:hint="eastAsia" w:ascii="仿宋" w:hAnsi="仿宋" w:eastAsia="仿宋" w:cs="仿宋"/>
                <w:b w:val="0"/>
                <w:bCs w:val="0"/>
                <w:color w:val="auto"/>
                <w:sz w:val="24"/>
              </w:rPr>
              <w:t>（2）技术要求</w:t>
            </w:r>
            <w:r>
              <w:rPr>
                <w:rFonts w:hint="default" w:ascii="仿宋" w:hAnsi="仿宋" w:eastAsia="仿宋" w:cs="仿宋"/>
                <w:b w:val="0"/>
                <w:bCs w:val="0"/>
                <w:color w:val="auto"/>
                <w:sz w:val="24"/>
                <w:lang w:val="en-US" w:eastAsia="zh-CN"/>
              </w:rPr>
              <w:t>-技术参数”</w:t>
            </w:r>
            <w:r>
              <w:rPr>
                <w:rFonts w:hint="eastAsia" w:ascii="仿宋" w:hAnsi="仿宋" w:eastAsia="仿宋" w:cs="仿宋"/>
                <w:b w:val="0"/>
                <w:bCs w:val="0"/>
                <w:color w:val="auto"/>
                <w:sz w:val="24"/>
                <w:lang w:val="en-US" w:eastAsia="zh-CN"/>
              </w:rPr>
              <w:t>中的响应情况进行评分：</w:t>
            </w:r>
          </w:p>
          <w:p w14:paraId="46BFCFFD">
            <w:pPr>
              <w:ind w:firstLine="480" w:firstLineChars="200"/>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1</w:t>
            </w:r>
            <w:r>
              <w:rPr>
                <w:rFonts w:hint="default" w:ascii="仿宋" w:hAnsi="仿宋" w:eastAsia="仿宋" w:cs="仿宋"/>
                <w:b w:val="0"/>
                <w:bCs w:val="0"/>
                <w:color w:val="auto"/>
                <w:sz w:val="24"/>
                <w:lang w:val="en-US" w:eastAsia="zh-CN"/>
              </w:rPr>
              <w:t>、无任何符号标注的为</w:t>
            </w:r>
            <w:r>
              <w:rPr>
                <w:rFonts w:hint="eastAsia" w:ascii="仿宋" w:hAnsi="仿宋" w:eastAsia="仿宋" w:cs="仿宋"/>
                <w:b w:val="0"/>
                <w:bCs w:val="0"/>
                <w:color w:val="auto"/>
                <w:sz w:val="24"/>
              </w:rPr>
              <w:t>一般</w:t>
            </w:r>
            <w:r>
              <w:rPr>
                <w:rFonts w:hint="eastAsia" w:ascii="仿宋" w:hAnsi="仿宋" w:eastAsia="仿宋" w:cs="仿宋"/>
                <w:b w:val="0"/>
                <w:bCs w:val="0"/>
                <w:color w:val="auto"/>
                <w:sz w:val="24"/>
                <w:lang w:eastAsia="zh-CN"/>
              </w:rPr>
              <w:t>技术</w:t>
            </w:r>
            <w:r>
              <w:rPr>
                <w:rFonts w:hint="eastAsia" w:ascii="仿宋" w:hAnsi="仿宋" w:eastAsia="仿宋" w:cs="仿宋"/>
                <w:b w:val="0"/>
                <w:bCs w:val="0"/>
                <w:color w:val="auto"/>
                <w:sz w:val="24"/>
              </w:rPr>
              <w:t>参数条款，得分=（</w:t>
            </w: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满足一般</w:t>
            </w:r>
            <w:r>
              <w:rPr>
                <w:rFonts w:hint="eastAsia" w:ascii="仿宋" w:hAnsi="仿宋" w:eastAsia="仿宋" w:cs="仿宋"/>
                <w:b w:val="0"/>
                <w:bCs w:val="0"/>
                <w:color w:val="auto"/>
                <w:sz w:val="24"/>
                <w:lang w:eastAsia="zh-CN"/>
              </w:rPr>
              <w:t>技术</w:t>
            </w:r>
            <w:r>
              <w:rPr>
                <w:rFonts w:hint="eastAsia" w:ascii="仿宋" w:hAnsi="仿宋" w:eastAsia="仿宋" w:cs="仿宋"/>
                <w:b w:val="0"/>
                <w:bCs w:val="0"/>
                <w:color w:val="auto"/>
                <w:sz w:val="24"/>
              </w:rPr>
              <w:t>参数条款的数量÷一般参数条款的总数量（共计</w:t>
            </w:r>
            <w:r>
              <w:rPr>
                <w:rFonts w:hint="eastAsia" w:ascii="仿宋" w:hAnsi="仿宋" w:eastAsia="仿宋" w:cs="仿宋"/>
                <w:b w:val="0"/>
                <w:bCs w:val="0"/>
                <w:color w:val="auto"/>
                <w:sz w:val="24"/>
                <w:lang w:val="en-US" w:eastAsia="zh-CN"/>
              </w:rPr>
              <w:t>13</w:t>
            </w:r>
            <w:r>
              <w:rPr>
                <w:rFonts w:hint="eastAsia" w:ascii="仿宋" w:hAnsi="仿宋" w:eastAsia="仿宋" w:cs="仿宋"/>
                <w:b w:val="0"/>
                <w:bCs w:val="0"/>
                <w:color w:val="auto"/>
                <w:sz w:val="24"/>
              </w:rPr>
              <w:t>条）×</w:t>
            </w:r>
            <w:r>
              <w:rPr>
                <w:rFonts w:hint="eastAsia" w:ascii="仿宋" w:hAnsi="仿宋" w:eastAsia="仿宋" w:cs="仿宋"/>
                <w:b w:val="0"/>
                <w:bCs w:val="0"/>
                <w:color w:val="auto"/>
                <w:sz w:val="24"/>
                <w:lang w:val="en-US" w:eastAsia="zh-CN"/>
              </w:rPr>
              <w:t>15</w:t>
            </w:r>
            <w:r>
              <w:rPr>
                <w:rFonts w:hint="eastAsia" w:ascii="仿宋" w:hAnsi="仿宋" w:eastAsia="仿宋" w:cs="仿宋"/>
                <w:b w:val="0"/>
                <w:bCs w:val="0"/>
                <w:color w:val="auto"/>
                <w:sz w:val="24"/>
              </w:rPr>
              <w:t>分，此项最多得</w:t>
            </w:r>
            <w:r>
              <w:rPr>
                <w:rFonts w:hint="eastAsia" w:ascii="仿宋" w:hAnsi="仿宋" w:eastAsia="仿宋" w:cs="仿宋"/>
                <w:b w:val="0"/>
                <w:bCs w:val="0"/>
                <w:color w:val="auto"/>
                <w:sz w:val="24"/>
                <w:lang w:val="en-US" w:eastAsia="zh-CN"/>
              </w:rPr>
              <w:t>15</w:t>
            </w:r>
            <w:r>
              <w:rPr>
                <w:rFonts w:hint="eastAsia" w:ascii="仿宋" w:hAnsi="仿宋" w:eastAsia="仿宋" w:cs="仿宋"/>
                <w:b w:val="0"/>
                <w:bCs w:val="0"/>
                <w:color w:val="auto"/>
                <w:sz w:val="24"/>
              </w:rPr>
              <w:t>分</w:t>
            </w:r>
            <w:r>
              <w:rPr>
                <w:rFonts w:ascii="仿宋" w:hAnsi="仿宋" w:eastAsia="仿宋" w:cs="仿宋"/>
                <w:b w:val="0"/>
                <w:bCs w:val="0"/>
                <w:color w:val="auto"/>
                <w:sz w:val="24"/>
              </w:rPr>
              <w:t xml:space="preserve">。 </w:t>
            </w:r>
            <w:r>
              <w:rPr>
                <w:rFonts w:hint="eastAsia" w:ascii="仿宋" w:hAnsi="仿宋" w:eastAsia="仿宋" w:cs="仿宋"/>
                <w:b w:val="0"/>
                <w:bCs w:val="0"/>
                <w:color w:val="auto"/>
                <w:sz w:val="24"/>
                <w:lang w:val="en-US" w:eastAsia="zh-CN"/>
              </w:rPr>
              <w:t>完全满足得15分。</w:t>
            </w:r>
          </w:p>
          <w:p w14:paraId="5CCA96EE">
            <w:pPr>
              <w:ind w:firstLine="480" w:firstLineChars="200"/>
              <w:rPr>
                <w:rFonts w:hint="default" w:ascii="仿宋" w:hAnsi="仿宋" w:eastAsia="仿宋" w:cs="仿宋"/>
                <w:b w:val="0"/>
                <w:bCs w:val="0"/>
                <w:color w:val="auto"/>
                <w:sz w:val="24"/>
                <w:lang w:val="en-US" w:eastAsia="zh-CN"/>
              </w:rPr>
            </w:pPr>
            <w:r>
              <w:rPr>
                <w:rFonts w:hint="default" w:ascii="仿宋" w:hAnsi="仿宋" w:eastAsia="仿宋" w:cs="仿宋"/>
                <w:b w:val="0"/>
                <w:bCs w:val="0"/>
                <w:color w:val="auto"/>
                <w:sz w:val="24"/>
                <w:lang w:val="en-US" w:eastAsia="zh-CN"/>
              </w:rPr>
              <w:t>注:（1）要求提供证明材料的需提供相应证明材料，否则不得分。</w:t>
            </w:r>
          </w:p>
          <w:p w14:paraId="6D603D9F">
            <w:pPr>
              <w:ind w:firstLine="480" w:firstLineChars="200"/>
              <w:rPr>
                <w:rFonts w:hint="default" w:ascii="仿宋" w:hAnsi="仿宋" w:eastAsia="仿宋" w:cs="仿宋"/>
                <w:b w:val="0"/>
                <w:bCs w:val="0"/>
                <w:color w:val="auto"/>
                <w:sz w:val="24"/>
                <w:lang w:val="en-US" w:eastAsia="zh-CN"/>
              </w:rPr>
            </w:pPr>
            <w:r>
              <w:rPr>
                <w:rFonts w:hint="default" w:ascii="仿宋" w:hAnsi="仿宋" w:eastAsia="仿宋" w:cs="仿宋"/>
                <w:b w:val="0"/>
                <w:bCs w:val="0"/>
                <w:color w:val="auto"/>
                <w:sz w:val="24"/>
                <w:lang w:val="en-US" w:eastAsia="zh-CN"/>
              </w:rPr>
              <w:t>（2）参数条款计数依据以技术参数与性能指标中序号“1、2、3.....”项序号计数，若该项中出现分项不满足则视为整项不满足。</w:t>
            </w:r>
          </w:p>
          <w:p w14:paraId="4D712734">
            <w:pPr>
              <w:ind w:firstLine="480" w:firstLineChars="200"/>
              <w:rPr>
                <w:rFonts w:ascii="仿宋" w:hAnsi="仿宋" w:eastAsia="仿宋" w:cs="仿宋"/>
                <w:b w:val="0"/>
                <w:bCs w:val="0"/>
                <w:color w:val="auto"/>
                <w:sz w:val="24"/>
              </w:rPr>
            </w:pPr>
            <w:r>
              <w:rPr>
                <w:rFonts w:hint="default" w:ascii="仿宋" w:hAnsi="仿宋" w:eastAsia="仿宋" w:cs="仿宋"/>
                <w:b w:val="0"/>
                <w:bCs w:val="0"/>
                <w:color w:val="auto"/>
                <w:sz w:val="24"/>
                <w:lang w:val="en-US" w:eastAsia="zh-CN"/>
              </w:rPr>
              <w:t>（3）评分取值按四舍五入法，保留小数点后两位。</w:t>
            </w:r>
          </w:p>
        </w:tc>
        <w:tc>
          <w:tcPr>
            <w:tcW w:w="770" w:type="dxa"/>
            <w:vAlign w:val="center"/>
          </w:tcPr>
          <w:p w14:paraId="42143DC9">
            <w:pPr>
              <w:snapToGrid w:val="0"/>
              <w:rPr>
                <w:rFonts w:ascii="仿宋" w:hAnsi="仿宋" w:eastAsia="仿宋" w:cs="仿宋"/>
                <w:b w:val="0"/>
                <w:bCs w:val="0"/>
                <w:color w:val="auto"/>
                <w:sz w:val="24"/>
              </w:rPr>
            </w:pPr>
          </w:p>
        </w:tc>
      </w:tr>
    </w:tbl>
    <w:p w14:paraId="059E009C">
      <w:pPr>
        <w:spacing w:line="360" w:lineRule="auto"/>
        <w:rPr>
          <w:rFonts w:ascii="仿宋" w:hAnsi="仿宋" w:eastAsia="仿宋" w:cs="仿宋"/>
          <w:b/>
          <w:bCs/>
          <w:color w:val="000000" w:themeColor="text1"/>
          <w:sz w:val="24"/>
          <w14:textFill>
            <w14:solidFill>
              <w14:schemeClr w14:val="tx1"/>
            </w14:solidFill>
          </w14:textFill>
        </w:rPr>
      </w:pPr>
    </w:p>
    <w:p w14:paraId="7BBB794A">
      <w:pPr>
        <w:spacing w:line="360" w:lineRule="auto"/>
        <w:ind w:firstLine="562" w:firstLineChars="200"/>
        <w:rPr>
          <w:rFonts w:ascii="仿宋" w:hAnsi="仿宋" w:eastAsia="仿宋" w:cs="仿宋"/>
          <w:b/>
          <w:bCs/>
          <w:color w:val="000000" w:themeColor="text1"/>
          <w:sz w:val="28"/>
          <w:szCs w:val="28"/>
          <w14:textFill>
            <w14:solidFill>
              <w14:schemeClr w14:val="tx1"/>
            </w14:solidFill>
          </w14:textFill>
        </w:rPr>
      </w:pPr>
    </w:p>
    <w:p w14:paraId="20ED275D">
      <w:pPr>
        <w:spacing w:line="360" w:lineRule="auto"/>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六</w:t>
      </w:r>
      <w:r>
        <w:rPr>
          <w:rFonts w:hint="eastAsia" w:ascii="仿宋" w:hAnsi="仿宋" w:eastAsia="仿宋" w:cs="仿宋"/>
          <w:b/>
          <w:bCs/>
          <w:color w:val="000000" w:themeColor="text1"/>
          <w:sz w:val="28"/>
          <w:szCs w:val="28"/>
          <w14:textFill>
            <w14:solidFill>
              <w14:schemeClr w14:val="tx1"/>
            </w14:solidFill>
          </w14:textFill>
        </w:rPr>
        <w:t>、响应文件递交</w:t>
      </w:r>
    </w:p>
    <w:p w14:paraId="60AF1B92">
      <w:pPr>
        <w:spacing w:line="360" w:lineRule="auto"/>
        <w:ind w:firstLine="480" w:firstLineChars="200"/>
        <w:rPr>
          <w:rFonts w:ascii="仿宋" w:hAnsi="仿宋" w:eastAsia="仿宋" w:cs="仿宋"/>
          <w:sz w:val="24"/>
        </w:rPr>
      </w:pPr>
      <w:r>
        <w:rPr>
          <w:rFonts w:hint="eastAsia" w:ascii="仿宋" w:hAnsi="仿宋" w:eastAsia="仿宋" w:cs="仿宋"/>
          <w:sz w:val="24"/>
        </w:rPr>
        <w:t>响应文件数量：</w:t>
      </w:r>
      <w:r>
        <w:rPr>
          <w:rFonts w:hint="eastAsia" w:ascii="仿宋" w:hAnsi="仿宋" w:eastAsia="仿宋" w:cs="仿宋"/>
          <w:b/>
          <w:bCs/>
          <w:sz w:val="24"/>
        </w:rPr>
        <w:t>正本1份副本2份</w:t>
      </w:r>
      <w:r>
        <w:rPr>
          <w:rFonts w:hint="eastAsia" w:ascii="仿宋" w:hAnsi="仿宋" w:eastAsia="仿宋" w:cs="仿宋"/>
          <w:sz w:val="24"/>
        </w:rPr>
        <w:t>，并在其封面上清楚地标明响应文件、采购项目名称、采购项目编号、包件号及名称（若有）、供应商名称以及“正本”或“副本”字样。若正本和副本有不一致的内容，以正本书面响应文件为准。</w:t>
      </w:r>
    </w:p>
    <w:p w14:paraId="7C2D388C">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递交地点：攀枝花市第十二中学校总务处，联系人：</w:t>
      </w:r>
      <w:r>
        <w:rPr>
          <w:rFonts w:hint="eastAsia" w:ascii="仿宋" w:hAnsi="仿宋" w:eastAsia="仿宋" w:cs="仿宋"/>
          <w:color w:val="000000" w:themeColor="text1"/>
          <w:sz w:val="24"/>
          <w:lang w:val="en-US" w:eastAsia="zh-CN"/>
          <w14:textFill>
            <w14:solidFill>
              <w14:schemeClr w14:val="tx1"/>
            </w14:solidFill>
          </w14:textFill>
        </w:rPr>
        <w:t>花蕾</w:t>
      </w:r>
      <w:r>
        <w:rPr>
          <w:rFonts w:hint="eastAsia" w:ascii="仿宋" w:hAnsi="仿宋" w:eastAsia="仿宋" w:cs="仿宋"/>
          <w:color w:val="000000" w:themeColor="text1"/>
          <w:sz w:val="24"/>
          <w14:textFill>
            <w14:solidFill>
              <w14:schemeClr w14:val="tx1"/>
            </w14:solidFill>
          </w14:textFill>
        </w:rPr>
        <w:t>，联系电话：13550945134</w:t>
      </w:r>
    </w:p>
    <w:p w14:paraId="7845A55E">
      <w:pPr>
        <w:spacing w:line="360" w:lineRule="auto"/>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七</w:t>
      </w:r>
      <w:r>
        <w:rPr>
          <w:rFonts w:hint="eastAsia" w:ascii="仿宋" w:hAnsi="仿宋" w:eastAsia="仿宋" w:cs="仿宋"/>
          <w:b/>
          <w:bCs/>
          <w:color w:val="000000" w:themeColor="text1"/>
          <w:sz w:val="28"/>
          <w:szCs w:val="28"/>
          <w14:textFill>
            <w14:solidFill>
              <w14:schemeClr w14:val="tx1"/>
            </w14:solidFill>
          </w14:textFill>
        </w:rPr>
        <w:t>、报价文件评选</w:t>
      </w:r>
    </w:p>
    <w:p w14:paraId="3D40B96B">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学校将组织评审小组，对符合资格要求的供应商报价文件进行评审。未中标供应商，所提供的材料学校保留。</w:t>
      </w:r>
    </w:p>
    <w:p w14:paraId="1C71E4E2">
      <w:pPr>
        <w:spacing w:line="360" w:lineRule="auto"/>
        <w:ind w:firstLine="480" w:firstLineChars="200"/>
        <w:rPr>
          <w:rFonts w:hint="eastAsia" w:ascii="仿宋" w:hAnsi="仿宋" w:eastAsia="仿宋" w:cs="仿宋"/>
          <w:color w:val="FF0000"/>
          <w:sz w:val="24"/>
        </w:rPr>
      </w:pPr>
      <w:r>
        <w:rPr>
          <w:rFonts w:hint="eastAsia" w:ascii="仿宋" w:hAnsi="仿宋" w:eastAsia="仿宋" w:cs="仿宋"/>
          <w:color w:val="FF0000"/>
          <w:sz w:val="24"/>
          <w:lang w:val="en-US" w:eastAsia="zh-CN"/>
        </w:rPr>
        <w:t>递交截止/</w:t>
      </w:r>
      <w:r>
        <w:rPr>
          <w:rFonts w:hint="eastAsia" w:ascii="仿宋" w:hAnsi="仿宋" w:eastAsia="仿宋" w:cs="仿宋"/>
          <w:color w:val="FF0000"/>
          <w:sz w:val="24"/>
        </w:rPr>
        <w:t>开标时间：2026年0</w:t>
      </w:r>
      <w:r>
        <w:rPr>
          <w:rFonts w:hint="eastAsia" w:ascii="仿宋" w:hAnsi="仿宋" w:eastAsia="仿宋" w:cs="仿宋"/>
          <w:color w:val="FF0000"/>
          <w:sz w:val="24"/>
          <w:lang w:val="en-US" w:eastAsia="zh-CN"/>
        </w:rPr>
        <w:t>8</w:t>
      </w:r>
      <w:r>
        <w:rPr>
          <w:rFonts w:hint="eastAsia" w:ascii="仿宋" w:hAnsi="仿宋" w:eastAsia="仿宋" w:cs="仿宋"/>
          <w:color w:val="FF0000"/>
          <w:sz w:val="24"/>
        </w:rPr>
        <w:t>月</w:t>
      </w:r>
      <w:r>
        <w:rPr>
          <w:rFonts w:hint="eastAsia" w:ascii="仿宋" w:hAnsi="仿宋" w:eastAsia="仿宋" w:cs="仿宋"/>
          <w:color w:val="FF0000"/>
          <w:sz w:val="24"/>
          <w:lang w:val="en-US" w:eastAsia="zh-CN"/>
        </w:rPr>
        <w:t>1</w:t>
      </w:r>
      <w:r>
        <w:rPr>
          <w:rFonts w:hint="eastAsia" w:ascii="仿宋" w:hAnsi="仿宋" w:eastAsia="仿宋" w:cs="仿宋"/>
          <w:color w:val="FF0000"/>
          <w:sz w:val="24"/>
        </w:rPr>
        <w:t>日上午10:00时整。</w:t>
      </w:r>
    </w:p>
    <w:p w14:paraId="2D0564DE">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开标地点：攀枝花市第十二中学校三楼会议室。</w:t>
      </w:r>
    </w:p>
    <w:p w14:paraId="0AE46830">
      <w:pPr>
        <w:spacing w:line="360" w:lineRule="auto"/>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八</w:t>
      </w:r>
      <w:r>
        <w:rPr>
          <w:rFonts w:hint="eastAsia" w:ascii="仿宋" w:hAnsi="仿宋" w:eastAsia="仿宋" w:cs="仿宋"/>
          <w:b/>
          <w:bCs/>
          <w:color w:val="000000" w:themeColor="text1"/>
          <w:sz w:val="28"/>
          <w:szCs w:val="28"/>
          <w14:textFill>
            <w14:solidFill>
              <w14:schemeClr w14:val="tx1"/>
            </w14:solidFill>
          </w14:textFill>
        </w:rPr>
        <w:t>、采购人员及相关人员回避要求</w:t>
      </w:r>
    </w:p>
    <w:p w14:paraId="4C63F372">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政府采购活动中，采购人员及相关人员与投标人有下列利害关系之一的，应当回避。</w:t>
      </w:r>
    </w:p>
    <w:p w14:paraId="55EFACC2">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1、参加采购活动前3年内与投标人存在劳动关系。</w:t>
      </w:r>
    </w:p>
    <w:p w14:paraId="490FD2E1">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2、参加采购活动前3年内担任投标人的董事、监事。</w:t>
      </w:r>
    </w:p>
    <w:p w14:paraId="5AD0EC10">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3、参加采购活动前3年内是投标人的控股股东或者实际控制人。</w:t>
      </w:r>
    </w:p>
    <w:p w14:paraId="1AD87923">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4、与投标人的法定代表人或者负责人有夫妻、直系血亲、三代以内旁系血亲或者近姻亲关系。</w:t>
      </w:r>
    </w:p>
    <w:p w14:paraId="619180EF">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5、与供应商有其他可能影响政府采购活动公平、公正进行的关系。</w:t>
      </w:r>
    </w:p>
    <w:p w14:paraId="30D12C72">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供应商认为采购人员及相关人员与其他供应商有利害关系的，可以向攀枝花市第十二中学校书面提出回避申请，并说明理由。采购人应及时询问被申请回避人员，有利害关系的被申请回避人员应当回避。</w:t>
      </w:r>
    </w:p>
    <w:p w14:paraId="2EB6D793">
      <w:pPr>
        <w:spacing w:line="360" w:lineRule="auto"/>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九</w:t>
      </w:r>
      <w:r>
        <w:rPr>
          <w:rFonts w:hint="eastAsia" w:ascii="仿宋" w:hAnsi="仿宋" w:eastAsia="仿宋" w:cs="仿宋"/>
          <w:b/>
          <w:bCs/>
          <w:color w:val="000000" w:themeColor="text1"/>
          <w:sz w:val="28"/>
          <w:szCs w:val="28"/>
          <w14:textFill>
            <w14:solidFill>
              <w14:schemeClr w14:val="tx1"/>
            </w14:solidFill>
          </w14:textFill>
        </w:rPr>
        <w:t>、其他事项</w:t>
      </w:r>
    </w:p>
    <w:p w14:paraId="113D7A9F">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供应商应确保所提供的报价文件及相关资料真实、有效，如发现提供虚假材料，将取消其参与资格，并列入学校供应商黑名单。</w:t>
      </w:r>
    </w:p>
    <w:p w14:paraId="2237D3D8">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在询价过程中，如有任何疑问或需要进一步了解项目情况，请及时与学校联系人沟通。</w:t>
      </w:r>
    </w:p>
    <w:p w14:paraId="751ECE57">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sz w:val="24"/>
        </w:rPr>
        <w:t>13550945134</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花</w:t>
      </w:r>
      <w:r>
        <w:rPr>
          <w:rFonts w:hint="eastAsia" w:ascii="仿宋" w:hAnsi="仿宋" w:eastAsia="仿宋" w:cs="仿宋"/>
          <w:color w:val="000000" w:themeColor="text1"/>
          <w:sz w:val="24"/>
          <w14:textFill>
            <w14:solidFill>
              <w14:schemeClr w14:val="tx1"/>
            </w14:solidFill>
          </w14:textFill>
        </w:rPr>
        <w:t>主任）</w:t>
      </w: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D276">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10E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39946F">
                          <w:pPr>
                            <w:pStyle w:val="1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D4AF/P1wEAALADAAAOAAAAAAAAAAEAIAAA&#10;AB8BAABkcnMvZTJvRG9jLnhtbFBLBQYAAAAABgAGAFkBAABoBQAAAAA=&#10;">
              <v:fill on="f" focussize="0,0"/>
              <v:stroke on="f" weight="0.5pt"/>
              <v:imagedata o:title=""/>
              <o:lock v:ext="edit" aspectratio="f"/>
              <v:textbox inset="0mm,0mm,0mm,0mm" style="mso-fit-shape-to-text:t;">
                <w:txbxContent>
                  <w:p w14:paraId="0B39946F">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B711D">
    <w:pPr>
      <w:pStyle w:val="1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17D08E">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2017D08E">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C01B">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36F50D">
                          <w:pPr>
                            <w:pStyle w:val="10"/>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zSVju0AAAAAUBAAAPAAAAAAAAAAEAIAAAACIA&#10;AABkcnMvZG93bnJldi54bWxQSwECFAAUAAAACACHTuJAijuwbtgBAACwAwAADgAAAAAAAAABACAA&#10;AAAfAQAAZHJzL2Uyb0RvYy54bWxQSwUGAAAAAAYABgBZAQAAaQUAAAAA&#10;">
              <v:fill on="f" focussize="0,0"/>
              <v:stroke on="f" weight="0.5pt"/>
              <v:imagedata o:title=""/>
              <o:lock v:ext="edit" aspectratio="f"/>
              <v:textbox inset="0mm,0mm,0mm,0mm" style="mso-fit-shape-to-text:t;">
                <w:txbxContent>
                  <w:p w14:paraId="6936F50D">
                    <w:pPr>
                      <w:pStyle w:val="10"/>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91E333"/>
    <w:multiLevelType w:val="singleLevel"/>
    <w:tmpl w:val="C491E333"/>
    <w:lvl w:ilvl="0" w:tentative="0">
      <w:start w:val="1"/>
      <w:numFmt w:val="decimal"/>
      <w:suff w:val="nothing"/>
      <w:lvlText w:val="%1、"/>
      <w:lvlJc w:val="left"/>
    </w:lvl>
  </w:abstractNum>
  <w:abstractNum w:abstractNumId="1">
    <w:nsid w:val="012412D2"/>
    <w:multiLevelType w:val="singleLevel"/>
    <w:tmpl w:val="012412D2"/>
    <w:lvl w:ilvl="0" w:tentative="0">
      <w:start w:val="3"/>
      <w:numFmt w:val="decimal"/>
      <w:suff w:val="nothing"/>
      <w:lvlText w:val="（%1）"/>
      <w:lvlJc w:val="left"/>
    </w:lvl>
  </w:abstractNum>
  <w:abstractNum w:abstractNumId="2">
    <w:nsid w:val="01F033B4"/>
    <w:multiLevelType w:val="singleLevel"/>
    <w:tmpl w:val="01F033B4"/>
    <w:lvl w:ilvl="0" w:tentative="0">
      <w:start w:val="1"/>
      <w:numFmt w:val="decimal"/>
      <w:suff w:val="nothing"/>
      <w:lvlText w:val="%1、"/>
      <w:lvlJc w:val="left"/>
    </w:lvl>
  </w:abstractNum>
  <w:abstractNum w:abstractNumId="3">
    <w:nsid w:val="214F45B8"/>
    <w:multiLevelType w:val="singleLevel"/>
    <w:tmpl w:val="214F45B8"/>
    <w:lvl w:ilvl="0" w:tentative="0">
      <w:start w:val="6"/>
      <w:numFmt w:val="chineseCounting"/>
      <w:suff w:val="nothing"/>
      <w:lvlText w:val="%1、"/>
      <w:lvlJc w:val="left"/>
      <w:rPr>
        <w:rFonts w:hint="eastAsia"/>
      </w:rPr>
    </w:lvl>
  </w:abstractNum>
  <w:abstractNum w:abstractNumId="4">
    <w:nsid w:val="6D03D252"/>
    <w:multiLevelType w:val="singleLevel"/>
    <w:tmpl w:val="6D03D252"/>
    <w:lvl w:ilvl="0" w:tentative="0">
      <w:start w:val="1"/>
      <w:numFmt w:val="decimal"/>
      <w:suff w:val="nothing"/>
      <w:lvlText w:val="%1、"/>
      <w:lvlJc w:val="left"/>
    </w:lvl>
  </w:abstractNum>
  <w:abstractNum w:abstractNumId="5">
    <w:nsid w:val="7064ACE3"/>
    <w:multiLevelType w:val="singleLevel"/>
    <w:tmpl w:val="7064ACE3"/>
    <w:lvl w:ilvl="0" w:tentative="0">
      <w:start w:val="1"/>
      <w:numFmt w:val="decimal"/>
      <w:lvlText w:val="%1"/>
      <w:lvlJc w:val="left"/>
      <w:pPr>
        <w:tabs>
          <w:tab w:val="left" w:pos="420"/>
        </w:tabs>
        <w:ind w:left="425" w:hanging="425"/>
      </w:pPr>
      <w:rPr>
        <w:rFont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614CB"/>
    <w:rsid w:val="0008358B"/>
    <w:rsid w:val="002A2B0D"/>
    <w:rsid w:val="00480EE9"/>
    <w:rsid w:val="004E7FD1"/>
    <w:rsid w:val="005A5669"/>
    <w:rsid w:val="005C05A8"/>
    <w:rsid w:val="007B680D"/>
    <w:rsid w:val="007E7D80"/>
    <w:rsid w:val="00810C69"/>
    <w:rsid w:val="008468E3"/>
    <w:rsid w:val="00854777"/>
    <w:rsid w:val="00865090"/>
    <w:rsid w:val="008E701E"/>
    <w:rsid w:val="009352B0"/>
    <w:rsid w:val="00940829"/>
    <w:rsid w:val="009956B1"/>
    <w:rsid w:val="00B54273"/>
    <w:rsid w:val="00C5248B"/>
    <w:rsid w:val="00D04987"/>
    <w:rsid w:val="00F03114"/>
    <w:rsid w:val="00FD3E38"/>
    <w:rsid w:val="013364C5"/>
    <w:rsid w:val="017C0B48"/>
    <w:rsid w:val="01DB598A"/>
    <w:rsid w:val="02AE00DE"/>
    <w:rsid w:val="03AA5DB1"/>
    <w:rsid w:val="04984670"/>
    <w:rsid w:val="056C6676"/>
    <w:rsid w:val="06345E06"/>
    <w:rsid w:val="06440BB2"/>
    <w:rsid w:val="06AB256C"/>
    <w:rsid w:val="06AC0092"/>
    <w:rsid w:val="0863219C"/>
    <w:rsid w:val="08AC25CB"/>
    <w:rsid w:val="08B7185B"/>
    <w:rsid w:val="093E76C7"/>
    <w:rsid w:val="09F26440"/>
    <w:rsid w:val="0B52789F"/>
    <w:rsid w:val="0C52306D"/>
    <w:rsid w:val="0CE019B9"/>
    <w:rsid w:val="0D786450"/>
    <w:rsid w:val="0D99379E"/>
    <w:rsid w:val="0DC2772E"/>
    <w:rsid w:val="0E4F75F8"/>
    <w:rsid w:val="0EDD528C"/>
    <w:rsid w:val="0F3E27E8"/>
    <w:rsid w:val="0F824DCC"/>
    <w:rsid w:val="0FC3444E"/>
    <w:rsid w:val="0FD27E86"/>
    <w:rsid w:val="11D566EF"/>
    <w:rsid w:val="13BB7B66"/>
    <w:rsid w:val="141F1EA3"/>
    <w:rsid w:val="14CA0061"/>
    <w:rsid w:val="15D05B4B"/>
    <w:rsid w:val="16A87F48"/>
    <w:rsid w:val="16DB34C7"/>
    <w:rsid w:val="17127B3B"/>
    <w:rsid w:val="1773110D"/>
    <w:rsid w:val="17E551B2"/>
    <w:rsid w:val="17FF2717"/>
    <w:rsid w:val="183E3D69"/>
    <w:rsid w:val="186B3909"/>
    <w:rsid w:val="18843664"/>
    <w:rsid w:val="197762DD"/>
    <w:rsid w:val="19930963"/>
    <w:rsid w:val="19951F47"/>
    <w:rsid w:val="1A5136AA"/>
    <w:rsid w:val="1C123C74"/>
    <w:rsid w:val="1C9F6277"/>
    <w:rsid w:val="1CDC3027"/>
    <w:rsid w:val="1E4C5F8A"/>
    <w:rsid w:val="200B09FB"/>
    <w:rsid w:val="206A7390"/>
    <w:rsid w:val="20B9542D"/>
    <w:rsid w:val="20E93F65"/>
    <w:rsid w:val="216C24A0"/>
    <w:rsid w:val="222C28DC"/>
    <w:rsid w:val="22456F79"/>
    <w:rsid w:val="22BA06E4"/>
    <w:rsid w:val="22BF05B9"/>
    <w:rsid w:val="22E83DA8"/>
    <w:rsid w:val="23507FD7"/>
    <w:rsid w:val="237F5501"/>
    <w:rsid w:val="239B1B23"/>
    <w:rsid w:val="2417374D"/>
    <w:rsid w:val="244336D7"/>
    <w:rsid w:val="24604345"/>
    <w:rsid w:val="249924AD"/>
    <w:rsid w:val="249A2D2C"/>
    <w:rsid w:val="252C3AA2"/>
    <w:rsid w:val="259E5842"/>
    <w:rsid w:val="26F54479"/>
    <w:rsid w:val="27B84691"/>
    <w:rsid w:val="28E72C2A"/>
    <w:rsid w:val="29471828"/>
    <w:rsid w:val="294C6E3F"/>
    <w:rsid w:val="298D2ED5"/>
    <w:rsid w:val="29E90B31"/>
    <w:rsid w:val="2A453443"/>
    <w:rsid w:val="2A9A1CF1"/>
    <w:rsid w:val="2AE74AF2"/>
    <w:rsid w:val="2B234315"/>
    <w:rsid w:val="2D787075"/>
    <w:rsid w:val="2E005886"/>
    <w:rsid w:val="2E427B73"/>
    <w:rsid w:val="30393E95"/>
    <w:rsid w:val="306B6744"/>
    <w:rsid w:val="308F0602"/>
    <w:rsid w:val="30E127D5"/>
    <w:rsid w:val="32FA495D"/>
    <w:rsid w:val="331F4390"/>
    <w:rsid w:val="33613090"/>
    <w:rsid w:val="336614CB"/>
    <w:rsid w:val="33B20C46"/>
    <w:rsid w:val="33B421B0"/>
    <w:rsid w:val="33C655D1"/>
    <w:rsid w:val="33EC039B"/>
    <w:rsid w:val="3445105A"/>
    <w:rsid w:val="34473024"/>
    <w:rsid w:val="34930017"/>
    <w:rsid w:val="35D82AA2"/>
    <w:rsid w:val="362C73E1"/>
    <w:rsid w:val="36655B51"/>
    <w:rsid w:val="36E06FBF"/>
    <w:rsid w:val="376911DC"/>
    <w:rsid w:val="3769735A"/>
    <w:rsid w:val="38A731BC"/>
    <w:rsid w:val="38BA602B"/>
    <w:rsid w:val="38D95BBC"/>
    <w:rsid w:val="38E83996"/>
    <w:rsid w:val="38F372D7"/>
    <w:rsid w:val="394713D0"/>
    <w:rsid w:val="39643A0C"/>
    <w:rsid w:val="39B7382F"/>
    <w:rsid w:val="3A744447"/>
    <w:rsid w:val="3CB73605"/>
    <w:rsid w:val="3D1D20B0"/>
    <w:rsid w:val="3D532A3A"/>
    <w:rsid w:val="3E127FC7"/>
    <w:rsid w:val="3E1D0952"/>
    <w:rsid w:val="3E8F1850"/>
    <w:rsid w:val="3F4E1E62"/>
    <w:rsid w:val="3F7B2742"/>
    <w:rsid w:val="3FBB2E8D"/>
    <w:rsid w:val="3FD70938"/>
    <w:rsid w:val="40500053"/>
    <w:rsid w:val="410D2F00"/>
    <w:rsid w:val="419418DC"/>
    <w:rsid w:val="41DB6410"/>
    <w:rsid w:val="432A4378"/>
    <w:rsid w:val="43365451"/>
    <w:rsid w:val="444E7AB7"/>
    <w:rsid w:val="44BE64C3"/>
    <w:rsid w:val="451F066E"/>
    <w:rsid w:val="45F622B4"/>
    <w:rsid w:val="46205C0A"/>
    <w:rsid w:val="472471F5"/>
    <w:rsid w:val="474A6C5C"/>
    <w:rsid w:val="483E357A"/>
    <w:rsid w:val="494C712A"/>
    <w:rsid w:val="498B355B"/>
    <w:rsid w:val="4996054E"/>
    <w:rsid w:val="49A6332D"/>
    <w:rsid w:val="49B17B2C"/>
    <w:rsid w:val="4A09189D"/>
    <w:rsid w:val="4A834233"/>
    <w:rsid w:val="4A8359BC"/>
    <w:rsid w:val="4AA82568"/>
    <w:rsid w:val="4AC76815"/>
    <w:rsid w:val="4BE21667"/>
    <w:rsid w:val="4D4001BD"/>
    <w:rsid w:val="4E0336C0"/>
    <w:rsid w:val="4E7416CB"/>
    <w:rsid w:val="4E783CA3"/>
    <w:rsid w:val="4EE44D3B"/>
    <w:rsid w:val="50962B7E"/>
    <w:rsid w:val="50A05B3E"/>
    <w:rsid w:val="50DB3D9F"/>
    <w:rsid w:val="511F1327"/>
    <w:rsid w:val="515F1555"/>
    <w:rsid w:val="516C77CE"/>
    <w:rsid w:val="518F609A"/>
    <w:rsid w:val="527031E8"/>
    <w:rsid w:val="52D23FA9"/>
    <w:rsid w:val="52E15557"/>
    <w:rsid w:val="53345A76"/>
    <w:rsid w:val="5375729E"/>
    <w:rsid w:val="568E3EB0"/>
    <w:rsid w:val="569F0646"/>
    <w:rsid w:val="56FF5782"/>
    <w:rsid w:val="571B14E0"/>
    <w:rsid w:val="589E531F"/>
    <w:rsid w:val="58B77EC9"/>
    <w:rsid w:val="58E660B8"/>
    <w:rsid w:val="597F1642"/>
    <w:rsid w:val="5A026F22"/>
    <w:rsid w:val="5A5C0D28"/>
    <w:rsid w:val="5A746DF6"/>
    <w:rsid w:val="5AF53CD3"/>
    <w:rsid w:val="5BC60504"/>
    <w:rsid w:val="5C82434A"/>
    <w:rsid w:val="5CF024D5"/>
    <w:rsid w:val="5D153410"/>
    <w:rsid w:val="5D292FB6"/>
    <w:rsid w:val="5D804F09"/>
    <w:rsid w:val="5D8A25E7"/>
    <w:rsid w:val="5DAF116F"/>
    <w:rsid w:val="5DD166EA"/>
    <w:rsid w:val="5E6F73B4"/>
    <w:rsid w:val="5E8343A9"/>
    <w:rsid w:val="5F630463"/>
    <w:rsid w:val="5F6441DB"/>
    <w:rsid w:val="5FB1765F"/>
    <w:rsid w:val="60B7641A"/>
    <w:rsid w:val="616473CE"/>
    <w:rsid w:val="626C07ED"/>
    <w:rsid w:val="633B34A5"/>
    <w:rsid w:val="63EF66E1"/>
    <w:rsid w:val="64322AF9"/>
    <w:rsid w:val="65C634F9"/>
    <w:rsid w:val="6633396B"/>
    <w:rsid w:val="66846134"/>
    <w:rsid w:val="672142A6"/>
    <w:rsid w:val="674A63AC"/>
    <w:rsid w:val="678768E9"/>
    <w:rsid w:val="68F914A1"/>
    <w:rsid w:val="69745B81"/>
    <w:rsid w:val="6997112D"/>
    <w:rsid w:val="6A2C64D0"/>
    <w:rsid w:val="6A7C687C"/>
    <w:rsid w:val="6B3E66B1"/>
    <w:rsid w:val="6C733CAF"/>
    <w:rsid w:val="6CFB084B"/>
    <w:rsid w:val="6EF26B6C"/>
    <w:rsid w:val="6F011A25"/>
    <w:rsid w:val="6F1A0ED3"/>
    <w:rsid w:val="6FC565D0"/>
    <w:rsid w:val="70AB3A18"/>
    <w:rsid w:val="70F27898"/>
    <w:rsid w:val="716342F2"/>
    <w:rsid w:val="71EE40D5"/>
    <w:rsid w:val="72936E59"/>
    <w:rsid w:val="729E01E4"/>
    <w:rsid w:val="73211CCD"/>
    <w:rsid w:val="7352575D"/>
    <w:rsid w:val="73532145"/>
    <w:rsid w:val="73EE1A27"/>
    <w:rsid w:val="74BD1F21"/>
    <w:rsid w:val="750F0AFE"/>
    <w:rsid w:val="75106C86"/>
    <w:rsid w:val="75754F7C"/>
    <w:rsid w:val="76081125"/>
    <w:rsid w:val="76493A49"/>
    <w:rsid w:val="76BD26F7"/>
    <w:rsid w:val="77106CCA"/>
    <w:rsid w:val="77381D7D"/>
    <w:rsid w:val="77F705AA"/>
    <w:rsid w:val="78450308"/>
    <w:rsid w:val="788C05D2"/>
    <w:rsid w:val="78AE152B"/>
    <w:rsid w:val="78CF4847"/>
    <w:rsid w:val="7A361C20"/>
    <w:rsid w:val="7ACC34A6"/>
    <w:rsid w:val="7B157FA3"/>
    <w:rsid w:val="7B9F426A"/>
    <w:rsid w:val="7C154AED"/>
    <w:rsid w:val="7CBB3334"/>
    <w:rsid w:val="7D1B4730"/>
    <w:rsid w:val="7DF13B08"/>
    <w:rsid w:val="7ECE6875"/>
    <w:rsid w:val="7F2539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spacing w:line="0" w:lineRule="atLeast"/>
      <w:jc w:val="center"/>
      <w:outlineLvl w:val="1"/>
    </w:pPr>
    <w:rPr>
      <w:rFonts w:ascii="Times New Roman" w:hAnsi="Times New Roman" w:eastAsia="宋体" w:cs="Arial"/>
      <w:sz w:val="28"/>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0"/>
    <w:pPr>
      <w:jc w:val="center"/>
    </w:pPr>
    <w:rPr>
      <w:color w:val="FF0000"/>
    </w:rPr>
  </w:style>
  <w:style w:type="paragraph" w:styleId="6">
    <w:name w:val="annotation text"/>
    <w:basedOn w:val="1"/>
    <w:qFormat/>
    <w:uiPriority w:val="0"/>
    <w:pPr>
      <w:jc w:val="left"/>
    </w:pPr>
  </w:style>
  <w:style w:type="paragraph" w:styleId="7">
    <w:name w:val="Body Text"/>
    <w:basedOn w:val="1"/>
    <w:next w:val="5"/>
    <w:link w:val="17"/>
    <w:qFormat/>
    <w:uiPriority w:val="0"/>
    <w:pPr>
      <w:spacing w:after="120"/>
    </w:pPr>
    <w:rPr>
      <w:kern w:val="0"/>
      <w:sz w:val="20"/>
    </w:rPr>
  </w:style>
  <w:style w:type="paragraph" w:styleId="8">
    <w:name w:val="Body Text Indent 2"/>
    <w:basedOn w:val="1"/>
    <w:qFormat/>
    <w:uiPriority w:val="0"/>
    <w:pPr>
      <w:spacing w:after="120" w:line="480" w:lineRule="auto"/>
      <w:ind w:left="420" w:leftChars="200"/>
    </w:pPr>
    <w:rPr>
      <w:kern w:val="0"/>
      <w:sz w:val="20"/>
    </w:rPr>
  </w:style>
  <w:style w:type="paragraph" w:styleId="9">
    <w:name w:val="Balloon Text"/>
    <w:basedOn w:val="1"/>
    <w:link w:val="16"/>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3">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gonggao-downline1"/>
    <w:qFormat/>
    <w:uiPriority w:val="6"/>
    <w:rPr>
      <w:b/>
      <w:bCs/>
      <w:u w:val="single"/>
    </w:rPr>
  </w:style>
  <w:style w:type="character" w:customStyle="1" w:styleId="16">
    <w:name w:val="批注框文本 Char"/>
    <w:basedOn w:val="14"/>
    <w:link w:val="9"/>
    <w:qFormat/>
    <w:uiPriority w:val="0"/>
    <w:rPr>
      <w:rFonts w:asciiTheme="minorHAnsi" w:hAnsiTheme="minorHAnsi" w:eastAsiaTheme="minorEastAsia" w:cstheme="minorBidi"/>
      <w:kern w:val="2"/>
      <w:sz w:val="18"/>
      <w:szCs w:val="18"/>
    </w:rPr>
  </w:style>
  <w:style w:type="character" w:customStyle="1" w:styleId="17">
    <w:name w:val="正文文本 Char"/>
    <w:basedOn w:val="14"/>
    <w:link w:val="7"/>
    <w:qFormat/>
    <w:uiPriority w:val="0"/>
    <w:rPr>
      <w:rFonts w:asciiTheme="minorHAnsi" w:hAnsiTheme="minorHAnsi" w:eastAsiaTheme="minorEastAsia" w:cstheme="minorBidi"/>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5429</Words>
  <Characters>5721</Characters>
  <Lines>13</Lines>
  <Paragraphs>15</Paragraphs>
  <TotalTime>31</TotalTime>
  <ScaleCrop>false</ScaleCrop>
  <LinksUpToDate>false</LinksUpToDate>
  <CharactersWithSpaces>5910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2026-02-08T13:11:00Z</dcterms:created>
  <dc:creator>Admini</dc:creator>
  <cp:lastModifiedBy>攀枝花芒果派151-？7727</cp:lastModifiedBy>
  <dcterms:modified xsi:type="dcterms:W3CDTF">2026-07-28T08:53:57Z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6F261DF21CC248D3A7D777C0167ABDA5_13</vt:lpwstr>
  </property>
  <property fmtid="{D5CDD505-2E9C-101B-9397-08002B2CF9AE}" pid="4" name="KSOTemplateDocerSaveRecord">
    <vt:lpwstr>eyJoZGlkIjoiNjljMDQwNWE4MjAyYWNjMjBlYzMzZDhlNjc0YmQ5N2UiLCJ1c2VySWQiOiI0Mjc1MDAzOTAifQ==</vt:lpwstr>
  </property>
</Properties>
</file>