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/>
        </w:rPr>
      </w:pPr>
      <w:r>
        <w:rPr>
          <w:rFonts w:eastAsia="黑体"/>
        </w:rPr>
        <w:t>附件5</w:t>
      </w:r>
    </w:p>
    <w:p>
      <w:pPr>
        <w:pStyle w:val="6"/>
        <w:spacing w:line="600" w:lineRule="exact"/>
        <w:rPr>
          <w:rFonts w:ascii="Times New Roman" w:hAnsi="Times New Roman" w:eastAsia="方正小标宋简体"/>
          <w:color w:val="auto"/>
          <w:kern w:val="2"/>
          <w:sz w:val="40"/>
          <w:szCs w:val="40"/>
          <w:lang w:val="en-US"/>
        </w:rPr>
      </w:pPr>
    </w:p>
    <w:p>
      <w:pPr>
        <w:pStyle w:val="6"/>
        <w:spacing w:line="600" w:lineRule="exact"/>
        <w:jc w:val="center"/>
        <w:rPr>
          <w:rFonts w:hint="eastAsia" w:ascii="Times New Roman" w:hAnsi="Times New Roman" w:eastAsia="方正小标宋简体"/>
          <w:color w:val="auto"/>
          <w:kern w:val="2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/>
          <w:color w:val="auto"/>
          <w:kern w:val="2"/>
          <w:sz w:val="40"/>
          <w:szCs w:val="40"/>
          <w:lang w:val="en-US" w:eastAsia="zh-CN"/>
        </w:rPr>
        <w:t>攀枝花市西区财政投资评审中心</w:t>
      </w:r>
    </w:p>
    <w:p>
      <w:pPr>
        <w:pStyle w:val="6"/>
        <w:spacing w:line="600" w:lineRule="exact"/>
        <w:jc w:val="center"/>
        <w:rPr>
          <w:rFonts w:ascii="Times New Roman" w:hAnsi="Times New Roman" w:eastAsia="方正小标宋简体"/>
          <w:color w:val="auto"/>
          <w:kern w:val="2"/>
          <w:sz w:val="40"/>
          <w:szCs w:val="40"/>
        </w:rPr>
      </w:pPr>
      <w:r>
        <w:rPr>
          <w:rFonts w:hint="eastAsia" w:ascii="Times New Roman" w:hAnsi="Times New Roman" w:eastAsia="方正小标宋简体"/>
          <w:color w:val="auto"/>
          <w:kern w:val="2"/>
          <w:sz w:val="40"/>
          <w:szCs w:val="40"/>
          <w:lang w:val="en-US" w:eastAsia="zh-CN"/>
        </w:rPr>
        <w:t>项目评审服务费</w:t>
      </w:r>
      <w:r>
        <w:rPr>
          <w:rFonts w:ascii="Times New Roman" w:hAnsi="Times New Roman" w:eastAsia="方正小标宋简体"/>
          <w:color w:val="auto"/>
          <w:kern w:val="2"/>
          <w:sz w:val="40"/>
          <w:szCs w:val="40"/>
        </w:rPr>
        <w:t>支出绩效自评报告</w:t>
      </w:r>
    </w:p>
    <w:p>
      <w:pPr>
        <w:pStyle w:val="6"/>
        <w:spacing w:line="600" w:lineRule="exact"/>
        <w:ind w:firstLine="640"/>
        <w:jc w:val="center"/>
        <w:rPr>
          <w:rFonts w:ascii="Times New Roman" w:hAnsi="Times New Roman"/>
          <w:color w:val="auto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eastAsia="黑体"/>
          <w:lang w:val="zh-CN"/>
        </w:rPr>
      </w:pPr>
      <w:r>
        <w:rPr>
          <w:rFonts w:eastAsia="黑体"/>
        </w:rPr>
        <w:t>一、</w:t>
      </w:r>
      <w:r>
        <w:rPr>
          <w:rFonts w:eastAsia="黑体"/>
          <w:lang w:val="zh-CN"/>
        </w:rPr>
        <w:t>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eastAsia="楷体_GB2312"/>
          <w:b/>
          <w:lang w:val="zh-CN"/>
        </w:rPr>
      </w:pPr>
      <w:r>
        <w:rPr>
          <w:rFonts w:eastAsia="楷体_GB2312"/>
          <w:b/>
          <w:lang w:val="zh-CN"/>
        </w:rPr>
        <w:t>（一）项目基本情况。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lang w:val="zh-CN"/>
        </w:rPr>
      </w:pPr>
      <w:r>
        <w:rPr>
          <w:lang w:val="zh-CN"/>
        </w:rPr>
        <w:t>1</w:t>
      </w:r>
      <w:r>
        <w:rPr>
          <w:rFonts w:hint="eastAsia"/>
          <w:lang w:val="zh-CN"/>
        </w:rPr>
        <w:t>.</w:t>
      </w:r>
      <w:r>
        <w:rPr>
          <w:lang w:val="zh-CN"/>
        </w:rPr>
        <w:t>说明项目主管部门（单位）在该项目管理中的职能。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lang w:val="zh-CN"/>
        </w:rPr>
      </w:pPr>
      <w:r>
        <w:rPr>
          <w:rFonts w:hint="default" w:ascii="Times New Roman" w:hAnsi="Times New Roman" w:eastAsia="方正仿宋_GBK" w:cs="Times New Roman"/>
          <w:lang w:val="en-US" w:eastAsia="zh-CN"/>
        </w:rPr>
        <w:t>西区财政投资评审中心根据工作职责，</w:t>
      </w:r>
      <w:r>
        <w:rPr>
          <w:rFonts w:hint="default" w:ascii="Times New Roman" w:hAnsi="Times New Roman" w:eastAsia="方正仿宋_GBK" w:cs="Times New Roman"/>
        </w:rPr>
        <w:t>制定投资评审规章制度，指导投资评审业务工作</w:t>
      </w:r>
      <w:r>
        <w:rPr>
          <w:rFonts w:hint="default" w:ascii="Times New Roman" w:hAnsi="Times New Roman" w:eastAsia="方正仿宋_GBK" w:cs="Times New Roman"/>
          <w:lang w:eastAsia="zh-CN"/>
        </w:rPr>
        <w:t>；</w:t>
      </w:r>
      <w:r>
        <w:rPr>
          <w:rFonts w:hint="default" w:ascii="Times New Roman" w:hAnsi="Times New Roman" w:eastAsia="方正仿宋_GBK" w:cs="Times New Roman"/>
        </w:rPr>
        <w:t>确定投资评审项目，下达评审计划</w:t>
      </w:r>
      <w:r>
        <w:rPr>
          <w:rFonts w:hint="default" w:ascii="Times New Roman" w:hAnsi="Times New Roman" w:eastAsia="方正仿宋_GBK" w:cs="Times New Roman"/>
          <w:lang w:eastAsia="zh-CN"/>
        </w:rPr>
        <w:t>；</w:t>
      </w:r>
      <w:r>
        <w:rPr>
          <w:rFonts w:hint="default" w:ascii="Times New Roman" w:hAnsi="Times New Roman" w:eastAsia="方正仿宋_GBK" w:cs="Times New Roman"/>
        </w:rPr>
        <w:t>确认或批复评审机构出具的评审报告</w:t>
      </w:r>
      <w:r>
        <w:rPr>
          <w:rFonts w:hint="default" w:ascii="Times New Roman" w:hAnsi="Times New Roman" w:eastAsia="方正仿宋_GBK" w:cs="Times New Roman"/>
          <w:lang w:eastAsia="zh-CN"/>
        </w:rPr>
        <w:t>；</w:t>
      </w:r>
      <w:r>
        <w:rPr>
          <w:rFonts w:hint="default" w:ascii="Times New Roman" w:hAnsi="Times New Roman" w:eastAsia="方正仿宋_GBK" w:cs="Times New Roman"/>
        </w:rPr>
        <w:t>依据财政部的统一规定和要求制定预算绩效考核的具体实施办法，指导和监督预算绩效评价工作</w:t>
      </w:r>
      <w:r>
        <w:rPr>
          <w:rFonts w:hint="default" w:ascii="Times New Roman" w:hAnsi="Times New Roman" w:eastAsia="方正仿宋_GBK" w:cs="Times New Roman"/>
          <w:lang w:eastAsia="zh-CN"/>
        </w:rPr>
        <w:t>；</w:t>
      </w:r>
      <w:r>
        <w:rPr>
          <w:rFonts w:hint="default" w:ascii="Times New Roman" w:hAnsi="Times New Roman" w:eastAsia="方正仿宋_GBK" w:cs="Times New Roman"/>
        </w:rPr>
        <w:t>受理、处理评审争议和投诉。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lang w:val="zh-CN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  <w:lang w:val="zh-CN"/>
        </w:rPr>
        <w:t>.</w:t>
      </w:r>
      <w:r>
        <w:rPr>
          <w:lang w:val="zh-CN"/>
        </w:rPr>
        <w:t>项目立项、资金申报的依据。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lang w:val="zh-CN"/>
        </w:rPr>
      </w:pPr>
      <w:r>
        <w:rPr>
          <w:rFonts w:hint="default" w:ascii="Times New Roman" w:hAnsi="Times New Roman" w:eastAsia="方正仿宋_GBK" w:cs="Times New Roman"/>
          <w:lang w:val="en-US" w:eastAsia="zh-CN"/>
        </w:rPr>
        <w:t>根据项目评审工作需求，</w:t>
      </w:r>
      <w:r>
        <w:rPr>
          <w:rFonts w:hint="eastAsia" w:ascii="仿宋_GB2312" w:eastAsia="仿宋_GB2312"/>
          <w:sz w:val="32"/>
          <w:szCs w:val="32"/>
        </w:rPr>
        <w:t>做好政府投资工程招标上限控制价评审工作，对工程量清单、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招标</w:t>
      </w:r>
      <w:r>
        <w:rPr>
          <w:rFonts w:hint="eastAsia" w:ascii="仿宋_GB2312" w:eastAsia="仿宋_GB2312"/>
          <w:sz w:val="32"/>
          <w:szCs w:val="32"/>
        </w:rPr>
        <w:t>控制价和招标文件中涉及造价方面的条款进行审核，发挥投资评审事前合理控制项目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投资</w:t>
      </w:r>
      <w:r>
        <w:rPr>
          <w:rFonts w:hint="eastAsia" w:ascii="仿宋_GB2312" w:eastAsia="仿宋_GB2312"/>
          <w:sz w:val="32"/>
          <w:szCs w:val="32"/>
        </w:rPr>
        <w:t>的作用。</w:t>
      </w:r>
      <w:r>
        <w:rPr>
          <w:rFonts w:hint="default" w:ascii="Times New Roman" w:hAnsi="Times New Roman" w:eastAsia="方正仿宋_GBK" w:cs="Times New Roman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lang w:val="en-US" w:eastAsia="zh-CN"/>
        </w:rPr>
        <w:t>年计划支付</w:t>
      </w:r>
      <w:r>
        <w:rPr>
          <w:rFonts w:hint="eastAsia" w:ascii="Times New Roman" w:hAnsi="Times New Roman" w:eastAsia="方正仿宋_GBK" w:cs="Times New Roman"/>
          <w:lang w:val="en-US" w:eastAsia="zh-CN"/>
        </w:rPr>
        <w:t>2023年、</w:t>
      </w:r>
      <w:r>
        <w:rPr>
          <w:rFonts w:hint="default" w:ascii="Times New Roman" w:hAnsi="Times New Roman" w:eastAsia="方正仿宋_GBK" w:cs="Times New Roman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lang w:val="en-US" w:eastAsia="zh-CN"/>
        </w:rPr>
        <w:t>年已发生待支付评审服务费用；202</w:t>
      </w:r>
      <w:r>
        <w:rPr>
          <w:rFonts w:hint="eastAsia" w:ascii="Times New Roman" w:hAnsi="Times New Roman" w:eastAsia="方正仿宋_GBK" w:cs="Times New Roman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lang w:val="en-US" w:eastAsia="zh-CN"/>
        </w:rPr>
        <w:t>年发生招标控制价、增加工程量评审服务费</w:t>
      </w:r>
      <w:r>
        <w:rPr>
          <w:rFonts w:hint="eastAsia" w:eastAsia="方正仿宋_GBK" w:cs="Times New Roman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lang w:val="en-US" w:eastAsia="zh-CN"/>
        </w:rPr>
        <w:t>新增竣工结算评审费用，共计150万元。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lang w:val="zh-CN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  <w:lang w:val="zh-CN"/>
        </w:rPr>
        <w:t>.</w:t>
      </w:r>
      <w:r>
        <w:rPr>
          <w:lang w:val="zh-CN"/>
        </w:rPr>
        <w:t>资金管理办法制定情况，资金支持具体项目的条件、范围与支持方式概况。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lang w:val="zh-CN"/>
        </w:rPr>
      </w:pPr>
      <w:r>
        <w:rPr>
          <w:rFonts w:hint="default" w:ascii="Times New Roman" w:hAnsi="Times New Roman" w:eastAsia="方正仿宋_GBK" w:cs="Times New Roman"/>
        </w:rPr>
        <w:t>西区财政投资评审中心</w:t>
      </w:r>
      <w:r>
        <w:rPr>
          <w:rFonts w:hint="default" w:ascii="Times New Roman" w:hAnsi="Times New Roman" w:eastAsia="方正仿宋_GBK" w:cs="Times New Roman"/>
          <w:lang w:val="en-US" w:eastAsia="zh-CN"/>
        </w:rPr>
        <w:t>制定了《攀枝花市西区财政投资评审协作机构管理办法》，办法中明确评审</w:t>
      </w:r>
      <w:r>
        <w:rPr>
          <w:rFonts w:hint="default" w:ascii="Times New Roman" w:hAnsi="Times New Roman" w:eastAsia="方正仿宋_GBK" w:cs="Times New Roman"/>
        </w:rPr>
        <w:t>协作机构</w:t>
      </w:r>
      <w:r>
        <w:rPr>
          <w:rFonts w:hint="default" w:ascii="Times New Roman" w:hAnsi="Times New Roman" w:eastAsia="方正仿宋_GBK" w:cs="Times New Roman"/>
          <w:lang w:val="en-US" w:eastAsia="zh-CN"/>
        </w:rPr>
        <w:t>的选取方式</w:t>
      </w:r>
      <w:r>
        <w:rPr>
          <w:rFonts w:hint="default" w:ascii="Times New Roman" w:hAnsi="Times New Roman" w:eastAsia="方正仿宋_GBK" w:cs="Times New Roman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lang w:val="en-US" w:eastAsia="zh-CN"/>
        </w:rPr>
        <w:t>细化项目</w:t>
      </w:r>
      <w:r>
        <w:rPr>
          <w:rFonts w:hint="default" w:ascii="Times New Roman" w:hAnsi="Times New Roman" w:eastAsia="方正仿宋_GBK" w:cs="Times New Roman"/>
        </w:rPr>
        <w:t>评审步骤</w:t>
      </w:r>
      <w:r>
        <w:rPr>
          <w:rFonts w:hint="default" w:ascii="Times New Roman" w:hAnsi="Times New Roman" w:eastAsia="方正仿宋_GBK" w:cs="Times New Roman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lang w:val="en-US" w:eastAsia="zh-CN"/>
        </w:rPr>
        <w:t>评审</w:t>
      </w:r>
      <w:r>
        <w:rPr>
          <w:rFonts w:hint="default" w:ascii="Times New Roman" w:hAnsi="Times New Roman" w:eastAsia="方正仿宋_GBK" w:cs="Times New Roman"/>
        </w:rPr>
        <w:t>时</w:t>
      </w:r>
      <w:r>
        <w:rPr>
          <w:rFonts w:hint="default" w:ascii="Times New Roman" w:hAnsi="Times New Roman" w:eastAsia="方正仿宋_GBK" w:cs="Times New Roman"/>
          <w:lang w:val="en-US" w:eastAsia="zh-CN"/>
        </w:rPr>
        <w:t>限</w:t>
      </w:r>
      <w:r>
        <w:rPr>
          <w:rFonts w:hint="default" w:ascii="Times New Roman" w:hAnsi="Times New Roman" w:eastAsia="方正仿宋_GBK" w:cs="Times New Roman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lang w:val="en-US" w:eastAsia="zh-CN"/>
        </w:rPr>
        <w:t>评审服务费的核算与支付时限，</w:t>
      </w:r>
      <w:r>
        <w:rPr>
          <w:rFonts w:hint="default" w:ascii="Times New Roman" w:hAnsi="Times New Roman" w:eastAsia="方正仿宋_GBK" w:cs="Times New Roman"/>
          <w:lang w:val="zh-CN" w:eastAsia="zh-CN"/>
        </w:rPr>
        <w:t>项目评审服务费按照签订的《攀枝花市</w:t>
      </w:r>
      <w:r>
        <w:rPr>
          <w:rFonts w:hint="default" w:ascii="Times New Roman" w:hAnsi="Times New Roman" w:eastAsia="方正仿宋_GBK" w:cs="Times New Roman"/>
          <w:lang w:val="en-US" w:eastAsia="zh-CN"/>
        </w:rPr>
        <w:t>西区财政投资建设工程项目评审协助续签合同</w:t>
      </w:r>
      <w:r>
        <w:rPr>
          <w:rFonts w:hint="default" w:ascii="Times New Roman" w:hAnsi="Times New Roman" w:eastAsia="方正仿宋_GBK" w:cs="Times New Roman"/>
          <w:lang w:val="zh-CN" w:eastAsia="zh-CN"/>
        </w:rPr>
        <w:t>》约定的计算标准及支付方式予以支付。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lang w:val="zh-CN"/>
        </w:rPr>
      </w:pPr>
      <w:r>
        <w:rPr>
          <w:lang w:val="zh-CN"/>
        </w:rPr>
        <w:t>4.资金分配的原则及考虑因素。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lang w:val="zh-CN"/>
        </w:rPr>
      </w:pPr>
      <w:r>
        <w:rPr>
          <w:rFonts w:hint="default" w:ascii="Times New Roman" w:hAnsi="Times New Roman" w:eastAsia="方正仿宋_GBK" w:cs="Times New Roman"/>
          <w:lang w:val="en-US" w:eastAsia="zh-CN"/>
        </w:rPr>
        <w:t>根据</w:t>
      </w:r>
      <w:r>
        <w:rPr>
          <w:rFonts w:hint="default" w:ascii="Times New Roman" w:hAnsi="Times New Roman" w:eastAsia="方正仿宋_GBK" w:cs="Times New Roman"/>
          <w:lang w:val="zh-CN" w:eastAsia="zh-CN"/>
        </w:rPr>
        <w:t>签订的《攀枝花市</w:t>
      </w:r>
      <w:r>
        <w:rPr>
          <w:rFonts w:hint="default" w:ascii="Times New Roman" w:hAnsi="Times New Roman" w:eastAsia="方正仿宋_GBK" w:cs="Times New Roman"/>
          <w:lang w:val="en-US" w:eastAsia="zh-CN"/>
        </w:rPr>
        <w:t>西区财政投资建设工程项目评审协助续签合同</w:t>
      </w:r>
      <w:r>
        <w:rPr>
          <w:rFonts w:hint="default" w:ascii="Times New Roman" w:hAnsi="Times New Roman" w:eastAsia="方正仿宋_GBK" w:cs="Times New Roman"/>
          <w:lang w:val="zh-CN" w:eastAsia="zh-CN"/>
        </w:rPr>
        <w:t>》，</w:t>
      </w:r>
      <w:r>
        <w:rPr>
          <w:rFonts w:hint="default" w:ascii="Times New Roman" w:hAnsi="Times New Roman" w:eastAsia="方正仿宋_GBK" w:cs="Times New Roman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lang w:val="en-US" w:eastAsia="zh-CN"/>
        </w:rPr>
        <w:t>年需支付</w:t>
      </w:r>
      <w:r>
        <w:rPr>
          <w:rFonts w:hint="eastAsia" w:ascii="Times New Roman" w:hAnsi="Times New Roman" w:eastAsia="方正仿宋_GBK" w:cs="Times New Roman"/>
          <w:lang w:val="en-US" w:eastAsia="zh-CN"/>
        </w:rPr>
        <w:t>2023年、</w:t>
      </w:r>
      <w:r>
        <w:rPr>
          <w:rFonts w:hint="default" w:ascii="Times New Roman" w:hAnsi="Times New Roman" w:eastAsia="方正仿宋_GBK" w:cs="Times New Roman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lang w:val="en-US" w:eastAsia="zh-CN"/>
        </w:rPr>
        <w:t>年已发生待支付评审服务费用；202</w:t>
      </w:r>
      <w:r>
        <w:rPr>
          <w:rFonts w:hint="eastAsia" w:ascii="Times New Roman" w:hAnsi="Times New Roman" w:eastAsia="方正仿宋_GBK" w:cs="Times New Roman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lang w:val="en-US" w:eastAsia="zh-CN"/>
        </w:rPr>
        <w:t>年发生招标控制价、增加工程量评审服务费、新增竣工结算评审费用等共150万元</w:t>
      </w:r>
      <w:r>
        <w:rPr>
          <w:rFonts w:hint="eastAsia" w:eastAsia="方正仿宋_GBK" w:cs="Times New Roman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lang w:val="en-US" w:eastAsia="zh-CN"/>
        </w:rPr>
        <w:t>为财政预算管理提供技术支撑，节约财政资金，提高资金使用效率。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eastAsia="楷体_GB2312"/>
          <w:b/>
          <w:lang w:val="zh-CN"/>
        </w:rPr>
      </w:pPr>
      <w:r>
        <w:rPr>
          <w:rFonts w:eastAsia="楷体_GB2312"/>
          <w:b/>
          <w:lang w:val="zh-CN"/>
        </w:rPr>
        <w:t>（二）项目绩效目标。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lang w:val="zh-CN"/>
        </w:rPr>
      </w:pPr>
      <w:r>
        <w:rPr>
          <w:lang w:val="zh-CN"/>
        </w:rPr>
        <w:t>1.项目主要内容。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>项目评审服务费项目中</w:t>
      </w:r>
      <w:r>
        <w:rPr>
          <w:rFonts w:hint="default" w:ascii="Times New Roman" w:hAnsi="Times New Roman" w:eastAsia="方正仿宋_GBK" w:cs="Times New Roman"/>
        </w:rPr>
        <w:t>西区财政投资评审中心</w:t>
      </w:r>
      <w:r>
        <w:rPr>
          <w:rFonts w:hint="eastAsia" w:ascii="仿宋_GB2312" w:eastAsia="仿宋_GB2312"/>
          <w:sz w:val="32"/>
          <w:szCs w:val="32"/>
        </w:rPr>
        <w:t>履行财政评审职责，按时保质完成评审任务</w:t>
      </w:r>
      <w:r>
        <w:rPr>
          <w:rFonts w:hint="default" w:ascii="Times New Roman" w:hAnsi="Times New Roman" w:eastAsia="方正仿宋_GBK" w:cs="Times New Roman"/>
          <w:lang w:val="en-US" w:eastAsia="zh-CN"/>
        </w:rPr>
        <w:t>项目</w:t>
      </w:r>
      <w:r>
        <w:rPr>
          <w:rFonts w:hint="eastAsia" w:eastAsia="方正仿宋_GBK" w:cs="Times New Roman"/>
          <w:lang w:val="en-US"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全力服务于区重点工程项目建设</w:t>
      </w:r>
      <w:r>
        <w:rPr>
          <w:rFonts w:hint="eastAsia" w:ascii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客观公正进行项目评审，严把评审质量关</w:t>
      </w:r>
      <w:r>
        <w:rPr>
          <w:rFonts w:hint="eastAsia" w:ascii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创新财政评审机制，使社会力量参与评审工作</w:t>
      </w:r>
      <w:r>
        <w:rPr>
          <w:rFonts w:hint="eastAsia" w:ascii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Times New Roman" w:hAnsi="Times New Roman" w:cs="Times New Roman"/>
          <w:lang w:val="zh-CN"/>
        </w:rPr>
      </w:pPr>
      <w:r>
        <w:rPr>
          <w:rFonts w:hint="eastAsia" w:ascii="Times New Roman" w:hAnsi="Times New Roman" w:cs="Times New Roman"/>
          <w:lang w:val="en-US" w:eastAsia="zh-CN"/>
        </w:rPr>
        <w:t>2.</w:t>
      </w:r>
      <w:r>
        <w:rPr>
          <w:rFonts w:ascii="Times New Roman" w:hAnsi="Times New Roman" w:cs="Times New Roman"/>
          <w:lang w:val="zh-CN"/>
        </w:rPr>
        <w:t>项目应实现的具体绩效目标，包括目标的量化、细化情况以及项目实施进度计划等。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lang w:val="zh-CN" w:eastAsia="zh-CN"/>
        </w:rPr>
      </w:pPr>
      <w:r>
        <w:rPr>
          <w:rFonts w:hint="eastAsia" w:ascii="Times New Roman" w:hAnsi="Times New Roman" w:eastAsia="方正仿宋_GBK" w:cs="Times New Roman"/>
          <w:lang w:val="en-US" w:eastAsia="zh-CN"/>
        </w:rPr>
        <w:t>2025年全年评审项目42个。其中，已评已完项目36个，送审金额30356.25万元，审定金额27833.44万元，审减金额2522.81万元，审减率8.31%。</w:t>
      </w:r>
      <w:r>
        <w:rPr>
          <w:rFonts w:hint="default" w:ascii="Times New Roman" w:hAnsi="Times New Roman" w:eastAsia="方正仿宋_GBK" w:cs="Times New Roman"/>
          <w:lang w:val="zh-CN" w:eastAsia="zh-CN"/>
        </w:rPr>
        <w:t>按相关管理办法及合同约定时效，按时完成评审任务；对预算管理工作的促进作用，为财政预算管理提供技术支撑，节约财政资金，提高资金使用效率</w:t>
      </w:r>
      <w:r>
        <w:rPr>
          <w:rFonts w:hint="eastAsia" w:eastAsia="方正仿宋_GBK" w:cs="Times New Roman"/>
          <w:lang w:val="zh-CN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lang w:val="zh-CN"/>
        </w:rPr>
      </w:pPr>
      <w:r>
        <w:rPr>
          <w:rFonts w:hint="eastAsia"/>
          <w:lang w:val="en-US" w:eastAsia="zh-CN"/>
        </w:rPr>
        <w:t>3.</w:t>
      </w:r>
      <w:r>
        <w:rPr>
          <w:lang w:val="zh-CN"/>
        </w:rPr>
        <w:t>分析评价申报内容是否与实际相符，申报目标是否合</w:t>
      </w:r>
      <w:r>
        <w:rPr>
          <w:rFonts w:hint="eastAsia"/>
          <w:lang w:val="en-US" w:eastAsia="zh-CN"/>
        </w:rPr>
        <w:t>理可</w:t>
      </w:r>
      <w:r>
        <w:rPr>
          <w:lang w:val="zh-CN"/>
        </w:rPr>
        <w:t>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lang w:val="zh-CN"/>
        </w:rPr>
      </w:pPr>
      <w:r>
        <w:rPr>
          <w:rFonts w:hint="default" w:ascii="Times New Roman" w:hAnsi="Times New Roman" w:eastAsia="方正仿宋_GBK" w:cs="Times New Roman"/>
          <w:lang w:val="zh-CN" w:eastAsia="zh-CN"/>
        </w:rPr>
        <w:t>项目资金申报内容与具体实施内容相符，评审服务费在评审任务完成后，根据实际送审金额、基本付费率等进行计算支付，申报目标合理可行</w:t>
      </w:r>
      <w:r>
        <w:rPr>
          <w:rFonts w:hint="eastAsia" w:ascii="Times New Roman" w:hAnsi="Times New Roman" w:eastAsia="方正仿宋_GBK" w:cs="Times New Roman"/>
          <w:lang w:val="zh-CN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eastAsia="楷体_GB2312"/>
          <w:b/>
          <w:lang w:val="zh-CN"/>
        </w:rPr>
      </w:pPr>
      <w:r>
        <w:rPr>
          <w:rFonts w:eastAsia="楷体_GB2312"/>
          <w:b/>
          <w:lang w:val="zh-CN"/>
        </w:rPr>
        <w:t>（三）项目自评步骤及方法。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lang w:val="en-US" w:eastAsia="zh-CN"/>
        </w:rPr>
        <w:t>一是组建评价工作小组。二是制定项目评价工作方案。了解项目基本情况。三是现场勘察，听取项目汇报、收集项目资料，了解绩效目标设立、完成情况以及项目效益实现情况。四是资料信息汇总、评价分析。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eastAsia="黑体"/>
        </w:rPr>
      </w:pPr>
      <w:r>
        <w:rPr>
          <w:rFonts w:eastAsia="黑体"/>
        </w:rPr>
        <w:t>二、项目资金申报及使用情况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eastAsia="楷体_GB2312"/>
          <w:b/>
          <w:lang w:val="zh-CN"/>
        </w:rPr>
      </w:pPr>
      <w:r>
        <w:rPr>
          <w:rFonts w:eastAsia="楷体_GB2312"/>
          <w:b/>
          <w:lang w:val="zh-CN"/>
        </w:rPr>
        <w:t>（一）项目资金申报及批复情况。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lang w:val="zh-CN"/>
        </w:rPr>
      </w:pPr>
      <w:r>
        <w:rPr>
          <w:rFonts w:hint="default" w:ascii="Times New Roman" w:hAnsi="Times New Roman" w:eastAsia="方正仿宋_GBK" w:cs="Times New Roman"/>
          <w:lang w:val="en-US" w:eastAsia="zh-CN"/>
        </w:rPr>
        <w:t>根据项目评审工作需求，202</w:t>
      </w:r>
      <w:r>
        <w:rPr>
          <w:rFonts w:hint="eastAsia" w:eastAsia="方正仿宋_GBK" w:cs="Times New Roman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lang w:val="en-US" w:eastAsia="zh-CN"/>
        </w:rPr>
        <w:t>年项目评审服务费申报项目预算数为150</w:t>
      </w:r>
      <w:r>
        <w:rPr>
          <w:rFonts w:hint="default" w:ascii="Times New Roman" w:hAnsi="Times New Roman" w:eastAsia="方正仿宋_GBK" w:cs="Times New Roman"/>
        </w:rPr>
        <w:t>万元</w:t>
      </w:r>
      <w:r>
        <w:rPr>
          <w:rFonts w:hint="default" w:ascii="Times New Roman" w:hAnsi="Times New Roman" w:eastAsia="方正仿宋_GBK" w:cs="Times New Roman"/>
          <w:lang w:eastAsia="zh-CN"/>
        </w:rPr>
        <w:t>，</w:t>
      </w:r>
      <w:r>
        <w:rPr>
          <w:rFonts w:hint="default" w:ascii="Times New Roman" w:hAnsi="Times New Roman" w:eastAsia="方正仿宋_GBK" w:cs="Times New Roman"/>
        </w:rPr>
        <w:t>全部为区级财政资金</w:t>
      </w:r>
      <w:r>
        <w:rPr>
          <w:rFonts w:hint="default" w:ascii="Times New Roman" w:hAnsi="Times New Roman" w:eastAsia="方正仿宋_GBK" w:cs="Times New Roman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方正仿宋_GBK" w:cs="Times New Roman"/>
          <w:highlight w:val="none"/>
          <w:lang w:val="zh-CN"/>
        </w:rPr>
        <w:t>财政局以《</w:t>
      </w:r>
      <w:r>
        <w:rPr>
          <w:rFonts w:hint="default" w:ascii="Times New Roman" w:hAnsi="Times New Roman" w:eastAsia="方正仿宋_GBK" w:cs="Times New Roman"/>
          <w:highlight w:val="none"/>
          <w:lang w:val="en-US" w:eastAsia="zh-CN"/>
        </w:rPr>
        <w:t>攀枝花市西区财政局关于批复202</w:t>
      </w:r>
      <w:r>
        <w:rPr>
          <w:rFonts w:hint="eastAsia" w:eastAsia="方正仿宋_GBK" w:cs="Times New Roman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highlight w:val="none"/>
          <w:lang w:val="en-US" w:eastAsia="zh-CN"/>
        </w:rPr>
        <w:t>年部门预算的通知</w:t>
      </w:r>
      <w:r>
        <w:rPr>
          <w:rFonts w:hint="default" w:ascii="Times New Roman" w:hAnsi="Times New Roman" w:eastAsia="方正仿宋_GBK" w:cs="Times New Roman"/>
          <w:highlight w:val="none"/>
          <w:lang w:val="zh-CN"/>
        </w:rPr>
        <w:t>》（攀</w:t>
      </w:r>
      <w:r>
        <w:rPr>
          <w:rFonts w:hint="default" w:ascii="Times New Roman" w:hAnsi="Times New Roman" w:eastAsia="方正仿宋_GBK" w:cs="Times New Roman"/>
          <w:highlight w:val="none"/>
          <w:lang w:val="en-US" w:eastAsia="zh-CN"/>
        </w:rPr>
        <w:t>西</w:t>
      </w:r>
      <w:r>
        <w:rPr>
          <w:rFonts w:hint="default" w:ascii="Times New Roman" w:hAnsi="Times New Roman" w:eastAsia="方正仿宋_GBK" w:cs="Times New Roman"/>
          <w:highlight w:val="none"/>
          <w:lang w:val="zh-CN"/>
        </w:rPr>
        <w:t>财〔202</w:t>
      </w:r>
      <w:r>
        <w:rPr>
          <w:rFonts w:hint="eastAsia" w:eastAsia="方正仿宋_GBK" w:cs="Times New Roman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highlight w:val="none"/>
          <w:lang w:val="zh-CN"/>
        </w:rPr>
        <w:t>〕</w:t>
      </w:r>
      <w:r>
        <w:rPr>
          <w:rFonts w:hint="eastAsia" w:eastAsia="方正仿宋_GBK" w:cs="Times New Roman"/>
          <w:highlight w:val="none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highlight w:val="none"/>
          <w:lang w:val="zh-CN"/>
        </w:rPr>
        <w:t>号）下达预算资金</w:t>
      </w:r>
      <w:r>
        <w:rPr>
          <w:rFonts w:hint="default" w:ascii="Times New Roman" w:hAnsi="Times New Roman" w:eastAsia="方正仿宋_GBK" w:cs="Times New Roman"/>
          <w:highlight w:val="none"/>
          <w:lang w:val="en-US" w:eastAsia="zh-CN"/>
        </w:rPr>
        <w:t>150万元，</w:t>
      </w:r>
      <w:r>
        <w:rPr>
          <w:rFonts w:hint="default" w:ascii="Times New Roman" w:hAnsi="Times New Roman" w:eastAsia="方正仿宋_GBK" w:cs="Times New Roman"/>
          <w:highlight w:val="none"/>
        </w:rPr>
        <w:t>项目经费严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highlight w:val="none"/>
        </w:rPr>
        <w:t>格</w:t>
      </w:r>
      <w:r>
        <w:rPr>
          <w:rFonts w:hint="default" w:ascii="Times New Roman" w:hAnsi="Times New Roman" w:eastAsia="方正仿宋_GBK" w:cs="Times New Roman"/>
        </w:rPr>
        <w:t>按照</w:t>
      </w:r>
      <w:r>
        <w:rPr>
          <w:rFonts w:hint="default" w:ascii="Times New Roman" w:hAnsi="Times New Roman" w:eastAsia="方正仿宋_GBK" w:cs="Times New Roman"/>
          <w:lang w:val="zh-CN"/>
        </w:rPr>
        <w:t>相关法律法规及项目管理制度的相关规定执行。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lang w:val="zh-CN"/>
        </w:rPr>
      </w:pPr>
      <w:r>
        <w:rPr>
          <w:rFonts w:eastAsia="楷体_GB2312"/>
          <w:b/>
          <w:lang w:val="zh-CN"/>
        </w:rPr>
        <w:t>（二）资金计划、到位及使用情况（可用表格形式反映）。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lang w:val="zh-CN"/>
        </w:rPr>
      </w:pPr>
      <w:r>
        <w:rPr>
          <w:rFonts w:eastAsia="楷体_GB2312"/>
          <w:lang w:val="zh-CN"/>
        </w:rPr>
        <w:t>1</w:t>
      </w:r>
      <w:r>
        <w:rPr>
          <w:rFonts w:hint="eastAsia" w:eastAsia="楷体_GB2312"/>
          <w:lang w:val="zh-CN"/>
        </w:rPr>
        <w:t>.</w:t>
      </w:r>
      <w:r>
        <w:rPr>
          <w:rFonts w:eastAsia="楷体_GB2312"/>
          <w:lang w:val="zh-CN"/>
        </w:rPr>
        <w:t>资金计划。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lang w:val="en-US"/>
        </w:rPr>
      </w:pPr>
      <w:r>
        <w:rPr>
          <w:rFonts w:hint="default" w:ascii="Times New Roman" w:hAnsi="Times New Roman" w:eastAsia="方正仿宋_GBK" w:cs="Times New Roman"/>
          <w:lang w:val="en-US" w:eastAsia="zh-CN"/>
        </w:rPr>
        <w:t>根据项目评审工作需求，202</w:t>
      </w:r>
      <w:r>
        <w:rPr>
          <w:rFonts w:hint="eastAsia" w:eastAsia="方正仿宋_GBK" w:cs="Times New Roman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lang w:val="en-US" w:eastAsia="zh-CN"/>
        </w:rPr>
        <w:t>年申请项目评审服务费150万元，计划支付2023年</w:t>
      </w:r>
      <w:r>
        <w:rPr>
          <w:rFonts w:hint="eastAsia" w:eastAsia="方正仿宋_GBK" w:cs="Times New Roman"/>
          <w:lang w:val="en-US" w:eastAsia="zh-CN"/>
        </w:rPr>
        <w:t>、2024年</w:t>
      </w:r>
      <w:r>
        <w:rPr>
          <w:rFonts w:hint="default" w:ascii="Times New Roman" w:hAnsi="Times New Roman" w:eastAsia="方正仿宋_GBK" w:cs="Times New Roman"/>
          <w:lang w:val="en-US" w:eastAsia="zh-CN"/>
        </w:rPr>
        <w:t>已发生待支付评审服务费用；202</w:t>
      </w:r>
      <w:r>
        <w:rPr>
          <w:rFonts w:hint="eastAsia" w:eastAsia="方正仿宋_GBK" w:cs="Times New Roman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lang w:val="en-US" w:eastAsia="zh-CN"/>
        </w:rPr>
        <w:t>年发生招标控制价、增加工程量评审服务费；202</w:t>
      </w:r>
      <w:r>
        <w:rPr>
          <w:rFonts w:hint="eastAsia" w:eastAsia="方正仿宋_GBK" w:cs="Times New Roman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lang w:val="en-US" w:eastAsia="zh-CN"/>
        </w:rPr>
        <w:t>年新增竣工结算评审费用。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eastAsia="楷体_GB2312"/>
          <w:lang w:val="zh-CN"/>
        </w:rPr>
      </w:pPr>
      <w:r>
        <w:rPr>
          <w:rFonts w:hint="eastAsia" w:eastAsia="楷体_GB2312"/>
          <w:lang w:val="en-US" w:eastAsia="zh-CN"/>
        </w:rPr>
        <w:t>2.</w:t>
      </w:r>
      <w:r>
        <w:rPr>
          <w:rFonts w:eastAsia="楷体_GB2312"/>
          <w:lang w:val="zh-CN"/>
        </w:rPr>
        <w:t>资金到位。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lang w:val="zh-CN"/>
        </w:rPr>
      </w:pPr>
      <w:r>
        <w:rPr>
          <w:rFonts w:hint="default" w:ascii="Times New Roman" w:hAnsi="Times New Roman" w:eastAsia="方正仿宋_GBK" w:cs="Times New Roman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lang w:val="en-US" w:eastAsia="zh-CN"/>
        </w:rPr>
        <w:t>年项目评审服务费</w:t>
      </w:r>
      <w:r>
        <w:rPr>
          <w:rFonts w:hint="default" w:ascii="Times New Roman" w:hAnsi="Times New Roman" w:eastAsia="方正仿宋_GBK" w:cs="Times New Roman"/>
          <w:lang w:val="zh-CN" w:eastAsia="zh-CN"/>
        </w:rPr>
        <w:t>下达预算资金</w:t>
      </w:r>
      <w:r>
        <w:rPr>
          <w:rFonts w:hint="default" w:ascii="Times New Roman" w:hAnsi="Times New Roman" w:eastAsia="方正仿宋_GBK" w:cs="Times New Roman"/>
          <w:lang w:val="en-US" w:eastAsia="zh-CN"/>
        </w:rPr>
        <w:t>150万元，资金下达及时，保障了全区项目评审及结算工作顺利推进，提高财政资金使用效率。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eastAsia="楷体_GB2312"/>
          <w:lang w:val="zh-CN"/>
        </w:rPr>
      </w:pPr>
      <w:r>
        <w:rPr>
          <w:rFonts w:hint="eastAsia" w:eastAsia="楷体_GB2312"/>
          <w:lang w:val="en-US" w:eastAsia="zh-CN"/>
        </w:rPr>
        <w:t>3.</w:t>
      </w:r>
      <w:r>
        <w:rPr>
          <w:rFonts w:eastAsia="楷体_GB2312"/>
          <w:lang w:val="zh-CN"/>
        </w:rPr>
        <w:t>资金使用。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lang w:val="zh-CN" w:eastAsia="zh-CN"/>
        </w:rPr>
      </w:pPr>
      <w:r>
        <w:rPr>
          <w:rFonts w:hint="default" w:ascii="Times New Roman" w:hAnsi="Times New Roman" w:eastAsia="方正仿宋_GBK" w:cs="Times New Roman"/>
          <w:lang w:val="zh-CN" w:eastAsia="zh-CN"/>
        </w:rPr>
        <w:t>202</w:t>
      </w:r>
      <w:r>
        <w:rPr>
          <w:rFonts w:hint="eastAsia" w:ascii="Times New Roman" w:hAnsi="Times New Roman" w:eastAsia="方正仿宋_GBK" w:cs="Times New Roman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lang w:val="zh-CN" w:eastAsia="zh-CN"/>
        </w:rPr>
        <w:t>年支付</w:t>
      </w:r>
      <w:r>
        <w:rPr>
          <w:rFonts w:hint="default" w:ascii="Times New Roman" w:hAnsi="Times New Roman" w:eastAsia="方正仿宋_GBK" w:cs="Times New Roman"/>
          <w:lang w:val="en-US" w:eastAsia="zh-CN"/>
        </w:rPr>
        <w:t>项目</w:t>
      </w:r>
      <w:r>
        <w:rPr>
          <w:rFonts w:hint="default" w:ascii="Times New Roman" w:hAnsi="Times New Roman" w:eastAsia="方正仿宋_GBK" w:cs="Times New Roman"/>
          <w:lang w:val="zh-CN" w:eastAsia="zh-CN"/>
        </w:rPr>
        <w:t>评审服务费</w:t>
      </w:r>
      <w:r>
        <w:rPr>
          <w:rFonts w:hint="eastAsia" w:ascii="Times New Roman" w:hAnsi="Times New Roman" w:eastAsia="方正仿宋_GBK" w:cs="Times New Roman"/>
          <w:lang w:val="en-US" w:eastAsia="zh-CN"/>
        </w:rPr>
        <w:t>150</w:t>
      </w:r>
      <w:r>
        <w:rPr>
          <w:rFonts w:hint="default" w:ascii="Times New Roman" w:hAnsi="Times New Roman" w:eastAsia="方正仿宋_GBK" w:cs="Times New Roman"/>
          <w:lang w:val="zh-CN" w:eastAsia="zh-CN"/>
        </w:rPr>
        <w:t>万元，用于支付</w:t>
      </w:r>
      <w:r>
        <w:rPr>
          <w:rFonts w:hint="eastAsia" w:eastAsia="方正仿宋_GBK" w:cs="Times New Roman"/>
          <w:lang w:val="en-US" w:eastAsia="zh-CN"/>
        </w:rPr>
        <w:t>2023年、</w:t>
      </w:r>
      <w:r>
        <w:rPr>
          <w:rFonts w:hint="default" w:ascii="Times New Roman" w:hAnsi="Times New Roman" w:eastAsia="方正仿宋_GBK" w:cs="Times New Roman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lang w:val="en-US" w:eastAsia="zh-CN"/>
        </w:rPr>
        <w:t>年已发生的</w:t>
      </w:r>
      <w:r>
        <w:rPr>
          <w:rFonts w:hint="default" w:ascii="Times New Roman" w:hAnsi="Times New Roman" w:eastAsia="方正仿宋_GBK" w:cs="Times New Roman"/>
          <w:lang w:val="zh-CN" w:eastAsia="zh-CN"/>
        </w:rPr>
        <w:t>项目委托评审服务费。</w:t>
      </w:r>
      <w:r>
        <w:rPr>
          <w:rFonts w:hint="default" w:ascii="Times New Roman" w:hAnsi="Times New Roman" w:eastAsia="方正仿宋_GBK" w:cs="Times New Roman"/>
          <w:lang w:val="zh-CN"/>
        </w:rPr>
        <w:t>严格按照财务管理制度审批和支付评审服务费。</w:t>
      </w:r>
      <w:r>
        <w:rPr>
          <w:rFonts w:hint="default" w:ascii="Times New Roman" w:hAnsi="Times New Roman" w:eastAsia="方正仿宋_GBK" w:cs="Times New Roman"/>
        </w:rPr>
        <w:t>按照预算和计划执行，确保了资金的合理使用</w:t>
      </w:r>
      <w:r>
        <w:rPr>
          <w:rFonts w:hint="default" w:ascii="Times New Roman" w:hAnsi="Times New Roman" w:eastAsia="方正仿宋_GBK" w:cs="Times New Roman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eastAsia="楷体_GB2312"/>
          <w:b/>
          <w:lang w:val="zh-CN"/>
        </w:rPr>
      </w:pPr>
      <w:r>
        <w:rPr>
          <w:rFonts w:eastAsia="楷体_GB2312"/>
          <w:b/>
          <w:lang w:val="zh-CN"/>
        </w:rPr>
        <w:t>（三）项目财务管理情况。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lang w:val="zh-CN" w:eastAsia="zh-CN"/>
        </w:rPr>
      </w:pPr>
      <w:r>
        <w:rPr>
          <w:rFonts w:hint="default" w:ascii="Times New Roman" w:hAnsi="Times New Roman" w:eastAsia="方正仿宋_GBK" w:cs="Times New Roman"/>
          <w:lang w:val="en-US" w:eastAsia="zh-CN"/>
        </w:rPr>
        <w:t>西区</w:t>
      </w:r>
      <w:r>
        <w:rPr>
          <w:rFonts w:hint="default" w:ascii="Times New Roman" w:hAnsi="Times New Roman" w:eastAsia="方正仿宋_GBK" w:cs="Times New Roman"/>
          <w:lang w:val="zh-CN" w:eastAsia="zh-CN"/>
        </w:rPr>
        <w:t>投资评审中心建立了支付台账，并严格按照财务管理制度审批和支付评审服务费。财务机构设置合理，财务制度健全完善，项目支出严格执行财务管理制度，会计核算及账务处理规范。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eastAsia="黑体"/>
        </w:rPr>
      </w:pPr>
      <w:r>
        <w:rPr>
          <w:rFonts w:eastAsia="黑体"/>
        </w:rPr>
        <w:t>三、项目实施及管理情况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eastAsia="楷体_GB2312"/>
          <w:b/>
          <w:lang w:val="zh-CN"/>
        </w:rPr>
      </w:pPr>
      <w:r>
        <w:rPr>
          <w:rFonts w:eastAsia="楷体_GB2312"/>
          <w:b/>
          <w:lang w:val="zh-CN"/>
        </w:rPr>
        <w:t>项目组织架构及实施流程。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eastAsia="楷体_GB2312"/>
          <w:b/>
          <w:lang w:val="zh-CN"/>
        </w:rPr>
      </w:pPr>
      <w:r>
        <w:rPr>
          <w:rFonts w:hint="default" w:ascii="Times New Roman" w:hAnsi="Times New Roman" w:eastAsia="方正仿宋_GBK" w:cs="Times New Roman"/>
          <w:lang w:val="zh-CN"/>
        </w:rPr>
        <w:t>为规范管理投资评审协作机构评审行为，强化廉政风险防控，</w:t>
      </w:r>
      <w:r>
        <w:rPr>
          <w:rFonts w:hint="default" w:ascii="Times New Roman" w:hAnsi="Times New Roman" w:eastAsia="方正仿宋_GBK" w:cs="Times New Roman"/>
        </w:rPr>
        <w:t>西区财政投资评审中心</w:t>
      </w:r>
      <w:r>
        <w:rPr>
          <w:rFonts w:hint="default" w:ascii="Times New Roman" w:hAnsi="Times New Roman" w:eastAsia="方正仿宋_GBK" w:cs="Times New Roman"/>
          <w:lang w:val="en-US" w:eastAsia="zh-CN"/>
        </w:rPr>
        <w:t>制定了《攀枝花市西区财政投资评审协作机构管理办法》，明确评审</w:t>
      </w:r>
      <w:r>
        <w:rPr>
          <w:rFonts w:hint="default" w:ascii="Times New Roman" w:hAnsi="Times New Roman" w:eastAsia="方正仿宋_GBK" w:cs="Times New Roman"/>
        </w:rPr>
        <w:t>协作机构</w:t>
      </w:r>
      <w:r>
        <w:rPr>
          <w:rFonts w:hint="default" w:ascii="Times New Roman" w:hAnsi="Times New Roman" w:eastAsia="方正仿宋_GBK" w:cs="Times New Roman"/>
          <w:lang w:val="en-US" w:eastAsia="zh-CN"/>
        </w:rPr>
        <w:t>的选取方式</w:t>
      </w:r>
      <w:r>
        <w:rPr>
          <w:rFonts w:hint="default" w:ascii="Times New Roman" w:hAnsi="Times New Roman" w:eastAsia="方正仿宋_GBK" w:cs="Times New Roman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lang w:val="en-US" w:eastAsia="zh-CN"/>
        </w:rPr>
        <w:t>细化项目</w:t>
      </w:r>
      <w:r>
        <w:rPr>
          <w:rFonts w:hint="default" w:ascii="Times New Roman" w:hAnsi="Times New Roman" w:eastAsia="方正仿宋_GBK" w:cs="Times New Roman"/>
        </w:rPr>
        <w:t>评审步骤</w:t>
      </w:r>
      <w:r>
        <w:rPr>
          <w:rFonts w:hint="default" w:ascii="Times New Roman" w:hAnsi="Times New Roman" w:eastAsia="方正仿宋_GBK" w:cs="Times New Roman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lang w:val="en-US" w:eastAsia="zh-CN"/>
        </w:rPr>
        <w:t>评审</w:t>
      </w:r>
      <w:r>
        <w:rPr>
          <w:rFonts w:hint="default" w:ascii="Times New Roman" w:hAnsi="Times New Roman" w:eastAsia="方正仿宋_GBK" w:cs="Times New Roman"/>
        </w:rPr>
        <w:t>时</w:t>
      </w:r>
      <w:r>
        <w:rPr>
          <w:rFonts w:hint="default" w:ascii="Times New Roman" w:hAnsi="Times New Roman" w:eastAsia="方正仿宋_GBK" w:cs="Times New Roman"/>
          <w:lang w:val="en-US" w:eastAsia="zh-CN"/>
        </w:rPr>
        <w:t>限</w:t>
      </w:r>
      <w:r>
        <w:rPr>
          <w:rFonts w:hint="default" w:ascii="Times New Roman" w:hAnsi="Times New Roman" w:eastAsia="方正仿宋_GBK" w:cs="Times New Roman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lang w:val="en-US" w:eastAsia="zh-CN"/>
        </w:rPr>
        <w:t>评审服务费的核算与支付时限，以及对</w:t>
      </w:r>
      <w:r>
        <w:rPr>
          <w:rFonts w:hint="default" w:ascii="Times New Roman" w:hAnsi="Times New Roman" w:eastAsia="方正仿宋_GBK" w:cs="Times New Roman"/>
        </w:rPr>
        <w:t>协作机构</w:t>
      </w:r>
      <w:r>
        <w:rPr>
          <w:rFonts w:hint="default" w:ascii="Times New Roman" w:hAnsi="Times New Roman" w:eastAsia="方正仿宋_GBK" w:cs="Times New Roman"/>
          <w:lang w:val="en-US" w:eastAsia="zh-CN"/>
        </w:rPr>
        <w:t>实施廉政日常监控和综合考核的相关条款，进一步</w:t>
      </w:r>
      <w:r>
        <w:rPr>
          <w:rFonts w:hint="default" w:ascii="Times New Roman" w:hAnsi="Times New Roman" w:eastAsia="方正仿宋_GBK" w:cs="Times New Roman"/>
        </w:rPr>
        <w:t>强化廉政风险防控，确保财政投资项目评审质量</w:t>
      </w:r>
      <w:r>
        <w:rPr>
          <w:rFonts w:hint="default" w:ascii="Times New Roman" w:hAnsi="Times New Roman" w:eastAsia="方正仿宋_GBK" w:cs="Times New Roman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eastAsia="楷体_GB2312"/>
          <w:b/>
          <w:lang w:val="zh-CN"/>
        </w:rPr>
      </w:pPr>
      <w:r>
        <w:rPr>
          <w:rFonts w:eastAsia="楷体_GB2312"/>
          <w:b/>
          <w:lang w:val="zh-CN"/>
        </w:rPr>
        <w:t>项目管理情况。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lang w:val="zh-CN"/>
        </w:rPr>
      </w:pPr>
      <w:r>
        <w:rPr>
          <w:rFonts w:hint="default" w:ascii="Times New Roman" w:hAnsi="Times New Roman" w:eastAsia="方正仿宋_GBK" w:cs="Times New Roman"/>
        </w:rPr>
        <w:t>制定了严格的资金管理制度，明确资金使用范围、审批程序和监管要求。资金实行专款专用，专账核算，确保资金安全、规范、高效使用。定期对资金使用情况进行监督检查，未发现截留、挪用、虚报冒领等违规行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eastAsia="楷体_GB2312"/>
          <w:b/>
          <w:lang w:val="zh-CN"/>
        </w:rPr>
      </w:pPr>
      <w:r>
        <w:rPr>
          <w:rFonts w:eastAsia="楷体_GB2312"/>
          <w:b/>
          <w:lang w:val="zh-CN"/>
        </w:rPr>
        <w:t>项目监管情况。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lang w:val="zh-CN"/>
        </w:rPr>
      </w:pPr>
      <w:r>
        <w:rPr>
          <w:rFonts w:hint="default" w:ascii="Times New Roman" w:hAnsi="Times New Roman" w:eastAsia="方正仿宋_GBK" w:cs="Times New Roman"/>
          <w:lang w:val="en-US" w:eastAsia="zh-CN"/>
        </w:rPr>
        <w:t>严格按照制定的管理办法对</w:t>
      </w:r>
      <w:r>
        <w:rPr>
          <w:rFonts w:hint="default" w:ascii="Times New Roman" w:hAnsi="Times New Roman" w:eastAsia="方正仿宋_GBK" w:cs="Times New Roman"/>
        </w:rPr>
        <w:t>协作机构</w:t>
      </w:r>
      <w:r>
        <w:rPr>
          <w:rFonts w:hint="default" w:ascii="Times New Roman" w:hAnsi="Times New Roman" w:eastAsia="方正仿宋_GBK" w:cs="Times New Roman"/>
          <w:lang w:val="en-US" w:eastAsia="zh-CN"/>
        </w:rPr>
        <w:t>实施廉政日常监控和综合考核的相关条款，进一步</w:t>
      </w:r>
      <w:r>
        <w:rPr>
          <w:rFonts w:hint="default" w:ascii="Times New Roman" w:hAnsi="Times New Roman" w:eastAsia="方正仿宋_GBK" w:cs="Times New Roman"/>
        </w:rPr>
        <w:t>强化廉政风险防控，确保财政投资项目评审质量</w:t>
      </w:r>
      <w:r>
        <w:rPr>
          <w:rFonts w:hint="default" w:ascii="Times New Roman" w:hAnsi="Times New Roman" w:eastAsia="方正仿宋_GBK" w:cs="Times New Roman"/>
          <w:lang w:eastAsia="zh-CN"/>
        </w:rPr>
        <w:t>。</w:t>
      </w:r>
      <w:r>
        <w:rPr>
          <w:rFonts w:hint="default" w:ascii="Times New Roman" w:hAnsi="Times New Roman" w:eastAsia="方正仿宋_GBK" w:cs="Times New Roman"/>
        </w:rPr>
        <w:t>严格按照管理办法规定的范围和标准使用资金。将资金预算监督管理工作规范化、制度化，明确监督管理目标，落实管理责任，通过自查、抽查等方式接受监督，强化专项资金预算监督，确保资金支出使用合法依规，公开透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lang w:val="zh-CN"/>
        </w:rPr>
      </w:pPr>
      <w:r>
        <w:rPr>
          <w:rFonts w:eastAsia="黑体"/>
        </w:rPr>
        <w:t>四、项目绩效情况</w:t>
      </w:r>
      <w:r>
        <w:rPr>
          <w:lang w:val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eastAsia="楷体_GB2312"/>
          <w:b/>
          <w:lang w:val="zh-CN"/>
        </w:rPr>
      </w:pPr>
      <w:r>
        <w:rPr>
          <w:rFonts w:eastAsia="楷体_GB2312"/>
          <w:b/>
          <w:lang w:val="zh-CN"/>
        </w:rPr>
        <w:t>（一）项目完成情况。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lang w:val="zh-CN" w:eastAsia="zh-CN"/>
        </w:rPr>
      </w:pPr>
      <w:r>
        <w:rPr>
          <w:rFonts w:hint="default" w:ascii="Times New Roman" w:hAnsi="Times New Roman" w:eastAsia="方正仿宋_GBK" w:cs="Times New Roman"/>
          <w:lang w:val="zh-CN" w:eastAsia="zh-CN"/>
        </w:rPr>
        <w:t>202</w:t>
      </w:r>
      <w:r>
        <w:rPr>
          <w:rFonts w:hint="eastAsia" w:ascii="Times New Roman" w:hAnsi="Times New Roman" w:eastAsia="方正仿宋_GBK" w:cs="Times New Roman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lang w:val="zh-CN" w:eastAsia="zh-CN"/>
        </w:rPr>
        <w:t>年支付</w:t>
      </w:r>
      <w:r>
        <w:rPr>
          <w:rFonts w:hint="eastAsia" w:eastAsia="方正仿宋_GBK" w:cs="Times New Roman"/>
          <w:lang w:val="en-US" w:eastAsia="zh-CN"/>
        </w:rPr>
        <w:t>2023年、</w:t>
      </w:r>
      <w:r>
        <w:rPr>
          <w:rFonts w:hint="default" w:ascii="Times New Roman" w:hAnsi="Times New Roman" w:eastAsia="方正仿宋_GBK" w:cs="Times New Roman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lang w:val="en-US" w:eastAsia="zh-CN"/>
        </w:rPr>
        <w:t>年已发生的</w:t>
      </w:r>
      <w:r>
        <w:rPr>
          <w:rFonts w:hint="default" w:ascii="Times New Roman" w:hAnsi="Times New Roman" w:eastAsia="方正仿宋_GBK" w:cs="Times New Roman"/>
          <w:lang w:val="zh-CN" w:eastAsia="zh-CN"/>
        </w:rPr>
        <w:t>项目委托评审服务费</w:t>
      </w:r>
      <w:r>
        <w:rPr>
          <w:rFonts w:hint="eastAsia" w:eastAsia="方正仿宋_GBK" w:cs="Times New Roman"/>
          <w:lang w:val="en-US" w:eastAsia="zh-CN"/>
        </w:rPr>
        <w:t>150</w:t>
      </w:r>
      <w:r>
        <w:rPr>
          <w:rFonts w:hint="default" w:ascii="Times New Roman" w:hAnsi="Times New Roman" w:eastAsia="方正仿宋_GBK" w:cs="Times New Roman"/>
          <w:lang w:val="zh-CN" w:eastAsia="zh-CN"/>
        </w:rPr>
        <w:t>万元，按照协议约定的计算标准进行支付。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eastAsia="楷体_GB2312"/>
          <w:b/>
          <w:lang w:val="zh-CN"/>
        </w:rPr>
      </w:pPr>
      <w:r>
        <w:rPr>
          <w:rFonts w:eastAsia="楷体_GB2312"/>
          <w:b/>
          <w:lang w:val="zh-CN"/>
        </w:rPr>
        <w:t>（二）项目效益情况。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lang w:val="zh-CN"/>
        </w:rPr>
      </w:pPr>
      <w:r>
        <w:rPr>
          <w:rFonts w:hint="default" w:ascii="Times New Roman" w:hAnsi="Times New Roman" w:eastAsia="方正仿宋_GBK" w:cs="Times New Roman"/>
          <w:lang w:val="zh-CN"/>
        </w:rPr>
        <w:t>项目的实施是有效落实国家对项目预算评审的管理要求，为财政预算管理提供技术支撑，严格控制项目投资，节约财政资金，有效提高资金使用效率。预算评审结论为整个项目实施阶段提供投资控制参考，项目单位满意度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eastAsia="黑体"/>
        </w:rPr>
      </w:pPr>
      <w:r>
        <w:rPr>
          <w:rFonts w:eastAsia="黑体"/>
        </w:rPr>
        <w:t>五、评价结论及建议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eastAsia="楷体_GB2312"/>
          <w:b/>
          <w:lang w:val="zh-CN"/>
        </w:rPr>
      </w:pPr>
      <w:r>
        <w:rPr>
          <w:rFonts w:hint="eastAsia" w:eastAsia="楷体_GB2312"/>
          <w:b/>
          <w:lang w:val="zh-CN"/>
        </w:rPr>
        <w:t>（</w:t>
      </w:r>
      <w:r>
        <w:rPr>
          <w:rFonts w:hint="eastAsia" w:eastAsia="楷体_GB2312"/>
          <w:b/>
          <w:lang w:val="en-US" w:eastAsia="zh-CN"/>
        </w:rPr>
        <w:t>一</w:t>
      </w:r>
      <w:r>
        <w:rPr>
          <w:rFonts w:hint="eastAsia" w:eastAsia="楷体_GB2312"/>
          <w:b/>
          <w:lang w:val="zh-CN"/>
        </w:rPr>
        <w:t>）</w:t>
      </w:r>
      <w:r>
        <w:rPr>
          <w:rFonts w:eastAsia="楷体_GB2312"/>
          <w:b/>
          <w:lang w:val="zh-CN"/>
        </w:rPr>
        <w:t>评价结论。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eastAsia="方正仿宋_GBK" w:cs="Times New Roman"/>
          <w:lang w:val="en-US" w:eastAsia="zh-CN"/>
        </w:rPr>
        <w:t>202</w:t>
      </w:r>
      <w:r>
        <w:rPr>
          <w:rFonts w:hint="eastAsia" w:eastAsia="方正仿宋_GBK" w:cs="Times New Roman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</w:rPr>
        <w:t>全年通过加强预算收支管理，健全内部管理制度，严格内部管理流程，</w:t>
      </w:r>
      <w:r>
        <w:rPr>
          <w:rFonts w:hint="default" w:ascii="Times New Roman" w:hAnsi="Times New Roman" w:eastAsia="方正仿宋_GBK" w:cs="Times New Roman"/>
          <w:lang w:val="en-US" w:eastAsia="zh-CN"/>
        </w:rPr>
        <w:t>项目</w:t>
      </w:r>
      <w:r>
        <w:rPr>
          <w:rFonts w:hint="default" w:ascii="Times New Roman" w:hAnsi="Times New Roman" w:eastAsia="方正仿宋_GBK" w:cs="Times New Roman"/>
        </w:rPr>
        <w:t>支出控制在预算范围内，财务收支平衡</w:t>
      </w:r>
      <w:r>
        <w:rPr>
          <w:rFonts w:hint="default" w:ascii="Times New Roman" w:hAnsi="Times New Roman" w:eastAsia="方正仿宋_GBK" w:cs="Times New Roman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eastAsia" w:ascii="Times New Roman" w:hAnsi="Times New Roman" w:eastAsia="方正仿宋_GBK" w:cs="Times New Roman"/>
          <w:lang w:val="en-US" w:eastAsia="zh-CN"/>
        </w:rPr>
        <w:t>2025年全年评审项目42个。其中，已评已完项目36个，送审金额30356.25万元，审定金额27833.44万元，审减金额2522.81万元，审减率8.31%</w:t>
      </w:r>
      <w:r>
        <w:rPr>
          <w:rFonts w:hint="eastAsia" w:eastAsia="方正仿宋_GBK" w:cs="Times New Roman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lang w:val="en-US" w:eastAsia="zh-CN"/>
        </w:rPr>
        <w:t>保障了全区项目评审及结算工作顺利推进，提高综合审减率及财政资金使用效率</w:t>
      </w:r>
      <w:r>
        <w:rPr>
          <w:rFonts w:hint="eastAsia" w:eastAsia="方正仿宋_GBK" w:cs="Times New Roman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lang w:val="en-US" w:eastAsia="zh-CN"/>
        </w:rPr>
        <w:t>为财政预算管理提供技术支撑，节约财政资金</w:t>
      </w:r>
      <w:r>
        <w:rPr>
          <w:rFonts w:hint="eastAsia" w:eastAsia="方正仿宋_GBK" w:cs="Times New Roman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eastAsia="楷体_GB2312"/>
          <w:b/>
          <w:lang w:val="zh-CN"/>
        </w:rPr>
      </w:pPr>
      <w:r>
        <w:rPr>
          <w:rFonts w:eastAsia="楷体_GB2312"/>
          <w:b/>
          <w:lang w:val="zh-CN"/>
        </w:rPr>
        <w:t>存在的问题。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lang w:val="zh-CN"/>
        </w:rPr>
      </w:pPr>
      <w:r>
        <w:rPr>
          <w:rFonts w:hint="eastAsia" w:eastAsia="方正仿宋_GBK" w:cs="Times New Roman"/>
          <w:lang w:val="en-US" w:eastAsia="zh-CN"/>
        </w:rPr>
        <w:t>无</w:t>
      </w:r>
      <w:r>
        <w:rPr>
          <w:rFonts w:hint="eastAsia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eastAsia="楷体_GB2312"/>
          <w:b/>
          <w:lang w:val="zh-CN"/>
        </w:rPr>
      </w:pPr>
      <w:r>
        <w:rPr>
          <w:rFonts w:eastAsia="楷体_GB2312"/>
          <w:b/>
          <w:lang w:val="zh-CN"/>
        </w:rPr>
        <w:t>（三）相关建议。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无。</w:t>
      </w:r>
    </w:p>
    <w:sectPr>
      <w:footerReference r:id="rId3" w:type="default"/>
      <w:pgSz w:w="11906" w:h="16838"/>
      <w:pgMar w:top="2098" w:right="1474" w:bottom="1984" w:left="1587" w:header="851" w:footer="141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DBFBD2"/>
    <w:multiLevelType w:val="singleLevel"/>
    <w:tmpl w:val="27DBFBD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DEF7FA4"/>
    <w:multiLevelType w:val="singleLevel"/>
    <w:tmpl w:val="6DEF7FA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2ODRhNjVlZGJjMjBmOWRmZmQyMWE5YTM2NzUxYzAifQ=="/>
  </w:docVars>
  <w:rsids>
    <w:rsidRoot w:val="771D4D51"/>
    <w:rsid w:val="002043DE"/>
    <w:rsid w:val="00300BB8"/>
    <w:rsid w:val="003E0697"/>
    <w:rsid w:val="007E5142"/>
    <w:rsid w:val="009137C6"/>
    <w:rsid w:val="00993141"/>
    <w:rsid w:val="00A51A86"/>
    <w:rsid w:val="00B04AD2"/>
    <w:rsid w:val="00EB3EED"/>
    <w:rsid w:val="019D55FE"/>
    <w:rsid w:val="03AD5FE9"/>
    <w:rsid w:val="09645F0D"/>
    <w:rsid w:val="09CA0D6F"/>
    <w:rsid w:val="0ABE08FC"/>
    <w:rsid w:val="0EB45D35"/>
    <w:rsid w:val="0F6F678E"/>
    <w:rsid w:val="0FAA623F"/>
    <w:rsid w:val="0FFD0285"/>
    <w:rsid w:val="11661BF8"/>
    <w:rsid w:val="170E3922"/>
    <w:rsid w:val="17832749"/>
    <w:rsid w:val="17837933"/>
    <w:rsid w:val="1A2A3350"/>
    <w:rsid w:val="1AFA0F74"/>
    <w:rsid w:val="1C25106F"/>
    <w:rsid w:val="1D7F0A6F"/>
    <w:rsid w:val="1FB93253"/>
    <w:rsid w:val="22AD555F"/>
    <w:rsid w:val="248024EA"/>
    <w:rsid w:val="27E86904"/>
    <w:rsid w:val="28BA7F95"/>
    <w:rsid w:val="2A750533"/>
    <w:rsid w:val="2A7B6309"/>
    <w:rsid w:val="2AF86ED7"/>
    <w:rsid w:val="2B385C88"/>
    <w:rsid w:val="327306FD"/>
    <w:rsid w:val="33B1023A"/>
    <w:rsid w:val="35874596"/>
    <w:rsid w:val="35F406D0"/>
    <w:rsid w:val="36455C9A"/>
    <w:rsid w:val="36B92D70"/>
    <w:rsid w:val="37F80C39"/>
    <w:rsid w:val="38D01806"/>
    <w:rsid w:val="3AD153F6"/>
    <w:rsid w:val="3B4172BD"/>
    <w:rsid w:val="3C406CD7"/>
    <w:rsid w:val="3CE60EAE"/>
    <w:rsid w:val="402E74B8"/>
    <w:rsid w:val="43F61248"/>
    <w:rsid w:val="453018B3"/>
    <w:rsid w:val="49FD6134"/>
    <w:rsid w:val="4A473717"/>
    <w:rsid w:val="4AEB225C"/>
    <w:rsid w:val="4B49547C"/>
    <w:rsid w:val="4B4A7644"/>
    <w:rsid w:val="512200B2"/>
    <w:rsid w:val="52D23FA9"/>
    <w:rsid w:val="55BA1450"/>
    <w:rsid w:val="573801D3"/>
    <w:rsid w:val="5940328E"/>
    <w:rsid w:val="5EC2108C"/>
    <w:rsid w:val="5ECB647C"/>
    <w:rsid w:val="61187742"/>
    <w:rsid w:val="626D1BCA"/>
    <w:rsid w:val="63E71DE9"/>
    <w:rsid w:val="65654809"/>
    <w:rsid w:val="696077C1"/>
    <w:rsid w:val="6ABC136F"/>
    <w:rsid w:val="6C557385"/>
    <w:rsid w:val="6FCD36D6"/>
    <w:rsid w:val="73822284"/>
    <w:rsid w:val="74074506"/>
    <w:rsid w:val="74A708C5"/>
    <w:rsid w:val="755A2300"/>
    <w:rsid w:val="75CA17A6"/>
    <w:rsid w:val="762C28E4"/>
    <w:rsid w:val="76326989"/>
    <w:rsid w:val="76692017"/>
    <w:rsid w:val="7710655E"/>
    <w:rsid w:val="771D4D51"/>
    <w:rsid w:val="778B00FF"/>
    <w:rsid w:val="7ADB16B8"/>
    <w:rsid w:val="7D951CD7"/>
    <w:rsid w:val="7E601835"/>
    <w:rsid w:val="7E7C279B"/>
    <w:rsid w:val="F1F6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customStyle="1" w:styleId="6">
    <w:name w:val="四号正文"/>
    <w:basedOn w:val="1"/>
    <w:qFormat/>
    <w:uiPriority w:val="0"/>
    <w:pPr>
      <w:spacing w:line="360" w:lineRule="auto"/>
    </w:pPr>
    <w:rPr>
      <w:rFonts w:ascii="??" w:hAnsi="??" w:eastAsia="宋体"/>
      <w:color w:val="000000"/>
      <w:kern w:val="0"/>
      <w:sz w:val="28"/>
      <w:szCs w:val="21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7</Pages>
  <Words>2452</Words>
  <Characters>2612</Characters>
  <Lines>9</Lines>
  <Paragraphs>2</Paragraphs>
  <TotalTime>4</TotalTime>
  <ScaleCrop>false</ScaleCrop>
  <LinksUpToDate>false</LinksUpToDate>
  <CharactersWithSpaces>2613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2020-07-01T00:13:00Z</dcterms:created>
  <dc:creator>Administrator</dc:creator>
  <cp:lastModifiedBy>Administrator</cp:lastModifiedBy>
  <dcterms:modified xsi:type="dcterms:W3CDTF">2026-06-12T07:25:45Z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9F50240257D440CBA0FC0204899E4175_13</vt:lpwstr>
  </property>
</Properties>
</file>