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left"/>
        <w:rPr>
          <w:rFonts w:eastAsia="黑体"/>
        </w:rPr>
      </w:pPr>
      <w:r>
        <w:rPr>
          <w:rFonts w:eastAsia="黑体"/>
        </w:rPr>
        <w:t>附表</w:t>
      </w:r>
      <w:r>
        <w:rPr>
          <w:rFonts w:hint="eastAsia" w:eastAsia="黑体"/>
        </w:rPr>
        <w:t>2</w:t>
      </w:r>
    </w:p>
    <w:tbl>
      <w:tblPr>
        <w:tblStyle w:val="12"/>
        <w:tblW w:w="105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8"/>
        <w:gridCol w:w="1347"/>
        <w:gridCol w:w="1273"/>
        <w:gridCol w:w="1100"/>
        <w:gridCol w:w="1145"/>
        <w:gridCol w:w="1289"/>
        <w:gridCol w:w="1058"/>
        <w:gridCol w:w="20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exac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方正小标宋简体"/>
                <w:color w:val="000000"/>
                <w:kern w:val="0"/>
                <w:sz w:val="44"/>
                <w:szCs w:val="44"/>
                <w:lang w:bidi="ar"/>
              </w:rPr>
              <w:t>部门整体绩效目标完成情况自评表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（202</w:t>
            </w:r>
            <w:r>
              <w:rPr>
                <w:rFonts w:hint="eastAsia" w:eastAsia="宋体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年度）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单位：万元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39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部门名称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eastAsia="zh-CN" w:bidi="ar"/>
              </w:rPr>
              <w:t>攀枝花市西区人力资源和社会保障局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年度部门整体支出预算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资金总额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财政拨款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其他资金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1362.49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1362.49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年度总体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目标</w:t>
            </w:r>
          </w:p>
        </w:tc>
        <w:tc>
          <w:tcPr>
            <w:tcW w:w="92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eastAsia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bidi="ar"/>
              </w:rPr>
              <w:t>以“三个着力”助推高质量充分就业，夯实民生之本：着力稳定重点群体就业、着力提升就业创业服务效能、着力优化就业结构，全面落实就业优先政策，推动实现更加充分更高质量的就业。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eastAsia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bidi="ar"/>
              </w:rPr>
              <w:t>以“三个确保”筑牢全民参保体系，织密保障之网：确保法定人员应保尽保、确保社保待遇按时足额发放、确保基金安全平稳运行，不断扩大社会保险覆盖面，提升社会保障的公平性与可持续性。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eastAsia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bidi="ar"/>
              </w:rPr>
              <w:t>以“三个落实”推进人才队伍建设，强化支撑之力：落实人才引进培育政策、落实人才服务保障举措、落实技能人才评价激励机制，加快集聚和培育各类人才，为区域发展提供坚实人才支撑。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eastAsia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bidi="ar"/>
              </w:rPr>
              <w:t>以“三个强化”构建和谐劳动关系，维护稳定之基：强化劳动用工规范管理、强化矛盾纠纷多元化解、强化根治欠薪专项治理，推动构建规范有序、公正合理、互利共赢、和谐稳定的劳动关系。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bidi="ar"/>
              </w:rPr>
              <w:t>通过以上举措，全面提升基层就业创业服务能力，构建更高质量的人社公共服务体系，推动全区人社事业高质量发展。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年度主要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任务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任务名称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主要内容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就业工作目标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西区2025年城镇新增就业</w:t>
            </w: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2218</w:t>
            </w:r>
            <w:r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人，完成全年目标任务的</w:t>
            </w: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123.22</w:t>
            </w:r>
            <w:r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%</w:t>
            </w: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（省级）/108.2%（市级）</w:t>
            </w:r>
            <w:r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。失业人员再就业</w:t>
            </w: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1386</w:t>
            </w:r>
            <w:r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人，完成目标任务的</w:t>
            </w: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126</w:t>
            </w:r>
            <w:r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%；就业困难人员再就业</w:t>
            </w: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377</w:t>
            </w:r>
            <w:r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人，完成目标任务的</w:t>
            </w: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125.67</w:t>
            </w:r>
            <w:r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%。认真贯彻落实各项就业创业惠企惠民政策，累计拨付就业创业补助资金</w:t>
            </w: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1146.4</w:t>
            </w:r>
            <w:r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万元，惠及</w:t>
            </w: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1172</w:t>
            </w:r>
            <w:r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人，兑现失业保险待遇1</w:t>
            </w: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511.72</w:t>
            </w:r>
            <w:r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万元，惠及1.</w:t>
            </w: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6万人次。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社保工作目标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截至12月底，参加基本养老保险人数45832人，完成目标任务的97.10%；其中，参加城镇职工基本养老保险人数39384人，完成目标任务的97.00%；参加城乡居民基本养老保险人数6448人，完成目标任务的97.70%。参加企业职工养老保险在职职工人数18551人，完成目标任务的92.76%。参加</w:t>
            </w:r>
            <w:r>
              <w:rPr>
                <w:rFonts w:hint="default" w:eastAsia="宋体"/>
                <w:color w:val="000000"/>
                <w:kern w:val="0"/>
                <w:sz w:val="24"/>
                <w:szCs w:val="24"/>
                <w:lang w:bidi="ar"/>
              </w:rPr>
              <w:t>工伤保险人数</w:t>
            </w:r>
            <w:r>
              <w:rPr>
                <w:rFonts w:hint="default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846</w:t>
            </w:r>
            <w:r>
              <w:rPr>
                <w:rFonts w:hint="default" w:eastAsia="宋体"/>
                <w:color w:val="000000"/>
                <w:kern w:val="0"/>
                <w:sz w:val="24"/>
                <w:szCs w:val="24"/>
                <w:lang w:bidi="ar"/>
              </w:rPr>
              <w:t>人</w:t>
            </w: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eastAsia="zh-CN" w:bidi="ar"/>
              </w:rPr>
              <w:t>，</w:t>
            </w: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完成目标任务的115.98%，新开工工程建设项目工伤参保率100%，完成目标任务。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人才工作目标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开展事业单位公开考试招聘和“三支一扶”计划招募工作，今年以来已有26名</w:t>
            </w:r>
            <w:r>
              <w:rPr>
                <w:rFonts w:hint="default" w:eastAsia="宋体"/>
                <w:color w:val="000000"/>
                <w:sz w:val="24"/>
                <w:szCs w:val="24"/>
                <w:lang w:val="zh-TW" w:eastAsia="zh-CN"/>
              </w:rPr>
              <w:t>事业单位工作人员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和4名“三支一扶”志愿者成功报到入职</w:t>
            </w:r>
            <w:r>
              <w:rPr>
                <w:rFonts w:hint="default" w:eastAsia="宋体"/>
                <w:color w:val="000000"/>
                <w:sz w:val="24"/>
                <w:szCs w:val="24"/>
                <w:lang w:val="zh-TW" w:eastAsia="zh-CN"/>
              </w:rPr>
              <w:t>。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审核通过2025年下半年公开考试招聘</w:t>
            </w:r>
            <w:r>
              <w:rPr>
                <w:rFonts w:hint="default" w:eastAsia="宋体"/>
                <w:color w:val="000000"/>
                <w:sz w:val="24"/>
                <w:szCs w:val="24"/>
                <w:lang w:val="zh-TW" w:eastAsia="zh-CN"/>
              </w:rPr>
              <w:t>事业单位工作人员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报名627人，完成资格复审15人，计划招录5人。全面落实“人才兴攀”战略要求，立足西区实际编制《攀枝花市西区2025年度重点产业紧缺专业需求目录》。审核通过2025年度高层次人才认定26人；审核高层次人才安家补助3人，计划兑现24万元。成功获批专家服务示范基地3个、申报专家服务下基层项目1个，审核导师结对津贴5人，计划兑现3.6万元。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和谐劳动关系工作目标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深入辖区企业开展《保障农民工工资支付条例》宣传和劳动保障监察，今年以来主动监察用工企业116户次，涉及劳动者4300余人，共收集整理、检查在建工程项目34个，劳动合同签订率达100%。共办理欠薪投诉（举报）案件51件，清欠工资490.36万元，涉及劳动者488人，劳动保障监察举报投诉案件和拖欠农民工工资案件按期结案率均为100%。辟劳动人事争议处理的“绿色通道”，设立“农民工工资争议速裁庭”“劳动争议多元化解工作室”处理劳动人事争议案件，2025年以来共立案受理劳动争议115件，结案113件，结案率达98.26%。案外调解462件，调解结案率86.21%。涉及劳动者577人，涉案金额823.12万元。</w:t>
            </w:r>
          </w:p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年度绩效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指标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一级指标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二级指标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三级指标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绩效指标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性质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绩效指标值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绩效度量单位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实际完成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指标值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产出指标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数量指标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bidi="ar"/>
              </w:rPr>
              <w:t>目标任务完成率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质量指标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</w:rPr>
              <w:t>目标完成情况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完成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完成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时效指标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eastAsia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</w:rPr>
              <w:t>202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宋体"/>
                <w:color w:val="000000"/>
                <w:sz w:val="24"/>
                <w:szCs w:val="24"/>
              </w:rPr>
              <w:t>年12月31日前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both"/>
              <w:rPr>
                <w:rFonts w:hint="default" w:eastAsia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</w:rPr>
              <w:t>202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宋体"/>
                <w:color w:val="000000"/>
                <w:sz w:val="24"/>
                <w:szCs w:val="24"/>
              </w:rPr>
              <w:t>年12月31日前</w:t>
            </w: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完成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bookmarkStart w:id="0" w:name="OLE_LINK1" w:colFirst="2" w:colLast="7"/>
          </w:p>
        </w:tc>
        <w:tc>
          <w:tcPr>
            <w:tcW w:w="13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val="en-US" w:eastAsia="zh-CN" w:bidi="ar"/>
              </w:rPr>
              <w:t>成本指标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财政资金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定量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1362.49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万元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>1362.49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eastAsia="zh-CN" w:bidi="ar"/>
              </w:rPr>
              <w:t>效益指标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szCs w:val="24"/>
                <w:lang w:eastAsia="zh-CN" w:bidi="ar"/>
              </w:rPr>
              <w:t>社会效益指标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</w:rPr>
              <w:t>工作正常开展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良好</w:t>
            </w:r>
            <w:r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良好</w:t>
            </w:r>
          </w:p>
        </w:tc>
      </w:tr>
      <w:bookmarkEnd w:id="0"/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满意度指标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eastAsia="宋体"/>
                <w:color w:val="000000"/>
                <w:kern w:val="0"/>
                <w:sz w:val="24"/>
                <w:szCs w:val="24"/>
                <w:lang w:bidi="ar"/>
              </w:rPr>
              <w:t>满意度指标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</w:rPr>
              <w:t>群众满意度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满意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  <w:t>满意</w:t>
            </w:r>
          </w:p>
        </w:tc>
      </w:tr>
    </w:tbl>
    <w:p>
      <w:pPr>
        <w:rPr>
          <w:rFonts w:hint="eastAsia" w:eastAsia="仿宋_GB2312"/>
          <w:lang w:eastAsia="zh-CN"/>
        </w:rPr>
      </w:pPr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ind w:right="451" w:rightChars="141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4 -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ind w:right="451" w:rightChars="141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4 -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outline"/>
  <w:zoom w:percent="10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0MzQxYTRlNjk4MDU3ODhkODNhNzlhZWNhNGRmZDIifQ=="/>
  </w:docVars>
  <w:rsids>
    <w:rsidRoot w:val="00EC0174"/>
    <w:rsid w:val="00006E4D"/>
    <w:rsid w:val="00021652"/>
    <w:rsid w:val="00030311"/>
    <w:rsid w:val="00030782"/>
    <w:rsid w:val="00030B66"/>
    <w:rsid w:val="0006102A"/>
    <w:rsid w:val="00065B0F"/>
    <w:rsid w:val="00065E7E"/>
    <w:rsid w:val="000820BB"/>
    <w:rsid w:val="0008241B"/>
    <w:rsid w:val="00092280"/>
    <w:rsid w:val="00097FAE"/>
    <w:rsid w:val="000A3233"/>
    <w:rsid w:val="000A3F8B"/>
    <w:rsid w:val="000A7CE3"/>
    <w:rsid w:val="000B04D6"/>
    <w:rsid w:val="000B15CE"/>
    <w:rsid w:val="000C40C6"/>
    <w:rsid w:val="000C79C1"/>
    <w:rsid w:val="000D208A"/>
    <w:rsid w:val="000E037E"/>
    <w:rsid w:val="000F659A"/>
    <w:rsid w:val="000F77B0"/>
    <w:rsid w:val="0010235D"/>
    <w:rsid w:val="00103A47"/>
    <w:rsid w:val="00106D4D"/>
    <w:rsid w:val="001119A2"/>
    <w:rsid w:val="001221D6"/>
    <w:rsid w:val="0012510A"/>
    <w:rsid w:val="00125F67"/>
    <w:rsid w:val="001261AE"/>
    <w:rsid w:val="001348A4"/>
    <w:rsid w:val="0014117C"/>
    <w:rsid w:val="00146FE8"/>
    <w:rsid w:val="0014767B"/>
    <w:rsid w:val="00147AED"/>
    <w:rsid w:val="00177AAF"/>
    <w:rsid w:val="00183850"/>
    <w:rsid w:val="00184D9F"/>
    <w:rsid w:val="001A4749"/>
    <w:rsid w:val="001A4842"/>
    <w:rsid w:val="001A5833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300EF4"/>
    <w:rsid w:val="00301353"/>
    <w:rsid w:val="00305FF6"/>
    <w:rsid w:val="00307568"/>
    <w:rsid w:val="00311506"/>
    <w:rsid w:val="00316ADB"/>
    <w:rsid w:val="00317623"/>
    <w:rsid w:val="00335F67"/>
    <w:rsid w:val="003361E9"/>
    <w:rsid w:val="00350A65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B6928"/>
    <w:rsid w:val="003D10A2"/>
    <w:rsid w:val="003D33B8"/>
    <w:rsid w:val="003D624D"/>
    <w:rsid w:val="003D719A"/>
    <w:rsid w:val="003F1D56"/>
    <w:rsid w:val="003F5EB7"/>
    <w:rsid w:val="003F7FE2"/>
    <w:rsid w:val="004004E7"/>
    <w:rsid w:val="00416E1A"/>
    <w:rsid w:val="00426A3F"/>
    <w:rsid w:val="004277D4"/>
    <w:rsid w:val="00461638"/>
    <w:rsid w:val="004706FA"/>
    <w:rsid w:val="00474D8D"/>
    <w:rsid w:val="00475CCD"/>
    <w:rsid w:val="00477266"/>
    <w:rsid w:val="004811BC"/>
    <w:rsid w:val="004838F2"/>
    <w:rsid w:val="00486492"/>
    <w:rsid w:val="00492CF6"/>
    <w:rsid w:val="004A4C9D"/>
    <w:rsid w:val="004C2078"/>
    <w:rsid w:val="004C228F"/>
    <w:rsid w:val="004E752F"/>
    <w:rsid w:val="004F1E37"/>
    <w:rsid w:val="00515198"/>
    <w:rsid w:val="00521C44"/>
    <w:rsid w:val="005274E1"/>
    <w:rsid w:val="00531DDF"/>
    <w:rsid w:val="00535FA6"/>
    <w:rsid w:val="00542AB7"/>
    <w:rsid w:val="0055358D"/>
    <w:rsid w:val="005540C8"/>
    <w:rsid w:val="00555809"/>
    <w:rsid w:val="00562165"/>
    <w:rsid w:val="005756AF"/>
    <w:rsid w:val="00575A4A"/>
    <w:rsid w:val="00591B6F"/>
    <w:rsid w:val="005A1DAF"/>
    <w:rsid w:val="005C17C8"/>
    <w:rsid w:val="005C2098"/>
    <w:rsid w:val="005C2E6C"/>
    <w:rsid w:val="005D0CCF"/>
    <w:rsid w:val="005D1C01"/>
    <w:rsid w:val="005E297D"/>
    <w:rsid w:val="005E3F12"/>
    <w:rsid w:val="005F627E"/>
    <w:rsid w:val="0061652E"/>
    <w:rsid w:val="006205E9"/>
    <w:rsid w:val="00622D0B"/>
    <w:rsid w:val="006270DA"/>
    <w:rsid w:val="00630B75"/>
    <w:rsid w:val="00634DFF"/>
    <w:rsid w:val="00635337"/>
    <w:rsid w:val="0064265B"/>
    <w:rsid w:val="0064519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A00A8"/>
    <w:rsid w:val="006A482D"/>
    <w:rsid w:val="006B11E0"/>
    <w:rsid w:val="006B386A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732A1"/>
    <w:rsid w:val="00774C4A"/>
    <w:rsid w:val="00782BBB"/>
    <w:rsid w:val="007A0690"/>
    <w:rsid w:val="007A078F"/>
    <w:rsid w:val="007B34D4"/>
    <w:rsid w:val="007C0633"/>
    <w:rsid w:val="007D086C"/>
    <w:rsid w:val="007F1BE1"/>
    <w:rsid w:val="007F707F"/>
    <w:rsid w:val="007F794C"/>
    <w:rsid w:val="007F7AC9"/>
    <w:rsid w:val="00803B42"/>
    <w:rsid w:val="008073EF"/>
    <w:rsid w:val="0081095C"/>
    <w:rsid w:val="00810C41"/>
    <w:rsid w:val="008212FF"/>
    <w:rsid w:val="0082593B"/>
    <w:rsid w:val="00827537"/>
    <w:rsid w:val="008468EA"/>
    <w:rsid w:val="00867140"/>
    <w:rsid w:val="00881134"/>
    <w:rsid w:val="008904F0"/>
    <w:rsid w:val="008B2F27"/>
    <w:rsid w:val="008B4A72"/>
    <w:rsid w:val="008B585E"/>
    <w:rsid w:val="008E6C0C"/>
    <w:rsid w:val="008F1E63"/>
    <w:rsid w:val="008F3052"/>
    <w:rsid w:val="00901E19"/>
    <w:rsid w:val="009214F7"/>
    <w:rsid w:val="00921CD7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87212"/>
    <w:rsid w:val="009A0E5F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670E"/>
    <w:rsid w:val="00AA1423"/>
    <w:rsid w:val="00AB7996"/>
    <w:rsid w:val="00AC43C3"/>
    <w:rsid w:val="00AE2EAD"/>
    <w:rsid w:val="00AF77BE"/>
    <w:rsid w:val="00B11CEE"/>
    <w:rsid w:val="00B23428"/>
    <w:rsid w:val="00B264BF"/>
    <w:rsid w:val="00B3594D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B4E38"/>
    <w:rsid w:val="00BC3879"/>
    <w:rsid w:val="00BD0E0D"/>
    <w:rsid w:val="00BD41BC"/>
    <w:rsid w:val="00BD55AD"/>
    <w:rsid w:val="00BE0305"/>
    <w:rsid w:val="00BF15F0"/>
    <w:rsid w:val="00BF7DF9"/>
    <w:rsid w:val="00C03559"/>
    <w:rsid w:val="00C05395"/>
    <w:rsid w:val="00C22AD7"/>
    <w:rsid w:val="00C272C1"/>
    <w:rsid w:val="00C32A68"/>
    <w:rsid w:val="00C34282"/>
    <w:rsid w:val="00C35350"/>
    <w:rsid w:val="00C3564B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6136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55B5"/>
    <w:rsid w:val="00D43DC3"/>
    <w:rsid w:val="00D51791"/>
    <w:rsid w:val="00D5281E"/>
    <w:rsid w:val="00D6531B"/>
    <w:rsid w:val="00D6612D"/>
    <w:rsid w:val="00D71AD9"/>
    <w:rsid w:val="00D73C02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E1888"/>
    <w:rsid w:val="00DF1250"/>
    <w:rsid w:val="00DF6EF7"/>
    <w:rsid w:val="00E05454"/>
    <w:rsid w:val="00E074C3"/>
    <w:rsid w:val="00E23329"/>
    <w:rsid w:val="00E24D6D"/>
    <w:rsid w:val="00E341B2"/>
    <w:rsid w:val="00E42633"/>
    <w:rsid w:val="00E5699E"/>
    <w:rsid w:val="00E570E1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A741A"/>
    <w:rsid w:val="00EB79D2"/>
    <w:rsid w:val="00EC0174"/>
    <w:rsid w:val="00ED3EEB"/>
    <w:rsid w:val="00ED5749"/>
    <w:rsid w:val="00ED5FA3"/>
    <w:rsid w:val="00ED68C4"/>
    <w:rsid w:val="00ED6A4E"/>
    <w:rsid w:val="00ED72EA"/>
    <w:rsid w:val="00EE3A4F"/>
    <w:rsid w:val="00EF10C3"/>
    <w:rsid w:val="00EF3BD2"/>
    <w:rsid w:val="00F16BCE"/>
    <w:rsid w:val="00F45DA1"/>
    <w:rsid w:val="00F5267B"/>
    <w:rsid w:val="00F53E8B"/>
    <w:rsid w:val="00F663FD"/>
    <w:rsid w:val="00F743B0"/>
    <w:rsid w:val="00F82409"/>
    <w:rsid w:val="00F8264F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B2476"/>
    <w:rsid w:val="00FB3345"/>
    <w:rsid w:val="00FD0228"/>
    <w:rsid w:val="00FD3BB7"/>
    <w:rsid w:val="00FE0D93"/>
    <w:rsid w:val="00FF2572"/>
    <w:rsid w:val="00FF32AD"/>
    <w:rsid w:val="09814218"/>
    <w:rsid w:val="0DC31556"/>
    <w:rsid w:val="0E8E7BAA"/>
    <w:rsid w:val="135F6FA6"/>
    <w:rsid w:val="1A307389"/>
    <w:rsid w:val="1A3D6143"/>
    <w:rsid w:val="1C013801"/>
    <w:rsid w:val="1DFD8D3B"/>
    <w:rsid w:val="1FB79DC9"/>
    <w:rsid w:val="1FBFC3F2"/>
    <w:rsid w:val="1FFFE033"/>
    <w:rsid w:val="232218F3"/>
    <w:rsid w:val="25005360"/>
    <w:rsid w:val="27F352A6"/>
    <w:rsid w:val="29560A0A"/>
    <w:rsid w:val="2D527252"/>
    <w:rsid w:val="2DDC1740"/>
    <w:rsid w:val="2EAE55F2"/>
    <w:rsid w:val="2EDF4302"/>
    <w:rsid w:val="2EFE1A04"/>
    <w:rsid w:val="2FFF3854"/>
    <w:rsid w:val="33801BCC"/>
    <w:rsid w:val="35BBF80F"/>
    <w:rsid w:val="3B037C82"/>
    <w:rsid w:val="3B0B3937"/>
    <w:rsid w:val="3B736F08"/>
    <w:rsid w:val="3BE3D531"/>
    <w:rsid w:val="3D431A40"/>
    <w:rsid w:val="3EFF42CA"/>
    <w:rsid w:val="3F6FCA38"/>
    <w:rsid w:val="3FD5AF3D"/>
    <w:rsid w:val="3FF1439F"/>
    <w:rsid w:val="3FFED8BE"/>
    <w:rsid w:val="3FFF43BB"/>
    <w:rsid w:val="3FFFFC14"/>
    <w:rsid w:val="433DCF8E"/>
    <w:rsid w:val="45FF973D"/>
    <w:rsid w:val="47550EBA"/>
    <w:rsid w:val="493E12E4"/>
    <w:rsid w:val="4B96278F"/>
    <w:rsid w:val="4BF7E09D"/>
    <w:rsid w:val="53607685"/>
    <w:rsid w:val="53BB74FC"/>
    <w:rsid w:val="55FDDF92"/>
    <w:rsid w:val="55FFBC03"/>
    <w:rsid w:val="56CDA72E"/>
    <w:rsid w:val="576F5916"/>
    <w:rsid w:val="577FDAE2"/>
    <w:rsid w:val="57FBE2C7"/>
    <w:rsid w:val="5B335734"/>
    <w:rsid w:val="5B7F322F"/>
    <w:rsid w:val="5BCAB023"/>
    <w:rsid w:val="5BEACB58"/>
    <w:rsid w:val="5D8649C7"/>
    <w:rsid w:val="5DDA9B94"/>
    <w:rsid w:val="5EAB810D"/>
    <w:rsid w:val="5EFA9846"/>
    <w:rsid w:val="5EFF9DA6"/>
    <w:rsid w:val="5F7751B9"/>
    <w:rsid w:val="5F9F7232"/>
    <w:rsid w:val="5F9F9588"/>
    <w:rsid w:val="5FBD32D2"/>
    <w:rsid w:val="5FD450B0"/>
    <w:rsid w:val="5FEF60CD"/>
    <w:rsid w:val="5FFB203D"/>
    <w:rsid w:val="5FFB8CF9"/>
    <w:rsid w:val="60987F71"/>
    <w:rsid w:val="63DBAF21"/>
    <w:rsid w:val="6636451A"/>
    <w:rsid w:val="67DE80AA"/>
    <w:rsid w:val="697E3B47"/>
    <w:rsid w:val="69BF132E"/>
    <w:rsid w:val="69E27DA8"/>
    <w:rsid w:val="6B7F84D8"/>
    <w:rsid w:val="6BFEE5F3"/>
    <w:rsid w:val="6CAFF34E"/>
    <w:rsid w:val="6CFFCF4F"/>
    <w:rsid w:val="6DFFF8B6"/>
    <w:rsid w:val="6E9FE641"/>
    <w:rsid w:val="6EEDE807"/>
    <w:rsid w:val="6EEE4BE4"/>
    <w:rsid w:val="6EF65E9C"/>
    <w:rsid w:val="6F3D9197"/>
    <w:rsid w:val="6F6F75B6"/>
    <w:rsid w:val="6FAB3EC4"/>
    <w:rsid w:val="6FB6AF41"/>
    <w:rsid w:val="6FD52DA7"/>
    <w:rsid w:val="6FD894C8"/>
    <w:rsid w:val="6FE36A9E"/>
    <w:rsid w:val="6FEFB2D1"/>
    <w:rsid w:val="6FFF97E6"/>
    <w:rsid w:val="71397E03"/>
    <w:rsid w:val="71FB5B08"/>
    <w:rsid w:val="73FB87D9"/>
    <w:rsid w:val="75EF0FBA"/>
    <w:rsid w:val="7607C293"/>
    <w:rsid w:val="76793C4E"/>
    <w:rsid w:val="767B0EE7"/>
    <w:rsid w:val="76DF783A"/>
    <w:rsid w:val="76DFA4E8"/>
    <w:rsid w:val="778720BD"/>
    <w:rsid w:val="77A7D615"/>
    <w:rsid w:val="77FF366A"/>
    <w:rsid w:val="77FF8C96"/>
    <w:rsid w:val="77FFA8F9"/>
    <w:rsid w:val="78967FA3"/>
    <w:rsid w:val="7976604B"/>
    <w:rsid w:val="79F3BC78"/>
    <w:rsid w:val="7A5B6CAA"/>
    <w:rsid w:val="7A9314AC"/>
    <w:rsid w:val="7B4F6850"/>
    <w:rsid w:val="7BABD5C4"/>
    <w:rsid w:val="7BB12055"/>
    <w:rsid w:val="7BBFADBA"/>
    <w:rsid w:val="7BF7F9C6"/>
    <w:rsid w:val="7BFF492D"/>
    <w:rsid w:val="7C631402"/>
    <w:rsid w:val="7C978C63"/>
    <w:rsid w:val="7CA35AD0"/>
    <w:rsid w:val="7CDF8BC3"/>
    <w:rsid w:val="7CEB72A5"/>
    <w:rsid w:val="7D18750B"/>
    <w:rsid w:val="7DDFDC39"/>
    <w:rsid w:val="7DFDEECD"/>
    <w:rsid w:val="7E140770"/>
    <w:rsid w:val="7E5D92FB"/>
    <w:rsid w:val="7E635AE7"/>
    <w:rsid w:val="7EF51D64"/>
    <w:rsid w:val="7EFFF488"/>
    <w:rsid w:val="7F574612"/>
    <w:rsid w:val="7F7F4920"/>
    <w:rsid w:val="7FB7C299"/>
    <w:rsid w:val="7FBFFB92"/>
    <w:rsid w:val="7FD76ACB"/>
    <w:rsid w:val="7FD89DA2"/>
    <w:rsid w:val="7FDBD805"/>
    <w:rsid w:val="7FDEC14D"/>
    <w:rsid w:val="7FDF8B76"/>
    <w:rsid w:val="7FDFE693"/>
    <w:rsid w:val="7FEFB5DD"/>
    <w:rsid w:val="7FEFBBD9"/>
    <w:rsid w:val="7FFD6A57"/>
    <w:rsid w:val="7FFDA7EC"/>
    <w:rsid w:val="7FFDEA1E"/>
    <w:rsid w:val="7FFEC1F6"/>
    <w:rsid w:val="7FFF0917"/>
    <w:rsid w:val="7FFF2F52"/>
    <w:rsid w:val="8F7B4EC8"/>
    <w:rsid w:val="8FBD4480"/>
    <w:rsid w:val="8FF7AE96"/>
    <w:rsid w:val="955F5184"/>
    <w:rsid w:val="9F6311D7"/>
    <w:rsid w:val="9FF54399"/>
    <w:rsid w:val="A46D76C1"/>
    <w:rsid w:val="A7FF43C2"/>
    <w:rsid w:val="ABF66286"/>
    <w:rsid w:val="AD9E3F04"/>
    <w:rsid w:val="ADA70464"/>
    <w:rsid w:val="AFE97CD3"/>
    <w:rsid w:val="B1BF5C63"/>
    <w:rsid w:val="B1FF3A18"/>
    <w:rsid w:val="B3CDF284"/>
    <w:rsid w:val="B3E8107B"/>
    <w:rsid w:val="B579A608"/>
    <w:rsid w:val="B5F66F24"/>
    <w:rsid w:val="B7F5200A"/>
    <w:rsid w:val="BABDA1AA"/>
    <w:rsid w:val="BB1B4BF1"/>
    <w:rsid w:val="BBE5FE68"/>
    <w:rsid w:val="BBFEB9C1"/>
    <w:rsid w:val="BDF7406A"/>
    <w:rsid w:val="BE6FD8DB"/>
    <w:rsid w:val="BEEF57C2"/>
    <w:rsid w:val="BF6CD6FF"/>
    <w:rsid w:val="BF6D5596"/>
    <w:rsid w:val="BFBEBB2C"/>
    <w:rsid w:val="BFC68935"/>
    <w:rsid w:val="BFDD0F1D"/>
    <w:rsid w:val="BFDDD096"/>
    <w:rsid w:val="C5B3F496"/>
    <w:rsid w:val="C96F3E49"/>
    <w:rsid w:val="CBBF14F3"/>
    <w:rsid w:val="CBE5DCF2"/>
    <w:rsid w:val="CCFCC735"/>
    <w:rsid w:val="CEEB8A74"/>
    <w:rsid w:val="D37FB642"/>
    <w:rsid w:val="D7F99798"/>
    <w:rsid w:val="D7FF400C"/>
    <w:rsid w:val="D9DB2628"/>
    <w:rsid w:val="DBED1CD4"/>
    <w:rsid w:val="DBFBB328"/>
    <w:rsid w:val="DDD7453A"/>
    <w:rsid w:val="DE3E1FD7"/>
    <w:rsid w:val="DEBFCF8E"/>
    <w:rsid w:val="DFBE1B79"/>
    <w:rsid w:val="DFCF1FEC"/>
    <w:rsid w:val="DFE75A3D"/>
    <w:rsid w:val="DFED2117"/>
    <w:rsid w:val="DFEF594B"/>
    <w:rsid w:val="DFF3F960"/>
    <w:rsid w:val="DFFE0D61"/>
    <w:rsid w:val="E35C4B3C"/>
    <w:rsid w:val="E3A781CA"/>
    <w:rsid w:val="E5DFAB50"/>
    <w:rsid w:val="E6FC647F"/>
    <w:rsid w:val="EAE6D6D4"/>
    <w:rsid w:val="EBFBC8F1"/>
    <w:rsid w:val="EBFDF757"/>
    <w:rsid w:val="ED758B5D"/>
    <w:rsid w:val="ED76A08D"/>
    <w:rsid w:val="EDBDD81F"/>
    <w:rsid w:val="EDFDB542"/>
    <w:rsid w:val="EF0FCF96"/>
    <w:rsid w:val="EF95E20F"/>
    <w:rsid w:val="EFAF7DFF"/>
    <w:rsid w:val="EFAFB283"/>
    <w:rsid w:val="EFBDA38B"/>
    <w:rsid w:val="EFEE9A76"/>
    <w:rsid w:val="F1BF6FBC"/>
    <w:rsid w:val="F1F9A9B5"/>
    <w:rsid w:val="F3779FC2"/>
    <w:rsid w:val="F3D5C239"/>
    <w:rsid w:val="F3F37DF4"/>
    <w:rsid w:val="F3F96DE6"/>
    <w:rsid w:val="F3FBC54A"/>
    <w:rsid w:val="F47BB68A"/>
    <w:rsid w:val="F47F523E"/>
    <w:rsid w:val="F69FD6B0"/>
    <w:rsid w:val="F7E7F921"/>
    <w:rsid w:val="F7F7AC6A"/>
    <w:rsid w:val="F7FD93B9"/>
    <w:rsid w:val="F8D9A400"/>
    <w:rsid w:val="FABF64A5"/>
    <w:rsid w:val="FABF7411"/>
    <w:rsid w:val="FBA53981"/>
    <w:rsid w:val="FBE4457E"/>
    <w:rsid w:val="FBFC558A"/>
    <w:rsid w:val="FBFF71AC"/>
    <w:rsid w:val="FBFFEA2B"/>
    <w:rsid w:val="FCCB27AA"/>
    <w:rsid w:val="FCFF8F4B"/>
    <w:rsid w:val="FD9595AD"/>
    <w:rsid w:val="FDDF4F05"/>
    <w:rsid w:val="FDF9DD9A"/>
    <w:rsid w:val="FDFF2821"/>
    <w:rsid w:val="FDFFA696"/>
    <w:rsid w:val="FE7FB02B"/>
    <w:rsid w:val="FEBD0232"/>
    <w:rsid w:val="FED5A77F"/>
    <w:rsid w:val="FEDFD193"/>
    <w:rsid w:val="FEE7097E"/>
    <w:rsid w:val="FEEF8230"/>
    <w:rsid w:val="FEF1F1BE"/>
    <w:rsid w:val="FEF99316"/>
    <w:rsid w:val="FEFB20CB"/>
    <w:rsid w:val="FEFD95B3"/>
    <w:rsid w:val="FEFE4E93"/>
    <w:rsid w:val="FEFFA483"/>
    <w:rsid w:val="FF29B32D"/>
    <w:rsid w:val="FF2E6944"/>
    <w:rsid w:val="FF5F9D52"/>
    <w:rsid w:val="FF7A0B6A"/>
    <w:rsid w:val="FF7B6DC2"/>
    <w:rsid w:val="FF7FFF75"/>
    <w:rsid w:val="FF921F59"/>
    <w:rsid w:val="FFB75E44"/>
    <w:rsid w:val="FFBB1E09"/>
    <w:rsid w:val="FFBB6A0C"/>
    <w:rsid w:val="FFBD894B"/>
    <w:rsid w:val="FFBF33B3"/>
    <w:rsid w:val="FFD09362"/>
    <w:rsid w:val="FFD1DA08"/>
    <w:rsid w:val="FFD7DEDD"/>
    <w:rsid w:val="FFDE369F"/>
    <w:rsid w:val="FFEF98C9"/>
    <w:rsid w:val="FFEFCE62"/>
    <w:rsid w:val="FFF973B0"/>
    <w:rsid w:val="FFFB4F05"/>
    <w:rsid w:val="FFFEC8F5"/>
    <w:rsid w:val="FFFEF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styleId="3">
    <w:name w:val="Normal Indent"/>
    <w:basedOn w:val="1"/>
    <w:next w:val="1"/>
    <w:qFormat/>
    <w:uiPriority w:val="0"/>
    <w:pPr>
      <w:spacing w:before="156"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styleId="4">
    <w:name w:val="Document Map"/>
    <w:basedOn w:val="1"/>
    <w:link w:val="18"/>
    <w:qFormat/>
    <w:uiPriority w:val="0"/>
    <w:rPr>
      <w:rFonts w:ascii="宋体" w:eastAsia="宋体"/>
      <w:sz w:val="18"/>
      <w:szCs w:val="18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="200" w:leftChars="200"/>
    </w:pPr>
    <w:rPr>
      <w:rFonts w:ascii="仿宋_GB2312"/>
      <w:szCs w:val="32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四号正文"/>
    <w:basedOn w:val="1"/>
    <w:link w:val="17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17">
    <w:name w:val="四号正文 Char"/>
    <w:basedOn w:val="14"/>
    <w:link w:val="16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18">
    <w:name w:val="文档结构图 Char"/>
    <w:basedOn w:val="14"/>
    <w:link w:val="4"/>
    <w:qFormat/>
    <w:uiPriority w:val="0"/>
    <w:rPr>
      <w:rFonts w:ascii="宋体"/>
      <w:kern w:val="2"/>
      <w:sz w:val="18"/>
      <w:szCs w:val="18"/>
    </w:rPr>
  </w:style>
  <w:style w:type="paragraph" w:customStyle="1" w:styleId="19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0">
    <w:name w:val="页脚 Char"/>
    <w:basedOn w:val="14"/>
    <w:link w:val="8"/>
    <w:qFormat/>
    <w:uiPriority w:val="99"/>
    <w:rPr>
      <w:kern w:val="2"/>
      <w:sz w:val="18"/>
      <w:szCs w:val="18"/>
    </w:rPr>
  </w:style>
  <w:style w:type="character" w:customStyle="1" w:styleId="21">
    <w:name w:val="font3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51"/>
    <w:basedOn w:val="14"/>
    <w:qFormat/>
    <w:uiPriority w:val="0"/>
    <w:rPr>
      <w:rFonts w:hint="default"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23">
    <w:name w:val="font0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24">
    <w:name w:val="font4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6</Pages>
  <Words>2119</Words>
  <Characters>2210</Characters>
  <Lines>18</Lines>
  <Paragraphs>5</Paragraphs>
  <TotalTime>0</TotalTime>
  <ScaleCrop>false</ScaleCrop>
  <LinksUpToDate>false</LinksUpToDate>
  <CharactersWithSpaces>2234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2025-03-27T08:07:00Z</dcterms:created>
  <dc:creator>陈萍</dc:creator>
  <cp:lastModifiedBy>Administrator</cp:lastModifiedBy>
  <cp:lastPrinted>2026-06-15T02:18:00Z</cp:lastPrinted>
  <dcterms:modified xsi:type="dcterms:W3CDTF">2026-06-16T09:11:30Z</dcterms:modified>
  <dc:title>区域性就业培训基地建设项目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8C87B219F8E741A8882918299656D982_13</vt:lpwstr>
  </property>
  <property fmtid="{D5CDD505-2E9C-101B-9397-08002B2CF9AE}" pid="4" name="KSOTemplateDocerSaveRecord">
    <vt:lpwstr>eyJoZGlkIjoiMTIxYWI2ZjcyNTlmMWVhMmY4YjU3MGFjYWRhMmJjMGYiLCJ1c2VySWQiOiIxNjM2NzcxNDUxIn0=</vt:lpwstr>
  </property>
</Properties>
</file>