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2AC77">
      <w:pPr>
        <w:spacing w:line="578" w:lineRule="exact"/>
        <w:jc w:val="left"/>
        <w:rPr>
          <w:rFonts w:eastAsia="黑体"/>
        </w:rPr>
      </w:pPr>
      <w:bookmarkStart w:id="1" w:name="_GoBack"/>
      <w:bookmarkEnd w:id="1"/>
      <w:r>
        <w:rPr>
          <w:rFonts w:eastAsia="黑体"/>
        </w:rPr>
        <w:t>附表</w:t>
      </w:r>
      <w:r>
        <w:rPr>
          <w:rFonts w:hint="eastAsia" w:eastAsia="黑体"/>
        </w:rPr>
        <w:t>2</w:t>
      </w:r>
    </w:p>
    <w:tbl>
      <w:tblPr>
        <w:tblStyle w:val="13"/>
        <w:tblW w:w="105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347"/>
        <w:gridCol w:w="1273"/>
        <w:gridCol w:w="1100"/>
        <w:gridCol w:w="1145"/>
        <w:gridCol w:w="1289"/>
        <w:gridCol w:w="1058"/>
        <w:gridCol w:w="2040"/>
      </w:tblGrid>
      <w:tr w14:paraId="0C9D2A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 w14:paraId="14831CBD">
            <w:pPr>
              <w:widowControl/>
              <w:spacing w:line="6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方正小标宋简体"/>
                <w:color w:val="000000"/>
                <w:kern w:val="0"/>
                <w:sz w:val="44"/>
                <w:szCs w:val="44"/>
                <w:lang w:bidi="ar"/>
              </w:rPr>
              <w:t>部门整体绩效目标完成情况自评表</w:t>
            </w:r>
          </w:p>
        </w:tc>
      </w:tr>
      <w:tr w14:paraId="5B6428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 w14:paraId="58CE84BB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（202</w:t>
            </w:r>
            <w:r>
              <w:rPr>
                <w:rFonts w:hint="eastAsia" w:eastAsia="宋体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年度）</w:t>
            </w:r>
          </w:p>
        </w:tc>
      </w:tr>
      <w:tr w14:paraId="43388C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701CC42C">
            <w:pPr>
              <w:widowControl/>
              <w:spacing w:line="300" w:lineRule="exact"/>
              <w:jc w:val="righ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单位：万元</w:t>
            </w:r>
          </w:p>
        </w:tc>
      </w:tr>
      <w:tr w14:paraId="629806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39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90A3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部门名称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912C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lang w:val="en-US" w:eastAsia="zh-CN" w:bidi="ar"/>
              </w:rPr>
              <w:t>攀枝花市西区科学技术局</w:t>
            </w:r>
          </w:p>
        </w:tc>
      </w:tr>
      <w:tr w14:paraId="3D0A6C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18F8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CC8F9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资金总额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99D90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B52F2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其他资金</w:t>
            </w:r>
          </w:p>
        </w:tc>
      </w:tr>
      <w:tr w14:paraId="7A85DD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04A5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B9F1">
            <w:pPr>
              <w:widowControl/>
              <w:spacing w:line="300" w:lineRule="exact"/>
              <w:jc w:val="center"/>
              <w:textAlignment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416.42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7A96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416.42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93902"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 w14:paraId="3C681D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85730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年度总体</w:t>
            </w:r>
          </w:p>
          <w:p w14:paraId="7B7A164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目标</w:t>
            </w:r>
          </w:p>
        </w:tc>
        <w:tc>
          <w:tcPr>
            <w:tcW w:w="9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DF8FA"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保障单位职工各项基本支出，推动全局工作顺利开展。紧扣市、区发展战略，聚焦“一区一城”建设目标和高质量发展建设共同富裕试验区，重点抓好项目资金争取、创新主体培育、科技交流与合作等工作。全年力争高新技术产业主营业务收入突破18亿元，有效高新技术企业10家，科技型中小企业年度评价入库30家。</w:t>
            </w:r>
          </w:p>
        </w:tc>
      </w:tr>
      <w:tr w14:paraId="6473B7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EAC0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年度主要</w:t>
            </w:r>
          </w:p>
          <w:p w14:paraId="5FC98221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73F80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任务名称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2170D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主要内容</w:t>
            </w:r>
          </w:p>
        </w:tc>
      </w:tr>
      <w:tr w14:paraId="381514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6671D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A5D49"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</w:rPr>
              <w:t>基本支出（人员经费、公用经费）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7D133"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</w:rPr>
              <w:t>严格执行相关政策，保障工资及时、足额发放或社保及时、足额缴纳</w:t>
            </w: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eastAsia="宋体"/>
                <w:color w:val="auto"/>
                <w:sz w:val="24"/>
                <w:szCs w:val="24"/>
              </w:rPr>
              <w:t>严格执行预算，保障单位日常运转。</w:t>
            </w:r>
          </w:p>
        </w:tc>
      </w:tr>
      <w:tr w14:paraId="314766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CA9C4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9ACAB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科技创新工作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981EA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认真开展科技创新工作，加大科技计划项目申报力度，</w:t>
            </w:r>
            <w:r>
              <w:rPr>
                <w:rFonts w:hint="eastAsia" w:eastAsia="宋体"/>
                <w:color w:val="auto"/>
                <w:sz w:val="24"/>
                <w:szCs w:val="24"/>
              </w:rPr>
              <w:t>积极争取项目资金</w:t>
            </w: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宋体"/>
                <w:color w:val="auto"/>
                <w:sz w:val="24"/>
                <w:szCs w:val="24"/>
              </w:rPr>
              <w:t>抓好科技计划项目实施</w:t>
            </w: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加强</w:t>
            </w:r>
            <w:r>
              <w:rPr>
                <w:rFonts w:hint="eastAsia" w:eastAsia="宋体"/>
                <w:color w:val="auto"/>
                <w:sz w:val="24"/>
                <w:szCs w:val="24"/>
              </w:rPr>
              <w:t>培育创新主体</w:t>
            </w:r>
            <w: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加强</w:t>
            </w:r>
            <w:r>
              <w:rPr>
                <w:rFonts w:hint="eastAsia" w:eastAsia="宋体"/>
                <w:color w:val="auto"/>
                <w:sz w:val="24"/>
                <w:szCs w:val="24"/>
              </w:rPr>
              <w:t>科技交流合作</w:t>
            </w: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，提升西区科技创新能力。</w:t>
            </w:r>
          </w:p>
        </w:tc>
      </w:tr>
      <w:tr w14:paraId="029F9C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F2FE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年度绩效</w:t>
            </w:r>
          </w:p>
          <w:p w14:paraId="42256CE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FFBF9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046E7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8B6B8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92DD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绩效指标</w:t>
            </w:r>
          </w:p>
          <w:p w14:paraId="1971A170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9D130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绩效指标值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944D9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绩效度量单位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2747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实际完成</w:t>
            </w:r>
          </w:p>
          <w:p w14:paraId="1032839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指标值</w:t>
            </w:r>
          </w:p>
        </w:tc>
      </w:tr>
      <w:tr w14:paraId="672112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4119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52C6B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E4968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9C66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保障人员基本支出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4DA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6F3B"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2E72C"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人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3FA2F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9</w:t>
            </w:r>
          </w:p>
        </w:tc>
      </w:tr>
      <w:tr w14:paraId="76FCE0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AB25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188C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8CA8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F890B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服务企业次数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F692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488CA">
            <w:pPr>
              <w:widowControl/>
              <w:spacing w:line="300" w:lineRule="exact"/>
              <w:jc w:val="center"/>
              <w:textAlignment w:val="center"/>
              <w:rPr>
                <w:rFonts w:hint="default" w:eastAsia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60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F6C7D"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次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5A21B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73</w:t>
            </w:r>
          </w:p>
        </w:tc>
      </w:tr>
      <w:tr w14:paraId="4F22FF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4C392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E60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D8608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CF768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举办科普宣传活动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8E230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AE0DA"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C7922">
            <w:pPr>
              <w:widowControl/>
              <w:spacing w:line="300" w:lineRule="exact"/>
              <w:jc w:val="center"/>
              <w:textAlignment w:val="center"/>
              <w:rPr>
                <w:rFonts w:hint="default" w:eastAsia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场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08FB7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</w:tr>
      <w:tr w14:paraId="516EC6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357B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5A43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FC615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905E8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争取资金拨付到位项目数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B9E9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CCA02"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DB0CF"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个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DF5B9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</w:tr>
      <w:tr w14:paraId="00D6D2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9E2C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6255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C088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C7A90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解决企业困难数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3831D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4E08">
            <w:pPr>
              <w:widowControl/>
              <w:spacing w:line="300" w:lineRule="exact"/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57ED6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个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3CC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25</w:t>
            </w:r>
          </w:p>
        </w:tc>
      </w:tr>
      <w:tr w14:paraId="411630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7008D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3CA8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A40A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565C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保证科技局日常工作正常运转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918CE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41246">
            <w:pPr>
              <w:widowControl/>
              <w:spacing w:line="300" w:lineRule="exact"/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</w:rPr>
              <w:t>优良中低差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1D32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年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3E4C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优</w:t>
            </w:r>
          </w:p>
        </w:tc>
      </w:tr>
      <w:tr w14:paraId="276C44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2D2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8416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1177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F442D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保障项目有序推进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BDBC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C3C26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</w:rPr>
              <w:t>优良中低差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6F4C5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年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F67C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良</w:t>
            </w:r>
          </w:p>
        </w:tc>
      </w:tr>
      <w:tr w14:paraId="22C283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D9E05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3BFC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C3A61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BD394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为企业纾困解难率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0D5D4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E7222">
            <w:pPr>
              <w:widowControl/>
              <w:spacing w:line="300" w:lineRule="exact"/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≥90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846CC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B2E37">
            <w:pPr>
              <w:widowControl/>
              <w:spacing w:line="300" w:lineRule="exact"/>
              <w:jc w:val="center"/>
              <w:rPr>
                <w:rFonts w:hint="default" w:eastAsia="宋体"/>
                <w:color w:val="000000"/>
                <w:sz w:val="24"/>
                <w:lang w:val="en-US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90%</w:t>
            </w:r>
          </w:p>
        </w:tc>
      </w:tr>
      <w:tr w14:paraId="3F42AC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1475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F9E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331A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0A30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按规定完成各项工作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8A852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7FBA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2025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8F7D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年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6917">
            <w:pPr>
              <w:widowControl/>
              <w:spacing w:line="300" w:lineRule="exact"/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2025年完成</w:t>
            </w:r>
          </w:p>
        </w:tc>
      </w:tr>
      <w:tr w14:paraId="408E42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D3F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bookmarkStart w:id="0" w:name="OLE_LINK1" w:colFirst="2" w:colLast="7"/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521F0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04859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89F3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组织企业申报科技计划项目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ECF85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078B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及时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1422D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24D2A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</w:rPr>
              <w:t>及时</w:t>
            </w:r>
          </w:p>
        </w:tc>
      </w:tr>
      <w:tr w14:paraId="3F4051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0EC3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742E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605D2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0FF8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项目资金拨付到位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BCA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5916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及时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BDA2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0256F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</w:rPr>
              <w:t>及时</w:t>
            </w:r>
          </w:p>
        </w:tc>
      </w:tr>
      <w:tr w14:paraId="3E8F86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035F6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FCB8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7381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C5BC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完成科技型中小企业评价入库工作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E156D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678C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按时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DD435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1A94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</w:rPr>
              <w:t>按时</w:t>
            </w:r>
          </w:p>
        </w:tc>
      </w:tr>
      <w:tr w14:paraId="6AD740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557E7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89D4D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A8E7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A789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组织企业申报高新技术企业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6920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A89A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按时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7E1B8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C51A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</w:rPr>
              <w:t>按时</w:t>
            </w:r>
          </w:p>
        </w:tc>
      </w:tr>
      <w:tr w14:paraId="09456D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3425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A91E6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2DBF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成本指标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1F042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ADB1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8896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F286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328B5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bookmarkEnd w:id="0"/>
      <w:tr w14:paraId="264C7C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F1EC0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7B0F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A1818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社会效益</w:t>
            </w:r>
          </w:p>
          <w:p w14:paraId="1D1B309F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5480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保障区科技局正常运转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7AD35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7810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</w:rPr>
              <w:t>优良中低差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0A20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年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02C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优</w:t>
            </w:r>
          </w:p>
        </w:tc>
      </w:tr>
      <w:tr w14:paraId="32747A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7689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1A71D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BE8E7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6F54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有序推进西区科技创新工作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22F0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6AC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</w:rPr>
              <w:t>优良中低差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D79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年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E5E5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优</w:t>
            </w:r>
          </w:p>
        </w:tc>
      </w:tr>
      <w:tr w14:paraId="051B08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09D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74EF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75CD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A4BC7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西区企业科技创新能力持续提高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9C447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98348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高</w:t>
            </w:r>
            <w:r>
              <w:rPr>
                <w:rFonts w:hint="eastAsia" w:eastAsia="宋体"/>
                <w:color w:val="000000"/>
                <w:sz w:val="24"/>
              </w:rPr>
              <w:t>中低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9B3A5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年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12EB1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高</w:t>
            </w:r>
          </w:p>
        </w:tc>
      </w:tr>
      <w:tr w14:paraId="4A022D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24A05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4573D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4371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FD4DC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群众科学素养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E4E54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083E5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较好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9037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0809F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较好</w:t>
            </w:r>
          </w:p>
        </w:tc>
      </w:tr>
      <w:tr w14:paraId="0D8F93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F2FD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648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1FA9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AA6F0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职工满意度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AB810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4F7B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3F10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E6D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95%</w:t>
            </w:r>
          </w:p>
        </w:tc>
      </w:tr>
      <w:tr w14:paraId="46D510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422A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E1D5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994B7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524D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群众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满意度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124EF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F52DA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E4368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A451C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95%</w:t>
            </w:r>
          </w:p>
        </w:tc>
      </w:tr>
      <w:tr w14:paraId="03B24C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8566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2CD81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45E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76178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企业</w:t>
            </w:r>
            <w:r>
              <w:rPr>
                <w:rFonts w:hint="eastAsia" w:eastAsia="宋体"/>
                <w:color w:val="000000"/>
                <w:sz w:val="24"/>
              </w:rPr>
              <w:t>满意度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F88C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10DE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≥</w:t>
            </w:r>
            <w:r>
              <w:rPr>
                <w:rFonts w:hint="eastAsia" w:eastAsia="宋体"/>
                <w:color w:val="000000"/>
                <w:sz w:val="24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B44E5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6E56E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95%</w:t>
            </w:r>
          </w:p>
        </w:tc>
      </w:tr>
    </w:tbl>
    <w:p w14:paraId="3477A8E2"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C2C4D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865711"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865711"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93FF0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0MzQxYTRlNjk4MDU3ODhkODNhNzlhZWNhNGRmZDIifQ=="/>
  </w:docVars>
  <w:rsids>
    <w:rsidRoot w:val="00EC0174"/>
    <w:rsid w:val="00006E4D"/>
    <w:rsid w:val="00021652"/>
    <w:rsid w:val="00030311"/>
    <w:rsid w:val="00030782"/>
    <w:rsid w:val="00030B66"/>
    <w:rsid w:val="0006102A"/>
    <w:rsid w:val="00065B0F"/>
    <w:rsid w:val="00065E7E"/>
    <w:rsid w:val="000820BB"/>
    <w:rsid w:val="0008241B"/>
    <w:rsid w:val="00092280"/>
    <w:rsid w:val="00097FAE"/>
    <w:rsid w:val="000A3233"/>
    <w:rsid w:val="000A3F8B"/>
    <w:rsid w:val="000A7CE3"/>
    <w:rsid w:val="000B04D6"/>
    <w:rsid w:val="000B15CE"/>
    <w:rsid w:val="000C40C6"/>
    <w:rsid w:val="000C79C1"/>
    <w:rsid w:val="000D208A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B6928"/>
    <w:rsid w:val="003D10A2"/>
    <w:rsid w:val="003D33B8"/>
    <w:rsid w:val="003D624D"/>
    <w:rsid w:val="003D719A"/>
    <w:rsid w:val="003F1D56"/>
    <w:rsid w:val="003F5EB7"/>
    <w:rsid w:val="003F7FE2"/>
    <w:rsid w:val="004004E7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C17C8"/>
    <w:rsid w:val="005C2098"/>
    <w:rsid w:val="005C2E6C"/>
    <w:rsid w:val="005D0CCF"/>
    <w:rsid w:val="005D1C01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32A1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3594D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43DC3"/>
    <w:rsid w:val="00D51791"/>
    <w:rsid w:val="00D5281E"/>
    <w:rsid w:val="00D6531B"/>
    <w:rsid w:val="00D6612D"/>
    <w:rsid w:val="00D71AD9"/>
    <w:rsid w:val="00D73C02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A741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2476"/>
    <w:rsid w:val="00FB3345"/>
    <w:rsid w:val="00FD0228"/>
    <w:rsid w:val="00FD3BB7"/>
    <w:rsid w:val="00FE0D93"/>
    <w:rsid w:val="00FF2572"/>
    <w:rsid w:val="00FF32AD"/>
    <w:rsid w:val="01F82835"/>
    <w:rsid w:val="03B60BF9"/>
    <w:rsid w:val="046E5E02"/>
    <w:rsid w:val="0A1D552E"/>
    <w:rsid w:val="0DC31556"/>
    <w:rsid w:val="0FFE195E"/>
    <w:rsid w:val="14D61BA5"/>
    <w:rsid w:val="155E2E9F"/>
    <w:rsid w:val="17141A67"/>
    <w:rsid w:val="18644328"/>
    <w:rsid w:val="1A3D6143"/>
    <w:rsid w:val="1AEF79E4"/>
    <w:rsid w:val="1BDC11B6"/>
    <w:rsid w:val="1C013801"/>
    <w:rsid w:val="1DFD8D3B"/>
    <w:rsid w:val="1EE14925"/>
    <w:rsid w:val="1FA47700"/>
    <w:rsid w:val="1FA85823"/>
    <w:rsid w:val="1FB79DC9"/>
    <w:rsid w:val="1FBFC3F2"/>
    <w:rsid w:val="1FFFE033"/>
    <w:rsid w:val="22837204"/>
    <w:rsid w:val="2318643B"/>
    <w:rsid w:val="235C7B4C"/>
    <w:rsid w:val="25005360"/>
    <w:rsid w:val="25056E08"/>
    <w:rsid w:val="25C801AA"/>
    <w:rsid w:val="26ED0E64"/>
    <w:rsid w:val="27F352A6"/>
    <w:rsid w:val="28473338"/>
    <w:rsid w:val="290558BE"/>
    <w:rsid w:val="29560A0A"/>
    <w:rsid w:val="2A522B7B"/>
    <w:rsid w:val="2D527252"/>
    <w:rsid w:val="2D940DB4"/>
    <w:rsid w:val="2DDC1740"/>
    <w:rsid w:val="2EAE55F2"/>
    <w:rsid w:val="2EDF4302"/>
    <w:rsid w:val="2EFE1A04"/>
    <w:rsid w:val="2F000DF7"/>
    <w:rsid w:val="2FFF3854"/>
    <w:rsid w:val="300D4E4E"/>
    <w:rsid w:val="33CB12A8"/>
    <w:rsid w:val="35BBF80F"/>
    <w:rsid w:val="36F32FEF"/>
    <w:rsid w:val="38A00F55"/>
    <w:rsid w:val="3B0B3937"/>
    <w:rsid w:val="3B736F08"/>
    <w:rsid w:val="3BE3D531"/>
    <w:rsid w:val="3D431A40"/>
    <w:rsid w:val="3D6F7148"/>
    <w:rsid w:val="3D995F73"/>
    <w:rsid w:val="3EAD617A"/>
    <w:rsid w:val="3EFF42CA"/>
    <w:rsid w:val="3F275FB0"/>
    <w:rsid w:val="3F6FCA38"/>
    <w:rsid w:val="3FD5AF3D"/>
    <w:rsid w:val="3FFED8BE"/>
    <w:rsid w:val="3FFF43BB"/>
    <w:rsid w:val="3FFFFC14"/>
    <w:rsid w:val="433DCF8E"/>
    <w:rsid w:val="43AA5ABC"/>
    <w:rsid w:val="446A6F83"/>
    <w:rsid w:val="45FF973D"/>
    <w:rsid w:val="46582E6F"/>
    <w:rsid w:val="47550EBA"/>
    <w:rsid w:val="47850C5A"/>
    <w:rsid w:val="493E12E4"/>
    <w:rsid w:val="4BF7E09D"/>
    <w:rsid w:val="4D7A6F6C"/>
    <w:rsid w:val="4F111E0D"/>
    <w:rsid w:val="4F7F056A"/>
    <w:rsid w:val="513C2AB1"/>
    <w:rsid w:val="51DC55F8"/>
    <w:rsid w:val="52146E4A"/>
    <w:rsid w:val="53BB74FC"/>
    <w:rsid w:val="545A1F2B"/>
    <w:rsid w:val="54E67898"/>
    <w:rsid w:val="551C150B"/>
    <w:rsid w:val="55FDDF92"/>
    <w:rsid w:val="55FFBC03"/>
    <w:rsid w:val="56CDA72E"/>
    <w:rsid w:val="576F5916"/>
    <w:rsid w:val="577FDAE2"/>
    <w:rsid w:val="57FBE2C7"/>
    <w:rsid w:val="58B74D11"/>
    <w:rsid w:val="594F1EAF"/>
    <w:rsid w:val="599A4F79"/>
    <w:rsid w:val="5B335734"/>
    <w:rsid w:val="5B7F322F"/>
    <w:rsid w:val="5B835E40"/>
    <w:rsid w:val="5BCAB023"/>
    <w:rsid w:val="5BEACB58"/>
    <w:rsid w:val="5CB91F57"/>
    <w:rsid w:val="5CEE5E83"/>
    <w:rsid w:val="5D8649C7"/>
    <w:rsid w:val="5DDA9B94"/>
    <w:rsid w:val="5EAB810D"/>
    <w:rsid w:val="5EFA9846"/>
    <w:rsid w:val="5EFF9DA6"/>
    <w:rsid w:val="5F7751B9"/>
    <w:rsid w:val="5F9F7232"/>
    <w:rsid w:val="5F9F9588"/>
    <w:rsid w:val="5FBD32D2"/>
    <w:rsid w:val="5FD450B0"/>
    <w:rsid w:val="5FEF60CD"/>
    <w:rsid w:val="5FFB203D"/>
    <w:rsid w:val="5FFB8CF9"/>
    <w:rsid w:val="6014680D"/>
    <w:rsid w:val="63DBAF21"/>
    <w:rsid w:val="64410F8F"/>
    <w:rsid w:val="65B31A18"/>
    <w:rsid w:val="6636451A"/>
    <w:rsid w:val="678C2521"/>
    <w:rsid w:val="67DE80AA"/>
    <w:rsid w:val="697E3B47"/>
    <w:rsid w:val="69BF132E"/>
    <w:rsid w:val="6B7F84D8"/>
    <w:rsid w:val="6BFEE5F3"/>
    <w:rsid w:val="6C4F0F96"/>
    <w:rsid w:val="6CAFF34E"/>
    <w:rsid w:val="6CFFCF4F"/>
    <w:rsid w:val="6DFFF8B6"/>
    <w:rsid w:val="6E9FE641"/>
    <w:rsid w:val="6EEDE807"/>
    <w:rsid w:val="6EEE4BE4"/>
    <w:rsid w:val="6EF65E9C"/>
    <w:rsid w:val="6EFE1E07"/>
    <w:rsid w:val="6F3D9197"/>
    <w:rsid w:val="6F6F75B6"/>
    <w:rsid w:val="6FAB3EC4"/>
    <w:rsid w:val="6FB6AF41"/>
    <w:rsid w:val="6FD131C7"/>
    <w:rsid w:val="6FD52DA7"/>
    <w:rsid w:val="6FD894C8"/>
    <w:rsid w:val="6FE36A9E"/>
    <w:rsid w:val="6FEFB2D1"/>
    <w:rsid w:val="6FFF97E6"/>
    <w:rsid w:val="71397E03"/>
    <w:rsid w:val="71FB5B08"/>
    <w:rsid w:val="724818E8"/>
    <w:rsid w:val="72CB6DF7"/>
    <w:rsid w:val="72F06598"/>
    <w:rsid w:val="73587D13"/>
    <w:rsid w:val="73FB87D9"/>
    <w:rsid w:val="75EF0FBA"/>
    <w:rsid w:val="7607C293"/>
    <w:rsid w:val="766F7295"/>
    <w:rsid w:val="76793C4E"/>
    <w:rsid w:val="767B0EE7"/>
    <w:rsid w:val="76DF783A"/>
    <w:rsid w:val="76DFA4E8"/>
    <w:rsid w:val="776668EA"/>
    <w:rsid w:val="778720BD"/>
    <w:rsid w:val="77A7D615"/>
    <w:rsid w:val="77FF366A"/>
    <w:rsid w:val="77FF8C96"/>
    <w:rsid w:val="77FFA8F9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631402"/>
    <w:rsid w:val="7C978C63"/>
    <w:rsid w:val="7CA35AD0"/>
    <w:rsid w:val="7CA67789"/>
    <w:rsid w:val="7CDF8BC3"/>
    <w:rsid w:val="7CEB72A5"/>
    <w:rsid w:val="7D18750B"/>
    <w:rsid w:val="7DDFDC39"/>
    <w:rsid w:val="7DFDEECD"/>
    <w:rsid w:val="7E140770"/>
    <w:rsid w:val="7E5D92FB"/>
    <w:rsid w:val="7E635AE7"/>
    <w:rsid w:val="7EF51D64"/>
    <w:rsid w:val="7EFFF488"/>
    <w:rsid w:val="7F574612"/>
    <w:rsid w:val="7F7F4920"/>
    <w:rsid w:val="7FB7C299"/>
    <w:rsid w:val="7FBFFB92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widowControl/>
      <w:ind w:left="1000" w:hanging="400"/>
      <w:outlineLvl w:val="2"/>
    </w:pPr>
    <w:rPr>
      <w:rFonts w:ascii="Calibri" w:hAnsi="Calibri"/>
      <w:szCs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4">
    <w:name w:val="Document Map"/>
    <w:basedOn w:val="1"/>
    <w:link w:val="20"/>
    <w:qFormat/>
    <w:uiPriority w:val="0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next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</w:style>
  <w:style w:type="paragraph" w:customStyle="1" w:styleId="17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customStyle="1" w:styleId="18">
    <w:name w:val="四号正文"/>
    <w:basedOn w:val="1"/>
    <w:link w:val="19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9">
    <w:name w:val="四号正文 Char"/>
    <w:basedOn w:val="15"/>
    <w:link w:val="18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20">
    <w:name w:val="文档结构图 Char"/>
    <w:basedOn w:val="15"/>
    <w:link w:val="4"/>
    <w:qFormat/>
    <w:uiPriority w:val="0"/>
    <w:rPr>
      <w:rFonts w:ascii="宋体"/>
      <w:kern w:val="2"/>
      <w:sz w:val="18"/>
      <w:szCs w:val="18"/>
    </w:rPr>
  </w:style>
  <w:style w:type="paragraph" w:customStyle="1" w:styleId="21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2">
    <w:name w:val="页脚 Char"/>
    <w:basedOn w:val="15"/>
    <w:link w:val="8"/>
    <w:qFormat/>
    <w:uiPriority w:val="99"/>
    <w:rPr>
      <w:kern w:val="2"/>
      <w:sz w:val="18"/>
      <w:szCs w:val="18"/>
    </w:rPr>
  </w:style>
  <w:style w:type="character" w:customStyle="1" w:styleId="23">
    <w:name w:val="font3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font51"/>
    <w:basedOn w:val="15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5">
    <w:name w:val="font01"/>
    <w:basedOn w:val="15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6">
    <w:name w:val="font41"/>
    <w:basedOn w:val="15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2</Pages>
  <Words>1608</Words>
  <Characters>1662</Characters>
  <Lines>18</Lines>
  <Paragraphs>5</Paragraphs>
  <TotalTime>0</TotalTime>
  <ScaleCrop>false</ScaleCrop>
  <LinksUpToDate>false</LinksUpToDate>
  <CharactersWithSpaces>1662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2025-03-27T08:07:00Z</dcterms:created>
  <dc:creator>陈萍</dc:creator>
  <cp:lastModifiedBy>孙丽敏</cp:lastModifiedBy>
  <cp:lastPrinted>2025-03-04T19:05:00Z</cp:lastPrinted>
  <dcterms:modified xsi:type="dcterms:W3CDTF">2026-06-17T02:21:41Z</dcterms:modified>
  <dc:title>区域性就业培训基地建设项目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8C87B219F8E741A8882918299656D982_13</vt:lpwstr>
  </property>
  <property fmtid="{D5CDD505-2E9C-101B-9397-08002B2CF9AE}" pid="4" name="KSOTemplateDocerSaveRecord">
    <vt:lpwstr>eyJoZGlkIjoiMTIxYWI2ZjcyNTlmMWVhMmY4YjU3MGFjYWRhMmJjMGYiLCJ1c2VySWQiOiIxNjM2NzcxNDUxIn0=</vt:lpwstr>
  </property>
</Properties>
</file>