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675" w:rsidRDefault="008F1675" w:rsidP="0084375D">
      <w:pPr>
        <w:pStyle w:val="a5"/>
        <w:spacing w:before="93"/>
        <w:rPr>
          <w:rFonts w:ascii="Times New Roman" w:eastAsia="方正小标宋简体"/>
          <w:kern w:val="2"/>
          <w:sz w:val="72"/>
          <w:szCs w:val="72"/>
        </w:rPr>
      </w:pPr>
      <w:bookmarkStart w:id="0" w:name="_GoBack"/>
      <w:bookmarkStart w:id="1" w:name="_Toc15306267"/>
      <w:bookmarkStart w:id="2" w:name="_Toc15377193"/>
      <w:bookmarkStart w:id="3" w:name="_Toc15378441"/>
      <w:bookmarkStart w:id="4" w:name="_Toc15396597"/>
      <w:bookmarkStart w:id="5" w:name="_Toc15396475"/>
      <w:bookmarkStart w:id="6" w:name="_Toc15377425"/>
      <w:bookmarkEnd w:id="0"/>
    </w:p>
    <w:p w:rsidR="008F1675" w:rsidRDefault="008F1675" w:rsidP="0084375D">
      <w:pPr>
        <w:pStyle w:val="a5"/>
        <w:spacing w:before="93"/>
        <w:rPr>
          <w:rFonts w:ascii="Times New Roman" w:eastAsia="方正小标宋简体"/>
          <w:kern w:val="2"/>
          <w:sz w:val="72"/>
          <w:szCs w:val="72"/>
        </w:rPr>
      </w:pPr>
    </w:p>
    <w:p w:rsidR="008F1675" w:rsidRDefault="008F1675" w:rsidP="0084375D">
      <w:pPr>
        <w:pStyle w:val="a5"/>
        <w:spacing w:before="93"/>
        <w:rPr>
          <w:rFonts w:ascii="Times New Roman" w:eastAsia="方正小标宋简体"/>
          <w:kern w:val="2"/>
          <w:sz w:val="72"/>
          <w:szCs w:val="72"/>
        </w:rPr>
      </w:pPr>
    </w:p>
    <w:p w:rsidR="008F1675" w:rsidRDefault="00594D06">
      <w:pPr>
        <w:adjustRightInd w:val="0"/>
        <w:snapToGrid w:val="0"/>
        <w:spacing w:line="360" w:lineRule="auto"/>
        <w:jc w:val="center"/>
        <w:outlineLvl w:val="0"/>
        <w:rPr>
          <w:rFonts w:eastAsia="方正小标宋简体"/>
          <w:sz w:val="44"/>
          <w:szCs w:val="44"/>
        </w:rPr>
      </w:pPr>
      <w:r>
        <w:rPr>
          <w:rFonts w:eastAsia="方正小标宋简体" w:hint="eastAsia"/>
          <w:sz w:val="44"/>
          <w:szCs w:val="44"/>
        </w:rPr>
        <w:t>2024</w:t>
      </w:r>
      <w:r>
        <w:rPr>
          <w:rFonts w:eastAsia="方正小标宋简体" w:hint="eastAsia"/>
          <w:sz w:val="44"/>
          <w:szCs w:val="44"/>
        </w:rPr>
        <w:t>年度四川省攀枝花市西区</w:t>
      </w:r>
    </w:p>
    <w:p w:rsidR="008F1675" w:rsidRDefault="00594D06" w:rsidP="0084375D">
      <w:pPr>
        <w:pStyle w:val="a5"/>
        <w:spacing w:before="93"/>
        <w:jc w:val="center"/>
        <w:rPr>
          <w:rFonts w:ascii="Times New Roman" w:eastAsia="方正小标宋简体"/>
          <w:kern w:val="2"/>
          <w:sz w:val="44"/>
          <w:szCs w:val="44"/>
        </w:rPr>
      </w:pPr>
      <w:r>
        <w:rPr>
          <w:rFonts w:ascii="Times New Roman" w:eastAsia="方正小标宋简体" w:hint="eastAsia"/>
          <w:kern w:val="2"/>
          <w:sz w:val="44"/>
          <w:szCs w:val="44"/>
        </w:rPr>
        <w:t>财政局部门决算</w:t>
      </w:r>
    </w:p>
    <w:p w:rsidR="008F1675" w:rsidRDefault="00594D06" w:rsidP="0084375D">
      <w:pPr>
        <w:pStyle w:val="a5"/>
        <w:spacing w:before="93"/>
        <w:jc w:val="center"/>
        <w:rPr>
          <w:rFonts w:ascii="Times New Roman" w:eastAsia="方正小标宋简体"/>
          <w:kern w:val="2"/>
          <w:sz w:val="44"/>
          <w:szCs w:val="44"/>
        </w:rPr>
      </w:pPr>
      <w:r>
        <w:rPr>
          <w:rFonts w:ascii="Times New Roman" w:eastAsia="方正小标宋简体" w:hint="eastAsia"/>
          <w:kern w:val="2"/>
          <w:sz w:val="44"/>
          <w:szCs w:val="44"/>
        </w:rPr>
        <w:t>公开</w:t>
      </w:r>
      <w:r>
        <w:rPr>
          <w:rFonts w:ascii="Times New Roman" w:eastAsia="方正小标宋简体" w:hint="eastAsia"/>
          <w:kern w:val="2"/>
          <w:sz w:val="44"/>
          <w:szCs w:val="44"/>
        </w:rPr>
        <w:t>编制</w:t>
      </w:r>
      <w:r>
        <w:rPr>
          <w:rFonts w:ascii="Times New Roman" w:eastAsia="方正小标宋简体" w:hint="eastAsia"/>
          <w:kern w:val="2"/>
          <w:sz w:val="44"/>
          <w:szCs w:val="44"/>
        </w:rPr>
        <w:t>说明</w:t>
      </w:r>
    </w:p>
    <w:p w:rsidR="008F1675" w:rsidRDefault="008F1675">
      <w:pPr>
        <w:spacing w:line="600" w:lineRule="exact"/>
        <w:jc w:val="center"/>
        <w:outlineLvl w:val="0"/>
        <w:rPr>
          <w:rFonts w:eastAsia="方正小标宋简体"/>
          <w:sz w:val="72"/>
          <w:szCs w:val="72"/>
        </w:rPr>
      </w:pPr>
    </w:p>
    <w:p w:rsidR="008F1675" w:rsidRDefault="008F1675">
      <w:pPr>
        <w:pStyle w:val="5"/>
        <w:rPr>
          <w:rFonts w:ascii="Times New Roman" w:hAnsi="Times New Roman"/>
        </w:rPr>
        <w:sectPr w:rsidR="008F1675">
          <w:headerReference w:type="default" r:id="rId8"/>
          <w:footerReference w:type="default" r:id="rId9"/>
          <w:headerReference w:type="first" r:id="rId10"/>
          <w:footerReference w:type="first" r:id="rId11"/>
          <w:pgSz w:w="11906" w:h="16838"/>
          <w:pgMar w:top="1440" w:right="1800" w:bottom="1440" w:left="1800" w:header="851" w:footer="992" w:gutter="0"/>
          <w:cols w:space="425"/>
          <w:titlePg/>
          <w:docGrid w:type="lines" w:linePitch="312"/>
        </w:sectPr>
      </w:pPr>
    </w:p>
    <w:p w:rsidR="008F1675" w:rsidRDefault="008F1675"/>
    <w:bookmarkEnd w:id="1"/>
    <w:bookmarkEnd w:id="2"/>
    <w:bookmarkEnd w:id="3"/>
    <w:bookmarkEnd w:id="4"/>
    <w:bookmarkEnd w:id="5"/>
    <w:bookmarkEnd w:id="6"/>
    <w:p w:rsidR="008F1675" w:rsidRDefault="00594D06">
      <w:pPr>
        <w:widowControl/>
        <w:jc w:val="center"/>
        <w:rPr>
          <w:rFonts w:eastAsia="黑体"/>
          <w:sz w:val="48"/>
          <w:szCs w:val="48"/>
        </w:rPr>
      </w:pPr>
      <w:r>
        <w:rPr>
          <w:rFonts w:eastAsia="黑体" w:hint="eastAsia"/>
          <w:sz w:val="48"/>
          <w:szCs w:val="48"/>
        </w:rPr>
        <w:t>目录</w:t>
      </w:r>
    </w:p>
    <w:p w:rsidR="008F1675" w:rsidRDefault="008F1675">
      <w:pPr>
        <w:widowControl/>
        <w:jc w:val="center"/>
        <w:rPr>
          <w:rFonts w:eastAsia="黑体" w:cstheme="minorBidi"/>
          <w:sz w:val="28"/>
          <w:szCs w:val="28"/>
        </w:rPr>
      </w:pPr>
    </w:p>
    <w:p w:rsidR="008F1675" w:rsidRDefault="00594D06">
      <w:pPr>
        <w:pStyle w:val="10"/>
        <w:rPr>
          <w:rFonts w:ascii="Times New Roman" w:eastAsia="仿宋_GB2312" w:hAnsi="Times New Roman" w:cs="仿宋_GB2312"/>
          <w:sz w:val="32"/>
          <w:szCs w:val="32"/>
        </w:rPr>
      </w:pPr>
      <w:r>
        <w:rPr>
          <w:rFonts w:ascii="Times New Roman" w:eastAsia="仿宋_GB2312" w:hAnsi="Times New Roman" w:cs="仿宋_GB2312" w:hint="eastAsia"/>
          <w:sz w:val="32"/>
          <w:szCs w:val="32"/>
        </w:rPr>
        <w:t>公开时间：</w:t>
      </w:r>
      <w:r>
        <w:rPr>
          <w:rFonts w:ascii="Times New Roman" w:eastAsia="仿宋_GB2312" w:hAnsi="Times New Roman" w:cs="仿宋_GB2312" w:hint="eastAsia"/>
          <w:sz w:val="32"/>
          <w:szCs w:val="32"/>
        </w:rPr>
        <w:t>20</w:t>
      </w:r>
      <w:r>
        <w:rPr>
          <w:rFonts w:ascii="Times New Roman" w:eastAsia="仿宋_GB2312" w:hAnsi="Times New Roman" w:cs="仿宋_GB2312" w:hint="eastAsia"/>
          <w:sz w:val="32"/>
          <w:szCs w:val="32"/>
        </w:rPr>
        <w:t>25</w:t>
      </w:r>
      <w:r>
        <w:rPr>
          <w:rFonts w:ascii="Times New Roman" w:eastAsia="仿宋_GB2312" w:hAnsi="Times New Roman" w:cs="仿宋_GB2312" w:hint="eastAsia"/>
          <w:sz w:val="32"/>
          <w:szCs w:val="32"/>
        </w:rPr>
        <w:t>年</w:t>
      </w:r>
      <w:r w:rsidR="0084375D">
        <w:rPr>
          <w:rFonts w:ascii="Times New Roman" w:eastAsia="仿宋_GB2312" w:hAnsi="Times New Roman" w:cs="仿宋_GB2312" w:hint="eastAsia"/>
          <w:sz w:val="32"/>
          <w:szCs w:val="32"/>
        </w:rPr>
        <w:t>10</w:t>
      </w:r>
      <w:r>
        <w:rPr>
          <w:rFonts w:ascii="Times New Roman" w:eastAsia="仿宋_GB2312" w:hAnsi="Times New Roman" w:cs="仿宋_GB2312" w:hint="eastAsia"/>
          <w:sz w:val="32"/>
          <w:szCs w:val="32"/>
        </w:rPr>
        <w:t>月</w:t>
      </w:r>
      <w:r w:rsidR="0084375D">
        <w:rPr>
          <w:rFonts w:ascii="Times New Roman" w:eastAsia="仿宋_GB2312" w:hAnsi="Times New Roman" w:cs="仿宋_GB2312" w:hint="eastAsia"/>
          <w:sz w:val="32"/>
          <w:szCs w:val="32"/>
        </w:rPr>
        <w:t>31</w:t>
      </w:r>
      <w:r>
        <w:rPr>
          <w:rFonts w:ascii="Times New Roman" w:eastAsia="仿宋_GB2312" w:hAnsi="Times New Roman" w:cs="仿宋_GB2312" w:hint="eastAsia"/>
          <w:sz w:val="32"/>
          <w:szCs w:val="32"/>
        </w:rPr>
        <w:t>日</w:t>
      </w:r>
    </w:p>
    <w:p w:rsidR="008F1675" w:rsidRDefault="008F1675"/>
    <w:p w:rsidR="008F1675" w:rsidRDefault="00594D06">
      <w:pPr>
        <w:pStyle w:val="10"/>
        <w:adjustRightInd w:val="0"/>
        <w:snapToGrid w:val="0"/>
        <w:spacing w:before="0" w:line="560" w:lineRule="exact"/>
        <w:jc w:val="left"/>
        <w:rPr>
          <w:rFonts w:ascii="Times New Roman" w:eastAsia="宋体" w:hAnsi="Times New Roman" w:cstheme="minorBidi"/>
          <w:sz w:val="32"/>
          <w:szCs w:val="32"/>
        </w:rPr>
      </w:pPr>
      <w:r>
        <w:rPr>
          <w:rFonts w:ascii="Times New Roman" w:eastAsia="黑体" w:hAnsi="Times New Roman" w:cs="黑体" w:hint="eastAsia"/>
          <w:sz w:val="32"/>
          <w:szCs w:val="32"/>
        </w:rPr>
        <w:t>第一部分</w:t>
      </w:r>
      <w:r>
        <w:rPr>
          <w:rFonts w:ascii="Times New Roman" w:eastAsia="黑体" w:hAnsi="Times New Roman" w:cs="黑体" w:hint="eastAsia"/>
          <w:sz w:val="32"/>
          <w:szCs w:val="32"/>
        </w:rPr>
        <w:t xml:space="preserve"> </w:t>
      </w:r>
      <w:r>
        <w:rPr>
          <w:rFonts w:ascii="Times New Roman" w:eastAsia="黑体" w:hAnsi="Times New Roman" w:cs="黑体" w:hint="eastAsia"/>
          <w:sz w:val="32"/>
          <w:szCs w:val="32"/>
        </w:rPr>
        <w:t>部门概况</w:t>
      </w:r>
      <w:r>
        <w:rPr>
          <w:rFonts w:cstheme="minorBidi"/>
          <w:sz w:val="24"/>
          <w:szCs w:val="24"/>
        </w:rPr>
        <w:tab/>
      </w:r>
      <w:r>
        <w:rPr>
          <w:rFonts w:ascii="Times New Roman" w:eastAsia="宋体" w:hAnsi="Times New Roman" w:cstheme="minorBidi" w:hint="eastAsia"/>
          <w:sz w:val="32"/>
          <w:szCs w:val="32"/>
        </w:rPr>
        <w:t>4</w:t>
      </w:r>
    </w:p>
    <w:p w:rsidR="008F1675" w:rsidRDefault="00594D06">
      <w:pPr>
        <w:pStyle w:val="21"/>
        <w:adjustRightInd w:val="0"/>
        <w:snapToGrid w:val="0"/>
        <w:spacing w:line="560" w:lineRule="exact"/>
        <w:ind w:leftChars="0" w:left="0" w:firstLineChars="200" w:firstLine="640"/>
        <w:jc w:val="left"/>
      </w:pPr>
      <w:r>
        <w:rPr>
          <w:rFonts w:eastAsia="仿宋_GB2312" w:cs="仿宋_GB2312" w:hint="eastAsia"/>
          <w:sz w:val="32"/>
          <w:szCs w:val="32"/>
        </w:rPr>
        <w:t>一、</w:t>
      </w:r>
      <w:r>
        <w:rPr>
          <w:rFonts w:eastAsia="仿宋_GB2312" w:cs="仿宋_GB2312" w:hint="eastAsia"/>
          <w:sz w:val="32"/>
          <w:szCs w:val="32"/>
        </w:rPr>
        <w:t>部门职责</w:t>
      </w:r>
      <w:r>
        <w:rPr>
          <w:rFonts w:cstheme="minorBidi"/>
          <w:sz w:val="24"/>
        </w:rPr>
        <w:tab/>
      </w:r>
      <w:r>
        <w:rPr>
          <w:rFonts w:cstheme="minorBidi" w:hint="eastAsia"/>
          <w:sz w:val="32"/>
          <w:szCs w:val="32"/>
        </w:rPr>
        <w:t>4</w:t>
      </w:r>
    </w:p>
    <w:p w:rsidR="008F1675" w:rsidRDefault="00594D06">
      <w:pPr>
        <w:pStyle w:val="21"/>
        <w:adjustRightInd w:val="0"/>
        <w:snapToGrid w:val="0"/>
        <w:spacing w:line="560" w:lineRule="exact"/>
        <w:ind w:leftChars="0" w:left="0" w:firstLineChars="200" w:firstLine="640"/>
        <w:jc w:val="left"/>
        <w:rPr>
          <w:rFonts w:cs="仿宋_GB2312"/>
          <w:sz w:val="32"/>
          <w:szCs w:val="32"/>
        </w:rPr>
      </w:pPr>
      <w:r>
        <w:rPr>
          <w:rFonts w:eastAsia="仿宋_GB2312" w:cs="仿宋_GB2312" w:hint="eastAsia"/>
          <w:sz w:val="32"/>
          <w:szCs w:val="32"/>
        </w:rPr>
        <w:t>二、机构设置</w:t>
      </w:r>
      <w:r>
        <w:rPr>
          <w:rFonts w:cstheme="minorBidi"/>
          <w:sz w:val="24"/>
        </w:rPr>
        <w:tab/>
      </w:r>
      <w:r>
        <w:rPr>
          <w:rFonts w:cstheme="minorBidi" w:hint="eastAsia"/>
          <w:sz w:val="32"/>
          <w:szCs w:val="32"/>
        </w:rPr>
        <w:t>6</w:t>
      </w:r>
    </w:p>
    <w:p w:rsidR="008F1675" w:rsidRDefault="00594D06">
      <w:pPr>
        <w:pStyle w:val="10"/>
        <w:adjustRightInd w:val="0"/>
        <w:snapToGrid w:val="0"/>
        <w:spacing w:before="0" w:line="560" w:lineRule="exact"/>
        <w:jc w:val="left"/>
        <w:rPr>
          <w:rFonts w:ascii="Times New Roman" w:hAnsi="Times New Roman" w:cs="黑体"/>
          <w:sz w:val="32"/>
          <w:szCs w:val="32"/>
        </w:rPr>
      </w:pPr>
      <w:r>
        <w:rPr>
          <w:rFonts w:ascii="Times New Roman" w:eastAsia="黑体" w:hAnsi="Times New Roman" w:cs="黑体" w:hint="eastAsia"/>
          <w:sz w:val="32"/>
          <w:szCs w:val="32"/>
        </w:rPr>
        <w:t>第二部分</w:t>
      </w:r>
      <w:r>
        <w:rPr>
          <w:rFonts w:ascii="Times New Roman" w:eastAsia="黑体" w:hAnsi="Times New Roman" w:cs="黑体" w:hint="eastAsia"/>
          <w:sz w:val="32"/>
          <w:szCs w:val="32"/>
        </w:rPr>
        <w:t xml:space="preserve"> 2024</w:t>
      </w:r>
      <w:r>
        <w:rPr>
          <w:rFonts w:ascii="Times New Roman" w:eastAsia="黑体" w:hAnsi="Times New Roman" w:cs="黑体" w:hint="eastAsia"/>
          <w:sz w:val="32"/>
          <w:szCs w:val="32"/>
        </w:rPr>
        <w:t>年度</w:t>
      </w:r>
      <w:r>
        <w:rPr>
          <w:rFonts w:ascii="Times New Roman" w:eastAsia="黑体" w:hAnsi="Times New Roman" w:cs="黑体" w:hint="eastAsia"/>
          <w:sz w:val="32"/>
          <w:szCs w:val="32"/>
        </w:rPr>
        <w:t>部门决算情况说明</w:t>
      </w:r>
      <w:r>
        <w:rPr>
          <w:rFonts w:cstheme="minorBidi"/>
          <w:sz w:val="24"/>
          <w:szCs w:val="24"/>
        </w:rPr>
        <w:tab/>
      </w:r>
      <w:r>
        <w:rPr>
          <w:rFonts w:ascii="Times New Roman" w:eastAsia="宋体" w:hAnsi="Times New Roman" w:cstheme="minorBidi" w:hint="eastAsia"/>
          <w:sz w:val="32"/>
          <w:szCs w:val="32"/>
        </w:rPr>
        <w:t>8</w:t>
      </w:r>
    </w:p>
    <w:p w:rsidR="008F1675" w:rsidRDefault="00594D06">
      <w:pPr>
        <w:pStyle w:val="21"/>
        <w:adjustRightInd w:val="0"/>
        <w:snapToGrid w:val="0"/>
        <w:spacing w:line="560" w:lineRule="exact"/>
        <w:ind w:leftChars="0" w:left="0" w:firstLineChars="200" w:firstLine="640"/>
        <w:jc w:val="left"/>
        <w:rPr>
          <w:rFonts w:cs="仿宋_GB2312"/>
          <w:sz w:val="32"/>
          <w:szCs w:val="32"/>
        </w:rPr>
      </w:pPr>
      <w:r>
        <w:rPr>
          <w:rFonts w:eastAsia="仿宋_GB2312" w:cs="仿宋_GB2312" w:hint="eastAsia"/>
          <w:sz w:val="32"/>
          <w:szCs w:val="32"/>
        </w:rPr>
        <w:t>一、收入支出决算总体情况说明</w:t>
      </w:r>
      <w:r>
        <w:rPr>
          <w:rFonts w:cstheme="minorBidi"/>
          <w:sz w:val="24"/>
        </w:rPr>
        <w:tab/>
      </w:r>
      <w:r>
        <w:rPr>
          <w:rFonts w:cstheme="minorBidi" w:hint="eastAsia"/>
          <w:sz w:val="32"/>
          <w:szCs w:val="32"/>
        </w:rPr>
        <w:t>8</w:t>
      </w:r>
    </w:p>
    <w:p w:rsidR="008F1675" w:rsidRDefault="00594D06">
      <w:pPr>
        <w:pStyle w:val="21"/>
        <w:adjustRightInd w:val="0"/>
        <w:snapToGrid w:val="0"/>
        <w:spacing w:line="560" w:lineRule="exact"/>
        <w:ind w:leftChars="0" w:left="0" w:firstLineChars="200" w:firstLine="640"/>
        <w:jc w:val="left"/>
        <w:rPr>
          <w:rFonts w:cs="仿宋_GB2312"/>
          <w:sz w:val="32"/>
          <w:szCs w:val="32"/>
        </w:rPr>
      </w:pPr>
      <w:r>
        <w:rPr>
          <w:rFonts w:eastAsia="仿宋_GB2312" w:cs="仿宋_GB2312" w:hint="eastAsia"/>
          <w:sz w:val="32"/>
          <w:szCs w:val="32"/>
        </w:rPr>
        <w:t>二、收入决算情况说明</w:t>
      </w:r>
      <w:r>
        <w:rPr>
          <w:rFonts w:cstheme="minorBidi"/>
          <w:sz w:val="24"/>
        </w:rPr>
        <w:tab/>
      </w:r>
      <w:r>
        <w:rPr>
          <w:rFonts w:cstheme="minorBidi" w:hint="eastAsia"/>
          <w:sz w:val="32"/>
          <w:szCs w:val="32"/>
        </w:rPr>
        <w:t>8</w:t>
      </w:r>
    </w:p>
    <w:p w:rsidR="008F1675" w:rsidRDefault="00594D06">
      <w:pPr>
        <w:pStyle w:val="21"/>
        <w:adjustRightInd w:val="0"/>
        <w:snapToGrid w:val="0"/>
        <w:spacing w:line="560" w:lineRule="exact"/>
        <w:ind w:leftChars="0" w:left="0" w:firstLineChars="200" w:firstLine="640"/>
        <w:jc w:val="left"/>
        <w:rPr>
          <w:rFonts w:cs="仿宋_GB2312"/>
          <w:sz w:val="32"/>
          <w:szCs w:val="32"/>
        </w:rPr>
      </w:pPr>
      <w:r>
        <w:rPr>
          <w:rFonts w:eastAsia="仿宋_GB2312" w:cs="仿宋_GB2312" w:hint="eastAsia"/>
          <w:sz w:val="32"/>
          <w:szCs w:val="32"/>
        </w:rPr>
        <w:t>三、支出决算情况说明</w:t>
      </w:r>
      <w:r>
        <w:rPr>
          <w:rFonts w:cstheme="minorBidi"/>
          <w:sz w:val="24"/>
        </w:rPr>
        <w:tab/>
      </w:r>
      <w:r>
        <w:rPr>
          <w:rFonts w:cstheme="minorBidi" w:hint="eastAsia"/>
          <w:sz w:val="32"/>
          <w:szCs w:val="32"/>
        </w:rPr>
        <w:t>9</w:t>
      </w:r>
    </w:p>
    <w:p w:rsidR="008F1675" w:rsidRDefault="00594D06">
      <w:pPr>
        <w:pStyle w:val="21"/>
        <w:adjustRightInd w:val="0"/>
        <w:snapToGrid w:val="0"/>
        <w:spacing w:line="560" w:lineRule="exact"/>
        <w:ind w:leftChars="0" w:left="0" w:firstLineChars="200" w:firstLine="640"/>
        <w:jc w:val="left"/>
        <w:rPr>
          <w:rFonts w:cs="仿宋_GB2312"/>
          <w:sz w:val="32"/>
          <w:szCs w:val="32"/>
        </w:rPr>
      </w:pPr>
      <w:r>
        <w:rPr>
          <w:rFonts w:eastAsia="仿宋_GB2312" w:cs="仿宋_GB2312" w:hint="eastAsia"/>
          <w:sz w:val="32"/>
          <w:szCs w:val="32"/>
        </w:rPr>
        <w:t>四、财政拨款收入支出决算总体情况说明</w:t>
      </w:r>
      <w:r>
        <w:rPr>
          <w:rFonts w:cstheme="minorBidi"/>
          <w:sz w:val="24"/>
        </w:rPr>
        <w:tab/>
      </w:r>
      <w:r>
        <w:rPr>
          <w:rFonts w:cstheme="minorBidi" w:hint="eastAsia"/>
          <w:sz w:val="32"/>
          <w:szCs w:val="32"/>
        </w:rPr>
        <w:t>9</w:t>
      </w:r>
    </w:p>
    <w:p w:rsidR="008F1675" w:rsidRDefault="00594D06">
      <w:pPr>
        <w:pStyle w:val="21"/>
        <w:adjustRightInd w:val="0"/>
        <w:snapToGrid w:val="0"/>
        <w:spacing w:line="560" w:lineRule="exact"/>
        <w:ind w:leftChars="0" w:left="0" w:firstLineChars="200" w:firstLine="640"/>
        <w:jc w:val="left"/>
        <w:rPr>
          <w:rFonts w:cs="仿宋_GB2312"/>
          <w:sz w:val="32"/>
          <w:szCs w:val="32"/>
        </w:rPr>
      </w:pPr>
      <w:r>
        <w:rPr>
          <w:rFonts w:eastAsia="仿宋_GB2312" w:cs="仿宋_GB2312" w:hint="eastAsia"/>
          <w:sz w:val="32"/>
          <w:szCs w:val="32"/>
        </w:rPr>
        <w:t>五、一般公共预算财政拨款支出决算情况说明</w:t>
      </w:r>
      <w:r>
        <w:rPr>
          <w:rFonts w:cstheme="minorBidi"/>
          <w:sz w:val="24"/>
        </w:rPr>
        <w:tab/>
      </w:r>
      <w:r>
        <w:rPr>
          <w:rFonts w:cstheme="minorBidi" w:hint="eastAsia"/>
          <w:sz w:val="32"/>
          <w:szCs w:val="32"/>
        </w:rPr>
        <w:t>1</w:t>
      </w:r>
      <w:r>
        <w:rPr>
          <w:rFonts w:cstheme="minorBidi" w:hint="eastAsia"/>
          <w:sz w:val="32"/>
          <w:szCs w:val="32"/>
        </w:rPr>
        <w:t>0</w:t>
      </w:r>
    </w:p>
    <w:p w:rsidR="008F1675" w:rsidRDefault="00594D06">
      <w:pPr>
        <w:pStyle w:val="21"/>
        <w:adjustRightInd w:val="0"/>
        <w:snapToGrid w:val="0"/>
        <w:spacing w:line="560" w:lineRule="exact"/>
        <w:ind w:leftChars="0" w:left="0" w:firstLineChars="200" w:firstLine="640"/>
        <w:jc w:val="left"/>
        <w:rPr>
          <w:rFonts w:cs="仿宋_GB2312"/>
          <w:sz w:val="32"/>
          <w:szCs w:val="32"/>
        </w:rPr>
      </w:pPr>
      <w:r>
        <w:rPr>
          <w:rFonts w:eastAsia="仿宋_GB2312" w:cs="仿宋_GB2312" w:hint="eastAsia"/>
          <w:sz w:val="32"/>
          <w:szCs w:val="32"/>
        </w:rPr>
        <w:t>六、一般公共预算财政拨款基本支出决算情况说明</w:t>
      </w:r>
      <w:r>
        <w:rPr>
          <w:rFonts w:cstheme="minorBidi"/>
          <w:sz w:val="24"/>
        </w:rPr>
        <w:tab/>
      </w:r>
      <w:r>
        <w:rPr>
          <w:rFonts w:cstheme="minorBidi" w:hint="eastAsia"/>
          <w:sz w:val="32"/>
          <w:szCs w:val="32"/>
        </w:rPr>
        <w:t>1</w:t>
      </w:r>
      <w:r>
        <w:rPr>
          <w:rFonts w:cstheme="minorBidi" w:hint="eastAsia"/>
          <w:sz w:val="32"/>
          <w:szCs w:val="32"/>
        </w:rPr>
        <w:t>2</w:t>
      </w:r>
    </w:p>
    <w:p w:rsidR="008F1675" w:rsidRDefault="00594D06">
      <w:pPr>
        <w:pStyle w:val="21"/>
        <w:adjustRightInd w:val="0"/>
        <w:snapToGrid w:val="0"/>
        <w:spacing w:line="560" w:lineRule="exact"/>
        <w:ind w:leftChars="0" w:left="0" w:firstLineChars="200" w:firstLine="640"/>
        <w:jc w:val="left"/>
        <w:rPr>
          <w:rFonts w:cs="仿宋_GB2312"/>
          <w:sz w:val="32"/>
          <w:szCs w:val="32"/>
        </w:rPr>
      </w:pPr>
      <w:r>
        <w:rPr>
          <w:rFonts w:eastAsia="仿宋_GB2312" w:cs="仿宋_GB2312" w:hint="eastAsia"/>
          <w:sz w:val="32"/>
          <w:szCs w:val="32"/>
        </w:rPr>
        <w:t>七、财政拨款</w:t>
      </w:r>
      <w:r>
        <w:rPr>
          <w:rFonts w:eastAsia="仿宋_GB2312" w:cs="仿宋_GB2312" w:hint="eastAsia"/>
          <w:sz w:val="32"/>
          <w:szCs w:val="32"/>
        </w:rPr>
        <w:t>“</w:t>
      </w:r>
      <w:r>
        <w:rPr>
          <w:rFonts w:eastAsia="仿宋_GB2312" w:cs="仿宋_GB2312" w:hint="eastAsia"/>
          <w:sz w:val="32"/>
          <w:szCs w:val="32"/>
        </w:rPr>
        <w:t>三公”经费支出决算情况说明</w:t>
      </w:r>
      <w:r>
        <w:rPr>
          <w:rFonts w:cstheme="minorBidi"/>
          <w:sz w:val="24"/>
        </w:rPr>
        <w:tab/>
      </w:r>
      <w:r>
        <w:rPr>
          <w:rFonts w:cstheme="minorBidi" w:hint="eastAsia"/>
          <w:sz w:val="32"/>
          <w:szCs w:val="32"/>
        </w:rPr>
        <w:t>13</w:t>
      </w:r>
    </w:p>
    <w:p w:rsidR="008F1675" w:rsidRDefault="00594D06">
      <w:pPr>
        <w:pStyle w:val="21"/>
        <w:adjustRightInd w:val="0"/>
        <w:snapToGrid w:val="0"/>
        <w:spacing w:line="560" w:lineRule="exact"/>
        <w:ind w:leftChars="0" w:left="0" w:firstLineChars="200" w:firstLine="640"/>
        <w:jc w:val="left"/>
        <w:rPr>
          <w:rFonts w:cs="仿宋_GB2312"/>
          <w:sz w:val="32"/>
          <w:szCs w:val="32"/>
        </w:rPr>
      </w:pPr>
      <w:r>
        <w:rPr>
          <w:rFonts w:eastAsia="仿宋_GB2312" w:cs="仿宋_GB2312" w:hint="eastAsia"/>
          <w:sz w:val="32"/>
          <w:szCs w:val="32"/>
        </w:rPr>
        <w:t>八、政府性基金预算支出决算情况说明</w:t>
      </w:r>
      <w:r>
        <w:rPr>
          <w:rFonts w:cstheme="minorBidi"/>
          <w:sz w:val="24"/>
        </w:rPr>
        <w:tab/>
      </w:r>
      <w:r>
        <w:rPr>
          <w:rFonts w:cstheme="minorBidi" w:hint="eastAsia"/>
          <w:sz w:val="32"/>
          <w:szCs w:val="32"/>
        </w:rPr>
        <w:t>1</w:t>
      </w:r>
      <w:r>
        <w:rPr>
          <w:rFonts w:cstheme="minorBidi" w:hint="eastAsia"/>
          <w:sz w:val="32"/>
          <w:szCs w:val="32"/>
        </w:rPr>
        <w:t>5</w:t>
      </w:r>
    </w:p>
    <w:p w:rsidR="008F1675" w:rsidRDefault="00594D06">
      <w:pPr>
        <w:pStyle w:val="21"/>
        <w:adjustRightInd w:val="0"/>
        <w:snapToGrid w:val="0"/>
        <w:spacing w:line="560" w:lineRule="exact"/>
        <w:ind w:leftChars="0" w:left="0" w:firstLineChars="200" w:firstLine="640"/>
        <w:jc w:val="left"/>
        <w:rPr>
          <w:rFonts w:cs="仿宋_GB2312"/>
          <w:sz w:val="32"/>
          <w:szCs w:val="32"/>
        </w:rPr>
      </w:pPr>
      <w:r>
        <w:rPr>
          <w:rFonts w:eastAsia="仿宋_GB2312" w:cs="仿宋_GB2312" w:hint="eastAsia"/>
          <w:sz w:val="32"/>
          <w:szCs w:val="32"/>
        </w:rPr>
        <w:t>九、</w:t>
      </w:r>
      <w:r>
        <w:rPr>
          <w:rFonts w:eastAsia="仿宋_GB2312" w:cs="仿宋_GB2312" w:hint="eastAsia"/>
          <w:sz w:val="32"/>
          <w:szCs w:val="32"/>
        </w:rPr>
        <w:t>国</w:t>
      </w:r>
      <w:r>
        <w:rPr>
          <w:rFonts w:eastAsia="仿宋_GB2312" w:cs="仿宋_GB2312" w:hint="eastAsia"/>
          <w:sz w:val="32"/>
          <w:szCs w:val="32"/>
        </w:rPr>
        <w:t>有资本经营预算支出决算情况说明</w:t>
      </w:r>
      <w:r>
        <w:rPr>
          <w:rFonts w:cstheme="minorBidi"/>
          <w:sz w:val="24"/>
        </w:rPr>
        <w:tab/>
      </w:r>
      <w:r>
        <w:rPr>
          <w:rFonts w:cstheme="minorBidi" w:hint="eastAsia"/>
          <w:sz w:val="32"/>
          <w:szCs w:val="32"/>
        </w:rPr>
        <w:t>15</w:t>
      </w:r>
    </w:p>
    <w:p w:rsidR="008F1675" w:rsidRDefault="00594D06">
      <w:pPr>
        <w:pStyle w:val="21"/>
        <w:adjustRightInd w:val="0"/>
        <w:snapToGrid w:val="0"/>
        <w:spacing w:line="560" w:lineRule="exact"/>
        <w:ind w:leftChars="0" w:left="0" w:firstLineChars="200" w:firstLine="640"/>
        <w:jc w:val="left"/>
        <w:rPr>
          <w:rFonts w:cs="仿宋_GB2312"/>
          <w:sz w:val="32"/>
          <w:szCs w:val="32"/>
        </w:rPr>
      </w:pPr>
      <w:r>
        <w:rPr>
          <w:rFonts w:eastAsia="仿宋_GB2312" w:cs="仿宋_GB2312" w:hint="eastAsia"/>
          <w:sz w:val="32"/>
          <w:szCs w:val="32"/>
        </w:rPr>
        <w:t>十</w:t>
      </w:r>
      <w:r>
        <w:rPr>
          <w:rFonts w:eastAsia="仿宋_GB2312" w:cs="仿宋_GB2312" w:hint="eastAsia"/>
          <w:sz w:val="32"/>
          <w:szCs w:val="32"/>
        </w:rPr>
        <w:t>、其他重要事项的情况说明</w:t>
      </w:r>
      <w:r>
        <w:rPr>
          <w:rFonts w:cstheme="minorBidi"/>
          <w:sz w:val="24"/>
        </w:rPr>
        <w:tab/>
      </w:r>
      <w:r>
        <w:rPr>
          <w:rFonts w:cstheme="minorBidi" w:hint="eastAsia"/>
          <w:sz w:val="32"/>
          <w:szCs w:val="32"/>
        </w:rPr>
        <w:t>15</w:t>
      </w:r>
    </w:p>
    <w:p w:rsidR="008F1675" w:rsidRDefault="00594D06">
      <w:pPr>
        <w:pStyle w:val="10"/>
        <w:adjustRightInd w:val="0"/>
        <w:snapToGrid w:val="0"/>
        <w:spacing w:before="0" w:line="560" w:lineRule="exact"/>
        <w:jc w:val="left"/>
        <w:rPr>
          <w:rFonts w:ascii="Times New Roman" w:eastAsia="黑体" w:hAnsi="Times New Roman" w:cs="黑体"/>
          <w:sz w:val="32"/>
          <w:szCs w:val="32"/>
        </w:rPr>
      </w:pPr>
      <w:r>
        <w:rPr>
          <w:rFonts w:ascii="Times New Roman" w:eastAsia="黑体" w:hAnsi="Times New Roman" w:cs="黑体" w:hint="eastAsia"/>
          <w:sz w:val="32"/>
          <w:szCs w:val="32"/>
        </w:rPr>
        <w:t>第三部分</w:t>
      </w:r>
      <w:r>
        <w:rPr>
          <w:rFonts w:ascii="Times New Roman" w:eastAsia="黑体" w:hAnsi="Times New Roman" w:cs="黑体" w:hint="eastAsia"/>
          <w:sz w:val="32"/>
          <w:szCs w:val="32"/>
        </w:rPr>
        <w:t xml:space="preserve"> </w:t>
      </w:r>
      <w:r>
        <w:rPr>
          <w:rFonts w:ascii="Times New Roman" w:eastAsia="黑体" w:hAnsi="Times New Roman" w:cs="黑体" w:hint="eastAsia"/>
          <w:sz w:val="32"/>
          <w:szCs w:val="32"/>
        </w:rPr>
        <w:t>名词解释</w:t>
      </w:r>
      <w:r>
        <w:rPr>
          <w:rFonts w:cstheme="minorBidi"/>
          <w:sz w:val="24"/>
          <w:szCs w:val="24"/>
        </w:rPr>
        <w:tab/>
      </w:r>
    </w:p>
    <w:p w:rsidR="008F1675" w:rsidRDefault="00594D06">
      <w:pPr>
        <w:pStyle w:val="10"/>
        <w:adjustRightInd w:val="0"/>
        <w:snapToGrid w:val="0"/>
        <w:spacing w:before="0" w:line="560" w:lineRule="exact"/>
        <w:jc w:val="left"/>
        <w:rPr>
          <w:rFonts w:ascii="Times New Roman" w:eastAsia="黑体" w:hAnsi="Times New Roman" w:cs="黑体"/>
          <w:sz w:val="32"/>
          <w:szCs w:val="32"/>
        </w:rPr>
      </w:pPr>
      <w:r>
        <w:rPr>
          <w:rFonts w:ascii="Times New Roman" w:eastAsia="黑体" w:hAnsi="Times New Roman" w:cs="黑体" w:hint="eastAsia"/>
          <w:sz w:val="32"/>
          <w:szCs w:val="32"/>
        </w:rPr>
        <w:t>第四部分</w:t>
      </w:r>
      <w:r>
        <w:rPr>
          <w:rFonts w:ascii="Times New Roman" w:eastAsia="黑体" w:hAnsi="Times New Roman" w:cs="黑体" w:hint="eastAsia"/>
          <w:sz w:val="32"/>
          <w:szCs w:val="32"/>
        </w:rPr>
        <w:t xml:space="preserve"> </w:t>
      </w:r>
      <w:r>
        <w:rPr>
          <w:rFonts w:ascii="Times New Roman" w:eastAsia="黑体" w:hAnsi="Times New Roman" w:cs="黑体" w:hint="eastAsia"/>
          <w:sz w:val="32"/>
          <w:szCs w:val="32"/>
        </w:rPr>
        <w:t>附件</w:t>
      </w:r>
      <w:r>
        <w:rPr>
          <w:rFonts w:cstheme="minorBidi"/>
          <w:sz w:val="24"/>
          <w:szCs w:val="24"/>
        </w:rPr>
        <w:tab/>
      </w:r>
    </w:p>
    <w:p w:rsidR="008F1675" w:rsidRDefault="00594D06">
      <w:pPr>
        <w:pStyle w:val="10"/>
        <w:adjustRightInd w:val="0"/>
        <w:snapToGrid w:val="0"/>
        <w:spacing w:before="0" w:line="560" w:lineRule="exact"/>
        <w:jc w:val="left"/>
        <w:rPr>
          <w:rFonts w:ascii="Times New Roman" w:eastAsia="黑体" w:hAnsi="Times New Roman" w:cs="黑体"/>
          <w:sz w:val="32"/>
          <w:szCs w:val="32"/>
        </w:rPr>
      </w:pPr>
      <w:r>
        <w:rPr>
          <w:rFonts w:ascii="Times New Roman" w:eastAsia="黑体" w:hAnsi="Times New Roman" w:cs="黑体" w:hint="eastAsia"/>
          <w:sz w:val="32"/>
          <w:szCs w:val="32"/>
        </w:rPr>
        <w:t>第五部分</w:t>
      </w:r>
      <w:r>
        <w:rPr>
          <w:rFonts w:ascii="Times New Roman" w:eastAsia="黑体" w:hAnsi="Times New Roman" w:cs="黑体" w:hint="eastAsia"/>
          <w:sz w:val="32"/>
          <w:szCs w:val="32"/>
        </w:rPr>
        <w:t xml:space="preserve"> </w:t>
      </w:r>
      <w:r>
        <w:rPr>
          <w:rFonts w:ascii="Times New Roman" w:eastAsia="黑体" w:hAnsi="Times New Roman" w:cs="黑体" w:hint="eastAsia"/>
          <w:sz w:val="32"/>
          <w:szCs w:val="32"/>
        </w:rPr>
        <w:t>附表</w:t>
      </w:r>
      <w:r>
        <w:rPr>
          <w:rFonts w:cstheme="minorBidi"/>
          <w:sz w:val="24"/>
          <w:szCs w:val="24"/>
        </w:rPr>
        <w:tab/>
      </w:r>
    </w:p>
    <w:p w:rsidR="008F1675" w:rsidRDefault="00594D06">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一、收入支出决算总表</w:t>
      </w:r>
      <w:r>
        <w:rPr>
          <w:rFonts w:cstheme="minorBidi"/>
          <w:sz w:val="24"/>
        </w:rPr>
        <w:tab/>
      </w:r>
    </w:p>
    <w:p w:rsidR="008F1675" w:rsidRDefault="00594D06">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二、收入决算表</w:t>
      </w:r>
      <w:r>
        <w:rPr>
          <w:rFonts w:cstheme="minorBidi"/>
          <w:sz w:val="24"/>
        </w:rPr>
        <w:tab/>
      </w:r>
    </w:p>
    <w:p w:rsidR="008F1675" w:rsidRDefault="00594D06">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三、支出决算表</w:t>
      </w:r>
      <w:r>
        <w:rPr>
          <w:rFonts w:cstheme="minorBidi"/>
          <w:sz w:val="24"/>
        </w:rPr>
        <w:tab/>
      </w:r>
    </w:p>
    <w:p w:rsidR="008F1675" w:rsidRDefault="00594D06">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lastRenderedPageBreak/>
        <w:t>四、财政拨款收入支出决算总表</w:t>
      </w:r>
      <w:r>
        <w:rPr>
          <w:rFonts w:cstheme="minorBidi"/>
          <w:sz w:val="24"/>
        </w:rPr>
        <w:tab/>
      </w:r>
    </w:p>
    <w:p w:rsidR="008F1675" w:rsidRDefault="00594D06">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五、财政拨款支出决算明细表</w:t>
      </w:r>
      <w:r>
        <w:rPr>
          <w:rFonts w:cstheme="minorBidi"/>
          <w:sz w:val="24"/>
        </w:rPr>
        <w:tab/>
      </w:r>
    </w:p>
    <w:p w:rsidR="008F1675" w:rsidRDefault="00594D06">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六、一般公共预算财政拨款支出决算表</w:t>
      </w:r>
      <w:r>
        <w:rPr>
          <w:rFonts w:cstheme="minorBidi"/>
          <w:sz w:val="24"/>
        </w:rPr>
        <w:tab/>
      </w:r>
    </w:p>
    <w:p w:rsidR="008F1675" w:rsidRDefault="00594D06">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七、一般公共预算财政拨款支出决算明细表</w:t>
      </w:r>
      <w:r>
        <w:rPr>
          <w:rFonts w:cstheme="minorBidi"/>
          <w:sz w:val="24"/>
        </w:rPr>
        <w:tab/>
      </w:r>
    </w:p>
    <w:p w:rsidR="008F1675" w:rsidRDefault="00594D06">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八、一般公共预算财政拨款基本支出决算</w:t>
      </w:r>
      <w:r>
        <w:rPr>
          <w:rFonts w:eastAsia="仿宋_GB2312" w:cs="仿宋_GB2312" w:hint="eastAsia"/>
          <w:sz w:val="32"/>
          <w:szCs w:val="32"/>
        </w:rPr>
        <w:t>明细</w:t>
      </w:r>
      <w:r>
        <w:rPr>
          <w:rFonts w:eastAsia="仿宋_GB2312" w:cs="仿宋_GB2312" w:hint="eastAsia"/>
          <w:sz w:val="32"/>
          <w:szCs w:val="32"/>
        </w:rPr>
        <w:t>表</w:t>
      </w:r>
      <w:r>
        <w:rPr>
          <w:rFonts w:cstheme="minorBidi"/>
          <w:sz w:val="24"/>
        </w:rPr>
        <w:tab/>
      </w:r>
    </w:p>
    <w:p w:rsidR="008F1675" w:rsidRDefault="00594D06">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九、一般公共预算财政拨款项目支出决算表</w:t>
      </w:r>
      <w:r>
        <w:rPr>
          <w:rFonts w:cstheme="minorBidi"/>
          <w:sz w:val="24"/>
        </w:rPr>
        <w:tab/>
      </w:r>
    </w:p>
    <w:p w:rsidR="008F1675" w:rsidRDefault="00594D06">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十、政府性基金预算财政拨款收入支出决算表</w:t>
      </w:r>
      <w:r>
        <w:rPr>
          <w:rFonts w:cstheme="minorBidi"/>
          <w:sz w:val="24"/>
        </w:rPr>
        <w:tab/>
      </w:r>
    </w:p>
    <w:p w:rsidR="008F1675" w:rsidRDefault="00594D06">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十一、国有资本经营预算财政拨款收入支出决算表</w:t>
      </w:r>
      <w:r>
        <w:rPr>
          <w:rFonts w:cstheme="minorBidi"/>
          <w:sz w:val="24"/>
        </w:rPr>
        <w:tab/>
      </w:r>
    </w:p>
    <w:p w:rsidR="008F1675" w:rsidRDefault="00594D06">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十二、</w:t>
      </w:r>
      <w:r>
        <w:rPr>
          <w:rFonts w:eastAsia="仿宋_GB2312" w:cs="仿宋_GB2312" w:hint="eastAsia"/>
          <w:sz w:val="32"/>
          <w:szCs w:val="32"/>
        </w:rPr>
        <w:t>国有资本经营预算财政拨款支出决算表</w:t>
      </w:r>
      <w:r>
        <w:rPr>
          <w:rFonts w:cstheme="minorBidi"/>
          <w:sz w:val="24"/>
        </w:rPr>
        <w:tab/>
      </w:r>
    </w:p>
    <w:p w:rsidR="008F1675" w:rsidRDefault="00594D06">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十三、财政拨款“三公”经费支出决算表</w:t>
      </w:r>
      <w:r>
        <w:rPr>
          <w:rFonts w:cstheme="minorBidi"/>
          <w:sz w:val="24"/>
        </w:rPr>
        <w:tab/>
      </w:r>
    </w:p>
    <w:p w:rsidR="008F1675" w:rsidRDefault="008F1675">
      <w:pPr>
        <w:pStyle w:val="21"/>
        <w:adjustRightInd w:val="0"/>
        <w:snapToGrid w:val="0"/>
        <w:spacing w:line="560" w:lineRule="exact"/>
        <w:ind w:leftChars="0" w:left="0" w:firstLineChars="200" w:firstLine="643"/>
        <w:jc w:val="left"/>
        <w:rPr>
          <w:rFonts w:eastAsia="仿宋_GB2312" w:cs="仿宋_GB2312"/>
          <w:b/>
          <w:bCs/>
          <w:sz w:val="32"/>
          <w:szCs w:val="32"/>
        </w:rPr>
      </w:pPr>
    </w:p>
    <w:p w:rsidR="008F1675" w:rsidRDefault="00594D06">
      <w:pPr>
        <w:widowControl/>
        <w:spacing w:line="560" w:lineRule="exact"/>
        <w:jc w:val="left"/>
        <w:rPr>
          <w:rFonts w:eastAsia="仿宋_GB2312" w:cs="仿宋_GB2312"/>
          <w:bCs/>
          <w:kern w:val="44"/>
          <w:sz w:val="32"/>
          <w:szCs w:val="32"/>
        </w:rPr>
      </w:pPr>
      <w:bookmarkStart w:id="7" w:name="_Toc15377196"/>
      <w:bookmarkStart w:id="8" w:name="_Toc15396599"/>
      <w:r>
        <w:rPr>
          <w:rFonts w:eastAsia="仿宋_GB2312" w:cs="仿宋_GB2312" w:hint="eastAsia"/>
          <w:b/>
          <w:sz w:val="32"/>
          <w:szCs w:val="32"/>
        </w:rPr>
        <w:br w:type="page"/>
      </w:r>
    </w:p>
    <w:p w:rsidR="008F1675" w:rsidRDefault="00594D06">
      <w:pPr>
        <w:pStyle w:val="1"/>
        <w:jc w:val="center"/>
        <w:rPr>
          <w:rStyle w:val="1Char"/>
          <w:rFonts w:eastAsia="方正小标宋简体" w:cs="方正小标宋简体"/>
          <w:b/>
        </w:rPr>
      </w:pPr>
      <w:r>
        <w:rPr>
          <w:rFonts w:eastAsia="方正小标宋简体" w:cs="方正小标宋简体" w:hint="eastAsia"/>
          <w:b w:val="0"/>
        </w:rPr>
        <w:lastRenderedPageBreak/>
        <w:t>第一部分</w:t>
      </w:r>
      <w:r>
        <w:rPr>
          <w:rFonts w:eastAsia="方正小标宋简体" w:cs="方正小标宋简体" w:hint="eastAsia"/>
          <w:b w:val="0"/>
        </w:rPr>
        <w:t xml:space="preserve"> </w:t>
      </w:r>
      <w:r>
        <w:rPr>
          <w:rFonts w:eastAsia="方正小标宋简体" w:cs="方正小标宋简体" w:hint="eastAsia"/>
          <w:b w:val="0"/>
        </w:rPr>
        <w:t xml:space="preserve"> </w:t>
      </w:r>
      <w:r>
        <w:rPr>
          <w:rStyle w:val="1Char"/>
          <w:rFonts w:eastAsia="方正小标宋简体" w:cs="方正小标宋简体" w:hint="eastAsia"/>
        </w:rPr>
        <w:t>部门概况</w:t>
      </w:r>
      <w:bookmarkEnd w:id="7"/>
      <w:bookmarkEnd w:id="8"/>
    </w:p>
    <w:p w:rsidR="008F1675" w:rsidRDefault="008F1675">
      <w:pPr>
        <w:widowControl/>
        <w:jc w:val="left"/>
        <w:rPr>
          <w:rFonts w:eastAsia="黑体"/>
          <w:sz w:val="32"/>
          <w:szCs w:val="32"/>
        </w:rPr>
      </w:pPr>
    </w:p>
    <w:p w:rsidR="008F1675" w:rsidRDefault="00594D06">
      <w:pPr>
        <w:pStyle w:val="2"/>
        <w:ind w:firstLineChars="200" w:firstLine="640"/>
        <w:rPr>
          <w:rFonts w:ascii="Times New Roman" w:eastAsia="黑体" w:hAnsi="Times New Roman"/>
          <w:b w:val="0"/>
        </w:rPr>
      </w:pPr>
      <w:r>
        <w:rPr>
          <w:rFonts w:ascii="Times New Roman" w:eastAsia="黑体" w:hAnsi="Times New Roman" w:hint="eastAsia"/>
          <w:b w:val="0"/>
        </w:rPr>
        <w:t>一、部门职责</w:t>
      </w:r>
    </w:p>
    <w:p w:rsidR="008F1675" w:rsidRDefault="00594D06">
      <w:pPr>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sz w:val="32"/>
          <w:szCs w:val="32"/>
        </w:rPr>
        <w:t>拟订全区财政发展战略、规划、政策和改革方案并组织实施，分析预测宏观经济形势，参与制定各项经济政策，提出运用财税政策实施宏观调控和综合平衡社会财力的建议，拟订政府与企业的分配政策，完善鼓励公益事业发展的财税政策。</w:t>
      </w:r>
    </w:p>
    <w:p w:rsidR="008F1675" w:rsidRDefault="00594D06">
      <w:pPr>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sz w:val="32"/>
          <w:szCs w:val="32"/>
        </w:rPr>
        <w:t>贯彻执行财政、税收、财务、会计管理的法律法规和规章。负责组织起草地方性财政政策、规范性文件和制度并组织实施。按照管理权限管理全区税政事项。</w:t>
      </w:r>
    </w:p>
    <w:p w:rsidR="008F1675" w:rsidRDefault="00594D06">
      <w:pPr>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sz w:val="32"/>
          <w:szCs w:val="32"/>
        </w:rPr>
        <w:t>负责管理各项财政收支。编制年度区级预决算草案并组织执行。组织制定经费开支标准、定额，审核批复部门（单位）年度预决算。受区政府委托，向区人大及其常委会报告</w:t>
      </w:r>
      <w:r>
        <w:rPr>
          <w:rFonts w:ascii="仿宋_GB2312" w:eastAsia="仿宋_GB2312" w:hAnsi="仿宋"/>
          <w:sz w:val="32"/>
          <w:szCs w:val="32"/>
        </w:rPr>
        <w:t>财政预算、执行和决算等情况。负责政府投资基金区级财政出资的资产管理。负责区级预决算公开。负责全面实施预算绩效管理。</w:t>
      </w:r>
    </w:p>
    <w:p w:rsidR="008F1675" w:rsidRDefault="00594D06">
      <w:pPr>
        <w:ind w:firstLineChars="200" w:firstLine="640"/>
        <w:rPr>
          <w:rFonts w:ascii="仿宋_GB2312" w:eastAsia="仿宋_GB2312" w:hAnsi="仿宋"/>
          <w:sz w:val="32"/>
          <w:szCs w:val="32"/>
        </w:rPr>
      </w:pPr>
      <w:r>
        <w:rPr>
          <w:rFonts w:ascii="仿宋_GB2312" w:eastAsia="仿宋_GB2312" w:hAnsi="仿宋" w:hint="eastAsia"/>
          <w:sz w:val="32"/>
          <w:szCs w:val="32"/>
        </w:rPr>
        <w:t>4.</w:t>
      </w:r>
      <w:r>
        <w:rPr>
          <w:rFonts w:ascii="仿宋_GB2312" w:eastAsia="仿宋_GB2312" w:hAnsi="仿宋"/>
          <w:sz w:val="32"/>
          <w:szCs w:val="32"/>
        </w:rPr>
        <w:t>按分工负责政府非税收入管理。负责政府性基金管理，按规定管理行政事业性收费等其他非税收入。管理财政票据。贯彻执行彩票管理政策，制定彩票管理有关办法，监</w:t>
      </w:r>
      <w:r>
        <w:rPr>
          <w:rFonts w:ascii="仿宋_GB2312" w:eastAsia="仿宋_GB2312" w:hAnsi="仿宋"/>
          <w:sz w:val="32"/>
          <w:szCs w:val="32"/>
        </w:rPr>
        <w:lastRenderedPageBreak/>
        <w:t>管彩票市场，按规定管理彩票资金。</w:t>
      </w:r>
    </w:p>
    <w:p w:rsidR="008F1675" w:rsidRDefault="00594D06">
      <w:pPr>
        <w:ind w:firstLineChars="200" w:firstLine="640"/>
        <w:rPr>
          <w:rFonts w:ascii="仿宋_GB2312" w:eastAsia="仿宋_GB2312" w:hAnsi="仿宋"/>
          <w:sz w:val="32"/>
          <w:szCs w:val="32"/>
        </w:rPr>
      </w:pPr>
      <w:r>
        <w:rPr>
          <w:rFonts w:ascii="仿宋_GB2312" w:eastAsia="仿宋_GB2312" w:hAnsi="仿宋" w:hint="eastAsia"/>
          <w:sz w:val="32"/>
          <w:szCs w:val="32"/>
        </w:rPr>
        <w:t>5.</w:t>
      </w:r>
      <w:r>
        <w:rPr>
          <w:rFonts w:ascii="仿宋_GB2312" w:eastAsia="仿宋_GB2312" w:hAnsi="仿宋"/>
          <w:sz w:val="32"/>
          <w:szCs w:val="32"/>
        </w:rPr>
        <w:t>组织制定全区国库管理制度、国库集中收付制度，指导和监督国库业务，按规定开展国库现金管理工作。贯彻执行政府财务报告编制办法并组织实施。监督管理全区政府采购工作。</w:t>
      </w:r>
    </w:p>
    <w:p w:rsidR="008F1675" w:rsidRDefault="00594D06">
      <w:pPr>
        <w:ind w:firstLineChars="200" w:firstLine="640"/>
        <w:rPr>
          <w:rFonts w:ascii="仿宋_GB2312" w:eastAsia="仿宋_GB2312" w:hAnsi="仿宋"/>
          <w:sz w:val="32"/>
          <w:szCs w:val="32"/>
        </w:rPr>
      </w:pPr>
      <w:r>
        <w:rPr>
          <w:rFonts w:ascii="仿宋_GB2312" w:eastAsia="仿宋_GB2312" w:hAnsi="仿宋" w:hint="eastAsia"/>
          <w:sz w:val="32"/>
          <w:szCs w:val="32"/>
        </w:rPr>
        <w:t>6.</w:t>
      </w:r>
      <w:r>
        <w:rPr>
          <w:rFonts w:ascii="仿宋_GB2312" w:eastAsia="仿宋_GB2312" w:hAnsi="仿宋"/>
          <w:sz w:val="32"/>
          <w:szCs w:val="32"/>
        </w:rPr>
        <w:t>贯彻执行地方政府债务管理制度和政策，制定具体管理办法，编制地方政府债余额限额计划，统一管理政府外债，防范财政风险。</w:t>
      </w:r>
    </w:p>
    <w:p w:rsidR="008F1675" w:rsidRDefault="00594D06">
      <w:pPr>
        <w:ind w:firstLineChars="200" w:firstLine="640"/>
        <w:rPr>
          <w:rFonts w:ascii="仿宋_GB2312" w:eastAsia="仿宋_GB2312" w:hAnsi="仿宋"/>
          <w:sz w:val="32"/>
          <w:szCs w:val="32"/>
        </w:rPr>
      </w:pPr>
      <w:r>
        <w:rPr>
          <w:rFonts w:ascii="仿宋_GB2312" w:eastAsia="仿宋_GB2312" w:hAnsi="仿宋" w:hint="eastAsia"/>
          <w:sz w:val="32"/>
          <w:szCs w:val="32"/>
        </w:rPr>
        <w:t>7.</w:t>
      </w:r>
      <w:r>
        <w:rPr>
          <w:rFonts w:ascii="仿宋_GB2312" w:eastAsia="仿宋_GB2312" w:hAnsi="仿宋"/>
          <w:sz w:val="32"/>
          <w:szCs w:val="32"/>
        </w:rPr>
        <w:t>牵头编制全区国有资产管理情况报告。根据区政府授权，集中统一履行区级国有金融资本出资人职责。制定区级国有金融资本管理制度。拟订全区行政事业单位国有资产管理制度并组织实施。制定需要全区统一规定的开支标准和支出政策。</w:t>
      </w:r>
    </w:p>
    <w:p w:rsidR="008F1675" w:rsidRDefault="00594D06">
      <w:pPr>
        <w:ind w:firstLineChars="200" w:firstLine="640"/>
        <w:rPr>
          <w:rFonts w:ascii="仿宋_GB2312" w:eastAsia="仿宋_GB2312" w:hAnsi="仿宋"/>
          <w:sz w:val="32"/>
          <w:szCs w:val="32"/>
        </w:rPr>
      </w:pPr>
      <w:r>
        <w:rPr>
          <w:rFonts w:ascii="仿宋_GB2312" w:eastAsia="仿宋_GB2312" w:hAnsi="仿宋" w:hint="eastAsia"/>
          <w:sz w:val="32"/>
          <w:szCs w:val="32"/>
        </w:rPr>
        <w:t>8.</w:t>
      </w:r>
      <w:r>
        <w:rPr>
          <w:rFonts w:ascii="仿宋_GB2312" w:eastAsia="仿宋_GB2312" w:hAnsi="仿宋"/>
          <w:sz w:val="32"/>
          <w:szCs w:val="32"/>
        </w:rPr>
        <w:t>负责审核并汇总编制全区国有资本经营预决算草案。制定国有资本经营预算制度和办法，收取区本级企业国有资本收益。组织实施企业财务制度，负责财政预算内行政事业单位和社会团体的非贸易外汇</w:t>
      </w:r>
      <w:r>
        <w:rPr>
          <w:rFonts w:ascii="仿宋_GB2312" w:eastAsia="仿宋_GB2312" w:hAnsi="仿宋"/>
          <w:sz w:val="32"/>
          <w:szCs w:val="32"/>
        </w:rPr>
        <w:t>和财政预算内的国际收支管理。</w:t>
      </w:r>
    </w:p>
    <w:p w:rsidR="008F1675" w:rsidRDefault="00594D06">
      <w:pPr>
        <w:ind w:firstLineChars="200" w:firstLine="640"/>
        <w:rPr>
          <w:rFonts w:ascii="仿宋_GB2312" w:eastAsia="仿宋_GB2312" w:hAnsi="仿宋"/>
          <w:sz w:val="32"/>
          <w:szCs w:val="32"/>
        </w:rPr>
      </w:pPr>
      <w:r>
        <w:rPr>
          <w:rFonts w:ascii="仿宋_GB2312" w:eastAsia="仿宋_GB2312" w:hAnsi="仿宋" w:hint="eastAsia"/>
          <w:sz w:val="32"/>
          <w:szCs w:val="32"/>
        </w:rPr>
        <w:t>9.</w:t>
      </w:r>
      <w:r>
        <w:rPr>
          <w:rFonts w:ascii="仿宋_GB2312" w:eastAsia="仿宋_GB2312" w:hAnsi="仿宋"/>
          <w:sz w:val="32"/>
          <w:szCs w:val="32"/>
        </w:rPr>
        <w:t>负责审核并汇总编制全区社会保险基金预决算草案，会同有关部门拟订有关资金（基金）财务管理制度，承担社会保险基金财政监管工作。</w:t>
      </w:r>
    </w:p>
    <w:p w:rsidR="008F1675" w:rsidRDefault="00594D06">
      <w:pPr>
        <w:ind w:firstLineChars="200" w:firstLine="640"/>
        <w:rPr>
          <w:rFonts w:ascii="仿宋_GB2312" w:eastAsia="仿宋_GB2312" w:hAnsi="仿宋"/>
          <w:sz w:val="32"/>
          <w:szCs w:val="32"/>
        </w:rPr>
      </w:pPr>
      <w:r>
        <w:rPr>
          <w:rFonts w:ascii="仿宋_GB2312" w:eastAsia="仿宋_GB2312" w:hAnsi="仿宋" w:hint="eastAsia"/>
          <w:sz w:val="32"/>
          <w:szCs w:val="32"/>
        </w:rPr>
        <w:t>10.</w:t>
      </w:r>
      <w:r>
        <w:rPr>
          <w:rFonts w:ascii="仿宋_GB2312" w:eastAsia="仿宋_GB2312" w:hAnsi="仿宋"/>
          <w:sz w:val="32"/>
          <w:szCs w:val="32"/>
        </w:rPr>
        <w:t>负责办理和监督区级财政的经济发展支出、区级政</w:t>
      </w:r>
      <w:r>
        <w:rPr>
          <w:rFonts w:ascii="仿宋_GB2312" w:eastAsia="仿宋_GB2312" w:hAnsi="仿宋"/>
          <w:sz w:val="32"/>
          <w:szCs w:val="32"/>
        </w:rPr>
        <w:lastRenderedPageBreak/>
        <w:t>府性投资项目的财政拨款，负责投资评审管理工作，参与拟订区级基建投资有关政策，制定基建财务管理制度。</w:t>
      </w:r>
    </w:p>
    <w:p w:rsidR="008F1675" w:rsidRDefault="00594D06">
      <w:pPr>
        <w:ind w:firstLineChars="200" w:firstLine="640"/>
        <w:rPr>
          <w:rFonts w:ascii="仿宋_GB2312" w:eastAsia="仿宋_GB2312" w:hAnsi="仿宋"/>
          <w:sz w:val="32"/>
          <w:szCs w:val="32"/>
        </w:rPr>
      </w:pPr>
      <w:r>
        <w:rPr>
          <w:rFonts w:ascii="仿宋_GB2312" w:eastAsia="仿宋_GB2312" w:hAnsi="仿宋" w:hint="eastAsia"/>
          <w:sz w:val="32"/>
          <w:szCs w:val="32"/>
        </w:rPr>
        <w:t>11.</w:t>
      </w:r>
      <w:r>
        <w:rPr>
          <w:rFonts w:ascii="仿宋_GB2312" w:eastAsia="仿宋_GB2312" w:hAnsi="仿宋"/>
          <w:sz w:val="32"/>
          <w:szCs w:val="32"/>
        </w:rPr>
        <w:t>贯彻执行各级有关金融工作的方针、政策、法律、法规，研究分析国家、省、市金融政策和金融形势以及全区金融运行情况；拟订全区金融业发展规划和政策，提出改善金融发展环境、促进金融业发展的建议，协调解决金融业</w:t>
      </w:r>
      <w:r>
        <w:rPr>
          <w:rFonts w:ascii="仿宋_GB2312" w:eastAsia="仿宋_GB2312" w:hAnsi="仿宋"/>
          <w:sz w:val="32"/>
          <w:szCs w:val="32"/>
        </w:rPr>
        <w:t>发展中应由地方解决的矛盾和问题；负责联系协调全区金融部门，承担财政政策与金融政策协调配合的研究工作；组织协调有关部门防范、化解和处置地方金融风险，处理地方金融突发事件和重大事件。</w:t>
      </w:r>
    </w:p>
    <w:p w:rsidR="008F1675" w:rsidRDefault="00594D06">
      <w:pPr>
        <w:ind w:firstLineChars="200" w:firstLine="640"/>
        <w:rPr>
          <w:rFonts w:ascii="仿宋_GB2312" w:eastAsia="仿宋_GB2312" w:hAnsi="仿宋"/>
          <w:sz w:val="32"/>
          <w:szCs w:val="32"/>
        </w:rPr>
      </w:pPr>
      <w:r>
        <w:rPr>
          <w:rFonts w:ascii="仿宋_GB2312" w:eastAsia="仿宋_GB2312" w:hAnsi="仿宋" w:hint="eastAsia"/>
          <w:sz w:val="32"/>
          <w:szCs w:val="32"/>
        </w:rPr>
        <w:t>12.</w:t>
      </w:r>
      <w:r>
        <w:rPr>
          <w:rFonts w:ascii="仿宋_GB2312" w:eastAsia="仿宋_GB2312" w:hAnsi="仿宋"/>
          <w:sz w:val="32"/>
          <w:szCs w:val="32"/>
        </w:rPr>
        <w:t>管理外国政府和国际金融机构贷（赠）款项目的有关业务，参与财经领域的国际交流与合作。</w:t>
      </w:r>
    </w:p>
    <w:p w:rsidR="008F1675" w:rsidRDefault="00594D06">
      <w:pPr>
        <w:ind w:firstLineChars="200" w:firstLine="640"/>
        <w:rPr>
          <w:rFonts w:ascii="仿宋_GB2312" w:eastAsia="仿宋_GB2312" w:hAnsi="仿宋"/>
          <w:sz w:val="32"/>
          <w:szCs w:val="32"/>
        </w:rPr>
      </w:pPr>
      <w:r>
        <w:rPr>
          <w:rFonts w:ascii="仿宋_GB2312" w:eastAsia="仿宋_GB2312" w:hAnsi="仿宋" w:hint="eastAsia"/>
          <w:sz w:val="32"/>
          <w:szCs w:val="32"/>
        </w:rPr>
        <w:t>13.</w:t>
      </w:r>
      <w:r>
        <w:rPr>
          <w:rFonts w:ascii="仿宋_GB2312" w:eastAsia="仿宋_GB2312" w:hAnsi="仿宋"/>
          <w:sz w:val="32"/>
          <w:szCs w:val="32"/>
        </w:rPr>
        <w:t>负责管理全区会计工作，监督和规范会计行为，组织实施国家统一的会计制度，指导社会审计。依法管理资产评估有关工作。</w:t>
      </w:r>
    </w:p>
    <w:p w:rsidR="008F1675" w:rsidRDefault="00594D06">
      <w:pPr>
        <w:ind w:firstLineChars="200" w:firstLine="640"/>
        <w:rPr>
          <w:rFonts w:ascii="仿宋_GB2312" w:eastAsia="仿宋_GB2312" w:hAnsi="仿宋"/>
          <w:sz w:val="32"/>
          <w:szCs w:val="32"/>
        </w:rPr>
      </w:pPr>
      <w:r>
        <w:rPr>
          <w:rFonts w:ascii="仿宋_GB2312" w:eastAsia="仿宋_GB2312" w:hAnsi="仿宋" w:hint="eastAsia"/>
          <w:sz w:val="32"/>
          <w:szCs w:val="32"/>
        </w:rPr>
        <w:t>14.</w:t>
      </w:r>
      <w:r>
        <w:rPr>
          <w:rFonts w:ascii="仿宋_GB2312" w:eastAsia="仿宋_GB2312" w:hAnsi="仿宋"/>
          <w:sz w:val="32"/>
          <w:szCs w:val="32"/>
        </w:rPr>
        <w:t>负责职责范围内的安全生产和职业健康、生态环境保护、审批服务便民化等工作。</w:t>
      </w:r>
    </w:p>
    <w:p w:rsidR="008F1675" w:rsidRDefault="00594D06">
      <w:pPr>
        <w:ind w:firstLineChars="200" w:firstLine="640"/>
        <w:rPr>
          <w:rFonts w:ascii="仿宋_GB2312" w:eastAsia="仿宋_GB2312" w:hAnsi="仿宋"/>
          <w:sz w:val="32"/>
          <w:szCs w:val="32"/>
        </w:rPr>
      </w:pPr>
      <w:r>
        <w:rPr>
          <w:rFonts w:ascii="仿宋_GB2312" w:eastAsia="仿宋_GB2312" w:hAnsi="仿宋" w:hint="eastAsia"/>
          <w:sz w:val="32"/>
          <w:szCs w:val="32"/>
        </w:rPr>
        <w:t>15.</w:t>
      </w:r>
      <w:r>
        <w:rPr>
          <w:rFonts w:ascii="仿宋_GB2312" w:eastAsia="仿宋_GB2312" w:hAnsi="仿宋"/>
          <w:sz w:val="32"/>
          <w:szCs w:val="32"/>
        </w:rPr>
        <w:t>完成区委和区政府交办的其他任务。</w:t>
      </w:r>
    </w:p>
    <w:p w:rsidR="008F1675" w:rsidRDefault="00594D06">
      <w:pPr>
        <w:pStyle w:val="2"/>
        <w:ind w:firstLineChars="200" w:firstLine="640"/>
        <w:rPr>
          <w:rStyle w:val="2Char"/>
          <w:rFonts w:ascii="Times New Roman" w:hAnsi="Times New Roman"/>
        </w:rPr>
      </w:pPr>
      <w:bookmarkStart w:id="9" w:name="_Toc15396601"/>
      <w:bookmarkStart w:id="10" w:name="_Toc15377200"/>
      <w:r>
        <w:rPr>
          <w:rFonts w:ascii="Times New Roman" w:eastAsia="黑体" w:hAnsi="Times New Roman" w:hint="eastAsia"/>
          <w:b w:val="0"/>
        </w:rPr>
        <w:t>二、</w:t>
      </w:r>
      <w:r>
        <w:rPr>
          <w:rFonts w:ascii="Times New Roman" w:eastAsia="黑体" w:hAnsi="Times New Roman" w:hint="eastAsia"/>
          <w:b w:val="0"/>
        </w:rPr>
        <w:t>机</w:t>
      </w:r>
      <w:r>
        <w:rPr>
          <w:rStyle w:val="2Char"/>
          <w:rFonts w:ascii="Times New Roman" w:eastAsia="黑体" w:hAnsi="Times New Roman" w:hint="eastAsia"/>
        </w:rPr>
        <w:t>构设置</w:t>
      </w:r>
      <w:bookmarkEnd w:id="9"/>
      <w:bookmarkEnd w:id="10"/>
    </w:p>
    <w:p w:rsidR="008F1675" w:rsidRDefault="00594D06">
      <w:pPr>
        <w:ind w:firstLineChars="200" w:firstLine="640"/>
        <w:rPr>
          <w:rFonts w:ascii="仿宋" w:eastAsia="仿宋" w:hAnsi="仿宋"/>
          <w:sz w:val="32"/>
          <w:szCs w:val="32"/>
        </w:rPr>
      </w:pPr>
      <w:bookmarkStart w:id="11" w:name="_Toc15377204"/>
      <w:bookmarkStart w:id="12" w:name="_Toc15396602"/>
      <w:r>
        <w:rPr>
          <w:rFonts w:ascii="仿宋_GB2312" w:eastAsia="仿宋_GB2312" w:hAnsi="仿宋"/>
          <w:sz w:val="32"/>
          <w:szCs w:val="32"/>
        </w:rPr>
        <w:t>攀枝花市西区财政局</w:t>
      </w:r>
      <w:r>
        <w:rPr>
          <w:rFonts w:ascii="仿宋" w:eastAsia="仿宋" w:hAnsi="仿宋" w:hint="eastAsia"/>
          <w:sz w:val="32"/>
          <w:szCs w:val="32"/>
        </w:rPr>
        <w:t>下属二级预算单位</w:t>
      </w:r>
      <w:r>
        <w:rPr>
          <w:rFonts w:eastAsia="仿宋" w:hint="eastAsia"/>
          <w:sz w:val="32"/>
          <w:szCs w:val="32"/>
        </w:rPr>
        <w:t>3</w:t>
      </w:r>
      <w:r>
        <w:rPr>
          <w:rFonts w:ascii="仿宋" w:eastAsia="仿宋" w:hAnsi="仿宋" w:hint="eastAsia"/>
          <w:sz w:val="32"/>
          <w:szCs w:val="32"/>
        </w:rPr>
        <w:t>个，其中行政单位</w:t>
      </w:r>
      <w:r>
        <w:rPr>
          <w:rFonts w:ascii="仿宋" w:eastAsia="仿宋" w:hAnsi="仿宋" w:hint="eastAsia"/>
          <w:sz w:val="32"/>
          <w:szCs w:val="32"/>
        </w:rPr>
        <w:t>0</w:t>
      </w:r>
      <w:r>
        <w:rPr>
          <w:rFonts w:ascii="仿宋" w:eastAsia="仿宋" w:hAnsi="仿宋" w:hint="eastAsia"/>
          <w:sz w:val="32"/>
          <w:szCs w:val="32"/>
        </w:rPr>
        <w:t>个，参照公务员法管理的事业单位</w:t>
      </w:r>
      <w:r>
        <w:rPr>
          <w:rFonts w:ascii="仿宋" w:eastAsia="仿宋" w:hAnsi="仿宋" w:hint="eastAsia"/>
          <w:bCs/>
          <w:sz w:val="32"/>
          <w:szCs w:val="32"/>
        </w:rPr>
        <w:t>2</w:t>
      </w:r>
      <w:r>
        <w:rPr>
          <w:rFonts w:ascii="仿宋" w:eastAsia="仿宋" w:hAnsi="仿宋" w:hint="eastAsia"/>
          <w:sz w:val="32"/>
          <w:szCs w:val="32"/>
        </w:rPr>
        <w:t>个，其他事业单</w:t>
      </w:r>
      <w:r>
        <w:rPr>
          <w:rFonts w:ascii="仿宋" w:eastAsia="仿宋" w:hAnsi="仿宋" w:hint="eastAsia"/>
          <w:sz w:val="32"/>
          <w:szCs w:val="32"/>
        </w:rPr>
        <w:lastRenderedPageBreak/>
        <w:t>位</w:t>
      </w:r>
      <w:r>
        <w:rPr>
          <w:rFonts w:ascii="仿宋" w:eastAsia="仿宋" w:hAnsi="仿宋" w:hint="eastAsia"/>
          <w:sz w:val="32"/>
          <w:szCs w:val="32"/>
        </w:rPr>
        <w:t>1</w:t>
      </w:r>
      <w:r>
        <w:rPr>
          <w:rFonts w:ascii="仿宋" w:eastAsia="仿宋" w:hAnsi="仿宋" w:hint="eastAsia"/>
          <w:sz w:val="32"/>
          <w:szCs w:val="32"/>
        </w:rPr>
        <w:t>个。</w:t>
      </w:r>
    </w:p>
    <w:p w:rsidR="008F1675" w:rsidRDefault="00594D06">
      <w:pPr>
        <w:pStyle w:val="a5"/>
        <w:adjustRightInd w:val="0"/>
        <w:snapToGrid w:val="0"/>
        <w:spacing w:before="93" w:line="600" w:lineRule="exact"/>
        <w:ind w:firstLineChars="210" w:firstLine="672"/>
        <w:rPr>
          <w:rFonts w:ascii="仿宋" w:eastAsia="仿宋" w:hAnsi="仿宋"/>
          <w:sz w:val="32"/>
          <w:szCs w:val="32"/>
        </w:rPr>
      </w:pPr>
      <w:r>
        <w:rPr>
          <w:rFonts w:ascii="仿宋" w:eastAsia="仿宋" w:hAnsi="仿宋" w:hint="eastAsia"/>
          <w:sz w:val="32"/>
          <w:szCs w:val="32"/>
        </w:rPr>
        <w:t>纳入</w:t>
      </w:r>
      <w:r>
        <w:rPr>
          <w:rFonts w:ascii="仿宋" w:eastAsia="仿宋" w:hAnsi="仿宋" w:hint="eastAsia"/>
          <w:kern w:val="2"/>
          <w:sz w:val="32"/>
          <w:szCs w:val="32"/>
        </w:rPr>
        <w:t>攀枝花市西区财政局</w:t>
      </w:r>
      <w:r>
        <w:rPr>
          <w:rFonts w:ascii="仿宋" w:eastAsia="仿宋" w:hAnsi="仿宋" w:hint="eastAsia"/>
          <w:kern w:val="2"/>
          <w:sz w:val="32"/>
          <w:szCs w:val="32"/>
        </w:rPr>
        <w:t>2024</w:t>
      </w:r>
      <w:r>
        <w:rPr>
          <w:rFonts w:ascii="仿宋" w:eastAsia="仿宋" w:hAnsi="仿宋" w:hint="eastAsia"/>
          <w:sz w:val="32"/>
          <w:szCs w:val="32"/>
        </w:rPr>
        <w:t>年度部门决算编制范围的二级预算单位包括：</w:t>
      </w:r>
    </w:p>
    <w:p w:rsidR="008F1675" w:rsidRDefault="00594D06">
      <w:pPr>
        <w:pStyle w:val="a5"/>
        <w:numPr>
          <w:ilvl w:val="0"/>
          <w:numId w:val="1"/>
        </w:numPr>
        <w:adjustRightInd w:val="0"/>
        <w:snapToGrid w:val="0"/>
        <w:spacing w:before="93" w:line="600" w:lineRule="exact"/>
        <w:outlineLvl w:val="2"/>
        <w:rPr>
          <w:rFonts w:ascii="仿宋" w:eastAsia="仿宋" w:hAnsi="仿宋"/>
          <w:sz w:val="32"/>
          <w:szCs w:val="32"/>
        </w:rPr>
      </w:pPr>
      <w:r>
        <w:rPr>
          <w:rFonts w:hAnsi="仿宋" w:hint="eastAsia"/>
          <w:sz w:val="32"/>
          <w:szCs w:val="32"/>
        </w:rPr>
        <w:t>攀枝花市</w:t>
      </w:r>
      <w:r>
        <w:rPr>
          <w:rFonts w:hAnsi="仿宋" w:hint="eastAsia"/>
          <w:sz w:val="32"/>
          <w:szCs w:val="32"/>
        </w:rPr>
        <w:t>西区财政绩效评价中心</w:t>
      </w:r>
    </w:p>
    <w:p w:rsidR="008F1675" w:rsidRDefault="00594D06">
      <w:pPr>
        <w:pStyle w:val="a5"/>
        <w:numPr>
          <w:ilvl w:val="0"/>
          <w:numId w:val="1"/>
        </w:numPr>
        <w:adjustRightInd w:val="0"/>
        <w:snapToGrid w:val="0"/>
        <w:spacing w:before="93" w:line="600" w:lineRule="exact"/>
        <w:outlineLvl w:val="2"/>
        <w:rPr>
          <w:rFonts w:ascii="仿宋" w:eastAsia="仿宋" w:hAnsi="仿宋"/>
          <w:sz w:val="32"/>
          <w:szCs w:val="32"/>
        </w:rPr>
      </w:pPr>
      <w:r>
        <w:rPr>
          <w:rFonts w:hAnsi="仿宋" w:hint="eastAsia"/>
          <w:sz w:val="32"/>
          <w:szCs w:val="32"/>
        </w:rPr>
        <w:t>攀枝花市</w:t>
      </w:r>
      <w:r>
        <w:rPr>
          <w:rFonts w:hAnsi="仿宋" w:hint="eastAsia"/>
          <w:sz w:val="32"/>
          <w:szCs w:val="32"/>
        </w:rPr>
        <w:t>西区财政国库支付中心</w:t>
      </w:r>
    </w:p>
    <w:p w:rsidR="008F1675" w:rsidRDefault="00594D06">
      <w:pPr>
        <w:pStyle w:val="a5"/>
        <w:numPr>
          <w:ilvl w:val="0"/>
          <w:numId w:val="1"/>
        </w:numPr>
        <w:adjustRightInd w:val="0"/>
        <w:snapToGrid w:val="0"/>
        <w:spacing w:before="93" w:line="600" w:lineRule="exact"/>
        <w:rPr>
          <w:rFonts w:ascii="仿宋" w:eastAsia="仿宋" w:hAnsi="仿宋"/>
          <w:sz w:val="32"/>
          <w:szCs w:val="32"/>
        </w:rPr>
      </w:pPr>
      <w:r>
        <w:rPr>
          <w:rFonts w:hAnsi="仿宋" w:hint="eastAsia"/>
          <w:sz w:val="32"/>
          <w:szCs w:val="32"/>
        </w:rPr>
        <w:t>攀枝花市</w:t>
      </w:r>
      <w:r>
        <w:rPr>
          <w:rFonts w:hAnsi="仿宋" w:hint="eastAsia"/>
          <w:sz w:val="32"/>
          <w:szCs w:val="32"/>
        </w:rPr>
        <w:t>西区财政投资评审中心</w:t>
      </w:r>
    </w:p>
    <w:p w:rsidR="008F1675" w:rsidRDefault="008F1675">
      <w:pPr>
        <w:pStyle w:val="1"/>
        <w:jc w:val="center"/>
        <w:rPr>
          <w:rFonts w:eastAsia="方正小标宋简体" w:cs="方正小标宋简体"/>
          <w:b w:val="0"/>
        </w:rPr>
      </w:pPr>
    </w:p>
    <w:p w:rsidR="008F1675" w:rsidRDefault="008F1675">
      <w:pPr>
        <w:pStyle w:val="1"/>
        <w:jc w:val="center"/>
        <w:rPr>
          <w:rFonts w:eastAsia="方正小标宋简体" w:cs="方正小标宋简体"/>
          <w:b w:val="0"/>
        </w:rPr>
      </w:pPr>
    </w:p>
    <w:p w:rsidR="008F1675" w:rsidRDefault="008F1675">
      <w:pPr>
        <w:pStyle w:val="1"/>
        <w:jc w:val="center"/>
        <w:rPr>
          <w:rFonts w:eastAsia="方正小标宋简体" w:cs="方正小标宋简体"/>
          <w:b w:val="0"/>
        </w:rPr>
      </w:pPr>
    </w:p>
    <w:p w:rsidR="008F1675" w:rsidRDefault="008F1675">
      <w:pPr>
        <w:pStyle w:val="1"/>
        <w:jc w:val="center"/>
        <w:rPr>
          <w:rFonts w:eastAsia="方正小标宋简体" w:cs="方正小标宋简体"/>
          <w:b w:val="0"/>
        </w:rPr>
      </w:pPr>
    </w:p>
    <w:p w:rsidR="008F1675" w:rsidRDefault="008F1675">
      <w:pPr>
        <w:pStyle w:val="1"/>
        <w:jc w:val="center"/>
        <w:rPr>
          <w:rFonts w:eastAsia="方正小标宋简体" w:cs="方正小标宋简体"/>
          <w:b w:val="0"/>
        </w:rPr>
      </w:pPr>
    </w:p>
    <w:p w:rsidR="008F1675" w:rsidRDefault="008F1675">
      <w:pPr>
        <w:pStyle w:val="1"/>
        <w:jc w:val="center"/>
        <w:rPr>
          <w:rFonts w:eastAsia="方正小标宋简体" w:cs="方正小标宋简体"/>
          <w:b w:val="0"/>
        </w:rPr>
      </w:pPr>
    </w:p>
    <w:p w:rsidR="008F1675" w:rsidRDefault="008F1675">
      <w:pPr>
        <w:pStyle w:val="1"/>
        <w:jc w:val="center"/>
        <w:rPr>
          <w:rFonts w:eastAsia="方正小标宋简体" w:cs="方正小标宋简体"/>
          <w:b w:val="0"/>
        </w:rPr>
      </w:pPr>
    </w:p>
    <w:p w:rsidR="008F1675" w:rsidRDefault="008F1675"/>
    <w:p w:rsidR="008F1675" w:rsidRDefault="00594D06">
      <w:pPr>
        <w:pStyle w:val="1"/>
        <w:ind w:firstLineChars="100" w:firstLine="440"/>
        <w:rPr>
          <w:rFonts w:eastAsia="方正小标宋简体" w:cs="方正小标宋简体"/>
          <w:b w:val="0"/>
        </w:rPr>
      </w:pPr>
      <w:r>
        <w:rPr>
          <w:rFonts w:eastAsia="方正小标宋简体" w:cs="方正小标宋简体" w:hint="eastAsia"/>
          <w:b w:val="0"/>
        </w:rPr>
        <w:lastRenderedPageBreak/>
        <w:t>第二部分</w:t>
      </w:r>
      <w:r>
        <w:rPr>
          <w:rFonts w:eastAsia="方正小标宋简体" w:cs="方正小标宋简体" w:hint="eastAsia"/>
          <w:b w:val="0"/>
        </w:rPr>
        <w:t xml:space="preserve"> </w:t>
      </w:r>
      <w:r>
        <w:rPr>
          <w:rFonts w:eastAsia="方正小标宋简体" w:cs="方正小标宋简体" w:hint="eastAsia"/>
          <w:b w:val="0"/>
        </w:rPr>
        <w:t xml:space="preserve"> </w:t>
      </w:r>
      <w:r>
        <w:rPr>
          <w:rFonts w:eastAsia="方正小标宋简体" w:cs="方正小标宋简体" w:hint="eastAsia"/>
          <w:b w:val="0"/>
        </w:rPr>
        <w:t>2024</w:t>
      </w:r>
      <w:r>
        <w:rPr>
          <w:rFonts w:eastAsia="方正小标宋简体" w:cs="方正小标宋简体" w:hint="eastAsia"/>
          <w:b w:val="0"/>
        </w:rPr>
        <w:t>年度</w:t>
      </w:r>
      <w:r>
        <w:rPr>
          <w:rFonts w:eastAsia="方正小标宋简体" w:cs="方正小标宋简体" w:hint="eastAsia"/>
          <w:b w:val="0"/>
        </w:rPr>
        <w:t>部门决算情况说明</w:t>
      </w:r>
      <w:bookmarkEnd w:id="11"/>
      <w:bookmarkEnd w:id="12"/>
    </w:p>
    <w:p w:rsidR="008F1675" w:rsidRDefault="008F1675"/>
    <w:p w:rsidR="008F1675" w:rsidRDefault="00594D06">
      <w:pPr>
        <w:pStyle w:val="ab"/>
        <w:spacing w:line="600" w:lineRule="exact"/>
        <w:ind w:firstLine="640"/>
        <w:outlineLvl w:val="1"/>
        <w:rPr>
          <w:rStyle w:val="2Char"/>
          <w:rFonts w:ascii="Times New Roman" w:eastAsia="黑体" w:hAnsi="Times New Roman"/>
          <w:b w:val="0"/>
        </w:rPr>
      </w:pPr>
      <w:bookmarkStart w:id="13" w:name="_Toc15377205"/>
      <w:bookmarkStart w:id="14" w:name="_Toc15396603"/>
      <w:r>
        <w:rPr>
          <w:rFonts w:eastAsia="黑体" w:hint="eastAsia"/>
          <w:sz w:val="32"/>
          <w:szCs w:val="32"/>
        </w:rPr>
        <w:t>一、</w:t>
      </w:r>
      <w:r>
        <w:rPr>
          <w:rFonts w:eastAsia="黑体" w:hint="eastAsia"/>
          <w:sz w:val="32"/>
          <w:szCs w:val="32"/>
        </w:rPr>
        <w:t>收</w:t>
      </w:r>
      <w:r>
        <w:rPr>
          <w:rStyle w:val="2Char"/>
          <w:rFonts w:ascii="Times New Roman" w:eastAsia="黑体" w:hAnsi="Times New Roman" w:hint="eastAsia"/>
          <w:b w:val="0"/>
        </w:rPr>
        <w:t>入支出决算总体情况说明</w:t>
      </w:r>
      <w:bookmarkEnd w:id="13"/>
      <w:bookmarkEnd w:id="14"/>
    </w:p>
    <w:p w:rsidR="008F1675" w:rsidRDefault="00594D06">
      <w:pPr>
        <w:pStyle w:val="ab"/>
        <w:spacing w:line="600" w:lineRule="exact"/>
        <w:ind w:firstLine="640"/>
        <w:outlineLvl w:val="1"/>
        <w:rPr>
          <w:rFonts w:eastAsia="仿宋_GB2312" w:cs="仿宋_GB2312"/>
          <w:sz w:val="32"/>
          <w:szCs w:val="32"/>
        </w:rPr>
      </w:pPr>
      <w:r>
        <w:rPr>
          <w:rFonts w:eastAsia="仿宋_GB2312" w:cs="仿宋_GB2312" w:hint="eastAsia"/>
          <w:sz w:val="32"/>
          <w:szCs w:val="32"/>
        </w:rPr>
        <w:t>2024</w:t>
      </w:r>
      <w:r>
        <w:rPr>
          <w:rFonts w:eastAsia="仿宋_GB2312" w:cs="仿宋_GB2312" w:hint="eastAsia"/>
          <w:sz w:val="32"/>
          <w:szCs w:val="32"/>
        </w:rPr>
        <w:t>年度收入</w:t>
      </w:r>
      <w:r>
        <w:rPr>
          <w:rFonts w:eastAsia="仿宋_GB2312" w:cs="仿宋_GB2312" w:hint="eastAsia"/>
          <w:sz w:val="32"/>
          <w:szCs w:val="32"/>
        </w:rPr>
        <w:t>、</w:t>
      </w:r>
      <w:r>
        <w:rPr>
          <w:rFonts w:eastAsia="仿宋_GB2312" w:cs="仿宋_GB2312" w:hint="eastAsia"/>
          <w:sz w:val="32"/>
          <w:szCs w:val="32"/>
        </w:rPr>
        <w:t>支出</w:t>
      </w:r>
      <w:r>
        <w:rPr>
          <w:rFonts w:eastAsia="仿宋_GB2312" w:cs="仿宋_GB2312" w:hint="eastAsia"/>
          <w:sz w:val="32"/>
          <w:szCs w:val="32"/>
        </w:rPr>
        <w:t>总计</w:t>
      </w:r>
      <w:r>
        <w:rPr>
          <w:rFonts w:eastAsia="仿宋_GB2312" w:cs="仿宋_GB2312" w:hint="eastAsia"/>
          <w:sz w:val="32"/>
          <w:szCs w:val="32"/>
        </w:rPr>
        <w:t>均为</w:t>
      </w:r>
      <w:r>
        <w:rPr>
          <w:rFonts w:eastAsia="仿宋_GB2312" w:cs="仿宋_GB2312" w:hint="eastAsia"/>
          <w:sz w:val="32"/>
          <w:szCs w:val="32"/>
        </w:rPr>
        <w:t>1289.32</w:t>
      </w:r>
      <w:r>
        <w:rPr>
          <w:rFonts w:eastAsia="仿宋_GB2312" w:cs="仿宋_GB2312" w:hint="eastAsia"/>
          <w:sz w:val="32"/>
          <w:szCs w:val="32"/>
        </w:rPr>
        <w:t>万元。与</w:t>
      </w:r>
      <w:r>
        <w:rPr>
          <w:rFonts w:eastAsia="仿宋_GB2312" w:cs="仿宋_GB2312" w:hint="eastAsia"/>
          <w:sz w:val="32"/>
          <w:szCs w:val="32"/>
        </w:rPr>
        <w:t>202</w:t>
      </w:r>
      <w:r>
        <w:rPr>
          <w:rFonts w:eastAsia="仿宋_GB2312" w:cs="仿宋_GB2312" w:hint="eastAsia"/>
          <w:sz w:val="32"/>
          <w:szCs w:val="32"/>
        </w:rPr>
        <w:t>3</w:t>
      </w:r>
      <w:r>
        <w:rPr>
          <w:rFonts w:eastAsia="仿宋_GB2312" w:cs="仿宋_GB2312" w:hint="eastAsia"/>
          <w:sz w:val="32"/>
          <w:szCs w:val="32"/>
        </w:rPr>
        <w:t>年</w:t>
      </w:r>
      <w:r>
        <w:rPr>
          <w:rFonts w:eastAsia="仿宋_GB2312" w:cs="仿宋_GB2312" w:hint="eastAsia"/>
          <w:sz w:val="32"/>
          <w:szCs w:val="32"/>
        </w:rPr>
        <w:t>度</w:t>
      </w:r>
      <w:r>
        <w:rPr>
          <w:rFonts w:eastAsia="仿宋_GB2312" w:cs="仿宋_GB2312" w:hint="eastAsia"/>
          <w:sz w:val="32"/>
          <w:szCs w:val="32"/>
        </w:rPr>
        <w:t>相比，</w:t>
      </w:r>
      <w:r>
        <w:rPr>
          <w:rFonts w:eastAsia="仿宋_GB2312" w:cs="仿宋_GB2312" w:hint="eastAsia"/>
          <w:sz w:val="32"/>
          <w:szCs w:val="32"/>
        </w:rPr>
        <w:t>收入</w:t>
      </w:r>
      <w:r>
        <w:rPr>
          <w:rFonts w:eastAsia="仿宋_GB2312" w:cs="仿宋_GB2312" w:hint="eastAsia"/>
          <w:sz w:val="32"/>
          <w:szCs w:val="32"/>
        </w:rPr>
        <w:t>、</w:t>
      </w:r>
      <w:r>
        <w:rPr>
          <w:rFonts w:eastAsia="仿宋_GB2312" w:cs="仿宋_GB2312" w:hint="eastAsia"/>
          <w:sz w:val="32"/>
          <w:szCs w:val="32"/>
        </w:rPr>
        <w:t>支出</w:t>
      </w:r>
      <w:r>
        <w:rPr>
          <w:rFonts w:eastAsia="仿宋_GB2312" w:cs="仿宋_GB2312" w:hint="eastAsia"/>
          <w:sz w:val="32"/>
          <w:szCs w:val="32"/>
        </w:rPr>
        <w:t>总计各减少</w:t>
      </w:r>
      <w:r>
        <w:rPr>
          <w:rFonts w:eastAsia="仿宋_GB2312" w:cs="仿宋_GB2312" w:hint="eastAsia"/>
          <w:sz w:val="32"/>
          <w:szCs w:val="32"/>
        </w:rPr>
        <w:t>4025.86</w:t>
      </w:r>
      <w:r>
        <w:rPr>
          <w:rFonts w:eastAsia="仿宋_GB2312" w:cs="仿宋_GB2312" w:hint="eastAsia"/>
          <w:sz w:val="32"/>
          <w:szCs w:val="32"/>
        </w:rPr>
        <w:t>万元，下降</w:t>
      </w:r>
      <w:r>
        <w:rPr>
          <w:rFonts w:eastAsia="仿宋_GB2312" w:cs="仿宋_GB2312" w:hint="eastAsia"/>
          <w:sz w:val="32"/>
          <w:szCs w:val="32"/>
        </w:rPr>
        <w:t>75.74</w:t>
      </w:r>
      <w:r>
        <w:rPr>
          <w:rFonts w:eastAsia="仿宋_GB2312" w:cs="仿宋_GB2312" w:hint="eastAsia"/>
          <w:sz w:val="32"/>
          <w:szCs w:val="32"/>
        </w:rPr>
        <w:t>%</w:t>
      </w:r>
      <w:r>
        <w:rPr>
          <w:rFonts w:eastAsia="仿宋_GB2312" w:cs="仿宋_GB2312" w:hint="eastAsia"/>
          <w:sz w:val="32"/>
          <w:szCs w:val="32"/>
        </w:rPr>
        <w:t>。主要变动原因是</w:t>
      </w:r>
      <w:r>
        <w:rPr>
          <w:rFonts w:ascii="仿宋" w:eastAsia="仿宋" w:hAnsi="仿宋" w:hint="eastAsia"/>
          <w:sz w:val="32"/>
          <w:szCs w:val="32"/>
        </w:rPr>
        <w:t>项目工作减少，经费收入、支出随之减少</w:t>
      </w:r>
      <w:r>
        <w:rPr>
          <w:rFonts w:ascii="仿宋" w:eastAsia="仿宋" w:hAnsi="仿宋" w:hint="eastAsia"/>
          <w:sz w:val="32"/>
          <w:szCs w:val="32"/>
        </w:rPr>
        <w:t>。</w:t>
      </w:r>
    </w:p>
    <w:p w:rsidR="008F1675" w:rsidRDefault="00594D06">
      <w:pPr>
        <w:ind w:firstLineChars="200" w:firstLine="640"/>
        <w:rPr>
          <w:rFonts w:eastAsia="仿宋_GB2312" w:cs="仿宋_GB2312"/>
          <w:sz w:val="32"/>
          <w:szCs w:val="32"/>
        </w:rPr>
      </w:pPr>
      <w:r>
        <w:rPr>
          <w:rFonts w:eastAsia="仿宋_GB2312" w:cs="仿宋_GB2312" w:hint="eastAsia"/>
          <w:sz w:val="32"/>
          <w:szCs w:val="32"/>
        </w:rPr>
        <w:t>（图</w:t>
      </w:r>
      <w:r>
        <w:rPr>
          <w:rFonts w:eastAsia="仿宋_GB2312" w:cs="仿宋_GB2312" w:hint="eastAsia"/>
          <w:sz w:val="32"/>
          <w:szCs w:val="32"/>
        </w:rPr>
        <w:t>1</w:t>
      </w:r>
      <w:r>
        <w:rPr>
          <w:rFonts w:eastAsia="仿宋_GB2312" w:cs="仿宋_GB2312" w:hint="eastAsia"/>
          <w:sz w:val="32"/>
          <w:szCs w:val="32"/>
        </w:rPr>
        <w:t>：</w:t>
      </w:r>
      <w:r>
        <w:rPr>
          <w:rFonts w:eastAsia="仿宋_GB2312" w:cs="仿宋_GB2312" w:hint="eastAsia"/>
          <w:sz w:val="32"/>
          <w:szCs w:val="32"/>
        </w:rPr>
        <w:t>收入</w:t>
      </w:r>
      <w:r>
        <w:rPr>
          <w:rFonts w:eastAsia="仿宋_GB2312" w:cs="仿宋_GB2312" w:hint="eastAsia"/>
          <w:sz w:val="32"/>
          <w:szCs w:val="32"/>
        </w:rPr>
        <w:t>、</w:t>
      </w:r>
      <w:r>
        <w:rPr>
          <w:rFonts w:eastAsia="仿宋_GB2312" w:cs="仿宋_GB2312" w:hint="eastAsia"/>
          <w:sz w:val="32"/>
          <w:szCs w:val="32"/>
        </w:rPr>
        <w:t>支出</w:t>
      </w:r>
      <w:r>
        <w:rPr>
          <w:rFonts w:eastAsia="仿宋_GB2312" w:cs="仿宋_GB2312" w:hint="eastAsia"/>
          <w:sz w:val="32"/>
          <w:szCs w:val="32"/>
        </w:rPr>
        <w:t>决算总计变动情况图）</w:t>
      </w:r>
    </w:p>
    <w:p w:rsidR="008F1675" w:rsidRDefault="00594D06">
      <w:pPr>
        <w:ind w:firstLineChars="200" w:firstLine="420"/>
        <w:rPr>
          <w:rFonts w:eastAsia="仿宋_GB2312" w:cs="仿宋_GB2312"/>
          <w:sz w:val="32"/>
          <w:szCs w:val="32"/>
        </w:rPr>
      </w:pPr>
      <w:r>
        <w:rPr>
          <w:rFonts w:hint="eastAsia"/>
        </w:rPr>
        <w:t xml:space="preserve">  </w:t>
      </w:r>
      <w:r>
        <w:rPr>
          <w:noProof/>
        </w:rPr>
        <w:drawing>
          <wp:inline distT="0" distB="0" distL="114300" distR="114300">
            <wp:extent cx="4596130" cy="2231390"/>
            <wp:effectExtent l="0" t="0" r="635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4596130" cy="2231390"/>
                    </a:xfrm>
                    <a:prstGeom prst="rect">
                      <a:avLst/>
                    </a:prstGeom>
                    <a:noFill/>
                    <a:ln>
                      <a:noFill/>
                    </a:ln>
                  </pic:spPr>
                </pic:pic>
              </a:graphicData>
            </a:graphic>
          </wp:inline>
        </w:drawing>
      </w:r>
    </w:p>
    <w:p w:rsidR="008F1675" w:rsidRDefault="00594D06">
      <w:pPr>
        <w:pStyle w:val="ab"/>
        <w:spacing w:line="600" w:lineRule="exact"/>
        <w:ind w:firstLine="640"/>
        <w:outlineLvl w:val="1"/>
        <w:rPr>
          <w:rFonts w:eastAsia="黑体"/>
          <w:sz w:val="32"/>
          <w:szCs w:val="32"/>
        </w:rPr>
      </w:pPr>
      <w:bookmarkStart w:id="15" w:name="_Toc15377206"/>
      <w:bookmarkStart w:id="16" w:name="_Toc15396604"/>
      <w:r>
        <w:rPr>
          <w:rFonts w:eastAsia="黑体" w:hint="eastAsia"/>
          <w:sz w:val="32"/>
          <w:szCs w:val="32"/>
        </w:rPr>
        <w:t>二、收入决算情况说明</w:t>
      </w:r>
      <w:bookmarkEnd w:id="15"/>
      <w:bookmarkEnd w:id="16"/>
    </w:p>
    <w:p w:rsidR="008F1675" w:rsidRDefault="00594D06">
      <w:pPr>
        <w:pStyle w:val="ab"/>
        <w:spacing w:line="600" w:lineRule="exact"/>
        <w:ind w:firstLine="640"/>
        <w:jc w:val="left"/>
        <w:outlineLvl w:val="1"/>
        <w:rPr>
          <w:rFonts w:eastAsia="仿宋_GB2312" w:cs="仿宋_GB2312"/>
          <w:b/>
          <w:bCs/>
          <w:sz w:val="32"/>
          <w:szCs w:val="32"/>
        </w:rPr>
      </w:pPr>
      <w:r>
        <w:rPr>
          <w:rFonts w:eastAsia="仿宋_GB2312" w:cs="仿宋_GB2312" w:hint="eastAsia"/>
          <w:sz w:val="32"/>
          <w:szCs w:val="32"/>
        </w:rPr>
        <w:t>2024</w:t>
      </w:r>
      <w:r>
        <w:rPr>
          <w:rFonts w:ascii="仿宋_GB2312" w:eastAsia="仿宋_GB2312" w:hAnsi="仿宋_GB2312" w:cs="仿宋_GB2312" w:hint="eastAsia"/>
          <w:sz w:val="32"/>
          <w:szCs w:val="32"/>
        </w:rPr>
        <w:t>年度本年收入合计</w:t>
      </w:r>
      <w:r>
        <w:rPr>
          <w:rFonts w:eastAsia="仿宋_GB2312" w:cs="仿宋_GB2312" w:hint="eastAsia"/>
          <w:sz w:val="32"/>
          <w:szCs w:val="32"/>
        </w:rPr>
        <w:t>1212.69</w:t>
      </w:r>
      <w:r>
        <w:rPr>
          <w:rFonts w:ascii="仿宋_GB2312" w:eastAsia="仿宋_GB2312" w:hAnsi="仿宋_GB2312" w:cs="仿宋_GB2312" w:hint="eastAsia"/>
          <w:sz w:val="32"/>
          <w:szCs w:val="32"/>
        </w:rPr>
        <w:t>万元，其中：一般公共预算财政拨款收入</w:t>
      </w:r>
      <w:r>
        <w:rPr>
          <w:rFonts w:eastAsia="仿宋_GB2312" w:cs="仿宋_GB2312" w:hint="eastAsia"/>
          <w:sz w:val="32"/>
          <w:szCs w:val="32"/>
        </w:rPr>
        <w:t>982.47</w:t>
      </w:r>
      <w:r>
        <w:rPr>
          <w:rFonts w:ascii="仿宋_GB2312" w:eastAsia="仿宋_GB2312" w:hAnsi="仿宋_GB2312" w:cs="仿宋_GB2312" w:hint="eastAsia"/>
          <w:sz w:val="32"/>
          <w:szCs w:val="32"/>
        </w:rPr>
        <w:t>万元，占</w:t>
      </w:r>
      <w:r>
        <w:rPr>
          <w:rFonts w:eastAsia="仿宋_GB2312" w:cs="仿宋_GB2312" w:hint="eastAsia"/>
          <w:sz w:val="32"/>
          <w:szCs w:val="32"/>
        </w:rPr>
        <w:t>81.02%</w:t>
      </w:r>
      <w:r>
        <w:rPr>
          <w:rFonts w:ascii="仿宋_GB2312" w:eastAsia="仿宋_GB2312" w:hAnsi="仿宋_GB2312" w:cs="仿宋_GB2312" w:hint="eastAsia"/>
          <w:sz w:val="32"/>
          <w:szCs w:val="32"/>
        </w:rPr>
        <w:t>；政府性基金预算财政拨款收入</w:t>
      </w:r>
      <w:r>
        <w:rPr>
          <w:rFonts w:eastAsia="仿宋_GB2312" w:cs="仿宋_GB2312" w:hint="eastAsia"/>
          <w:sz w:val="32"/>
          <w:szCs w:val="32"/>
        </w:rPr>
        <w:t>230.22</w:t>
      </w:r>
      <w:r>
        <w:rPr>
          <w:rFonts w:ascii="仿宋_GB2312" w:eastAsia="仿宋_GB2312" w:hAnsi="仿宋_GB2312" w:cs="仿宋_GB2312" w:hint="eastAsia"/>
          <w:sz w:val="32"/>
          <w:szCs w:val="32"/>
        </w:rPr>
        <w:t>万元，占</w:t>
      </w:r>
      <w:r>
        <w:rPr>
          <w:rFonts w:eastAsia="仿宋_GB2312" w:cs="仿宋_GB2312" w:hint="eastAsia"/>
          <w:sz w:val="32"/>
          <w:szCs w:val="32"/>
        </w:rPr>
        <w:t>18.98%</w:t>
      </w:r>
      <w:r>
        <w:rPr>
          <w:rFonts w:ascii="仿宋_GB2312" w:eastAsia="仿宋_GB2312" w:hAnsi="仿宋_GB2312" w:cs="仿宋_GB2312" w:hint="eastAsia"/>
          <w:sz w:val="32"/>
          <w:szCs w:val="32"/>
        </w:rPr>
        <w:t>。</w:t>
      </w:r>
    </w:p>
    <w:p w:rsidR="008F1675" w:rsidRDefault="00594D06">
      <w:pPr>
        <w:ind w:firstLineChars="250" w:firstLine="800"/>
        <w:rPr>
          <w:rFonts w:eastAsia="仿宋_GB2312" w:cs="仿宋_GB2312"/>
          <w:sz w:val="32"/>
          <w:szCs w:val="32"/>
        </w:rPr>
      </w:pPr>
      <w:r>
        <w:rPr>
          <w:rFonts w:eastAsia="仿宋_GB2312" w:cs="仿宋_GB2312" w:hint="eastAsia"/>
          <w:sz w:val="32"/>
          <w:szCs w:val="32"/>
        </w:rPr>
        <w:t>（图</w:t>
      </w:r>
      <w:r>
        <w:rPr>
          <w:rFonts w:eastAsia="仿宋_GB2312" w:cs="仿宋_GB2312" w:hint="eastAsia"/>
          <w:sz w:val="32"/>
          <w:szCs w:val="32"/>
        </w:rPr>
        <w:t>2</w:t>
      </w:r>
      <w:r>
        <w:rPr>
          <w:rFonts w:eastAsia="仿宋_GB2312" w:cs="仿宋_GB2312" w:hint="eastAsia"/>
          <w:sz w:val="32"/>
          <w:szCs w:val="32"/>
        </w:rPr>
        <w:t>：收入决算结构图）</w:t>
      </w:r>
    </w:p>
    <w:p w:rsidR="008F1675" w:rsidRDefault="00594D06">
      <w:pPr>
        <w:ind w:firstLineChars="250" w:firstLine="525"/>
        <w:rPr>
          <w:rFonts w:eastAsia="仿宋_GB2312" w:cs="仿宋_GB2312"/>
          <w:sz w:val="32"/>
          <w:szCs w:val="32"/>
        </w:rPr>
      </w:pPr>
      <w:r>
        <w:rPr>
          <w:rFonts w:hint="eastAsia"/>
        </w:rPr>
        <w:lastRenderedPageBreak/>
        <w:t xml:space="preserve"> </w:t>
      </w:r>
      <w:r>
        <w:rPr>
          <w:noProof/>
        </w:rPr>
        <w:drawing>
          <wp:inline distT="0" distB="0" distL="114300" distR="114300">
            <wp:extent cx="4596130" cy="2237105"/>
            <wp:effectExtent l="0" t="0" r="635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3"/>
                    <a:stretch>
                      <a:fillRect/>
                    </a:stretch>
                  </pic:blipFill>
                  <pic:spPr>
                    <a:xfrm>
                      <a:off x="0" y="0"/>
                      <a:ext cx="4596130" cy="2237105"/>
                    </a:xfrm>
                    <a:prstGeom prst="rect">
                      <a:avLst/>
                    </a:prstGeom>
                    <a:noFill/>
                    <a:ln>
                      <a:noFill/>
                    </a:ln>
                  </pic:spPr>
                </pic:pic>
              </a:graphicData>
            </a:graphic>
          </wp:inline>
        </w:drawing>
      </w:r>
    </w:p>
    <w:p w:rsidR="008F1675" w:rsidRDefault="00594D06">
      <w:pPr>
        <w:pStyle w:val="ab"/>
        <w:spacing w:line="600" w:lineRule="exact"/>
        <w:ind w:firstLine="640"/>
        <w:outlineLvl w:val="1"/>
        <w:rPr>
          <w:rStyle w:val="2Char"/>
          <w:rFonts w:ascii="Times New Roman" w:eastAsia="黑体" w:hAnsi="Times New Roman"/>
          <w:b w:val="0"/>
        </w:rPr>
      </w:pPr>
      <w:bookmarkStart w:id="17" w:name="_Toc15377207"/>
      <w:bookmarkStart w:id="18" w:name="_Toc15396605"/>
      <w:r>
        <w:rPr>
          <w:rFonts w:eastAsia="黑体" w:hint="eastAsia"/>
          <w:sz w:val="32"/>
          <w:szCs w:val="32"/>
        </w:rPr>
        <w:t>三、</w:t>
      </w:r>
      <w:r>
        <w:rPr>
          <w:rFonts w:eastAsia="黑体" w:hint="eastAsia"/>
          <w:sz w:val="32"/>
          <w:szCs w:val="32"/>
        </w:rPr>
        <w:t>支</w:t>
      </w:r>
      <w:r>
        <w:rPr>
          <w:rStyle w:val="2Char"/>
          <w:rFonts w:ascii="Times New Roman" w:eastAsia="黑体" w:hAnsi="Times New Roman" w:hint="eastAsia"/>
          <w:b w:val="0"/>
        </w:rPr>
        <w:t>出决算情况说明</w:t>
      </w:r>
      <w:bookmarkEnd w:id="17"/>
      <w:bookmarkEnd w:id="18"/>
    </w:p>
    <w:p w:rsidR="008F1675" w:rsidRDefault="00594D06">
      <w:pPr>
        <w:pStyle w:val="ab"/>
        <w:spacing w:line="600" w:lineRule="exact"/>
        <w:ind w:firstLine="640"/>
        <w:jc w:val="left"/>
        <w:outlineLvl w:val="1"/>
        <w:rPr>
          <w:rFonts w:eastAsia="仿宋_GB2312" w:cs="仿宋_GB2312"/>
          <w:sz w:val="32"/>
          <w:szCs w:val="32"/>
        </w:rPr>
      </w:pPr>
      <w:r>
        <w:rPr>
          <w:rFonts w:eastAsia="仿宋_GB2312" w:cs="仿宋_GB2312" w:hint="eastAsia"/>
          <w:sz w:val="32"/>
          <w:szCs w:val="32"/>
        </w:rPr>
        <w:t>2024</w:t>
      </w:r>
      <w:r>
        <w:rPr>
          <w:rFonts w:ascii="仿宋_GB2312" w:eastAsia="仿宋_GB2312" w:hAnsi="仿宋_GB2312" w:cs="仿宋_GB2312" w:hint="eastAsia"/>
          <w:sz w:val="32"/>
          <w:szCs w:val="32"/>
        </w:rPr>
        <w:t>年度本年支出合计</w:t>
      </w:r>
      <w:r>
        <w:rPr>
          <w:rFonts w:eastAsia="仿宋_GB2312" w:cs="仿宋_GB2312" w:hint="eastAsia"/>
          <w:sz w:val="32"/>
          <w:szCs w:val="32"/>
        </w:rPr>
        <w:t>1289.03</w:t>
      </w:r>
      <w:r>
        <w:rPr>
          <w:rFonts w:ascii="仿宋_GB2312" w:eastAsia="仿宋_GB2312" w:hAnsi="仿宋_GB2312" w:cs="仿宋_GB2312" w:hint="eastAsia"/>
          <w:sz w:val="32"/>
          <w:szCs w:val="32"/>
        </w:rPr>
        <w:t>万元，其中：基本支出</w:t>
      </w:r>
      <w:r>
        <w:rPr>
          <w:rFonts w:eastAsia="仿宋_GB2312" w:cs="仿宋_GB2312" w:hint="eastAsia"/>
          <w:sz w:val="32"/>
          <w:szCs w:val="32"/>
        </w:rPr>
        <w:t>878.08</w:t>
      </w:r>
      <w:r>
        <w:rPr>
          <w:rFonts w:ascii="仿宋_GB2312" w:eastAsia="仿宋_GB2312" w:hAnsi="仿宋_GB2312" w:cs="仿宋_GB2312" w:hint="eastAsia"/>
          <w:sz w:val="32"/>
          <w:szCs w:val="32"/>
        </w:rPr>
        <w:t>万元，占</w:t>
      </w:r>
      <w:r>
        <w:rPr>
          <w:rFonts w:eastAsia="仿宋_GB2312" w:cs="仿宋_GB2312" w:hint="eastAsia"/>
          <w:sz w:val="32"/>
          <w:szCs w:val="32"/>
        </w:rPr>
        <w:t>68.12%</w:t>
      </w:r>
      <w:r>
        <w:rPr>
          <w:rFonts w:ascii="仿宋_GB2312" w:eastAsia="仿宋_GB2312" w:hAnsi="仿宋_GB2312" w:cs="仿宋_GB2312" w:hint="eastAsia"/>
          <w:sz w:val="32"/>
          <w:szCs w:val="32"/>
        </w:rPr>
        <w:t>；项目支出</w:t>
      </w:r>
      <w:r>
        <w:rPr>
          <w:rFonts w:eastAsia="仿宋_GB2312" w:cs="仿宋_GB2312" w:hint="eastAsia"/>
          <w:sz w:val="32"/>
          <w:szCs w:val="32"/>
        </w:rPr>
        <w:t>410.95</w:t>
      </w:r>
      <w:r>
        <w:rPr>
          <w:rFonts w:ascii="仿宋_GB2312" w:eastAsia="仿宋_GB2312" w:hAnsi="仿宋_GB2312" w:cs="仿宋_GB2312" w:hint="eastAsia"/>
          <w:sz w:val="32"/>
          <w:szCs w:val="32"/>
        </w:rPr>
        <w:t>万元，占</w:t>
      </w:r>
      <w:r>
        <w:rPr>
          <w:rFonts w:eastAsia="仿宋_GB2312" w:cs="仿宋_GB2312" w:hint="eastAsia"/>
          <w:sz w:val="32"/>
          <w:szCs w:val="32"/>
        </w:rPr>
        <w:t>31.88%</w:t>
      </w:r>
      <w:r>
        <w:rPr>
          <w:rFonts w:ascii="仿宋_GB2312" w:eastAsia="仿宋_GB2312" w:hAnsi="仿宋_GB2312" w:cs="仿宋_GB2312" w:hint="eastAsia"/>
          <w:sz w:val="32"/>
          <w:szCs w:val="32"/>
        </w:rPr>
        <w:t>。</w:t>
      </w:r>
    </w:p>
    <w:p w:rsidR="008F1675" w:rsidRDefault="00594D06">
      <w:pPr>
        <w:ind w:firstLineChars="250" w:firstLine="800"/>
        <w:rPr>
          <w:rFonts w:eastAsia="仿宋_GB2312" w:cs="仿宋_GB2312"/>
          <w:sz w:val="32"/>
          <w:szCs w:val="32"/>
        </w:rPr>
      </w:pPr>
      <w:r>
        <w:rPr>
          <w:rFonts w:eastAsia="仿宋_GB2312" w:cs="仿宋_GB2312" w:hint="eastAsia"/>
          <w:sz w:val="32"/>
          <w:szCs w:val="32"/>
        </w:rPr>
        <w:t>（图</w:t>
      </w:r>
      <w:r>
        <w:rPr>
          <w:rFonts w:eastAsia="仿宋_GB2312" w:cs="仿宋_GB2312" w:hint="eastAsia"/>
          <w:sz w:val="32"/>
          <w:szCs w:val="32"/>
        </w:rPr>
        <w:t>3</w:t>
      </w:r>
      <w:r>
        <w:rPr>
          <w:rFonts w:eastAsia="仿宋_GB2312" w:cs="仿宋_GB2312" w:hint="eastAsia"/>
          <w:sz w:val="32"/>
          <w:szCs w:val="32"/>
        </w:rPr>
        <w:t>：支出决算结构图）</w:t>
      </w:r>
    </w:p>
    <w:p w:rsidR="008F1675" w:rsidRDefault="00594D06">
      <w:pPr>
        <w:ind w:firstLineChars="250" w:firstLine="525"/>
        <w:rPr>
          <w:rFonts w:eastAsia="仿宋_GB2312" w:cs="仿宋_GB2312"/>
          <w:sz w:val="32"/>
          <w:szCs w:val="32"/>
        </w:rPr>
      </w:pPr>
      <w:r>
        <w:rPr>
          <w:rFonts w:hint="eastAsia"/>
        </w:rPr>
        <w:t xml:space="preserve"> </w:t>
      </w:r>
      <w:r>
        <w:rPr>
          <w:noProof/>
        </w:rPr>
        <w:drawing>
          <wp:inline distT="0" distB="0" distL="114300" distR="114300">
            <wp:extent cx="4596130" cy="2243455"/>
            <wp:effectExtent l="0" t="0" r="6350" b="1206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4"/>
                    <a:stretch>
                      <a:fillRect/>
                    </a:stretch>
                  </pic:blipFill>
                  <pic:spPr>
                    <a:xfrm>
                      <a:off x="0" y="0"/>
                      <a:ext cx="4596130" cy="2243455"/>
                    </a:xfrm>
                    <a:prstGeom prst="rect">
                      <a:avLst/>
                    </a:prstGeom>
                    <a:noFill/>
                    <a:ln>
                      <a:noFill/>
                    </a:ln>
                  </pic:spPr>
                </pic:pic>
              </a:graphicData>
            </a:graphic>
          </wp:inline>
        </w:drawing>
      </w:r>
    </w:p>
    <w:p w:rsidR="008F1675" w:rsidRDefault="00594D06">
      <w:pPr>
        <w:spacing w:line="600" w:lineRule="exact"/>
        <w:ind w:firstLineChars="200" w:firstLine="640"/>
        <w:outlineLvl w:val="1"/>
        <w:rPr>
          <w:rStyle w:val="2Char"/>
          <w:rFonts w:ascii="Times New Roman" w:eastAsia="黑体" w:hAnsi="Times New Roman"/>
          <w:b w:val="0"/>
        </w:rPr>
      </w:pPr>
      <w:bookmarkStart w:id="19" w:name="_Toc15377208"/>
      <w:bookmarkStart w:id="20" w:name="_Toc15396606"/>
      <w:r>
        <w:rPr>
          <w:rFonts w:eastAsia="黑体" w:hint="eastAsia"/>
          <w:sz w:val="32"/>
          <w:szCs w:val="32"/>
        </w:rPr>
        <w:t>四、财</w:t>
      </w:r>
      <w:r>
        <w:rPr>
          <w:rStyle w:val="2Char"/>
          <w:rFonts w:ascii="Times New Roman" w:eastAsia="黑体" w:hAnsi="Times New Roman" w:hint="eastAsia"/>
          <w:b w:val="0"/>
        </w:rPr>
        <w:t>政拨款收入支出决算总体情况说明</w:t>
      </w:r>
      <w:bookmarkEnd w:id="19"/>
      <w:bookmarkEnd w:id="20"/>
    </w:p>
    <w:p w:rsidR="008F1675" w:rsidRDefault="00594D06">
      <w:pPr>
        <w:spacing w:line="600" w:lineRule="exact"/>
        <w:ind w:firstLine="640"/>
        <w:rPr>
          <w:rFonts w:eastAsia="仿宋_GB2312" w:cs="仿宋_GB2312"/>
          <w:sz w:val="32"/>
          <w:szCs w:val="32"/>
        </w:rPr>
      </w:pPr>
      <w:r>
        <w:rPr>
          <w:rFonts w:eastAsia="仿宋_GB2312" w:cs="仿宋_GB2312" w:hint="eastAsia"/>
          <w:sz w:val="32"/>
          <w:szCs w:val="32"/>
        </w:rPr>
        <w:t>2024</w:t>
      </w:r>
      <w:r>
        <w:rPr>
          <w:rFonts w:eastAsia="仿宋_GB2312" w:cs="仿宋_GB2312" w:hint="eastAsia"/>
          <w:sz w:val="32"/>
          <w:szCs w:val="32"/>
        </w:rPr>
        <w:t>年度财政拨款收入、支出总计均为</w:t>
      </w:r>
      <w:r>
        <w:rPr>
          <w:rFonts w:eastAsia="仿宋_GB2312" w:cs="仿宋_GB2312" w:hint="eastAsia"/>
          <w:sz w:val="32"/>
          <w:szCs w:val="32"/>
        </w:rPr>
        <w:t>1289.03</w:t>
      </w:r>
      <w:r>
        <w:rPr>
          <w:rFonts w:eastAsia="仿宋_GB2312" w:cs="仿宋_GB2312" w:hint="eastAsia"/>
          <w:sz w:val="32"/>
          <w:szCs w:val="32"/>
        </w:rPr>
        <w:t>万元。与</w:t>
      </w:r>
      <w:r>
        <w:rPr>
          <w:rFonts w:eastAsia="仿宋_GB2312" w:cs="仿宋_GB2312" w:hint="eastAsia"/>
          <w:sz w:val="32"/>
          <w:szCs w:val="32"/>
        </w:rPr>
        <w:t>2023</w:t>
      </w:r>
      <w:r>
        <w:rPr>
          <w:rFonts w:eastAsia="仿宋_GB2312" w:cs="仿宋_GB2312" w:hint="eastAsia"/>
          <w:sz w:val="32"/>
          <w:szCs w:val="32"/>
        </w:rPr>
        <w:t>年度相比，财政拨款收入总计、支出总计各减少</w:t>
      </w:r>
      <w:r>
        <w:rPr>
          <w:rFonts w:eastAsia="仿宋_GB2312" w:cs="仿宋_GB2312" w:hint="eastAsia"/>
          <w:sz w:val="32"/>
          <w:szCs w:val="32"/>
        </w:rPr>
        <w:t>4025.84</w:t>
      </w:r>
      <w:r>
        <w:rPr>
          <w:rFonts w:eastAsia="仿宋_GB2312" w:cs="仿宋_GB2312" w:hint="eastAsia"/>
          <w:sz w:val="32"/>
          <w:szCs w:val="32"/>
        </w:rPr>
        <w:t>万元，下降</w:t>
      </w:r>
      <w:r>
        <w:rPr>
          <w:rFonts w:eastAsia="仿宋_GB2312" w:cs="仿宋_GB2312" w:hint="eastAsia"/>
          <w:sz w:val="32"/>
          <w:szCs w:val="32"/>
        </w:rPr>
        <w:t>75.75%</w:t>
      </w:r>
      <w:r>
        <w:rPr>
          <w:rFonts w:eastAsia="仿宋_GB2312" w:cs="仿宋_GB2312" w:hint="eastAsia"/>
          <w:sz w:val="32"/>
          <w:szCs w:val="32"/>
        </w:rPr>
        <w:t>。主要变动原因是</w:t>
      </w:r>
      <w:r>
        <w:rPr>
          <w:rFonts w:ascii="仿宋" w:eastAsia="仿宋" w:hAnsi="仿宋" w:hint="eastAsia"/>
          <w:sz w:val="32"/>
          <w:szCs w:val="32"/>
        </w:rPr>
        <w:t>项目工作减少，</w:t>
      </w:r>
      <w:r>
        <w:rPr>
          <w:rFonts w:eastAsia="仿宋_GB2312" w:cs="仿宋_GB2312" w:hint="eastAsia"/>
          <w:sz w:val="32"/>
          <w:szCs w:val="32"/>
        </w:rPr>
        <w:t>财政拨款</w:t>
      </w:r>
      <w:r>
        <w:rPr>
          <w:rFonts w:ascii="仿宋" w:eastAsia="仿宋" w:hAnsi="仿宋" w:hint="eastAsia"/>
          <w:sz w:val="32"/>
          <w:szCs w:val="32"/>
        </w:rPr>
        <w:t>收入、支出随之减少。</w:t>
      </w:r>
    </w:p>
    <w:p w:rsidR="008F1675" w:rsidRDefault="00594D06">
      <w:pPr>
        <w:spacing w:line="600" w:lineRule="exact"/>
        <w:ind w:firstLineChars="200" w:firstLine="640"/>
        <w:rPr>
          <w:rFonts w:eastAsia="仿宋_GB2312" w:cs="仿宋_GB2312"/>
          <w:sz w:val="32"/>
          <w:szCs w:val="32"/>
        </w:rPr>
      </w:pPr>
      <w:r>
        <w:rPr>
          <w:rFonts w:eastAsia="仿宋_GB2312" w:cs="仿宋_GB2312" w:hint="eastAsia"/>
          <w:sz w:val="32"/>
          <w:szCs w:val="32"/>
        </w:rPr>
        <w:t>（图</w:t>
      </w:r>
      <w:r>
        <w:rPr>
          <w:rFonts w:eastAsia="仿宋_GB2312" w:cs="仿宋_GB2312" w:hint="eastAsia"/>
          <w:sz w:val="32"/>
          <w:szCs w:val="32"/>
        </w:rPr>
        <w:t>4</w:t>
      </w:r>
      <w:r>
        <w:rPr>
          <w:rFonts w:eastAsia="仿宋_GB2312" w:cs="仿宋_GB2312" w:hint="eastAsia"/>
          <w:sz w:val="32"/>
          <w:szCs w:val="32"/>
        </w:rPr>
        <w:t>：财政拨款收、支决算总计变动情况）</w:t>
      </w:r>
    </w:p>
    <w:p w:rsidR="008F1675" w:rsidRDefault="00594D06">
      <w:pPr>
        <w:pStyle w:val="a0"/>
      </w:pPr>
      <w:r>
        <w:rPr>
          <w:rFonts w:hint="eastAsia"/>
        </w:rPr>
        <w:lastRenderedPageBreak/>
        <w:t xml:space="preserve">        </w:t>
      </w:r>
      <w:r>
        <w:rPr>
          <w:noProof/>
        </w:rPr>
        <w:drawing>
          <wp:inline distT="0" distB="0" distL="114300" distR="114300">
            <wp:extent cx="4596130" cy="221869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5"/>
                    <a:stretch>
                      <a:fillRect/>
                    </a:stretch>
                  </pic:blipFill>
                  <pic:spPr>
                    <a:xfrm>
                      <a:off x="0" y="0"/>
                      <a:ext cx="4596130" cy="2218690"/>
                    </a:xfrm>
                    <a:prstGeom prst="rect">
                      <a:avLst/>
                    </a:prstGeom>
                    <a:noFill/>
                    <a:ln>
                      <a:noFill/>
                    </a:ln>
                  </pic:spPr>
                </pic:pic>
              </a:graphicData>
            </a:graphic>
          </wp:inline>
        </w:drawing>
      </w:r>
    </w:p>
    <w:p w:rsidR="008F1675" w:rsidRDefault="00594D06">
      <w:pPr>
        <w:spacing w:line="600" w:lineRule="exact"/>
        <w:ind w:firstLineChars="200" w:firstLine="640"/>
        <w:outlineLvl w:val="1"/>
        <w:rPr>
          <w:rStyle w:val="2Char"/>
          <w:rFonts w:ascii="Times New Roman" w:eastAsia="黑体" w:hAnsi="Times New Roman"/>
          <w:b w:val="0"/>
        </w:rPr>
      </w:pPr>
      <w:bookmarkStart w:id="21" w:name="_Toc15377209"/>
      <w:bookmarkStart w:id="22" w:name="_Toc15396607"/>
      <w:r>
        <w:rPr>
          <w:rFonts w:eastAsia="黑体" w:hint="eastAsia"/>
          <w:sz w:val="32"/>
          <w:szCs w:val="32"/>
        </w:rPr>
        <w:t>五、</w:t>
      </w:r>
      <w:r>
        <w:rPr>
          <w:rFonts w:eastAsia="黑体" w:hint="eastAsia"/>
          <w:b/>
          <w:sz w:val="32"/>
          <w:szCs w:val="32"/>
        </w:rPr>
        <w:t>一</w:t>
      </w:r>
      <w:r>
        <w:rPr>
          <w:rStyle w:val="2Char"/>
          <w:rFonts w:ascii="Times New Roman" w:eastAsia="黑体" w:hAnsi="Times New Roman" w:hint="eastAsia"/>
          <w:b w:val="0"/>
        </w:rPr>
        <w:t>般公共预算财政拨款支出决算情况说明</w:t>
      </w:r>
      <w:bookmarkEnd w:id="21"/>
      <w:bookmarkEnd w:id="22"/>
    </w:p>
    <w:p w:rsidR="008F1675" w:rsidRDefault="00594D06">
      <w:pPr>
        <w:spacing w:line="600" w:lineRule="exact"/>
        <w:ind w:firstLineChars="200" w:firstLine="643"/>
        <w:outlineLvl w:val="2"/>
        <w:rPr>
          <w:rFonts w:eastAsia="楷体_GB2312" w:cs="楷体_GB2312"/>
          <w:b/>
          <w:sz w:val="32"/>
          <w:szCs w:val="32"/>
        </w:rPr>
      </w:pPr>
      <w:bookmarkStart w:id="23" w:name="_Toc15377210"/>
      <w:r>
        <w:rPr>
          <w:rFonts w:eastAsia="楷体_GB2312" w:cs="楷体_GB2312" w:hint="eastAsia"/>
          <w:b/>
          <w:sz w:val="32"/>
          <w:szCs w:val="32"/>
        </w:rPr>
        <w:t>（一）一般公共预算财政拨款支出决算总体情况</w:t>
      </w:r>
      <w:bookmarkEnd w:id="23"/>
    </w:p>
    <w:p w:rsidR="008F1675" w:rsidRDefault="00594D06">
      <w:pPr>
        <w:spacing w:line="600" w:lineRule="exact"/>
        <w:ind w:firstLine="640"/>
        <w:rPr>
          <w:rFonts w:eastAsia="仿宋_GB2312" w:cs="仿宋_GB2312"/>
          <w:sz w:val="32"/>
          <w:szCs w:val="32"/>
        </w:rPr>
      </w:pPr>
      <w:r>
        <w:rPr>
          <w:rFonts w:eastAsia="仿宋_GB2312" w:cs="仿宋_GB2312" w:hint="eastAsia"/>
          <w:sz w:val="32"/>
          <w:szCs w:val="32"/>
        </w:rPr>
        <w:t>2024</w:t>
      </w:r>
      <w:r>
        <w:rPr>
          <w:rFonts w:ascii="仿宋_GB2312" w:eastAsia="仿宋_GB2312" w:hAnsi="仿宋_GB2312" w:cs="仿宋_GB2312" w:hint="eastAsia"/>
          <w:sz w:val="32"/>
          <w:szCs w:val="32"/>
        </w:rPr>
        <w:t>年度一般公共预算财政拨款支出</w:t>
      </w:r>
      <w:r>
        <w:rPr>
          <w:rFonts w:eastAsia="仿宋_GB2312" w:cs="仿宋_GB2312" w:hint="eastAsia"/>
          <w:sz w:val="32"/>
          <w:szCs w:val="32"/>
        </w:rPr>
        <w:t>1058.81</w:t>
      </w:r>
      <w:r>
        <w:rPr>
          <w:rFonts w:ascii="仿宋_GB2312" w:eastAsia="仿宋_GB2312" w:hAnsi="仿宋_GB2312" w:cs="仿宋_GB2312" w:hint="eastAsia"/>
          <w:sz w:val="32"/>
          <w:szCs w:val="32"/>
        </w:rPr>
        <w:t>万元，占本年支出合计的</w:t>
      </w:r>
      <w:r>
        <w:rPr>
          <w:rFonts w:eastAsia="仿宋_GB2312" w:cs="仿宋_GB2312" w:hint="eastAsia"/>
          <w:sz w:val="32"/>
          <w:szCs w:val="32"/>
        </w:rPr>
        <w:t>82.14%</w:t>
      </w:r>
      <w:r>
        <w:rPr>
          <w:rFonts w:ascii="仿宋_GB2312" w:eastAsia="仿宋_GB2312" w:hAnsi="仿宋_GB2312" w:cs="仿宋_GB2312" w:hint="eastAsia"/>
          <w:sz w:val="32"/>
          <w:szCs w:val="32"/>
        </w:rPr>
        <w:t>。与</w:t>
      </w:r>
      <w:r>
        <w:rPr>
          <w:rFonts w:eastAsia="仿宋_GB2312" w:cs="仿宋_GB2312" w:hint="eastAsia"/>
          <w:sz w:val="32"/>
          <w:szCs w:val="32"/>
        </w:rPr>
        <w:t>2023</w:t>
      </w:r>
      <w:r>
        <w:rPr>
          <w:rFonts w:ascii="仿宋_GB2312" w:eastAsia="仿宋_GB2312" w:hAnsi="仿宋_GB2312" w:cs="仿宋_GB2312" w:hint="eastAsia"/>
          <w:sz w:val="32"/>
          <w:szCs w:val="32"/>
        </w:rPr>
        <w:t>年度相比，一般公共预算财政拨款支出减少</w:t>
      </w:r>
      <w:r>
        <w:rPr>
          <w:rFonts w:eastAsia="仿宋_GB2312" w:cs="仿宋_GB2312" w:hint="eastAsia"/>
          <w:sz w:val="32"/>
          <w:szCs w:val="32"/>
        </w:rPr>
        <w:t>4054.02</w:t>
      </w:r>
      <w:r>
        <w:rPr>
          <w:rFonts w:ascii="仿宋_GB2312" w:eastAsia="仿宋_GB2312" w:hAnsi="仿宋_GB2312" w:cs="仿宋_GB2312" w:hint="eastAsia"/>
          <w:sz w:val="32"/>
          <w:szCs w:val="32"/>
        </w:rPr>
        <w:t>万元，下降</w:t>
      </w:r>
      <w:r>
        <w:rPr>
          <w:rFonts w:eastAsia="仿宋_GB2312" w:cs="仿宋_GB2312" w:hint="eastAsia"/>
          <w:sz w:val="32"/>
          <w:szCs w:val="32"/>
        </w:rPr>
        <w:t>79.29%</w:t>
      </w:r>
      <w:r>
        <w:rPr>
          <w:rFonts w:ascii="仿宋_GB2312" w:eastAsia="仿宋_GB2312" w:hAnsi="仿宋_GB2312" w:cs="仿宋_GB2312" w:hint="eastAsia"/>
          <w:sz w:val="32"/>
          <w:szCs w:val="32"/>
        </w:rPr>
        <w:t>。主要变动原因是</w:t>
      </w:r>
      <w:r>
        <w:rPr>
          <w:rFonts w:ascii="仿宋" w:eastAsia="仿宋" w:hAnsi="仿宋" w:hint="eastAsia"/>
          <w:sz w:val="32"/>
          <w:szCs w:val="32"/>
        </w:rPr>
        <w:t>项目工作减少，</w:t>
      </w:r>
      <w:r>
        <w:rPr>
          <w:rFonts w:ascii="仿宋_GB2312" w:eastAsia="仿宋_GB2312" w:hAnsi="仿宋_GB2312" w:cs="仿宋_GB2312" w:hint="eastAsia"/>
          <w:sz w:val="32"/>
          <w:szCs w:val="32"/>
        </w:rPr>
        <w:t>一般公共预算</w:t>
      </w:r>
      <w:r>
        <w:rPr>
          <w:rFonts w:eastAsia="仿宋_GB2312" w:cs="仿宋_GB2312" w:hint="eastAsia"/>
          <w:sz w:val="32"/>
          <w:szCs w:val="32"/>
        </w:rPr>
        <w:t>财政拨款</w:t>
      </w:r>
      <w:r>
        <w:rPr>
          <w:rFonts w:ascii="仿宋" w:eastAsia="仿宋" w:hAnsi="仿宋" w:hint="eastAsia"/>
          <w:sz w:val="32"/>
          <w:szCs w:val="32"/>
        </w:rPr>
        <w:t>支出随之减少。</w:t>
      </w:r>
    </w:p>
    <w:p w:rsidR="008F1675" w:rsidRDefault="00594D06">
      <w:pPr>
        <w:spacing w:line="600" w:lineRule="exact"/>
        <w:ind w:firstLine="640"/>
        <w:rPr>
          <w:rFonts w:eastAsia="仿宋_GB2312" w:cs="仿宋_GB2312"/>
          <w:sz w:val="32"/>
          <w:szCs w:val="32"/>
        </w:rPr>
      </w:pPr>
      <w:r>
        <w:rPr>
          <w:rFonts w:eastAsia="仿宋_GB2312" w:cs="仿宋_GB2312" w:hint="eastAsia"/>
          <w:sz w:val="32"/>
          <w:szCs w:val="32"/>
        </w:rPr>
        <w:t>（图</w:t>
      </w:r>
      <w:r>
        <w:rPr>
          <w:rFonts w:eastAsia="仿宋_GB2312" w:cs="仿宋_GB2312" w:hint="eastAsia"/>
          <w:sz w:val="32"/>
          <w:szCs w:val="32"/>
        </w:rPr>
        <w:t>5</w:t>
      </w:r>
      <w:r>
        <w:rPr>
          <w:rFonts w:eastAsia="仿宋_GB2312" w:cs="仿宋_GB2312" w:hint="eastAsia"/>
          <w:sz w:val="32"/>
          <w:szCs w:val="32"/>
        </w:rPr>
        <w:t>：一般公共预算财政拨款支出决算变动情况）</w:t>
      </w:r>
    </w:p>
    <w:p w:rsidR="008F1675" w:rsidRDefault="00594D06">
      <w:pPr>
        <w:pStyle w:val="a0"/>
      </w:pPr>
      <w:r>
        <w:rPr>
          <w:rFonts w:hint="eastAsia"/>
        </w:rPr>
        <w:t xml:space="preserve">        </w:t>
      </w:r>
      <w:r>
        <w:rPr>
          <w:noProof/>
        </w:rPr>
        <w:drawing>
          <wp:inline distT="0" distB="0" distL="114300" distR="114300">
            <wp:extent cx="4596130" cy="2200910"/>
            <wp:effectExtent l="0" t="0" r="6350" b="889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6"/>
                    <a:stretch>
                      <a:fillRect/>
                    </a:stretch>
                  </pic:blipFill>
                  <pic:spPr>
                    <a:xfrm>
                      <a:off x="0" y="0"/>
                      <a:ext cx="4596130" cy="2200910"/>
                    </a:xfrm>
                    <a:prstGeom prst="rect">
                      <a:avLst/>
                    </a:prstGeom>
                    <a:noFill/>
                    <a:ln>
                      <a:noFill/>
                    </a:ln>
                  </pic:spPr>
                </pic:pic>
              </a:graphicData>
            </a:graphic>
          </wp:inline>
        </w:drawing>
      </w:r>
    </w:p>
    <w:p w:rsidR="008F1675" w:rsidRDefault="00594D06">
      <w:pPr>
        <w:spacing w:line="600" w:lineRule="exact"/>
        <w:ind w:firstLineChars="200" w:firstLine="643"/>
        <w:outlineLvl w:val="2"/>
        <w:rPr>
          <w:rFonts w:eastAsia="楷体_GB2312" w:cs="楷体_GB2312"/>
          <w:b/>
          <w:sz w:val="32"/>
          <w:szCs w:val="32"/>
        </w:rPr>
      </w:pPr>
      <w:bookmarkStart w:id="24" w:name="_Toc15377211"/>
      <w:r>
        <w:rPr>
          <w:rFonts w:eastAsia="楷体_GB2312" w:cs="楷体_GB2312" w:hint="eastAsia"/>
          <w:b/>
          <w:sz w:val="32"/>
          <w:szCs w:val="32"/>
        </w:rPr>
        <w:t>（二）一般公共预算财政拨款支出决算结构情况</w:t>
      </w:r>
      <w:bookmarkEnd w:id="24"/>
    </w:p>
    <w:p w:rsidR="008F1675" w:rsidRDefault="00594D06">
      <w:pPr>
        <w:spacing w:line="600" w:lineRule="exact"/>
        <w:ind w:firstLine="640"/>
        <w:rPr>
          <w:rFonts w:eastAsia="仿宋_GB2312" w:cs="仿宋_GB2312"/>
          <w:b/>
          <w:bCs/>
          <w:sz w:val="32"/>
          <w:szCs w:val="32"/>
        </w:rPr>
      </w:pPr>
      <w:r>
        <w:rPr>
          <w:rFonts w:eastAsia="仿宋_GB2312" w:cs="仿宋_GB2312" w:hint="eastAsia"/>
          <w:sz w:val="32"/>
          <w:szCs w:val="32"/>
        </w:rPr>
        <w:t>2024</w:t>
      </w:r>
      <w:r>
        <w:rPr>
          <w:rFonts w:eastAsia="仿宋_GB2312" w:cs="仿宋_GB2312" w:hint="eastAsia"/>
          <w:sz w:val="32"/>
          <w:szCs w:val="32"/>
        </w:rPr>
        <w:t>年度一般公共预算财政拨款支出</w:t>
      </w:r>
      <w:r>
        <w:rPr>
          <w:rFonts w:eastAsia="仿宋_GB2312" w:cs="仿宋_GB2312" w:hint="eastAsia"/>
          <w:sz w:val="32"/>
          <w:szCs w:val="32"/>
        </w:rPr>
        <w:t>1058.81</w:t>
      </w:r>
      <w:r>
        <w:rPr>
          <w:rFonts w:ascii="仿宋_GB2312" w:eastAsia="仿宋_GB2312" w:hAnsi="仿宋_GB2312" w:cs="仿宋_GB2312" w:hint="eastAsia"/>
          <w:sz w:val="32"/>
          <w:szCs w:val="32"/>
        </w:rPr>
        <w:t>万元</w:t>
      </w:r>
      <w:r>
        <w:rPr>
          <w:rFonts w:eastAsia="仿宋_GB2312" w:cs="仿宋_GB2312" w:hint="eastAsia"/>
          <w:sz w:val="32"/>
          <w:szCs w:val="32"/>
        </w:rPr>
        <w:t>，主要用于以下方面</w:t>
      </w:r>
      <w:r>
        <w:rPr>
          <w:rFonts w:eastAsia="仿宋_GB2312" w:cs="仿宋_GB2312" w:hint="eastAsia"/>
          <w:sz w:val="32"/>
          <w:szCs w:val="32"/>
        </w:rPr>
        <w:t>：</w:t>
      </w:r>
      <w:r>
        <w:rPr>
          <w:rFonts w:eastAsia="仿宋_GB2312" w:cs="仿宋_GB2312" w:hint="eastAsia"/>
          <w:sz w:val="32"/>
          <w:szCs w:val="32"/>
        </w:rPr>
        <w:t>一般公共服务支出</w:t>
      </w:r>
      <w:r>
        <w:rPr>
          <w:rFonts w:eastAsia="仿宋_GB2312" w:cs="仿宋_GB2312" w:hint="eastAsia"/>
          <w:sz w:val="32"/>
          <w:szCs w:val="32"/>
        </w:rPr>
        <w:t>677.35</w:t>
      </w:r>
      <w:r>
        <w:rPr>
          <w:rFonts w:eastAsia="仿宋_GB2312" w:cs="仿宋_GB2312" w:hint="eastAsia"/>
          <w:sz w:val="32"/>
          <w:szCs w:val="32"/>
        </w:rPr>
        <w:t>万元，占</w:t>
      </w:r>
      <w:r>
        <w:rPr>
          <w:rFonts w:eastAsia="仿宋_GB2312" w:cs="仿宋_GB2312" w:hint="eastAsia"/>
          <w:sz w:val="32"/>
          <w:szCs w:val="32"/>
        </w:rPr>
        <w:t>63.97</w:t>
      </w:r>
      <w:r>
        <w:rPr>
          <w:rFonts w:eastAsia="仿宋_GB2312" w:cs="仿宋_GB2312" w:hint="eastAsia"/>
          <w:sz w:val="32"/>
          <w:szCs w:val="32"/>
        </w:rPr>
        <w:t>%</w:t>
      </w:r>
      <w:r>
        <w:rPr>
          <w:rFonts w:eastAsia="仿宋_GB2312" w:cs="仿宋_GB2312" w:hint="eastAsia"/>
          <w:sz w:val="32"/>
          <w:szCs w:val="32"/>
        </w:rPr>
        <w:t>；社会保障和就业支出</w:t>
      </w:r>
      <w:r>
        <w:rPr>
          <w:rFonts w:eastAsia="仿宋_GB2312" w:cs="仿宋_GB2312" w:hint="eastAsia"/>
          <w:sz w:val="32"/>
          <w:szCs w:val="32"/>
        </w:rPr>
        <w:t>271.98</w:t>
      </w:r>
      <w:r>
        <w:rPr>
          <w:rFonts w:eastAsia="仿宋_GB2312" w:cs="仿宋_GB2312" w:hint="eastAsia"/>
          <w:sz w:val="32"/>
          <w:szCs w:val="32"/>
        </w:rPr>
        <w:t>万元，占</w:t>
      </w:r>
      <w:r>
        <w:rPr>
          <w:rFonts w:eastAsia="仿宋_GB2312" w:cs="仿宋_GB2312" w:hint="eastAsia"/>
          <w:sz w:val="32"/>
          <w:szCs w:val="32"/>
        </w:rPr>
        <w:t>25.69</w:t>
      </w:r>
      <w:r>
        <w:rPr>
          <w:rFonts w:eastAsia="仿宋_GB2312" w:cs="仿宋_GB2312" w:hint="eastAsia"/>
          <w:sz w:val="32"/>
          <w:szCs w:val="32"/>
        </w:rPr>
        <w:t>%</w:t>
      </w:r>
      <w:r>
        <w:rPr>
          <w:rFonts w:eastAsia="仿宋_GB2312" w:cs="仿宋_GB2312" w:hint="eastAsia"/>
          <w:sz w:val="32"/>
          <w:szCs w:val="32"/>
        </w:rPr>
        <w:t>；卫生健康支</w:t>
      </w:r>
      <w:r>
        <w:rPr>
          <w:rFonts w:eastAsia="仿宋_GB2312" w:cs="仿宋_GB2312" w:hint="eastAsia"/>
          <w:sz w:val="32"/>
          <w:szCs w:val="32"/>
        </w:rPr>
        <w:lastRenderedPageBreak/>
        <w:t>出</w:t>
      </w:r>
      <w:r>
        <w:rPr>
          <w:rFonts w:eastAsia="仿宋_GB2312" w:cs="仿宋_GB2312" w:hint="eastAsia"/>
          <w:sz w:val="32"/>
          <w:szCs w:val="32"/>
        </w:rPr>
        <w:t>58.37</w:t>
      </w:r>
      <w:r>
        <w:rPr>
          <w:rFonts w:eastAsia="仿宋_GB2312" w:cs="仿宋_GB2312" w:hint="eastAsia"/>
          <w:sz w:val="32"/>
          <w:szCs w:val="32"/>
        </w:rPr>
        <w:t>万元，占</w:t>
      </w:r>
      <w:r>
        <w:rPr>
          <w:rFonts w:eastAsia="仿宋_GB2312" w:cs="仿宋_GB2312" w:hint="eastAsia"/>
          <w:sz w:val="32"/>
          <w:szCs w:val="32"/>
        </w:rPr>
        <w:t>5.51</w:t>
      </w:r>
      <w:r>
        <w:rPr>
          <w:rFonts w:eastAsia="仿宋_GB2312" w:cs="仿宋_GB2312" w:hint="eastAsia"/>
          <w:sz w:val="32"/>
          <w:szCs w:val="32"/>
        </w:rPr>
        <w:t>%</w:t>
      </w:r>
      <w:r>
        <w:rPr>
          <w:rFonts w:eastAsia="仿宋_GB2312" w:cs="仿宋_GB2312" w:hint="eastAsia"/>
          <w:sz w:val="32"/>
          <w:szCs w:val="32"/>
        </w:rPr>
        <w:t>；住房保障支出</w:t>
      </w:r>
      <w:r>
        <w:rPr>
          <w:rFonts w:eastAsia="仿宋_GB2312" w:cs="仿宋_GB2312" w:hint="eastAsia"/>
          <w:sz w:val="32"/>
          <w:szCs w:val="32"/>
        </w:rPr>
        <w:t>51.11</w:t>
      </w:r>
      <w:r>
        <w:rPr>
          <w:rFonts w:eastAsia="仿宋_GB2312" w:cs="仿宋_GB2312" w:hint="eastAsia"/>
          <w:sz w:val="32"/>
          <w:szCs w:val="32"/>
        </w:rPr>
        <w:t>万元，占</w:t>
      </w:r>
      <w:r>
        <w:rPr>
          <w:rFonts w:eastAsia="仿宋_GB2312" w:cs="仿宋_GB2312" w:hint="eastAsia"/>
          <w:sz w:val="32"/>
          <w:szCs w:val="32"/>
        </w:rPr>
        <w:t>4.83</w:t>
      </w:r>
      <w:r>
        <w:rPr>
          <w:rFonts w:eastAsia="仿宋_GB2312" w:cs="仿宋_GB2312" w:hint="eastAsia"/>
          <w:sz w:val="32"/>
          <w:szCs w:val="32"/>
        </w:rPr>
        <w:t>%</w:t>
      </w:r>
      <w:r>
        <w:rPr>
          <w:rFonts w:eastAsia="仿宋_GB2312" w:cs="仿宋_GB2312" w:hint="eastAsia"/>
          <w:sz w:val="32"/>
          <w:szCs w:val="32"/>
        </w:rPr>
        <w:t>。</w:t>
      </w:r>
    </w:p>
    <w:p w:rsidR="008F1675" w:rsidRDefault="00594D06">
      <w:pPr>
        <w:spacing w:line="600" w:lineRule="exact"/>
        <w:ind w:firstLine="640"/>
        <w:rPr>
          <w:rFonts w:eastAsia="仿宋_GB2312" w:cs="仿宋_GB2312"/>
          <w:sz w:val="32"/>
          <w:szCs w:val="32"/>
        </w:rPr>
      </w:pPr>
      <w:r>
        <w:rPr>
          <w:rFonts w:eastAsia="仿宋_GB2312" w:cs="仿宋_GB2312" w:hint="eastAsia"/>
          <w:sz w:val="32"/>
          <w:szCs w:val="32"/>
        </w:rPr>
        <w:t>（图</w:t>
      </w:r>
      <w:r>
        <w:rPr>
          <w:rFonts w:eastAsia="仿宋_GB2312" w:cs="仿宋_GB2312" w:hint="eastAsia"/>
          <w:sz w:val="32"/>
          <w:szCs w:val="32"/>
        </w:rPr>
        <w:t>6</w:t>
      </w:r>
      <w:r>
        <w:rPr>
          <w:rFonts w:eastAsia="仿宋_GB2312" w:cs="仿宋_GB2312" w:hint="eastAsia"/>
          <w:sz w:val="32"/>
          <w:szCs w:val="32"/>
        </w:rPr>
        <w:t>：一般公共预算财政拨款支出决算结构）</w:t>
      </w:r>
    </w:p>
    <w:p w:rsidR="008F1675" w:rsidRDefault="00594D06">
      <w:pPr>
        <w:pStyle w:val="a0"/>
      </w:pPr>
      <w:r>
        <w:rPr>
          <w:rFonts w:hint="eastAsia"/>
        </w:rPr>
        <w:t xml:space="preserve">        </w:t>
      </w:r>
      <w:r>
        <w:rPr>
          <w:noProof/>
        </w:rPr>
        <w:drawing>
          <wp:inline distT="0" distB="0" distL="114300" distR="114300">
            <wp:extent cx="4596130" cy="2225040"/>
            <wp:effectExtent l="0" t="0" r="6350" b="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7"/>
                    <a:stretch>
                      <a:fillRect/>
                    </a:stretch>
                  </pic:blipFill>
                  <pic:spPr>
                    <a:xfrm>
                      <a:off x="0" y="0"/>
                      <a:ext cx="4596130" cy="2225040"/>
                    </a:xfrm>
                    <a:prstGeom prst="rect">
                      <a:avLst/>
                    </a:prstGeom>
                    <a:noFill/>
                    <a:ln>
                      <a:noFill/>
                    </a:ln>
                  </pic:spPr>
                </pic:pic>
              </a:graphicData>
            </a:graphic>
          </wp:inline>
        </w:drawing>
      </w:r>
    </w:p>
    <w:p w:rsidR="008F1675" w:rsidRDefault="00594D06">
      <w:pPr>
        <w:spacing w:line="600" w:lineRule="exact"/>
        <w:ind w:firstLineChars="200" w:firstLine="643"/>
        <w:outlineLvl w:val="2"/>
        <w:rPr>
          <w:rFonts w:eastAsia="楷体_GB2312" w:cs="楷体_GB2312"/>
          <w:b/>
          <w:sz w:val="32"/>
          <w:szCs w:val="32"/>
        </w:rPr>
      </w:pPr>
      <w:bookmarkStart w:id="25" w:name="_Toc15377212"/>
      <w:r>
        <w:rPr>
          <w:rFonts w:eastAsia="楷体_GB2312" w:cs="楷体_GB2312" w:hint="eastAsia"/>
          <w:b/>
          <w:sz w:val="32"/>
          <w:szCs w:val="32"/>
        </w:rPr>
        <w:t>（三）一般公共预算财政拨款支出决算具体情况</w:t>
      </w:r>
      <w:bookmarkEnd w:id="25"/>
    </w:p>
    <w:p w:rsidR="008F1675" w:rsidRDefault="00594D06">
      <w:pPr>
        <w:spacing w:line="600" w:lineRule="exact"/>
        <w:ind w:firstLine="640"/>
        <w:rPr>
          <w:rFonts w:eastAsia="仿宋_GB2312" w:cs="仿宋_GB2312"/>
          <w:sz w:val="32"/>
          <w:szCs w:val="32"/>
        </w:rPr>
      </w:pPr>
      <w:bookmarkStart w:id="26" w:name="_Toc15377444"/>
      <w:bookmarkStart w:id="27" w:name="_Toc15378460"/>
      <w:bookmarkStart w:id="28" w:name="_Toc15377213"/>
      <w:r>
        <w:rPr>
          <w:rFonts w:eastAsia="仿宋_GB2312" w:cs="仿宋_GB2312" w:hint="eastAsia"/>
          <w:sz w:val="32"/>
          <w:szCs w:val="32"/>
        </w:rPr>
        <w:t>2024</w:t>
      </w:r>
      <w:r>
        <w:rPr>
          <w:rFonts w:eastAsia="仿宋_GB2312" w:cs="仿宋_GB2312" w:hint="eastAsia"/>
          <w:sz w:val="32"/>
          <w:szCs w:val="32"/>
        </w:rPr>
        <w:t>年度一般公共预算财政拨款支出决算数为</w:t>
      </w:r>
      <w:r>
        <w:rPr>
          <w:rFonts w:eastAsia="仿宋_GB2312" w:cs="仿宋_GB2312" w:hint="eastAsia"/>
          <w:sz w:val="32"/>
          <w:szCs w:val="32"/>
        </w:rPr>
        <w:t>1058.81</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w:t>
      </w:r>
      <w:r>
        <w:rPr>
          <w:rFonts w:eastAsia="仿宋_GB2312" w:cs="仿宋_GB2312" w:hint="eastAsia"/>
          <w:sz w:val="32"/>
          <w:szCs w:val="32"/>
        </w:rPr>
        <w:t>完成预算</w:t>
      </w:r>
      <w:r>
        <w:rPr>
          <w:rFonts w:eastAsia="仿宋_GB2312" w:cs="仿宋_GB2312" w:hint="eastAsia"/>
          <w:sz w:val="32"/>
          <w:szCs w:val="32"/>
        </w:rPr>
        <w:t>100</w:t>
      </w:r>
      <w:r>
        <w:rPr>
          <w:rFonts w:eastAsia="仿宋_GB2312" w:cs="仿宋_GB2312" w:hint="eastAsia"/>
          <w:sz w:val="32"/>
          <w:szCs w:val="32"/>
        </w:rPr>
        <w:t>%</w:t>
      </w:r>
      <w:r>
        <w:rPr>
          <w:rFonts w:eastAsia="仿宋_GB2312" w:cs="仿宋_GB2312" w:hint="eastAsia"/>
          <w:sz w:val="32"/>
          <w:szCs w:val="32"/>
        </w:rPr>
        <w:t>。其中：</w:t>
      </w:r>
      <w:bookmarkEnd w:id="26"/>
      <w:bookmarkEnd w:id="27"/>
      <w:bookmarkEnd w:id="28"/>
    </w:p>
    <w:p w:rsidR="008F1675" w:rsidRDefault="00594D06">
      <w:pPr>
        <w:spacing w:line="600" w:lineRule="exact"/>
        <w:ind w:firstLine="640"/>
        <w:rPr>
          <w:rFonts w:eastAsia="仿宋_GB2312" w:cs="仿宋_GB2312"/>
          <w:sz w:val="32"/>
          <w:szCs w:val="32"/>
        </w:rPr>
      </w:pPr>
      <w:bookmarkStart w:id="29" w:name="_Toc15396608"/>
      <w:bookmarkStart w:id="30" w:name="_Toc15377214"/>
      <w:r>
        <w:rPr>
          <w:rFonts w:eastAsia="仿宋_GB2312" w:cs="仿宋_GB2312" w:hint="eastAsia"/>
          <w:sz w:val="32"/>
          <w:szCs w:val="32"/>
        </w:rPr>
        <w:t>1.</w:t>
      </w:r>
      <w:r>
        <w:rPr>
          <w:rFonts w:eastAsia="仿宋_GB2312" w:cs="仿宋_GB2312" w:hint="eastAsia"/>
          <w:sz w:val="32"/>
          <w:szCs w:val="32"/>
        </w:rPr>
        <w:t>一般公共服务（类）财政事务（款）行政运行（项）</w:t>
      </w:r>
      <w:r>
        <w:rPr>
          <w:rFonts w:eastAsia="仿宋_GB2312" w:cs="仿宋_GB2312" w:hint="eastAsia"/>
          <w:sz w:val="32"/>
          <w:szCs w:val="32"/>
        </w:rPr>
        <w:t xml:space="preserve">: </w:t>
      </w:r>
      <w:r>
        <w:rPr>
          <w:rFonts w:eastAsia="仿宋_GB2312" w:cs="仿宋_GB2312" w:hint="eastAsia"/>
          <w:sz w:val="32"/>
          <w:szCs w:val="32"/>
        </w:rPr>
        <w:t>支出决算为</w:t>
      </w:r>
      <w:r>
        <w:rPr>
          <w:rFonts w:eastAsia="仿宋_GB2312" w:cs="仿宋_GB2312" w:hint="eastAsia"/>
          <w:sz w:val="32"/>
          <w:szCs w:val="32"/>
        </w:rPr>
        <w:t>331.59</w:t>
      </w:r>
      <w:r>
        <w:rPr>
          <w:rFonts w:eastAsia="仿宋_GB2312" w:cs="仿宋_GB2312" w:hint="eastAsia"/>
          <w:sz w:val="32"/>
          <w:szCs w:val="32"/>
        </w:rPr>
        <w:t>万元，完成预算</w:t>
      </w:r>
      <w:r>
        <w:rPr>
          <w:rFonts w:eastAsia="仿宋_GB2312" w:cs="仿宋_GB2312" w:hint="eastAsia"/>
          <w:sz w:val="32"/>
          <w:szCs w:val="32"/>
        </w:rPr>
        <w:t>100%</w:t>
      </w:r>
      <w:r>
        <w:rPr>
          <w:rFonts w:eastAsia="仿宋_GB2312" w:cs="仿宋_GB2312" w:hint="eastAsia"/>
          <w:sz w:val="32"/>
          <w:szCs w:val="32"/>
        </w:rPr>
        <w:t>；一般行政管理事务（项）</w:t>
      </w:r>
      <w:r>
        <w:rPr>
          <w:rFonts w:eastAsia="仿宋_GB2312" w:cs="仿宋_GB2312" w:hint="eastAsia"/>
          <w:sz w:val="32"/>
          <w:szCs w:val="32"/>
        </w:rPr>
        <w:t xml:space="preserve">: </w:t>
      </w:r>
      <w:r>
        <w:rPr>
          <w:rFonts w:eastAsia="仿宋_GB2312" w:cs="仿宋_GB2312" w:hint="eastAsia"/>
          <w:sz w:val="32"/>
          <w:szCs w:val="32"/>
        </w:rPr>
        <w:t>支出决算为</w:t>
      </w:r>
      <w:r>
        <w:rPr>
          <w:rFonts w:eastAsia="仿宋_GB2312" w:cs="仿宋_GB2312" w:hint="eastAsia"/>
          <w:sz w:val="32"/>
          <w:szCs w:val="32"/>
        </w:rPr>
        <w:t>73.62</w:t>
      </w:r>
      <w:r>
        <w:rPr>
          <w:rFonts w:eastAsia="仿宋_GB2312" w:cs="仿宋_GB2312" w:hint="eastAsia"/>
          <w:sz w:val="32"/>
          <w:szCs w:val="32"/>
        </w:rPr>
        <w:t>万元，完成预算</w:t>
      </w:r>
      <w:r>
        <w:rPr>
          <w:rFonts w:eastAsia="仿宋_GB2312" w:cs="仿宋_GB2312" w:hint="eastAsia"/>
          <w:sz w:val="32"/>
          <w:szCs w:val="32"/>
        </w:rPr>
        <w:t>100%</w:t>
      </w:r>
      <w:r>
        <w:rPr>
          <w:rFonts w:eastAsia="仿宋_GB2312" w:cs="仿宋_GB2312" w:hint="eastAsia"/>
          <w:sz w:val="32"/>
          <w:szCs w:val="32"/>
        </w:rPr>
        <w:t>；（项）</w:t>
      </w:r>
      <w:r>
        <w:rPr>
          <w:rFonts w:eastAsia="仿宋_GB2312" w:cs="仿宋_GB2312" w:hint="eastAsia"/>
          <w:sz w:val="32"/>
          <w:szCs w:val="32"/>
        </w:rPr>
        <w:t xml:space="preserve">: </w:t>
      </w:r>
      <w:r>
        <w:rPr>
          <w:rFonts w:eastAsia="仿宋_GB2312" w:cs="仿宋_GB2312" w:hint="eastAsia"/>
          <w:sz w:val="32"/>
          <w:szCs w:val="32"/>
        </w:rPr>
        <w:t>信息化建设（项）</w:t>
      </w:r>
      <w:r>
        <w:rPr>
          <w:rFonts w:eastAsia="仿宋_GB2312" w:cs="仿宋_GB2312" w:hint="eastAsia"/>
          <w:sz w:val="32"/>
          <w:szCs w:val="32"/>
        </w:rPr>
        <w:t>:</w:t>
      </w:r>
      <w:r>
        <w:rPr>
          <w:rFonts w:eastAsia="仿宋_GB2312" w:cs="仿宋_GB2312" w:hint="eastAsia"/>
          <w:sz w:val="32"/>
          <w:szCs w:val="32"/>
        </w:rPr>
        <w:t>支出决算为</w:t>
      </w:r>
      <w:r>
        <w:rPr>
          <w:rFonts w:eastAsia="仿宋_GB2312" w:cs="仿宋_GB2312" w:hint="eastAsia"/>
          <w:sz w:val="32"/>
          <w:szCs w:val="32"/>
        </w:rPr>
        <w:t>28.75</w:t>
      </w:r>
      <w:r>
        <w:rPr>
          <w:rFonts w:eastAsia="仿宋_GB2312" w:cs="仿宋_GB2312" w:hint="eastAsia"/>
          <w:sz w:val="32"/>
          <w:szCs w:val="32"/>
        </w:rPr>
        <w:t>万元，完成预算</w:t>
      </w:r>
      <w:r>
        <w:rPr>
          <w:rFonts w:eastAsia="仿宋_GB2312" w:cs="仿宋_GB2312" w:hint="eastAsia"/>
          <w:sz w:val="32"/>
          <w:szCs w:val="32"/>
        </w:rPr>
        <w:t>100%</w:t>
      </w:r>
      <w:r>
        <w:rPr>
          <w:rFonts w:eastAsia="仿宋_GB2312" w:cs="仿宋_GB2312" w:hint="eastAsia"/>
          <w:sz w:val="32"/>
          <w:szCs w:val="32"/>
        </w:rPr>
        <w:t>；财政委托业务支出（项）</w:t>
      </w:r>
      <w:r>
        <w:rPr>
          <w:rFonts w:eastAsia="仿宋_GB2312" w:cs="仿宋_GB2312" w:hint="eastAsia"/>
          <w:sz w:val="32"/>
          <w:szCs w:val="32"/>
        </w:rPr>
        <w:t xml:space="preserve">: </w:t>
      </w:r>
      <w:r>
        <w:rPr>
          <w:rFonts w:eastAsia="仿宋_GB2312" w:cs="仿宋_GB2312" w:hint="eastAsia"/>
          <w:sz w:val="32"/>
          <w:szCs w:val="32"/>
        </w:rPr>
        <w:t>支出决算为</w:t>
      </w:r>
      <w:r>
        <w:rPr>
          <w:rFonts w:eastAsia="仿宋_GB2312" w:cs="仿宋_GB2312" w:hint="eastAsia"/>
          <w:sz w:val="32"/>
          <w:szCs w:val="32"/>
        </w:rPr>
        <w:t>7.36</w:t>
      </w:r>
      <w:r>
        <w:rPr>
          <w:rFonts w:eastAsia="仿宋_GB2312" w:cs="仿宋_GB2312" w:hint="eastAsia"/>
          <w:sz w:val="32"/>
          <w:szCs w:val="32"/>
        </w:rPr>
        <w:t>万元，完成预算</w:t>
      </w:r>
      <w:r>
        <w:rPr>
          <w:rFonts w:eastAsia="仿宋_GB2312" w:cs="仿宋_GB2312" w:hint="eastAsia"/>
          <w:sz w:val="32"/>
          <w:szCs w:val="32"/>
        </w:rPr>
        <w:t>100%</w:t>
      </w:r>
      <w:r>
        <w:rPr>
          <w:rFonts w:eastAsia="仿宋_GB2312" w:cs="仿宋_GB2312" w:hint="eastAsia"/>
          <w:sz w:val="32"/>
          <w:szCs w:val="32"/>
        </w:rPr>
        <w:t>；事业运行（项）</w:t>
      </w:r>
      <w:r>
        <w:rPr>
          <w:rFonts w:eastAsia="仿宋_GB2312" w:cs="仿宋_GB2312" w:hint="eastAsia"/>
          <w:sz w:val="32"/>
          <w:szCs w:val="32"/>
        </w:rPr>
        <w:t xml:space="preserve">: </w:t>
      </w:r>
      <w:r>
        <w:rPr>
          <w:rFonts w:eastAsia="仿宋_GB2312" w:cs="仿宋_GB2312" w:hint="eastAsia"/>
          <w:sz w:val="32"/>
          <w:szCs w:val="32"/>
        </w:rPr>
        <w:t>支出决算为</w:t>
      </w:r>
      <w:r>
        <w:rPr>
          <w:rFonts w:eastAsia="仿宋_GB2312" w:cs="仿宋_GB2312" w:hint="eastAsia"/>
          <w:sz w:val="32"/>
          <w:szCs w:val="32"/>
        </w:rPr>
        <w:t>1</w:t>
      </w:r>
      <w:r>
        <w:rPr>
          <w:rFonts w:eastAsia="仿宋_GB2312" w:cs="仿宋_GB2312" w:hint="eastAsia"/>
          <w:sz w:val="32"/>
          <w:szCs w:val="32"/>
        </w:rPr>
        <w:t>65.03</w:t>
      </w:r>
      <w:r>
        <w:rPr>
          <w:rFonts w:eastAsia="仿宋_GB2312" w:cs="仿宋_GB2312" w:hint="eastAsia"/>
          <w:sz w:val="32"/>
          <w:szCs w:val="32"/>
        </w:rPr>
        <w:t>万元，完成预算</w:t>
      </w:r>
      <w:r>
        <w:rPr>
          <w:rFonts w:eastAsia="仿宋_GB2312" w:cs="仿宋_GB2312" w:hint="eastAsia"/>
          <w:sz w:val="32"/>
          <w:szCs w:val="32"/>
        </w:rPr>
        <w:t>100%</w:t>
      </w:r>
      <w:r>
        <w:rPr>
          <w:rFonts w:eastAsia="仿宋_GB2312" w:cs="仿宋_GB2312" w:hint="eastAsia"/>
          <w:sz w:val="32"/>
          <w:szCs w:val="32"/>
        </w:rPr>
        <w:t>；其他财政事务支出（项）</w:t>
      </w:r>
      <w:r>
        <w:rPr>
          <w:rFonts w:eastAsia="仿宋_GB2312" w:cs="仿宋_GB2312" w:hint="eastAsia"/>
          <w:sz w:val="32"/>
          <w:szCs w:val="32"/>
        </w:rPr>
        <w:t xml:space="preserve">: </w:t>
      </w:r>
      <w:r>
        <w:rPr>
          <w:rFonts w:eastAsia="仿宋_GB2312" w:cs="仿宋_GB2312" w:hint="eastAsia"/>
          <w:sz w:val="32"/>
          <w:szCs w:val="32"/>
        </w:rPr>
        <w:t>支出决算为</w:t>
      </w:r>
      <w:r>
        <w:rPr>
          <w:rFonts w:eastAsia="仿宋_GB2312" w:cs="仿宋_GB2312" w:hint="eastAsia"/>
          <w:sz w:val="32"/>
          <w:szCs w:val="32"/>
        </w:rPr>
        <w:t>71</w:t>
      </w:r>
      <w:r>
        <w:rPr>
          <w:rFonts w:eastAsia="仿宋_GB2312" w:cs="仿宋_GB2312" w:hint="eastAsia"/>
          <w:sz w:val="32"/>
          <w:szCs w:val="32"/>
        </w:rPr>
        <w:t>万元，完成预算</w:t>
      </w:r>
      <w:r>
        <w:rPr>
          <w:rFonts w:eastAsia="仿宋_GB2312" w:cs="仿宋_GB2312" w:hint="eastAsia"/>
          <w:sz w:val="32"/>
          <w:szCs w:val="32"/>
        </w:rPr>
        <w:t>100%</w:t>
      </w:r>
      <w:r>
        <w:rPr>
          <w:rFonts w:eastAsia="仿宋_GB2312" w:cs="仿宋_GB2312" w:hint="eastAsia"/>
          <w:sz w:val="32"/>
          <w:szCs w:val="32"/>
        </w:rPr>
        <w:t>。</w:t>
      </w:r>
    </w:p>
    <w:p w:rsidR="008F1675" w:rsidRDefault="00594D06">
      <w:pPr>
        <w:spacing w:line="600" w:lineRule="exact"/>
        <w:ind w:firstLine="640"/>
        <w:rPr>
          <w:rFonts w:eastAsia="仿宋_GB2312" w:cs="仿宋_GB2312"/>
          <w:sz w:val="32"/>
          <w:szCs w:val="32"/>
        </w:rPr>
      </w:pPr>
      <w:r>
        <w:rPr>
          <w:rFonts w:eastAsia="仿宋_GB2312" w:cs="仿宋_GB2312" w:hint="eastAsia"/>
          <w:sz w:val="32"/>
          <w:szCs w:val="32"/>
        </w:rPr>
        <w:t>2.</w:t>
      </w:r>
      <w:r>
        <w:rPr>
          <w:rFonts w:eastAsia="仿宋_GB2312" w:cs="仿宋_GB2312" w:hint="eastAsia"/>
          <w:sz w:val="32"/>
          <w:szCs w:val="32"/>
        </w:rPr>
        <w:t>社会保障和就业支出（类）行政事业单位养老支出（款）行政单位离退休（项）</w:t>
      </w:r>
      <w:r>
        <w:rPr>
          <w:rFonts w:eastAsia="仿宋_GB2312" w:cs="仿宋_GB2312" w:hint="eastAsia"/>
          <w:sz w:val="32"/>
          <w:szCs w:val="32"/>
        </w:rPr>
        <w:t xml:space="preserve">: </w:t>
      </w:r>
      <w:r>
        <w:rPr>
          <w:rFonts w:eastAsia="仿宋_GB2312" w:cs="仿宋_GB2312" w:hint="eastAsia"/>
          <w:sz w:val="32"/>
          <w:szCs w:val="32"/>
        </w:rPr>
        <w:t>支出决算为</w:t>
      </w:r>
      <w:r>
        <w:rPr>
          <w:rFonts w:eastAsia="仿宋_GB2312" w:cs="仿宋_GB2312" w:hint="eastAsia"/>
          <w:sz w:val="32"/>
          <w:szCs w:val="32"/>
        </w:rPr>
        <w:t>5.89</w:t>
      </w:r>
      <w:r>
        <w:rPr>
          <w:rFonts w:eastAsia="仿宋_GB2312" w:cs="仿宋_GB2312" w:hint="eastAsia"/>
          <w:sz w:val="32"/>
          <w:szCs w:val="32"/>
        </w:rPr>
        <w:t>万元，完成预算</w:t>
      </w:r>
      <w:r>
        <w:rPr>
          <w:rFonts w:eastAsia="仿宋_GB2312" w:cs="仿宋_GB2312" w:hint="eastAsia"/>
          <w:sz w:val="32"/>
          <w:szCs w:val="32"/>
        </w:rPr>
        <w:t>100%</w:t>
      </w:r>
      <w:r>
        <w:rPr>
          <w:rFonts w:eastAsia="仿宋_GB2312" w:cs="仿宋_GB2312" w:hint="eastAsia"/>
          <w:sz w:val="32"/>
          <w:szCs w:val="32"/>
        </w:rPr>
        <w:t>；机关事业单位基本养老保险缴费支出（项）</w:t>
      </w:r>
      <w:r>
        <w:rPr>
          <w:rFonts w:eastAsia="仿宋_GB2312" w:cs="仿宋_GB2312" w:hint="eastAsia"/>
          <w:sz w:val="32"/>
          <w:szCs w:val="32"/>
        </w:rPr>
        <w:t xml:space="preserve">: </w:t>
      </w:r>
      <w:r>
        <w:rPr>
          <w:rFonts w:eastAsia="仿宋_GB2312" w:cs="仿宋_GB2312" w:hint="eastAsia"/>
          <w:sz w:val="32"/>
          <w:szCs w:val="32"/>
        </w:rPr>
        <w:t>支出决算为</w:t>
      </w:r>
      <w:r>
        <w:rPr>
          <w:rFonts w:eastAsia="仿宋_GB2312" w:cs="仿宋_GB2312" w:hint="eastAsia"/>
          <w:sz w:val="32"/>
          <w:szCs w:val="32"/>
        </w:rPr>
        <w:t>59.20</w:t>
      </w:r>
      <w:r>
        <w:rPr>
          <w:rFonts w:eastAsia="仿宋_GB2312" w:cs="仿宋_GB2312" w:hint="eastAsia"/>
          <w:sz w:val="32"/>
          <w:szCs w:val="32"/>
        </w:rPr>
        <w:t>万元，完成预算</w:t>
      </w:r>
      <w:r>
        <w:rPr>
          <w:rFonts w:eastAsia="仿宋_GB2312" w:cs="仿宋_GB2312" w:hint="eastAsia"/>
          <w:sz w:val="32"/>
          <w:szCs w:val="32"/>
        </w:rPr>
        <w:t>100%</w:t>
      </w:r>
      <w:r>
        <w:rPr>
          <w:rFonts w:eastAsia="仿宋_GB2312" w:cs="仿宋_GB2312" w:hint="eastAsia"/>
          <w:sz w:val="32"/>
          <w:szCs w:val="32"/>
        </w:rPr>
        <w:t>；机关事业单位职业年金缴</w:t>
      </w:r>
      <w:r>
        <w:rPr>
          <w:rFonts w:eastAsia="仿宋_GB2312" w:cs="仿宋_GB2312" w:hint="eastAsia"/>
          <w:sz w:val="32"/>
          <w:szCs w:val="32"/>
        </w:rPr>
        <w:lastRenderedPageBreak/>
        <w:t>费支出（项）</w:t>
      </w:r>
      <w:r>
        <w:rPr>
          <w:rFonts w:eastAsia="仿宋_GB2312" w:cs="仿宋_GB2312" w:hint="eastAsia"/>
          <w:sz w:val="32"/>
          <w:szCs w:val="32"/>
        </w:rPr>
        <w:t xml:space="preserve">: </w:t>
      </w:r>
      <w:r>
        <w:rPr>
          <w:rFonts w:eastAsia="仿宋_GB2312" w:cs="仿宋_GB2312" w:hint="eastAsia"/>
          <w:sz w:val="32"/>
          <w:szCs w:val="32"/>
        </w:rPr>
        <w:t>支出决算为</w:t>
      </w:r>
      <w:r>
        <w:rPr>
          <w:rFonts w:eastAsia="仿宋_GB2312" w:cs="仿宋_GB2312" w:hint="eastAsia"/>
          <w:sz w:val="32"/>
          <w:szCs w:val="32"/>
        </w:rPr>
        <w:t>2.15</w:t>
      </w:r>
      <w:r>
        <w:rPr>
          <w:rFonts w:eastAsia="仿宋_GB2312" w:cs="仿宋_GB2312" w:hint="eastAsia"/>
          <w:sz w:val="32"/>
          <w:szCs w:val="32"/>
        </w:rPr>
        <w:t>万元，完成预算</w:t>
      </w:r>
      <w:r>
        <w:rPr>
          <w:rFonts w:eastAsia="仿宋_GB2312" w:cs="仿宋_GB2312" w:hint="eastAsia"/>
          <w:sz w:val="32"/>
          <w:szCs w:val="32"/>
        </w:rPr>
        <w:t>100%</w:t>
      </w:r>
      <w:r>
        <w:rPr>
          <w:rFonts w:eastAsia="仿宋_GB2312" w:cs="仿宋_GB2312" w:hint="eastAsia"/>
          <w:sz w:val="32"/>
          <w:szCs w:val="32"/>
        </w:rPr>
        <w:t>。残疾人事业（款）其他残疾人事业支出（项）</w:t>
      </w:r>
      <w:r>
        <w:rPr>
          <w:rFonts w:eastAsia="仿宋_GB2312" w:cs="仿宋_GB2312" w:hint="eastAsia"/>
          <w:sz w:val="32"/>
          <w:szCs w:val="32"/>
        </w:rPr>
        <w:t xml:space="preserve">: </w:t>
      </w:r>
      <w:r>
        <w:rPr>
          <w:rFonts w:eastAsia="仿宋_GB2312" w:cs="仿宋_GB2312" w:hint="eastAsia"/>
          <w:sz w:val="32"/>
          <w:szCs w:val="32"/>
        </w:rPr>
        <w:t>支出决算为</w:t>
      </w:r>
      <w:r>
        <w:rPr>
          <w:rFonts w:eastAsia="仿宋_GB2312" w:cs="仿宋_GB2312" w:hint="eastAsia"/>
          <w:sz w:val="32"/>
          <w:szCs w:val="32"/>
        </w:rPr>
        <w:t>204.74</w:t>
      </w:r>
      <w:r>
        <w:rPr>
          <w:rFonts w:eastAsia="仿宋_GB2312" w:cs="仿宋_GB2312" w:hint="eastAsia"/>
          <w:sz w:val="32"/>
          <w:szCs w:val="32"/>
        </w:rPr>
        <w:t>万元，</w:t>
      </w:r>
      <w:r>
        <w:rPr>
          <w:rFonts w:eastAsia="仿宋_GB2312" w:cs="仿宋_GB2312" w:hint="eastAsia"/>
          <w:sz w:val="32"/>
          <w:szCs w:val="32"/>
        </w:rPr>
        <w:t>完成预算</w:t>
      </w:r>
      <w:r>
        <w:rPr>
          <w:rFonts w:eastAsia="仿宋_GB2312" w:cs="仿宋_GB2312" w:hint="eastAsia"/>
          <w:sz w:val="32"/>
          <w:szCs w:val="32"/>
        </w:rPr>
        <w:t>100%</w:t>
      </w:r>
      <w:r>
        <w:rPr>
          <w:rFonts w:eastAsia="仿宋_GB2312" w:cs="仿宋_GB2312" w:hint="eastAsia"/>
          <w:sz w:val="32"/>
          <w:szCs w:val="32"/>
        </w:rPr>
        <w:t>。</w:t>
      </w:r>
    </w:p>
    <w:p w:rsidR="008F1675" w:rsidRDefault="00594D06">
      <w:pPr>
        <w:spacing w:line="600" w:lineRule="exact"/>
        <w:ind w:firstLine="640"/>
        <w:rPr>
          <w:rFonts w:eastAsia="仿宋_GB2312" w:cs="仿宋_GB2312"/>
          <w:sz w:val="32"/>
          <w:szCs w:val="32"/>
        </w:rPr>
      </w:pPr>
      <w:r>
        <w:rPr>
          <w:rFonts w:eastAsia="仿宋_GB2312" w:cs="仿宋_GB2312" w:hint="eastAsia"/>
          <w:sz w:val="32"/>
          <w:szCs w:val="32"/>
        </w:rPr>
        <w:t>3.</w:t>
      </w:r>
      <w:r>
        <w:rPr>
          <w:rFonts w:eastAsia="仿宋_GB2312" w:cs="仿宋_GB2312" w:hint="eastAsia"/>
          <w:sz w:val="32"/>
          <w:szCs w:val="32"/>
        </w:rPr>
        <w:t>卫生健康支出（类）行政事业单位医疗（款）行政单位医疗（项）</w:t>
      </w:r>
      <w:r>
        <w:rPr>
          <w:rFonts w:eastAsia="仿宋_GB2312" w:cs="仿宋_GB2312" w:hint="eastAsia"/>
          <w:sz w:val="32"/>
          <w:szCs w:val="32"/>
        </w:rPr>
        <w:t>:</w:t>
      </w:r>
      <w:r>
        <w:rPr>
          <w:rFonts w:eastAsia="仿宋_GB2312" w:cs="仿宋_GB2312" w:hint="eastAsia"/>
          <w:sz w:val="32"/>
          <w:szCs w:val="32"/>
        </w:rPr>
        <w:t>支出决算为</w:t>
      </w:r>
      <w:r>
        <w:rPr>
          <w:rFonts w:eastAsia="仿宋_GB2312" w:cs="仿宋_GB2312" w:hint="eastAsia"/>
          <w:sz w:val="32"/>
          <w:szCs w:val="32"/>
        </w:rPr>
        <w:t>2</w:t>
      </w:r>
      <w:r>
        <w:rPr>
          <w:rFonts w:eastAsia="仿宋_GB2312" w:cs="仿宋_GB2312" w:hint="eastAsia"/>
          <w:sz w:val="32"/>
          <w:szCs w:val="32"/>
        </w:rPr>
        <w:t>1.93</w:t>
      </w:r>
      <w:r>
        <w:rPr>
          <w:rFonts w:eastAsia="仿宋_GB2312" w:cs="仿宋_GB2312" w:hint="eastAsia"/>
          <w:sz w:val="32"/>
          <w:szCs w:val="32"/>
        </w:rPr>
        <w:t>万元，完成预算</w:t>
      </w:r>
      <w:r>
        <w:rPr>
          <w:rFonts w:eastAsia="仿宋_GB2312" w:cs="仿宋_GB2312" w:hint="eastAsia"/>
          <w:sz w:val="32"/>
          <w:szCs w:val="32"/>
        </w:rPr>
        <w:t>100%</w:t>
      </w:r>
      <w:r>
        <w:rPr>
          <w:rFonts w:eastAsia="仿宋_GB2312" w:cs="仿宋_GB2312" w:hint="eastAsia"/>
          <w:sz w:val="32"/>
          <w:szCs w:val="32"/>
        </w:rPr>
        <w:t>；事业单位医疗（项）</w:t>
      </w:r>
      <w:r>
        <w:rPr>
          <w:rFonts w:eastAsia="仿宋_GB2312" w:cs="仿宋_GB2312" w:hint="eastAsia"/>
          <w:sz w:val="32"/>
          <w:szCs w:val="32"/>
        </w:rPr>
        <w:t>:</w:t>
      </w:r>
      <w:r>
        <w:rPr>
          <w:rFonts w:eastAsia="仿宋_GB2312" w:cs="仿宋_GB2312" w:hint="eastAsia"/>
          <w:sz w:val="32"/>
          <w:szCs w:val="32"/>
        </w:rPr>
        <w:t>支出决算为</w:t>
      </w:r>
      <w:r>
        <w:rPr>
          <w:rFonts w:eastAsia="仿宋_GB2312" w:cs="仿宋_GB2312" w:hint="eastAsia"/>
          <w:sz w:val="32"/>
          <w:szCs w:val="32"/>
        </w:rPr>
        <w:t>1</w:t>
      </w:r>
      <w:r>
        <w:rPr>
          <w:rFonts w:eastAsia="仿宋_GB2312" w:cs="仿宋_GB2312" w:hint="eastAsia"/>
          <w:sz w:val="32"/>
          <w:szCs w:val="32"/>
        </w:rPr>
        <w:t>2.80</w:t>
      </w:r>
      <w:r>
        <w:rPr>
          <w:rFonts w:eastAsia="仿宋_GB2312" w:cs="仿宋_GB2312" w:hint="eastAsia"/>
          <w:sz w:val="32"/>
          <w:szCs w:val="32"/>
        </w:rPr>
        <w:t>万元，完成预算</w:t>
      </w:r>
      <w:r>
        <w:rPr>
          <w:rFonts w:eastAsia="仿宋_GB2312" w:cs="仿宋_GB2312" w:hint="eastAsia"/>
          <w:sz w:val="32"/>
          <w:szCs w:val="32"/>
        </w:rPr>
        <w:t>100%</w:t>
      </w:r>
      <w:r>
        <w:rPr>
          <w:rFonts w:eastAsia="仿宋_GB2312" w:cs="仿宋_GB2312" w:hint="eastAsia"/>
          <w:sz w:val="32"/>
          <w:szCs w:val="32"/>
        </w:rPr>
        <w:t>；公务员医疗补助（项）</w:t>
      </w:r>
      <w:r>
        <w:rPr>
          <w:rFonts w:eastAsia="仿宋_GB2312" w:cs="仿宋_GB2312" w:hint="eastAsia"/>
          <w:sz w:val="32"/>
          <w:szCs w:val="32"/>
        </w:rPr>
        <w:t>:</w:t>
      </w:r>
      <w:r>
        <w:rPr>
          <w:rFonts w:eastAsia="仿宋_GB2312" w:cs="仿宋_GB2312" w:hint="eastAsia"/>
          <w:sz w:val="32"/>
          <w:szCs w:val="32"/>
        </w:rPr>
        <w:t>支出决算为</w:t>
      </w:r>
      <w:r>
        <w:rPr>
          <w:rFonts w:eastAsia="仿宋_GB2312" w:cs="仿宋_GB2312" w:hint="eastAsia"/>
          <w:sz w:val="32"/>
          <w:szCs w:val="32"/>
        </w:rPr>
        <w:t>16.</w:t>
      </w:r>
      <w:r>
        <w:rPr>
          <w:rFonts w:eastAsia="仿宋_GB2312" w:cs="仿宋_GB2312" w:hint="eastAsia"/>
          <w:sz w:val="32"/>
          <w:szCs w:val="32"/>
        </w:rPr>
        <w:t>87</w:t>
      </w:r>
      <w:r>
        <w:rPr>
          <w:rFonts w:eastAsia="仿宋_GB2312" w:cs="仿宋_GB2312" w:hint="eastAsia"/>
          <w:sz w:val="32"/>
          <w:szCs w:val="32"/>
        </w:rPr>
        <w:t>万元，完成预算</w:t>
      </w:r>
      <w:r>
        <w:rPr>
          <w:rFonts w:eastAsia="仿宋_GB2312" w:cs="仿宋_GB2312" w:hint="eastAsia"/>
          <w:sz w:val="32"/>
          <w:szCs w:val="32"/>
        </w:rPr>
        <w:t>100%</w:t>
      </w:r>
      <w:r>
        <w:rPr>
          <w:rFonts w:eastAsia="仿宋_GB2312" w:cs="仿宋_GB2312" w:hint="eastAsia"/>
          <w:sz w:val="32"/>
          <w:szCs w:val="32"/>
        </w:rPr>
        <w:t>；其他行政事业单位医疗支出（项）</w:t>
      </w:r>
      <w:r>
        <w:rPr>
          <w:rFonts w:eastAsia="仿宋_GB2312" w:cs="仿宋_GB2312" w:hint="eastAsia"/>
          <w:sz w:val="32"/>
          <w:szCs w:val="32"/>
        </w:rPr>
        <w:t>:</w:t>
      </w:r>
      <w:r>
        <w:rPr>
          <w:rFonts w:eastAsia="仿宋_GB2312" w:cs="仿宋_GB2312" w:hint="eastAsia"/>
          <w:sz w:val="32"/>
          <w:szCs w:val="32"/>
        </w:rPr>
        <w:t>支出决算为</w:t>
      </w:r>
      <w:r>
        <w:rPr>
          <w:rFonts w:eastAsia="仿宋_GB2312" w:cs="仿宋_GB2312" w:hint="eastAsia"/>
          <w:sz w:val="32"/>
          <w:szCs w:val="32"/>
        </w:rPr>
        <w:t>6.</w:t>
      </w:r>
      <w:r>
        <w:rPr>
          <w:rFonts w:eastAsia="仿宋_GB2312" w:cs="仿宋_GB2312" w:hint="eastAsia"/>
          <w:sz w:val="32"/>
          <w:szCs w:val="32"/>
        </w:rPr>
        <w:t>77</w:t>
      </w:r>
      <w:r>
        <w:rPr>
          <w:rFonts w:eastAsia="仿宋_GB2312" w:cs="仿宋_GB2312" w:hint="eastAsia"/>
          <w:sz w:val="32"/>
          <w:szCs w:val="32"/>
        </w:rPr>
        <w:t>万元，完成预算</w:t>
      </w:r>
      <w:r>
        <w:rPr>
          <w:rFonts w:eastAsia="仿宋_GB2312" w:cs="仿宋_GB2312" w:hint="eastAsia"/>
          <w:sz w:val="32"/>
          <w:szCs w:val="32"/>
        </w:rPr>
        <w:t>100%</w:t>
      </w:r>
      <w:r>
        <w:rPr>
          <w:rFonts w:eastAsia="仿宋_GB2312" w:cs="仿宋_GB2312" w:hint="eastAsia"/>
          <w:sz w:val="32"/>
          <w:szCs w:val="32"/>
        </w:rPr>
        <w:t>。</w:t>
      </w:r>
    </w:p>
    <w:p w:rsidR="008F1675" w:rsidRDefault="00594D06">
      <w:pPr>
        <w:spacing w:line="600" w:lineRule="exact"/>
        <w:ind w:firstLine="640"/>
        <w:rPr>
          <w:rStyle w:val="a9"/>
          <w:rFonts w:ascii="仿宋_GB2312" w:eastAsia="仿宋_GB2312" w:hAnsi="仿宋"/>
          <w:b w:val="0"/>
          <w:color w:val="000000"/>
          <w:sz w:val="32"/>
          <w:szCs w:val="32"/>
        </w:rPr>
      </w:pPr>
      <w:r>
        <w:rPr>
          <w:rFonts w:eastAsia="仿宋_GB2312" w:cs="仿宋_GB2312" w:hint="eastAsia"/>
          <w:sz w:val="32"/>
          <w:szCs w:val="32"/>
        </w:rPr>
        <w:t>4.</w:t>
      </w:r>
      <w:r>
        <w:rPr>
          <w:rFonts w:eastAsia="仿宋_GB2312" w:cs="仿宋_GB2312" w:hint="eastAsia"/>
          <w:sz w:val="32"/>
          <w:szCs w:val="32"/>
        </w:rPr>
        <w:t>住房保障支出（类）住房改革支出（款）住房公积金（项）</w:t>
      </w:r>
      <w:r>
        <w:rPr>
          <w:rFonts w:eastAsia="仿宋_GB2312" w:cs="仿宋_GB2312" w:hint="eastAsia"/>
          <w:sz w:val="32"/>
          <w:szCs w:val="32"/>
        </w:rPr>
        <w:t>:</w:t>
      </w:r>
      <w:r>
        <w:rPr>
          <w:rFonts w:eastAsia="仿宋_GB2312" w:cs="仿宋_GB2312" w:hint="eastAsia"/>
          <w:sz w:val="32"/>
          <w:szCs w:val="32"/>
        </w:rPr>
        <w:t>支出决算为</w:t>
      </w:r>
      <w:r>
        <w:rPr>
          <w:rFonts w:eastAsia="仿宋_GB2312" w:cs="仿宋_GB2312" w:hint="eastAsia"/>
          <w:sz w:val="32"/>
          <w:szCs w:val="32"/>
        </w:rPr>
        <w:t>5</w:t>
      </w:r>
      <w:r>
        <w:rPr>
          <w:rFonts w:eastAsia="仿宋_GB2312" w:cs="仿宋_GB2312" w:hint="eastAsia"/>
          <w:sz w:val="32"/>
          <w:szCs w:val="32"/>
        </w:rPr>
        <w:t>1.11</w:t>
      </w:r>
      <w:r>
        <w:rPr>
          <w:rFonts w:eastAsia="仿宋_GB2312" w:cs="仿宋_GB2312" w:hint="eastAsia"/>
          <w:sz w:val="32"/>
          <w:szCs w:val="32"/>
        </w:rPr>
        <w:t>万元，完成预算</w:t>
      </w:r>
      <w:r>
        <w:rPr>
          <w:rFonts w:eastAsia="仿宋_GB2312" w:cs="仿宋_GB2312" w:hint="eastAsia"/>
          <w:sz w:val="32"/>
          <w:szCs w:val="32"/>
        </w:rPr>
        <w:t>100%</w:t>
      </w:r>
      <w:r>
        <w:rPr>
          <w:rFonts w:eastAsia="仿宋_GB2312" w:cs="仿宋_GB2312" w:hint="eastAsia"/>
          <w:sz w:val="32"/>
          <w:szCs w:val="32"/>
        </w:rPr>
        <w:t>。</w:t>
      </w:r>
    </w:p>
    <w:p w:rsidR="008F1675" w:rsidRDefault="00594D06">
      <w:pPr>
        <w:tabs>
          <w:tab w:val="right" w:pos="8306"/>
        </w:tabs>
        <w:spacing w:line="600" w:lineRule="exact"/>
        <w:ind w:firstLine="640"/>
        <w:outlineLvl w:val="1"/>
        <w:rPr>
          <w:rStyle w:val="2Char"/>
          <w:rFonts w:ascii="Times New Roman" w:hAnsi="Times New Roman"/>
        </w:rPr>
      </w:pPr>
      <w:r>
        <w:rPr>
          <w:rFonts w:eastAsia="黑体" w:hint="eastAsia"/>
          <w:sz w:val="32"/>
          <w:szCs w:val="32"/>
        </w:rPr>
        <w:t>六</w:t>
      </w:r>
      <w:r>
        <w:rPr>
          <w:rFonts w:eastAsia="黑体" w:hint="eastAsia"/>
          <w:b/>
          <w:sz w:val="32"/>
          <w:szCs w:val="32"/>
        </w:rPr>
        <w:t>、一</w:t>
      </w:r>
      <w:r>
        <w:rPr>
          <w:rStyle w:val="2Char"/>
          <w:rFonts w:ascii="Times New Roman" w:eastAsia="黑体" w:hAnsi="Times New Roman" w:hint="eastAsia"/>
          <w:b w:val="0"/>
        </w:rPr>
        <w:t>般公共预算财政拨款基本支出决算情况说明</w:t>
      </w:r>
      <w:bookmarkEnd w:id="29"/>
      <w:bookmarkEnd w:id="30"/>
      <w:r>
        <w:rPr>
          <w:rStyle w:val="2Char"/>
          <w:rFonts w:ascii="Times New Roman" w:eastAsia="黑体" w:hAnsi="Times New Roman"/>
          <w:b w:val="0"/>
        </w:rPr>
        <w:tab/>
      </w:r>
    </w:p>
    <w:p w:rsidR="008F1675" w:rsidRDefault="00594D06">
      <w:pPr>
        <w:spacing w:line="600" w:lineRule="exact"/>
        <w:ind w:firstLine="640"/>
        <w:rPr>
          <w:rFonts w:eastAsia="仿宋_GB2312" w:cs="仿宋_GB2312"/>
          <w:sz w:val="32"/>
          <w:szCs w:val="32"/>
        </w:rPr>
      </w:pPr>
      <w:r>
        <w:rPr>
          <w:rFonts w:eastAsia="仿宋_GB2312" w:cs="仿宋_GB2312" w:hint="eastAsia"/>
          <w:sz w:val="32"/>
          <w:szCs w:val="32"/>
        </w:rPr>
        <w:t>2024</w:t>
      </w:r>
      <w:r>
        <w:rPr>
          <w:rFonts w:eastAsia="仿宋_GB2312" w:cs="仿宋_GB2312" w:hint="eastAsia"/>
          <w:sz w:val="32"/>
          <w:szCs w:val="32"/>
        </w:rPr>
        <w:t>年度一般公共预算财政拨款基本支出</w:t>
      </w:r>
      <w:r>
        <w:rPr>
          <w:rFonts w:eastAsia="仿宋_GB2312" w:cs="仿宋_GB2312" w:hint="eastAsia"/>
          <w:sz w:val="32"/>
          <w:szCs w:val="32"/>
        </w:rPr>
        <w:t>878.08</w:t>
      </w:r>
      <w:r>
        <w:rPr>
          <w:rFonts w:ascii="仿宋_GB2312" w:eastAsia="仿宋_GB2312" w:hAnsi="仿宋_GB2312" w:cs="仿宋_GB2312" w:hint="eastAsia"/>
          <w:sz w:val="32"/>
          <w:szCs w:val="32"/>
        </w:rPr>
        <w:t>万</w:t>
      </w:r>
      <w:r>
        <w:rPr>
          <w:rFonts w:eastAsia="仿宋_GB2312" w:cs="仿宋_GB2312" w:hint="eastAsia"/>
          <w:sz w:val="32"/>
          <w:szCs w:val="32"/>
        </w:rPr>
        <w:t>元，其中：</w:t>
      </w:r>
    </w:p>
    <w:p w:rsidR="008F1675" w:rsidRDefault="00594D06">
      <w:pPr>
        <w:spacing w:line="600" w:lineRule="exact"/>
        <w:ind w:firstLine="640"/>
        <w:rPr>
          <w:rFonts w:eastAsia="仿宋_GB2312" w:cs="仿宋_GB2312"/>
          <w:sz w:val="32"/>
          <w:szCs w:val="32"/>
        </w:rPr>
      </w:pPr>
      <w:r>
        <w:rPr>
          <w:rFonts w:eastAsia="仿宋_GB2312" w:cs="仿宋_GB2312" w:hint="eastAsia"/>
          <w:sz w:val="32"/>
          <w:szCs w:val="32"/>
        </w:rPr>
        <w:t>人员经费</w:t>
      </w:r>
      <w:r>
        <w:rPr>
          <w:rFonts w:eastAsia="仿宋_GB2312" w:cs="仿宋_GB2312" w:hint="eastAsia"/>
          <w:sz w:val="32"/>
          <w:szCs w:val="32"/>
        </w:rPr>
        <w:t>826.22</w:t>
      </w:r>
      <w:r>
        <w:rPr>
          <w:rFonts w:ascii="仿宋_GB2312" w:eastAsia="仿宋_GB2312" w:hAnsi="仿宋_GB2312" w:cs="仿宋_GB2312" w:hint="eastAsia"/>
          <w:sz w:val="32"/>
          <w:szCs w:val="32"/>
        </w:rPr>
        <w:t>万</w:t>
      </w:r>
      <w:r>
        <w:rPr>
          <w:rFonts w:eastAsia="仿宋_GB2312" w:cs="仿宋_GB2312" w:hint="eastAsia"/>
          <w:sz w:val="32"/>
          <w:szCs w:val="32"/>
        </w:rPr>
        <w:t>元，主要包括：基本工资、津贴补贴、奖金、绩效工资、机关事业单位基本养老保险缴费、职业年金缴费、职工基本医疗保险缴费</w:t>
      </w:r>
      <w:r>
        <w:rPr>
          <w:rFonts w:eastAsia="仿宋_GB2312" w:cs="仿宋_GB2312" w:hint="eastAsia"/>
          <w:sz w:val="32"/>
          <w:szCs w:val="32"/>
        </w:rPr>
        <w:t>、</w:t>
      </w:r>
      <w:r>
        <w:rPr>
          <w:rFonts w:eastAsia="仿宋_GB2312" w:cs="仿宋_GB2312" w:hint="eastAsia"/>
          <w:sz w:val="32"/>
          <w:szCs w:val="32"/>
        </w:rPr>
        <w:t>其他社会保障缴费、其他工资福利支出、生活补助、</w:t>
      </w:r>
      <w:r>
        <w:rPr>
          <w:rFonts w:eastAsia="仿宋_GB2312" w:cs="仿宋_GB2312" w:hint="eastAsia"/>
          <w:sz w:val="32"/>
          <w:szCs w:val="32"/>
        </w:rPr>
        <w:t>公务员</w:t>
      </w:r>
      <w:r>
        <w:rPr>
          <w:rFonts w:eastAsia="仿宋_GB2312" w:cs="仿宋_GB2312" w:hint="eastAsia"/>
          <w:sz w:val="32"/>
          <w:szCs w:val="32"/>
        </w:rPr>
        <w:t>医疗补助、奖励金、住房公积金。</w:t>
      </w:r>
      <w:r>
        <w:rPr>
          <w:rFonts w:eastAsia="仿宋_GB2312" w:cs="仿宋_GB2312" w:hint="eastAsia"/>
          <w:sz w:val="32"/>
          <w:szCs w:val="32"/>
        </w:rPr>
        <w:br/>
      </w:r>
      <w:r>
        <w:rPr>
          <w:rFonts w:eastAsia="仿宋_GB2312" w:cs="仿宋_GB2312" w:hint="eastAsia"/>
          <w:sz w:val="32"/>
          <w:szCs w:val="32"/>
        </w:rPr>
        <w:t xml:space="preserve">　　公用经费</w:t>
      </w:r>
      <w:r>
        <w:rPr>
          <w:rFonts w:eastAsia="仿宋_GB2312" w:cs="仿宋_GB2312" w:hint="eastAsia"/>
          <w:sz w:val="32"/>
          <w:szCs w:val="32"/>
        </w:rPr>
        <w:t>51.86</w:t>
      </w:r>
      <w:r>
        <w:rPr>
          <w:rFonts w:ascii="仿宋_GB2312" w:eastAsia="仿宋_GB2312" w:hAnsi="仿宋_GB2312" w:cs="仿宋_GB2312" w:hint="eastAsia"/>
          <w:sz w:val="32"/>
          <w:szCs w:val="32"/>
        </w:rPr>
        <w:t>万</w:t>
      </w:r>
      <w:r>
        <w:rPr>
          <w:rFonts w:eastAsia="仿宋_GB2312" w:cs="仿宋_GB2312" w:hint="eastAsia"/>
          <w:sz w:val="32"/>
          <w:szCs w:val="32"/>
        </w:rPr>
        <w:t>元，主要包括：办公费、印刷费、水费、电费、物业管理费、差旅费、维修（护）费、公务接待费、劳务费、委托业务费、工会经费、福利费、公务用车运行维护费、其他交通费、其他商品和服务支出、办公设备购</w:t>
      </w:r>
      <w:r>
        <w:rPr>
          <w:rFonts w:eastAsia="仿宋_GB2312" w:cs="仿宋_GB2312" w:hint="eastAsia"/>
          <w:sz w:val="32"/>
          <w:szCs w:val="32"/>
        </w:rPr>
        <w:lastRenderedPageBreak/>
        <w:t>置。</w:t>
      </w:r>
    </w:p>
    <w:p w:rsidR="008F1675" w:rsidRDefault="00594D06">
      <w:pPr>
        <w:spacing w:line="600" w:lineRule="exact"/>
        <w:ind w:firstLine="640"/>
        <w:outlineLvl w:val="1"/>
        <w:rPr>
          <w:rStyle w:val="2Char"/>
          <w:rFonts w:ascii="Times New Roman" w:eastAsia="黑体" w:hAnsi="Times New Roman"/>
          <w:b w:val="0"/>
        </w:rPr>
      </w:pPr>
      <w:bookmarkStart w:id="31" w:name="_Toc15396609"/>
      <w:bookmarkStart w:id="32" w:name="_Toc15377215"/>
      <w:r>
        <w:rPr>
          <w:rFonts w:eastAsia="黑体" w:hint="eastAsia"/>
          <w:sz w:val="32"/>
          <w:szCs w:val="32"/>
        </w:rPr>
        <w:t>七、</w:t>
      </w:r>
      <w:r>
        <w:rPr>
          <w:rStyle w:val="2Char"/>
          <w:rFonts w:ascii="Times New Roman" w:eastAsia="黑体" w:hAnsi="Times New Roman" w:hint="eastAsia"/>
          <w:b w:val="0"/>
        </w:rPr>
        <w:t>财政拨款</w:t>
      </w:r>
      <w:r>
        <w:rPr>
          <w:rStyle w:val="2Char"/>
          <w:rFonts w:ascii="Times New Roman" w:eastAsia="黑体" w:hAnsi="Times New Roman" w:hint="eastAsia"/>
        </w:rPr>
        <w:t>“</w:t>
      </w:r>
      <w:r>
        <w:rPr>
          <w:rStyle w:val="2Char"/>
          <w:rFonts w:ascii="Times New Roman" w:eastAsia="黑体" w:hAnsi="Times New Roman" w:hint="eastAsia"/>
          <w:b w:val="0"/>
        </w:rPr>
        <w:t>三公”经费支出决算情况说明</w:t>
      </w:r>
      <w:bookmarkEnd w:id="31"/>
      <w:bookmarkEnd w:id="32"/>
    </w:p>
    <w:p w:rsidR="008F1675" w:rsidRDefault="00594D06">
      <w:pPr>
        <w:spacing w:line="600" w:lineRule="exact"/>
        <w:ind w:firstLineChars="200" w:firstLine="643"/>
        <w:outlineLvl w:val="2"/>
        <w:rPr>
          <w:rFonts w:eastAsia="楷体_GB2312" w:cs="楷体_GB2312"/>
          <w:b/>
          <w:sz w:val="32"/>
          <w:szCs w:val="32"/>
        </w:rPr>
      </w:pPr>
      <w:bookmarkStart w:id="33" w:name="_Toc15377216"/>
      <w:r>
        <w:rPr>
          <w:rFonts w:eastAsia="楷体_GB2312" w:cs="楷体_GB2312" w:hint="eastAsia"/>
          <w:b/>
          <w:sz w:val="32"/>
          <w:szCs w:val="32"/>
        </w:rPr>
        <w:t>（一）“三公”经费财政拨款支出决算总体情况说明</w:t>
      </w:r>
      <w:bookmarkEnd w:id="33"/>
    </w:p>
    <w:p w:rsidR="008F1675" w:rsidRDefault="00594D06">
      <w:pPr>
        <w:spacing w:line="600" w:lineRule="exact"/>
        <w:ind w:firstLine="640"/>
        <w:rPr>
          <w:rFonts w:eastAsia="仿宋_GB2312" w:cs="仿宋_GB2312"/>
          <w:sz w:val="32"/>
          <w:szCs w:val="32"/>
        </w:rPr>
      </w:pPr>
      <w:r>
        <w:rPr>
          <w:rFonts w:eastAsia="仿宋_GB2312" w:cs="仿宋_GB2312" w:hint="eastAsia"/>
          <w:sz w:val="32"/>
          <w:szCs w:val="32"/>
        </w:rPr>
        <w:t>2024</w:t>
      </w:r>
      <w:r>
        <w:rPr>
          <w:rFonts w:eastAsia="仿宋_GB2312" w:cs="仿宋_GB2312" w:hint="eastAsia"/>
          <w:sz w:val="32"/>
          <w:szCs w:val="32"/>
        </w:rPr>
        <w:t>年度“三公”经费财政拨款支出决算为</w:t>
      </w:r>
      <w:r>
        <w:rPr>
          <w:rFonts w:eastAsia="仿宋_GB2312" w:cs="仿宋_GB2312" w:hint="eastAsia"/>
          <w:sz w:val="32"/>
          <w:szCs w:val="32"/>
        </w:rPr>
        <w:t>3.20</w:t>
      </w:r>
      <w:r>
        <w:rPr>
          <w:rFonts w:ascii="仿宋_GB2312" w:eastAsia="仿宋_GB2312" w:hAnsi="仿宋_GB2312" w:cs="仿宋_GB2312" w:hint="eastAsia"/>
          <w:sz w:val="32"/>
          <w:szCs w:val="32"/>
        </w:rPr>
        <w:t>万元，完成预算</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r>
        <w:rPr>
          <w:rFonts w:eastAsia="仿宋_GB2312" w:cs="仿宋_GB2312" w:hint="eastAsia"/>
          <w:sz w:val="32"/>
          <w:szCs w:val="32"/>
        </w:rPr>
        <w:t>较上年度增加</w:t>
      </w:r>
      <w:r>
        <w:rPr>
          <w:rFonts w:eastAsia="仿宋_GB2312" w:cs="仿宋_GB2312" w:hint="eastAsia"/>
          <w:sz w:val="32"/>
          <w:szCs w:val="32"/>
        </w:rPr>
        <w:t>0.74</w:t>
      </w:r>
      <w:r>
        <w:rPr>
          <w:rFonts w:eastAsia="仿宋_GB2312" w:cs="仿宋_GB2312" w:hint="eastAsia"/>
          <w:sz w:val="32"/>
          <w:szCs w:val="32"/>
        </w:rPr>
        <w:t>万元，增长</w:t>
      </w:r>
      <w:r>
        <w:rPr>
          <w:rFonts w:eastAsia="仿宋_GB2312" w:cs="仿宋_GB2312" w:hint="eastAsia"/>
          <w:sz w:val="32"/>
          <w:szCs w:val="32"/>
        </w:rPr>
        <w:t>30</w:t>
      </w:r>
      <w:r>
        <w:rPr>
          <w:rFonts w:eastAsia="仿宋_GB2312" w:cs="仿宋_GB2312" w:hint="eastAsia"/>
          <w:sz w:val="32"/>
          <w:szCs w:val="32"/>
        </w:rPr>
        <w:t>%</w:t>
      </w:r>
      <w:r>
        <w:rPr>
          <w:rFonts w:eastAsia="仿宋_GB2312" w:cs="仿宋_GB2312" w:hint="eastAsia"/>
          <w:sz w:val="32"/>
          <w:szCs w:val="32"/>
        </w:rPr>
        <w:t>。决算数与预算数持平的主要原因是</w:t>
      </w:r>
      <w:r>
        <w:rPr>
          <w:rFonts w:ascii="仿宋" w:eastAsia="仿宋" w:hAnsi="仿宋" w:hint="eastAsia"/>
          <w:sz w:val="32"/>
          <w:szCs w:val="32"/>
        </w:rPr>
        <w:t>严格控制</w:t>
      </w:r>
      <w:r>
        <w:rPr>
          <w:rFonts w:ascii="仿宋" w:eastAsia="仿宋" w:hAnsi="仿宋" w:hint="eastAsia"/>
          <w:sz w:val="32"/>
          <w:szCs w:val="32"/>
        </w:rPr>
        <w:t>“三公”经费</w:t>
      </w:r>
      <w:r>
        <w:rPr>
          <w:rFonts w:ascii="仿宋" w:eastAsia="仿宋" w:hAnsi="仿宋" w:hint="eastAsia"/>
          <w:sz w:val="32"/>
          <w:szCs w:val="32"/>
        </w:rPr>
        <w:t>支出范围和标准</w:t>
      </w:r>
      <w:r>
        <w:rPr>
          <w:rFonts w:ascii="仿宋" w:eastAsia="仿宋" w:hAnsi="仿宋" w:hint="eastAsia"/>
          <w:sz w:val="32"/>
          <w:szCs w:val="32"/>
        </w:rPr>
        <w:t>。</w:t>
      </w:r>
    </w:p>
    <w:p w:rsidR="008F1675" w:rsidRDefault="00594D06">
      <w:pPr>
        <w:spacing w:line="600" w:lineRule="exact"/>
        <w:ind w:firstLineChars="200" w:firstLine="643"/>
        <w:outlineLvl w:val="2"/>
        <w:rPr>
          <w:rFonts w:eastAsia="楷体_GB2312" w:cs="楷体_GB2312"/>
          <w:b/>
          <w:sz w:val="32"/>
          <w:szCs w:val="32"/>
        </w:rPr>
      </w:pPr>
      <w:bookmarkStart w:id="34" w:name="_Toc15377217"/>
      <w:r>
        <w:rPr>
          <w:rFonts w:eastAsia="楷体_GB2312" w:cs="楷体_GB2312" w:hint="eastAsia"/>
          <w:b/>
          <w:sz w:val="32"/>
          <w:szCs w:val="32"/>
        </w:rPr>
        <w:t>（二）“三公”经费财政拨款支出决算具体情况说明</w:t>
      </w:r>
      <w:bookmarkEnd w:id="34"/>
    </w:p>
    <w:p w:rsidR="008F1675" w:rsidRDefault="00594D06">
      <w:pPr>
        <w:spacing w:line="600" w:lineRule="exact"/>
        <w:ind w:firstLine="640"/>
        <w:rPr>
          <w:rFonts w:ascii="仿宋_GB2312" w:eastAsia="仿宋_GB2312" w:hAnsi="仿宋_GB2312" w:cs="仿宋_GB2312"/>
          <w:sz w:val="32"/>
          <w:szCs w:val="32"/>
        </w:rPr>
      </w:pPr>
      <w:r>
        <w:rPr>
          <w:rFonts w:eastAsia="仿宋_GB2312" w:cs="仿宋_GB2312" w:hint="eastAsia"/>
          <w:sz w:val="32"/>
          <w:szCs w:val="32"/>
        </w:rPr>
        <w:t>2024</w:t>
      </w:r>
      <w:r>
        <w:rPr>
          <w:rFonts w:ascii="仿宋_GB2312" w:eastAsia="仿宋_GB2312" w:hAnsi="仿宋_GB2312" w:cs="仿宋_GB2312" w:hint="eastAsia"/>
          <w:sz w:val="32"/>
          <w:szCs w:val="32"/>
        </w:rPr>
        <w:t>年度“三公”经费财政拨款支出决算中，因公出国（境）费支出决算</w:t>
      </w:r>
      <w:r>
        <w:rPr>
          <w:rFonts w:eastAsia="仿宋_GB2312" w:cs="仿宋_GB2312" w:hint="eastAsia"/>
          <w:sz w:val="32"/>
          <w:szCs w:val="32"/>
        </w:rPr>
        <w:t>0</w:t>
      </w:r>
      <w:r>
        <w:rPr>
          <w:rFonts w:ascii="仿宋_GB2312" w:eastAsia="仿宋_GB2312" w:hAnsi="仿宋_GB2312" w:cs="仿宋_GB2312" w:hint="eastAsia"/>
          <w:sz w:val="32"/>
          <w:szCs w:val="32"/>
        </w:rPr>
        <w:t>万元，占</w:t>
      </w:r>
      <w:r>
        <w:rPr>
          <w:rFonts w:eastAsia="仿宋_GB2312" w:cs="仿宋_GB2312" w:hint="eastAsia"/>
          <w:sz w:val="32"/>
          <w:szCs w:val="32"/>
        </w:rPr>
        <w:t>0%</w:t>
      </w:r>
      <w:r>
        <w:rPr>
          <w:rFonts w:ascii="仿宋_GB2312" w:eastAsia="仿宋_GB2312" w:hAnsi="仿宋_GB2312" w:cs="仿宋_GB2312" w:hint="eastAsia"/>
          <w:sz w:val="32"/>
          <w:szCs w:val="32"/>
        </w:rPr>
        <w:t>；公务用车购置及运行维护费支出决算</w:t>
      </w:r>
      <w:r>
        <w:rPr>
          <w:rFonts w:eastAsia="仿宋_GB2312" w:cs="仿宋_GB2312" w:hint="eastAsia"/>
          <w:sz w:val="32"/>
          <w:szCs w:val="32"/>
        </w:rPr>
        <w:t>2.49</w:t>
      </w:r>
      <w:r>
        <w:rPr>
          <w:rFonts w:ascii="仿宋_GB2312" w:eastAsia="仿宋_GB2312" w:hAnsi="仿宋_GB2312" w:cs="仿宋_GB2312" w:hint="eastAsia"/>
          <w:sz w:val="32"/>
          <w:szCs w:val="32"/>
        </w:rPr>
        <w:t>万元，占</w:t>
      </w:r>
      <w:r>
        <w:rPr>
          <w:rFonts w:eastAsia="仿宋_GB2312" w:cs="仿宋_GB2312" w:hint="eastAsia"/>
          <w:sz w:val="32"/>
          <w:szCs w:val="32"/>
        </w:rPr>
        <w:t>77.81%</w:t>
      </w:r>
      <w:r>
        <w:rPr>
          <w:rFonts w:ascii="仿宋_GB2312" w:eastAsia="仿宋_GB2312" w:hAnsi="仿宋_GB2312" w:cs="仿宋_GB2312" w:hint="eastAsia"/>
          <w:sz w:val="32"/>
          <w:szCs w:val="32"/>
        </w:rPr>
        <w:t>；公务接待费支出决算</w:t>
      </w:r>
      <w:r>
        <w:rPr>
          <w:rFonts w:eastAsia="仿宋_GB2312" w:cs="仿宋_GB2312" w:hint="eastAsia"/>
          <w:sz w:val="32"/>
          <w:szCs w:val="32"/>
        </w:rPr>
        <w:t>0.71</w:t>
      </w:r>
      <w:r>
        <w:rPr>
          <w:rFonts w:ascii="仿宋_GB2312" w:eastAsia="仿宋_GB2312" w:hAnsi="仿宋_GB2312" w:cs="仿宋_GB2312" w:hint="eastAsia"/>
          <w:sz w:val="32"/>
          <w:szCs w:val="32"/>
        </w:rPr>
        <w:t>万元，占</w:t>
      </w:r>
      <w:r>
        <w:rPr>
          <w:rFonts w:eastAsia="仿宋_GB2312" w:cs="仿宋_GB2312" w:hint="eastAsia"/>
          <w:sz w:val="32"/>
          <w:szCs w:val="32"/>
        </w:rPr>
        <w:t>22.19%</w:t>
      </w:r>
      <w:r>
        <w:rPr>
          <w:rFonts w:ascii="仿宋_GB2312" w:eastAsia="仿宋_GB2312" w:hAnsi="仿宋_GB2312" w:cs="仿宋_GB2312" w:hint="eastAsia"/>
          <w:sz w:val="32"/>
          <w:szCs w:val="32"/>
        </w:rPr>
        <w:t>。具体情况如下：</w:t>
      </w:r>
    </w:p>
    <w:p w:rsidR="008F1675" w:rsidRDefault="00594D06">
      <w:pPr>
        <w:spacing w:line="600" w:lineRule="exact"/>
        <w:ind w:firstLine="640"/>
        <w:rPr>
          <w:rFonts w:eastAsia="仿宋_GB2312" w:cs="仿宋_GB2312"/>
          <w:sz w:val="32"/>
          <w:szCs w:val="32"/>
        </w:rPr>
      </w:pPr>
      <w:r>
        <w:rPr>
          <w:rFonts w:eastAsia="仿宋_GB2312" w:cs="仿宋_GB2312" w:hint="eastAsia"/>
          <w:sz w:val="32"/>
          <w:szCs w:val="32"/>
        </w:rPr>
        <w:t>（图</w:t>
      </w:r>
      <w:r>
        <w:rPr>
          <w:rFonts w:eastAsia="仿宋_GB2312" w:cs="仿宋_GB2312" w:hint="eastAsia"/>
          <w:sz w:val="32"/>
          <w:szCs w:val="32"/>
        </w:rPr>
        <w:t>7</w:t>
      </w:r>
      <w:r>
        <w:rPr>
          <w:rFonts w:eastAsia="仿宋_GB2312" w:cs="仿宋_GB2312" w:hint="eastAsia"/>
          <w:sz w:val="32"/>
          <w:szCs w:val="32"/>
        </w:rPr>
        <w:t>：“三公”经费财政拨款支出结构）</w:t>
      </w:r>
    </w:p>
    <w:p w:rsidR="008F1675" w:rsidRDefault="00594D06">
      <w:pPr>
        <w:pStyle w:val="a0"/>
      </w:pPr>
      <w:r>
        <w:rPr>
          <w:rFonts w:hint="eastAsia"/>
        </w:rPr>
        <w:t xml:space="preserve">       </w:t>
      </w:r>
      <w:r>
        <w:rPr>
          <w:noProof/>
        </w:rPr>
        <w:drawing>
          <wp:inline distT="0" distB="0" distL="114300" distR="114300">
            <wp:extent cx="4596130" cy="2206625"/>
            <wp:effectExtent l="0" t="0" r="6350" b="317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pic:cNvPicPr>
                  </pic:nvPicPr>
                  <pic:blipFill>
                    <a:blip r:embed="rId18"/>
                    <a:stretch>
                      <a:fillRect/>
                    </a:stretch>
                  </pic:blipFill>
                  <pic:spPr>
                    <a:xfrm>
                      <a:off x="0" y="0"/>
                      <a:ext cx="4596130" cy="2206625"/>
                    </a:xfrm>
                    <a:prstGeom prst="rect">
                      <a:avLst/>
                    </a:prstGeom>
                    <a:noFill/>
                    <a:ln>
                      <a:noFill/>
                    </a:ln>
                  </pic:spPr>
                </pic:pic>
              </a:graphicData>
            </a:graphic>
          </wp:inline>
        </w:drawing>
      </w:r>
    </w:p>
    <w:p w:rsidR="008F1675" w:rsidRDefault="00594D06">
      <w:pPr>
        <w:spacing w:line="600" w:lineRule="exact"/>
        <w:ind w:firstLineChars="200" w:firstLine="643"/>
        <w:rPr>
          <w:rFonts w:eastAsia="仿宋_GB2312" w:cs="仿宋_GB2312"/>
          <w:sz w:val="32"/>
          <w:szCs w:val="32"/>
        </w:rPr>
      </w:pPr>
      <w:r>
        <w:rPr>
          <w:rFonts w:eastAsia="仿宋_GB2312" w:cs="仿宋_GB2312" w:hint="eastAsia"/>
          <w:b/>
          <w:bCs/>
          <w:sz w:val="32"/>
          <w:szCs w:val="32"/>
        </w:rPr>
        <w:t>1.</w:t>
      </w:r>
      <w:r>
        <w:rPr>
          <w:rFonts w:eastAsia="仿宋_GB2312" w:cs="仿宋_GB2312" w:hint="eastAsia"/>
          <w:b/>
          <w:bCs/>
          <w:sz w:val="32"/>
          <w:szCs w:val="32"/>
        </w:rPr>
        <w:t>因公出国（境）经费支出</w:t>
      </w:r>
      <w:r>
        <w:rPr>
          <w:rFonts w:eastAsia="仿宋_GB2312" w:cs="仿宋_GB2312" w:hint="eastAsia"/>
          <w:b/>
          <w:bCs/>
          <w:sz w:val="32"/>
          <w:szCs w:val="32"/>
        </w:rPr>
        <w:t>0</w:t>
      </w:r>
      <w:r>
        <w:rPr>
          <w:rFonts w:eastAsia="仿宋_GB2312" w:cs="仿宋_GB2312" w:hint="eastAsia"/>
          <w:b/>
          <w:bCs/>
          <w:sz w:val="32"/>
          <w:szCs w:val="32"/>
        </w:rPr>
        <w:t>万元，完成预算</w:t>
      </w:r>
      <w:r>
        <w:rPr>
          <w:rFonts w:eastAsia="仿宋_GB2312" w:cs="仿宋_GB2312" w:hint="eastAsia"/>
          <w:b/>
          <w:bCs/>
          <w:sz w:val="32"/>
          <w:szCs w:val="32"/>
        </w:rPr>
        <w:t>0</w:t>
      </w:r>
      <w:r>
        <w:rPr>
          <w:rFonts w:eastAsia="仿宋_GB2312" w:cs="仿宋_GB2312" w:hint="eastAsia"/>
          <w:b/>
          <w:bCs/>
          <w:sz w:val="32"/>
          <w:szCs w:val="32"/>
        </w:rPr>
        <w:t>%</w:t>
      </w:r>
      <w:r>
        <w:rPr>
          <w:rFonts w:eastAsia="仿宋_GB2312" w:cs="仿宋_GB2312" w:hint="eastAsia"/>
          <w:b/>
          <w:bCs/>
          <w:sz w:val="32"/>
          <w:szCs w:val="32"/>
        </w:rPr>
        <w:t>。</w:t>
      </w:r>
      <w:r>
        <w:rPr>
          <w:rFonts w:eastAsia="仿宋_GB2312" w:cs="仿宋_GB2312" w:hint="eastAsia"/>
          <w:sz w:val="32"/>
          <w:szCs w:val="32"/>
        </w:rPr>
        <w:t>全年安排因公出国（境）团</w:t>
      </w:r>
      <w:r>
        <w:rPr>
          <w:rFonts w:ascii="仿宋_GB2312" w:eastAsia="仿宋_GB2312" w:hAnsi="仿宋_GB2312" w:cs="仿宋_GB2312" w:hint="eastAsia"/>
          <w:sz w:val="32"/>
          <w:szCs w:val="32"/>
        </w:rPr>
        <w:t>组</w:t>
      </w:r>
      <w:r>
        <w:rPr>
          <w:rFonts w:eastAsia="仿宋_GB2312" w:cs="仿宋_GB2312" w:hint="eastAsia"/>
          <w:sz w:val="32"/>
          <w:szCs w:val="32"/>
        </w:rPr>
        <w:t>0</w:t>
      </w:r>
      <w:r>
        <w:rPr>
          <w:rFonts w:eastAsia="仿宋_GB2312" w:cs="仿宋_GB2312" w:hint="eastAsia"/>
          <w:sz w:val="32"/>
          <w:szCs w:val="32"/>
        </w:rPr>
        <w:t>次，出国（境）</w:t>
      </w:r>
      <w:r>
        <w:rPr>
          <w:rFonts w:eastAsia="仿宋_GB2312" w:cs="仿宋_GB2312" w:hint="eastAsia"/>
          <w:sz w:val="32"/>
          <w:szCs w:val="32"/>
        </w:rPr>
        <w:t>0</w:t>
      </w:r>
      <w:r>
        <w:rPr>
          <w:rFonts w:ascii="仿宋_GB2312" w:eastAsia="仿宋_GB2312" w:hAnsi="仿宋_GB2312" w:cs="仿宋_GB2312" w:hint="eastAsia"/>
          <w:sz w:val="32"/>
          <w:szCs w:val="32"/>
        </w:rPr>
        <w:t>人</w:t>
      </w:r>
      <w:r>
        <w:rPr>
          <w:rFonts w:eastAsia="仿宋_GB2312" w:cs="仿宋_GB2312" w:hint="eastAsia"/>
          <w:sz w:val="32"/>
          <w:szCs w:val="32"/>
        </w:rPr>
        <w:t>。因公出国（境）支出决算</w:t>
      </w:r>
      <w:r>
        <w:rPr>
          <w:rFonts w:eastAsia="仿宋_GB2312" w:cs="仿宋_GB2312" w:hint="eastAsia"/>
          <w:sz w:val="32"/>
          <w:szCs w:val="32"/>
        </w:rPr>
        <w:t>与</w:t>
      </w:r>
      <w:r>
        <w:rPr>
          <w:rFonts w:eastAsia="仿宋_GB2312" w:cs="仿宋_GB2312" w:hint="eastAsia"/>
          <w:sz w:val="32"/>
          <w:szCs w:val="32"/>
        </w:rPr>
        <w:t>2023</w:t>
      </w:r>
      <w:r>
        <w:rPr>
          <w:rFonts w:eastAsia="仿宋_GB2312" w:cs="仿宋_GB2312" w:hint="eastAsia"/>
          <w:sz w:val="32"/>
          <w:szCs w:val="32"/>
        </w:rPr>
        <w:t>年</w:t>
      </w:r>
      <w:r>
        <w:rPr>
          <w:rFonts w:eastAsia="仿宋_GB2312" w:cs="仿宋_GB2312" w:hint="eastAsia"/>
          <w:sz w:val="32"/>
          <w:szCs w:val="32"/>
        </w:rPr>
        <w:t>持平。</w:t>
      </w:r>
    </w:p>
    <w:p w:rsidR="008F1675" w:rsidRDefault="00594D06">
      <w:pPr>
        <w:spacing w:line="600" w:lineRule="exact"/>
        <w:ind w:firstLineChars="200" w:firstLine="643"/>
        <w:rPr>
          <w:rFonts w:eastAsia="仿宋_GB2312" w:cs="仿宋_GB2312"/>
          <w:sz w:val="32"/>
          <w:szCs w:val="32"/>
        </w:rPr>
      </w:pPr>
      <w:r>
        <w:rPr>
          <w:rFonts w:eastAsia="仿宋_GB2312" w:cs="仿宋_GB2312" w:hint="eastAsia"/>
          <w:b/>
          <w:bCs/>
          <w:sz w:val="32"/>
          <w:szCs w:val="32"/>
        </w:rPr>
        <w:t>2.</w:t>
      </w:r>
      <w:r>
        <w:rPr>
          <w:rFonts w:eastAsia="仿宋_GB2312" w:cs="仿宋_GB2312" w:hint="eastAsia"/>
          <w:b/>
          <w:bCs/>
          <w:sz w:val="32"/>
          <w:szCs w:val="32"/>
        </w:rPr>
        <w:t>公务用车购置及运行维护费支出</w:t>
      </w:r>
      <w:r>
        <w:rPr>
          <w:rFonts w:ascii="仿宋_GB2312" w:eastAsia="仿宋_GB2312" w:hAnsi="仿宋_GB2312" w:cs="仿宋_GB2312" w:hint="eastAsia"/>
          <w:b/>
          <w:bCs/>
          <w:sz w:val="32"/>
          <w:szCs w:val="32"/>
        </w:rPr>
        <w:t>2.49</w:t>
      </w:r>
      <w:r>
        <w:rPr>
          <w:rFonts w:ascii="仿宋_GB2312" w:eastAsia="仿宋_GB2312" w:hAnsi="仿宋_GB2312" w:cs="仿宋_GB2312" w:hint="eastAsia"/>
          <w:b/>
          <w:bCs/>
          <w:sz w:val="32"/>
          <w:szCs w:val="32"/>
        </w:rPr>
        <w:t>万</w:t>
      </w:r>
      <w:r>
        <w:rPr>
          <w:rFonts w:eastAsia="仿宋_GB2312" w:cs="仿宋_GB2312" w:hint="eastAsia"/>
          <w:b/>
          <w:bCs/>
          <w:sz w:val="32"/>
          <w:szCs w:val="32"/>
        </w:rPr>
        <w:t>元</w:t>
      </w:r>
      <w:r>
        <w:rPr>
          <w:rFonts w:eastAsia="仿宋_GB2312" w:cs="仿宋_GB2312" w:hint="eastAsia"/>
          <w:b/>
          <w:bCs/>
          <w:sz w:val="32"/>
          <w:szCs w:val="32"/>
        </w:rPr>
        <w:t>，</w:t>
      </w:r>
      <w:r>
        <w:rPr>
          <w:rFonts w:eastAsia="仿宋_GB2312" w:cs="仿宋_GB2312" w:hint="eastAsia"/>
          <w:b/>
          <w:bCs/>
          <w:sz w:val="32"/>
          <w:szCs w:val="32"/>
        </w:rPr>
        <w:t>完成预算</w:t>
      </w:r>
      <w:r>
        <w:rPr>
          <w:rFonts w:eastAsia="仿宋_GB2312" w:cs="仿宋_GB2312" w:hint="eastAsia"/>
          <w:b/>
          <w:bCs/>
          <w:sz w:val="32"/>
          <w:szCs w:val="32"/>
        </w:rPr>
        <w:lastRenderedPageBreak/>
        <w:t>100</w:t>
      </w:r>
      <w:r>
        <w:rPr>
          <w:rFonts w:eastAsia="仿宋_GB2312" w:cs="仿宋_GB2312" w:hint="eastAsia"/>
          <w:b/>
          <w:bCs/>
          <w:sz w:val="32"/>
          <w:szCs w:val="32"/>
        </w:rPr>
        <w:t>%</w:t>
      </w:r>
      <w:r>
        <w:rPr>
          <w:rFonts w:eastAsia="仿宋_GB2312" w:cs="仿宋_GB2312" w:hint="eastAsia"/>
          <w:b/>
          <w:bCs/>
          <w:sz w:val="32"/>
          <w:szCs w:val="32"/>
        </w:rPr>
        <w:t>。</w:t>
      </w:r>
      <w:r>
        <w:rPr>
          <w:rFonts w:eastAsia="仿宋_GB2312" w:cs="仿宋_GB2312" w:hint="eastAsia"/>
          <w:sz w:val="32"/>
          <w:szCs w:val="32"/>
        </w:rPr>
        <w:t>公务用车购置及运行维护费支出决算比</w:t>
      </w:r>
      <w:r>
        <w:rPr>
          <w:rFonts w:eastAsia="仿宋_GB2312" w:cs="仿宋_GB2312" w:hint="eastAsia"/>
          <w:sz w:val="32"/>
          <w:szCs w:val="32"/>
        </w:rPr>
        <w:t>2023</w:t>
      </w:r>
      <w:r>
        <w:rPr>
          <w:rFonts w:eastAsia="仿宋_GB2312" w:cs="仿宋_GB2312" w:hint="eastAsia"/>
          <w:sz w:val="32"/>
          <w:szCs w:val="32"/>
        </w:rPr>
        <w:t>年度增加</w:t>
      </w:r>
      <w:r>
        <w:rPr>
          <w:rFonts w:eastAsia="仿宋_GB2312" w:cs="仿宋_GB2312" w:hint="eastAsia"/>
          <w:sz w:val="32"/>
          <w:szCs w:val="32"/>
        </w:rPr>
        <w:t>0.31</w:t>
      </w:r>
      <w:r>
        <w:rPr>
          <w:rFonts w:eastAsia="仿宋_GB2312" w:cs="仿宋_GB2312" w:hint="eastAsia"/>
          <w:sz w:val="32"/>
          <w:szCs w:val="32"/>
        </w:rPr>
        <w:t>万元，增长</w:t>
      </w:r>
      <w:r>
        <w:rPr>
          <w:rFonts w:eastAsia="仿宋_GB2312" w:cs="仿宋_GB2312" w:hint="eastAsia"/>
          <w:sz w:val="32"/>
          <w:szCs w:val="32"/>
        </w:rPr>
        <w:t>14.22</w:t>
      </w:r>
      <w:r>
        <w:rPr>
          <w:rFonts w:eastAsia="仿宋_GB2312" w:cs="仿宋_GB2312" w:hint="eastAsia"/>
          <w:sz w:val="32"/>
          <w:szCs w:val="32"/>
        </w:rPr>
        <w:t>%</w:t>
      </w:r>
      <w:r>
        <w:rPr>
          <w:rFonts w:eastAsia="仿宋_GB2312" w:cs="仿宋_GB2312" w:hint="eastAsia"/>
          <w:sz w:val="32"/>
          <w:szCs w:val="32"/>
        </w:rPr>
        <w:t>。主要原因是</w:t>
      </w:r>
      <w:r>
        <w:rPr>
          <w:rFonts w:eastAsia="仿宋_GB2312" w:cs="仿宋_GB2312" w:hint="eastAsia"/>
          <w:sz w:val="32"/>
          <w:szCs w:val="32"/>
        </w:rPr>
        <w:t>车辆老旧，维修费用增加。</w:t>
      </w:r>
    </w:p>
    <w:p w:rsidR="008F1675" w:rsidRDefault="00594D06">
      <w:pPr>
        <w:spacing w:line="600" w:lineRule="exact"/>
        <w:ind w:firstLine="640"/>
        <w:rPr>
          <w:rFonts w:eastAsia="仿宋_GB2312" w:cs="仿宋_GB2312"/>
          <w:sz w:val="32"/>
          <w:szCs w:val="32"/>
        </w:rPr>
      </w:pPr>
      <w:r>
        <w:rPr>
          <w:rFonts w:eastAsia="仿宋_GB2312" w:cs="仿宋_GB2312" w:hint="eastAsia"/>
          <w:sz w:val="32"/>
          <w:szCs w:val="32"/>
        </w:rPr>
        <w:t>其中：公务用车购置支</w:t>
      </w:r>
      <w:r>
        <w:rPr>
          <w:rFonts w:ascii="仿宋_GB2312" w:eastAsia="仿宋_GB2312" w:hAnsi="仿宋_GB2312" w:cs="仿宋_GB2312" w:hint="eastAsia"/>
          <w:sz w:val="32"/>
          <w:szCs w:val="32"/>
        </w:rPr>
        <w:t>出</w:t>
      </w:r>
      <w:r>
        <w:rPr>
          <w:rFonts w:eastAsia="仿宋_GB2312" w:cs="仿宋_GB2312" w:hint="eastAsia"/>
          <w:sz w:val="32"/>
          <w:szCs w:val="32"/>
        </w:rPr>
        <w:t>0</w:t>
      </w:r>
      <w:r>
        <w:rPr>
          <w:rFonts w:eastAsia="仿宋_GB2312" w:cs="仿宋_GB2312" w:hint="eastAsia"/>
          <w:sz w:val="32"/>
          <w:szCs w:val="32"/>
        </w:rPr>
        <w:t>万元。全年按规定更新购置公务用车</w:t>
      </w:r>
      <w:r>
        <w:rPr>
          <w:rFonts w:eastAsia="仿宋_GB2312" w:cs="仿宋_GB2312" w:hint="eastAsia"/>
          <w:sz w:val="32"/>
          <w:szCs w:val="32"/>
        </w:rPr>
        <w:t>0</w:t>
      </w:r>
      <w:r>
        <w:rPr>
          <w:rFonts w:eastAsia="仿宋_GB2312" w:cs="仿宋_GB2312" w:hint="eastAsia"/>
          <w:sz w:val="32"/>
          <w:szCs w:val="32"/>
        </w:rPr>
        <w:t>辆，其中：轿车</w:t>
      </w:r>
      <w:r>
        <w:rPr>
          <w:rFonts w:eastAsia="仿宋_GB2312" w:cs="仿宋_GB2312" w:hint="eastAsia"/>
          <w:sz w:val="32"/>
          <w:szCs w:val="32"/>
        </w:rPr>
        <w:t>0</w:t>
      </w:r>
      <w:r>
        <w:rPr>
          <w:rFonts w:eastAsia="仿宋_GB2312" w:cs="仿宋_GB2312" w:hint="eastAsia"/>
          <w:sz w:val="32"/>
          <w:szCs w:val="32"/>
        </w:rPr>
        <w:t>辆、金额</w:t>
      </w:r>
      <w:r>
        <w:rPr>
          <w:rFonts w:eastAsia="仿宋_GB2312" w:cs="仿宋_GB2312" w:hint="eastAsia"/>
          <w:sz w:val="32"/>
          <w:szCs w:val="32"/>
        </w:rPr>
        <w:t>0</w:t>
      </w:r>
      <w:r>
        <w:rPr>
          <w:rFonts w:eastAsia="仿宋_GB2312" w:cs="仿宋_GB2312" w:hint="eastAsia"/>
          <w:sz w:val="32"/>
          <w:szCs w:val="32"/>
        </w:rPr>
        <w:t>万元，越野车</w:t>
      </w:r>
      <w:r>
        <w:rPr>
          <w:rFonts w:eastAsia="仿宋_GB2312" w:cs="仿宋_GB2312" w:hint="eastAsia"/>
          <w:sz w:val="32"/>
          <w:szCs w:val="32"/>
        </w:rPr>
        <w:t>0</w:t>
      </w:r>
      <w:r>
        <w:rPr>
          <w:rFonts w:eastAsia="仿宋_GB2312" w:cs="仿宋_GB2312" w:hint="eastAsia"/>
          <w:sz w:val="32"/>
          <w:szCs w:val="32"/>
        </w:rPr>
        <w:t>辆、金额</w:t>
      </w:r>
      <w:r>
        <w:rPr>
          <w:rFonts w:eastAsia="仿宋_GB2312" w:cs="仿宋_GB2312" w:hint="eastAsia"/>
          <w:sz w:val="32"/>
          <w:szCs w:val="32"/>
        </w:rPr>
        <w:t>0</w:t>
      </w:r>
      <w:r>
        <w:rPr>
          <w:rFonts w:eastAsia="仿宋_GB2312" w:cs="仿宋_GB2312" w:hint="eastAsia"/>
          <w:sz w:val="32"/>
          <w:szCs w:val="32"/>
        </w:rPr>
        <w:t>万元，载客汽车</w:t>
      </w:r>
      <w:r>
        <w:rPr>
          <w:rFonts w:eastAsia="仿宋_GB2312" w:cs="仿宋_GB2312" w:hint="eastAsia"/>
          <w:sz w:val="32"/>
          <w:szCs w:val="32"/>
        </w:rPr>
        <w:t>0</w:t>
      </w:r>
      <w:r>
        <w:rPr>
          <w:rFonts w:eastAsia="仿宋_GB2312" w:cs="仿宋_GB2312" w:hint="eastAsia"/>
          <w:sz w:val="32"/>
          <w:szCs w:val="32"/>
        </w:rPr>
        <w:t>辆、金额</w:t>
      </w:r>
      <w:r>
        <w:rPr>
          <w:rFonts w:eastAsia="仿宋_GB2312" w:cs="仿宋_GB2312" w:hint="eastAsia"/>
          <w:sz w:val="32"/>
          <w:szCs w:val="32"/>
        </w:rPr>
        <w:t>0</w:t>
      </w:r>
      <w:r>
        <w:rPr>
          <w:rFonts w:eastAsia="仿宋_GB2312" w:cs="仿宋_GB2312" w:hint="eastAsia"/>
          <w:sz w:val="32"/>
          <w:szCs w:val="32"/>
        </w:rPr>
        <w:t>万元。截至</w:t>
      </w:r>
      <w:r>
        <w:rPr>
          <w:rFonts w:eastAsia="仿宋_GB2312" w:cs="仿宋_GB2312" w:hint="eastAsia"/>
          <w:sz w:val="32"/>
          <w:szCs w:val="32"/>
        </w:rPr>
        <w:t>2024</w:t>
      </w:r>
      <w:r>
        <w:rPr>
          <w:rFonts w:eastAsia="仿宋_GB2312" w:cs="仿宋_GB2312" w:hint="eastAsia"/>
          <w:sz w:val="32"/>
          <w:szCs w:val="32"/>
        </w:rPr>
        <w:t>年</w:t>
      </w:r>
      <w:r>
        <w:rPr>
          <w:rFonts w:eastAsia="仿宋_GB2312" w:cs="仿宋_GB2312" w:hint="eastAsia"/>
          <w:sz w:val="32"/>
          <w:szCs w:val="32"/>
        </w:rPr>
        <w:t>12</w:t>
      </w:r>
      <w:r>
        <w:rPr>
          <w:rFonts w:eastAsia="仿宋_GB2312" w:cs="仿宋_GB2312" w:hint="eastAsia"/>
          <w:sz w:val="32"/>
          <w:szCs w:val="32"/>
        </w:rPr>
        <w:t>月</w:t>
      </w:r>
      <w:r>
        <w:rPr>
          <w:rFonts w:eastAsia="仿宋_GB2312" w:cs="仿宋_GB2312" w:hint="eastAsia"/>
          <w:sz w:val="32"/>
          <w:szCs w:val="32"/>
        </w:rPr>
        <w:t>31</w:t>
      </w:r>
      <w:r>
        <w:rPr>
          <w:rFonts w:eastAsia="仿宋_GB2312" w:cs="仿宋_GB2312" w:hint="eastAsia"/>
          <w:sz w:val="32"/>
          <w:szCs w:val="32"/>
        </w:rPr>
        <w:t>日，单位共有公务用车</w:t>
      </w:r>
      <w:r>
        <w:rPr>
          <w:rFonts w:eastAsia="仿宋_GB2312" w:cs="仿宋_GB2312" w:hint="eastAsia"/>
          <w:sz w:val="32"/>
          <w:szCs w:val="32"/>
        </w:rPr>
        <w:t>1</w:t>
      </w:r>
      <w:r>
        <w:rPr>
          <w:rFonts w:eastAsia="仿宋_GB2312" w:cs="仿宋_GB2312" w:hint="eastAsia"/>
          <w:sz w:val="32"/>
          <w:szCs w:val="32"/>
        </w:rPr>
        <w:t>辆，其中：轿车</w:t>
      </w:r>
      <w:r>
        <w:rPr>
          <w:rFonts w:eastAsia="仿宋_GB2312" w:cs="仿宋_GB2312" w:hint="eastAsia"/>
          <w:sz w:val="32"/>
          <w:szCs w:val="32"/>
        </w:rPr>
        <w:t>1</w:t>
      </w:r>
      <w:r>
        <w:rPr>
          <w:rFonts w:eastAsia="仿宋_GB2312" w:cs="仿宋_GB2312" w:hint="eastAsia"/>
          <w:sz w:val="32"/>
          <w:szCs w:val="32"/>
        </w:rPr>
        <w:t>辆、越野车</w:t>
      </w:r>
      <w:r>
        <w:rPr>
          <w:rFonts w:eastAsia="仿宋_GB2312" w:cs="仿宋_GB2312" w:hint="eastAsia"/>
          <w:sz w:val="32"/>
          <w:szCs w:val="32"/>
        </w:rPr>
        <w:t>0</w:t>
      </w:r>
      <w:r>
        <w:rPr>
          <w:rFonts w:eastAsia="仿宋_GB2312" w:cs="仿宋_GB2312" w:hint="eastAsia"/>
          <w:sz w:val="32"/>
          <w:szCs w:val="32"/>
        </w:rPr>
        <w:t>辆、载客汽车</w:t>
      </w:r>
      <w:r>
        <w:rPr>
          <w:rFonts w:eastAsia="仿宋_GB2312" w:cs="仿宋_GB2312" w:hint="eastAsia"/>
          <w:sz w:val="32"/>
          <w:szCs w:val="32"/>
        </w:rPr>
        <w:t>0</w:t>
      </w:r>
      <w:r>
        <w:rPr>
          <w:rFonts w:eastAsia="仿宋_GB2312" w:cs="仿宋_GB2312" w:hint="eastAsia"/>
          <w:sz w:val="32"/>
          <w:szCs w:val="32"/>
        </w:rPr>
        <w:t>辆。</w:t>
      </w:r>
    </w:p>
    <w:p w:rsidR="008F1675" w:rsidRDefault="00594D06">
      <w:pPr>
        <w:spacing w:line="600" w:lineRule="exact"/>
        <w:ind w:firstLine="640"/>
        <w:rPr>
          <w:rFonts w:eastAsia="仿宋_GB2312" w:cs="仿宋_GB2312"/>
          <w:sz w:val="32"/>
          <w:szCs w:val="32"/>
        </w:rPr>
      </w:pPr>
      <w:r>
        <w:rPr>
          <w:rFonts w:eastAsia="仿宋_GB2312" w:cs="仿宋_GB2312" w:hint="eastAsia"/>
          <w:sz w:val="32"/>
          <w:szCs w:val="32"/>
        </w:rPr>
        <w:t>公务用车运行维护费支</w:t>
      </w:r>
      <w:r>
        <w:rPr>
          <w:rFonts w:ascii="仿宋_GB2312" w:eastAsia="仿宋_GB2312" w:hAnsi="仿宋_GB2312" w:cs="仿宋_GB2312" w:hint="eastAsia"/>
          <w:sz w:val="32"/>
          <w:szCs w:val="32"/>
        </w:rPr>
        <w:t>出</w:t>
      </w:r>
      <w:r>
        <w:rPr>
          <w:rFonts w:eastAsia="仿宋_GB2312" w:cs="仿宋_GB2312" w:hint="eastAsia"/>
          <w:sz w:val="32"/>
          <w:szCs w:val="32"/>
        </w:rPr>
        <w:t>2.49</w:t>
      </w:r>
      <w:r>
        <w:rPr>
          <w:rFonts w:eastAsia="仿宋_GB2312" w:cs="仿宋_GB2312" w:hint="eastAsia"/>
          <w:sz w:val="32"/>
          <w:szCs w:val="32"/>
        </w:rPr>
        <w:t>万元。主要用于</w:t>
      </w:r>
      <w:r>
        <w:rPr>
          <w:rFonts w:ascii="仿宋_GB2312" w:eastAsia="仿宋_GB2312" w:hint="eastAsia"/>
          <w:color w:val="000000"/>
          <w:sz w:val="32"/>
          <w:szCs w:val="32"/>
        </w:rPr>
        <w:t>财政投资评审</w:t>
      </w:r>
      <w:r>
        <w:rPr>
          <w:rFonts w:ascii="仿宋_GB2312" w:eastAsia="仿宋_GB2312" w:hint="eastAsia"/>
          <w:color w:val="000000"/>
          <w:sz w:val="32"/>
          <w:szCs w:val="32"/>
        </w:rPr>
        <w:t>项目现场调研等工作</w:t>
      </w:r>
      <w:r>
        <w:rPr>
          <w:rFonts w:eastAsia="仿宋_GB2312" w:cs="仿宋_GB2312" w:hint="eastAsia"/>
          <w:sz w:val="32"/>
          <w:szCs w:val="32"/>
        </w:rPr>
        <w:t>所需的公务用车燃料费、维修费、过路过桥费、保险费等支出。</w:t>
      </w:r>
    </w:p>
    <w:p w:rsidR="008F1675" w:rsidRDefault="00594D06">
      <w:pPr>
        <w:spacing w:line="600" w:lineRule="exact"/>
        <w:ind w:firstLine="640"/>
        <w:rPr>
          <w:rFonts w:eastAsia="仿宋_GB2312" w:cs="仿宋_GB2312"/>
          <w:sz w:val="32"/>
          <w:szCs w:val="32"/>
        </w:rPr>
      </w:pPr>
      <w:r>
        <w:rPr>
          <w:rFonts w:eastAsia="仿宋_GB2312" w:cs="仿宋_GB2312" w:hint="eastAsia"/>
          <w:b/>
          <w:bCs/>
          <w:sz w:val="32"/>
          <w:szCs w:val="32"/>
        </w:rPr>
        <w:t>3.</w:t>
      </w:r>
      <w:r>
        <w:rPr>
          <w:rFonts w:eastAsia="仿宋_GB2312" w:cs="仿宋_GB2312" w:hint="eastAsia"/>
          <w:b/>
          <w:bCs/>
          <w:sz w:val="32"/>
          <w:szCs w:val="32"/>
        </w:rPr>
        <w:t>公务接待费支出</w:t>
      </w:r>
      <w:r>
        <w:rPr>
          <w:rFonts w:ascii="仿宋_GB2312" w:eastAsia="仿宋_GB2312" w:hAnsi="仿宋_GB2312" w:cs="仿宋_GB2312" w:hint="eastAsia"/>
          <w:b/>
          <w:bCs/>
          <w:sz w:val="32"/>
          <w:szCs w:val="32"/>
        </w:rPr>
        <w:t>0.71</w:t>
      </w:r>
      <w:r>
        <w:rPr>
          <w:rFonts w:ascii="仿宋_GB2312" w:eastAsia="仿宋_GB2312" w:hAnsi="仿宋_GB2312" w:cs="仿宋_GB2312" w:hint="eastAsia"/>
          <w:b/>
          <w:bCs/>
          <w:sz w:val="32"/>
          <w:szCs w:val="32"/>
        </w:rPr>
        <w:t>万</w:t>
      </w:r>
      <w:r>
        <w:rPr>
          <w:rFonts w:eastAsia="仿宋_GB2312" w:cs="仿宋_GB2312" w:hint="eastAsia"/>
          <w:b/>
          <w:bCs/>
          <w:sz w:val="32"/>
          <w:szCs w:val="32"/>
        </w:rPr>
        <w:t>元，完成预算</w:t>
      </w:r>
      <w:r>
        <w:rPr>
          <w:rFonts w:eastAsia="仿宋_GB2312" w:cs="仿宋_GB2312" w:hint="eastAsia"/>
          <w:b/>
          <w:bCs/>
          <w:sz w:val="32"/>
          <w:szCs w:val="32"/>
        </w:rPr>
        <w:t>100</w:t>
      </w:r>
      <w:r>
        <w:rPr>
          <w:rFonts w:eastAsia="仿宋_GB2312" w:cs="仿宋_GB2312" w:hint="eastAsia"/>
          <w:b/>
          <w:bCs/>
          <w:sz w:val="32"/>
          <w:szCs w:val="32"/>
        </w:rPr>
        <w:t>%</w:t>
      </w:r>
      <w:r>
        <w:rPr>
          <w:rFonts w:eastAsia="仿宋_GB2312" w:cs="仿宋_GB2312" w:hint="eastAsia"/>
          <w:b/>
          <w:bCs/>
          <w:sz w:val="32"/>
          <w:szCs w:val="32"/>
        </w:rPr>
        <w:t>。</w:t>
      </w:r>
      <w:r>
        <w:rPr>
          <w:rFonts w:eastAsia="仿宋_GB2312" w:cs="仿宋_GB2312" w:hint="eastAsia"/>
          <w:sz w:val="32"/>
          <w:szCs w:val="32"/>
        </w:rPr>
        <w:t>公务接待费支出决算比</w:t>
      </w:r>
      <w:r>
        <w:rPr>
          <w:rFonts w:eastAsia="仿宋_GB2312" w:cs="仿宋_GB2312" w:hint="eastAsia"/>
          <w:sz w:val="32"/>
          <w:szCs w:val="32"/>
        </w:rPr>
        <w:t>2023</w:t>
      </w:r>
      <w:r>
        <w:rPr>
          <w:rFonts w:eastAsia="仿宋_GB2312" w:cs="仿宋_GB2312" w:hint="eastAsia"/>
          <w:sz w:val="32"/>
          <w:szCs w:val="32"/>
        </w:rPr>
        <w:t>年度增加</w:t>
      </w:r>
      <w:r>
        <w:rPr>
          <w:rFonts w:eastAsia="仿宋_GB2312" w:cs="仿宋_GB2312" w:hint="eastAsia"/>
          <w:sz w:val="32"/>
          <w:szCs w:val="32"/>
        </w:rPr>
        <w:t>0.43</w:t>
      </w:r>
      <w:r>
        <w:rPr>
          <w:rFonts w:eastAsia="仿宋_GB2312" w:cs="仿宋_GB2312" w:hint="eastAsia"/>
          <w:sz w:val="32"/>
          <w:szCs w:val="32"/>
        </w:rPr>
        <w:t>万元，增长</w:t>
      </w:r>
      <w:r>
        <w:rPr>
          <w:rFonts w:eastAsia="仿宋_GB2312" w:cs="仿宋_GB2312" w:hint="eastAsia"/>
          <w:sz w:val="32"/>
          <w:szCs w:val="32"/>
        </w:rPr>
        <w:t>153.57</w:t>
      </w:r>
      <w:r>
        <w:rPr>
          <w:rFonts w:eastAsia="仿宋_GB2312" w:cs="仿宋_GB2312" w:hint="eastAsia"/>
          <w:sz w:val="32"/>
          <w:szCs w:val="32"/>
        </w:rPr>
        <w:t>%</w:t>
      </w:r>
      <w:r>
        <w:rPr>
          <w:rFonts w:eastAsia="仿宋_GB2312" w:cs="仿宋_GB2312" w:hint="eastAsia"/>
          <w:sz w:val="32"/>
          <w:szCs w:val="32"/>
        </w:rPr>
        <w:t>。主要原因是</w:t>
      </w:r>
      <w:r>
        <w:rPr>
          <w:rFonts w:eastAsia="仿宋_GB2312" w:cs="仿宋_GB2312" w:hint="eastAsia"/>
          <w:sz w:val="32"/>
          <w:szCs w:val="32"/>
        </w:rPr>
        <w:t>2023</w:t>
      </w:r>
      <w:r>
        <w:rPr>
          <w:rFonts w:eastAsia="仿宋_GB2312" w:cs="仿宋_GB2312" w:hint="eastAsia"/>
          <w:sz w:val="32"/>
          <w:szCs w:val="32"/>
        </w:rPr>
        <w:t>年</w:t>
      </w:r>
      <w:r>
        <w:rPr>
          <w:rFonts w:eastAsia="仿宋_GB2312" w:cs="仿宋_GB2312" w:hint="eastAsia"/>
          <w:sz w:val="32"/>
          <w:szCs w:val="32"/>
        </w:rPr>
        <w:t>公务接待费支出</w:t>
      </w:r>
      <w:r>
        <w:rPr>
          <w:rFonts w:eastAsia="仿宋_GB2312" w:cs="仿宋_GB2312" w:hint="eastAsia"/>
          <w:sz w:val="32"/>
          <w:szCs w:val="32"/>
        </w:rPr>
        <w:t>较少（仅为</w:t>
      </w:r>
      <w:r>
        <w:rPr>
          <w:rFonts w:eastAsia="仿宋_GB2312" w:cs="仿宋_GB2312" w:hint="eastAsia"/>
          <w:sz w:val="32"/>
          <w:szCs w:val="32"/>
        </w:rPr>
        <w:t>0.28</w:t>
      </w:r>
      <w:r>
        <w:rPr>
          <w:rFonts w:eastAsia="仿宋_GB2312" w:cs="仿宋_GB2312" w:hint="eastAsia"/>
          <w:sz w:val="32"/>
          <w:szCs w:val="32"/>
        </w:rPr>
        <w:t>万元），今年因开展业务工作需要支出</w:t>
      </w:r>
      <w:r>
        <w:rPr>
          <w:rFonts w:eastAsia="仿宋_GB2312" w:cs="仿宋_GB2312" w:hint="eastAsia"/>
          <w:sz w:val="32"/>
          <w:szCs w:val="32"/>
        </w:rPr>
        <w:t>0.71</w:t>
      </w:r>
      <w:r>
        <w:rPr>
          <w:rFonts w:eastAsia="仿宋_GB2312" w:cs="仿宋_GB2312" w:hint="eastAsia"/>
          <w:sz w:val="32"/>
          <w:szCs w:val="32"/>
        </w:rPr>
        <w:t>万元，两年对比增长幅度较大</w:t>
      </w:r>
      <w:r>
        <w:rPr>
          <w:rFonts w:eastAsia="仿宋_GB2312" w:cs="仿宋_GB2312" w:hint="eastAsia"/>
          <w:sz w:val="32"/>
          <w:szCs w:val="32"/>
        </w:rPr>
        <w:t>。其中：</w:t>
      </w:r>
    </w:p>
    <w:p w:rsidR="008F1675" w:rsidRDefault="00594D06">
      <w:pPr>
        <w:spacing w:line="600" w:lineRule="exact"/>
        <w:ind w:firstLine="640"/>
        <w:rPr>
          <w:rFonts w:eastAsia="仿宋_GB2312" w:cs="仿宋_GB2312"/>
          <w:sz w:val="32"/>
          <w:szCs w:val="32"/>
        </w:rPr>
      </w:pPr>
      <w:r>
        <w:rPr>
          <w:rFonts w:eastAsia="仿宋_GB2312" w:cs="仿宋_GB2312" w:hint="eastAsia"/>
          <w:sz w:val="32"/>
          <w:szCs w:val="32"/>
        </w:rPr>
        <w:t>国内公务接待支</w:t>
      </w:r>
      <w:r>
        <w:rPr>
          <w:rFonts w:ascii="仿宋_GB2312" w:eastAsia="仿宋_GB2312" w:hAnsi="仿宋_GB2312" w:cs="仿宋_GB2312" w:hint="eastAsia"/>
          <w:sz w:val="32"/>
          <w:szCs w:val="32"/>
        </w:rPr>
        <w:t>出</w:t>
      </w:r>
      <w:r>
        <w:rPr>
          <w:rFonts w:ascii="仿宋_GB2312" w:eastAsia="仿宋_GB2312" w:hint="eastAsia"/>
          <w:color w:val="000000"/>
          <w:sz w:val="32"/>
          <w:szCs w:val="32"/>
        </w:rPr>
        <w:t>0.71</w:t>
      </w:r>
      <w:r>
        <w:rPr>
          <w:rFonts w:ascii="仿宋_GB2312" w:eastAsia="仿宋_GB2312" w:hAnsi="仿宋_GB2312" w:cs="仿宋_GB2312" w:hint="eastAsia"/>
          <w:sz w:val="32"/>
          <w:szCs w:val="32"/>
        </w:rPr>
        <w:t>万</w:t>
      </w:r>
      <w:r>
        <w:rPr>
          <w:rFonts w:eastAsia="仿宋_GB2312" w:cs="仿宋_GB2312" w:hint="eastAsia"/>
          <w:sz w:val="32"/>
          <w:szCs w:val="32"/>
        </w:rPr>
        <w:t>元，主要用于执行公务、开展业务活动开支的用餐费。国内公务接</w:t>
      </w:r>
      <w:r>
        <w:rPr>
          <w:rFonts w:ascii="仿宋_GB2312" w:eastAsia="仿宋_GB2312" w:hAnsi="仿宋_GB2312" w:cs="仿宋_GB2312" w:hint="eastAsia"/>
          <w:sz w:val="32"/>
          <w:szCs w:val="32"/>
        </w:rPr>
        <w:t>待</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批次，</w:t>
      </w:r>
      <w:r>
        <w:rPr>
          <w:rFonts w:ascii="仿宋_GB2312" w:eastAsia="仿宋_GB2312" w:hAnsi="仿宋_GB2312" w:cs="仿宋_GB2312" w:hint="eastAsia"/>
          <w:sz w:val="32"/>
          <w:szCs w:val="32"/>
        </w:rPr>
        <w:t>57</w:t>
      </w:r>
      <w:r>
        <w:rPr>
          <w:rFonts w:eastAsia="仿宋_GB2312" w:cs="仿宋_GB2312" w:hint="eastAsia"/>
          <w:sz w:val="32"/>
          <w:szCs w:val="32"/>
        </w:rPr>
        <w:t>人次，共计支出</w:t>
      </w:r>
      <w:r>
        <w:rPr>
          <w:rFonts w:eastAsia="仿宋_GB2312" w:cs="仿宋_GB2312" w:hint="eastAsia"/>
          <w:sz w:val="32"/>
          <w:szCs w:val="32"/>
        </w:rPr>
        <w:t>0.71</w:t>
      </w:r>
      <w:r>
        <w:rPr>
          <w:rFonts w:eastAsia="仿宋_GB2312" w:cs="仿宋_GB2312" w:hint="eastAsia"/>
          <w:sz w:val="32"/>
          <w:szCs w:val="32"/>
        </w:rPr>
        <w:t>万元，具体内容包括：</w:t>
      </w:r>
      <w:r>
        <w:rPr>
          <w:rFonts w:eastAsia="仿宋_GB2312" w:cs="仿宋_GB2312" w:hint="eastAsia"/>
          <w:sz w:val="32"/>
          <w:szCs w:val="32"/>
        </w:rPr>
        <w:t>财政支持新型农村集体经济发展调研工作支出</w:t>
      </w:r>
      <w:r>
        <w:rPr>
          <w:rFonts w:eastAsia="仿宋_GB2312" w:cs="仿宋_GB2312" w:hint="eastAsia"/>
          <w:sz w:val="32"/>
          <w:szCs w:val="32"/>
        </w:rPr>
        <w:t>0.18</w:t>
      </w:r>
      <w:r>
        <w:rPr>
          <w:rFonts w:eastAsia="仿宋_GB2312" w:cs="仿宋_GB2312" w:hint="eastAsia"/>
          <w:sz w:val="32"/>
          <w:szCs w:val="32"/>
        </w:rPr>
        <w:t>万元，全市会计工作座谈会支出</w:t>
      </w:r>
      <w:r>
        <w:rPr>
          <w:rFonts w:eastAsia="仿宋_GB2312" w:cs="仿宋_GB2312" w:hint="eastAsia"/>
          <w:sz w:val="32"/>
          <w:szCs w:val="32"/>
        </w:rPr>
        <w:t>0.27</w:t>
      </w:r>
      <w:r>
        <w:rPr>
          <w:rFonts w:eastAsia="仿宋_GB2312" w:cs="仿宋_GB2312" w:hint="eastAsia"/>
          <w:sz w:val="32"/>
          <w:szCs w:val="32"/>
        </w:rPr>
        <w:t>万元，高质量发展建设共同富裕试验区工作支出</w:t>
      </w:r>
      <w:r>
        <w:rPr>
          <w:rFonts w:eastAsia="仿宋_GB2312" w:cs="仿宋_GB2312" w:hint="eastAsia"/>
          <w:sz w:val="32"/>
          <w:szCs w:val="32"/>
        </w:rPr>
        <w:t>0.17</w:t>
      </w:r>
      <w:r>
        <w:rPr>
          <w:rFonts w:eastAsia="仿宋_GB2312" w:cs="仿宋_GB2312" w:hint="eastAsia"/>
          <w:sz w:val="32"/>
          <w:szCs w:val="32"/>
        </w:rPr>
        <w:t>万元，</w:t>
      </w:r>
      <w:r>
        <w:rPr>
          <w:rFonts w:ascii="仿宋_GB2312" w:eastAsia="仿宋_GB2312" w:hint="eastAsia"/>
          <w:sz w:val="32"/>
          <w:szCs w:val="32"/>
        </w:rPr>
        <w:t>预决算公开检查工作支出</w:t>
      </w:r>
      <w:r>
        <w:rPr>
          <w:rFonts w:ascii="仿宋_GB2312" w:eastAsia="仿宋_GB2312" w:hint="eastAsia"/>
          <w:sz w:val="32"/>
          <w:szCs w:val="32"/>
        </w:rPr>
        <w:t>0.09</w:t>
      </w:r>
      <w:r>
        <w:rPr>
          <w:rFonts w:ascii="仿宋_GB2312" w:eastAsia="仿宋_GB2312" w:hint="eastAsia"/>
          <w:sz w:val="32"/>
          <w:szCs w:val="32"/>
        </w:rPr>
        <w:t>万元</w:t>
      </w:r>
      <w:r>
        <w:rPr>
          <w:rFonts w:eastAsia="仿宋_GB2312" w:cs="仿宋_GB2312" w:hint="eastAsia"/>
          <w:sz w:val="32"/>
          <w:szCs w:val="32"/>
        </w:rPr>
        <w:t>。</w:t>
      </w:r>
    </w:p>
    <w:p w:rsidR="008F1675" w:rsidRDefault="00594D06">
      <w:pPr>
        <w:spacing w:line="600" w:lineRule="exact"/>
        <w:ind w:firstLine="640"/>
        <w:rPr>
          <w:rFonts w:eastAsia="仿宋_GB2312" w:cs="仿宋_GB2312"/>
          <w:sz w:val="32"/>
          <w:szCs w:val="32"/>
        </w:rPr>
      </w:pPr>
      <w:r>
        <w:rPr>
          <w:rFonts w:eastAsia="仿宋_GB2312" w:cs="仿宋_GB2312" w:hint="eastAsia"/>
          <w:sz w:val="32"/>
          <w:szCs w:val="32"/>
        </w:rPr>
        <w:t>外事接待支</w:t>
      </w:r>
      <w:r>
        <w:rPr>
          <w:rFonts w:ascii="仿宋_GB2312" w:eastAsia="仿宋_GB2312" w:hAnsi="仿宋_GB2312" w:cs="仿宋_GB2312" w:hint="eastAsia"/>
          <w:sz w:val="32"/>
          <w:szCs w:val="32"/>
        </w:rPr>
        <w:t>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万元。外事接待</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批次，</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人次，共计</w:t>
      </w:r>
      <w:r>
        <w:rPr>
          <w:rFonts w:ascii="仿宋_GB2312" w:eastAsia="仿宋_GB2312" w:hAnsi="仿宋_GB2312" w:cs="仿宋_GB2312" w:hint="eastAsia"/>
          <w:sz w:val="32"/>
          <w:szCs w:val="32"/>
        </w:rPr>
        <w:lastRenderedPageBreak/>
        <w:t>支出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w:t>
      </w:r>
      <w:r>
        <w:rPr>
          <w:rFonts w:eastAsia="仿宋_GB2312" w:cs="仿宋_GB2312" w:hint="eastAsia"/>
          <w:sz w:val="32"/>
          <w:szCs w:val="32"/>
        </w:rPr>
        <w:t>元。</w:t>
      </w:r>
    </w:p>
    <w:p w:rsidR="008F1675" w:rsidRDefault="00594D06">
      <w:pPr>
        <w:spacing w:line="600" w:lineRule="exact"/>
        <w:ind w:firstLine="640"/>
        <w:outlineLvl w:val="1"/>
        <w:rPr>
          <w:rStyle w:val="2Char"/>
          <w:rFonts w:ascii="Times New Roman" w:eastAsia="黑体" w:hAnsi="Times New Roman"/>
        </w:rPr>
      </w:pPr>
      <w:bookmarkStart w:id="35" w:name="_Toc15396610"/>
      <w:bookmarkStart w:id="36" w:name="_Toc15377218"/>
      <w:r>
        <w:rPr>
          <w:rFonts w:eastAsia="黑体" w:hint="eastAsia"/>
          <w:sz w:val="32"/>
          <w:szCs w:val="32"/>
        </w:rPr>
        <w:t>八、</w:t>
      </w:r>
      <w:r>
        <w:rPr>
          <w:rStyle w:val="2Char"/>
          <w:rFonts w:ascii="Times New Roman" w:eastAsia="黑体" w:hAnsi="Times New Roman" w:hint="eastAsia"/>
          <w:b w:val="0"/>
        </w:rPr>
        <w:t>政府性基金预算支出决算情况说明</w:t>
      </w:r>
      <w:bookmarkEnd w:id="35"/>
      <w:bookmarkEnd w:id="36"/>
    </w:p>
    <w:p w:rsidR="008F1675" w:rsidRDefault="00594D06">
      <w:pPr>
        <w:spacing w:line="600" w:lineRule="exact"/>
        <w:ind w:firstLine="640"/>
        <w:rPr>
          <w:rFonts w:eastAsia="仿宋_GB2312" w:cs="仿宋_GB2312"/>
          <w:b/>
          <w:bCs/>
          <w:sz w:val="32"/>
          <w:szCs w:val="32"/>
        </w:rPr>
      </w:pP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年度政府性基金预算财政拨款支出</w:t>
      </w:r>
      <w:r>
        <w:rPr>
          <w:rFonts w:ascii="仿宋_GB2312" w:eastAsia="仿宋_GB2312" w:hAnsi="仿宋_GB2312" w:cs="仿宋_GB2312" w:hint="eastAsia"/>
          <w:sz w:val="32"/>
          <w:szCs w:val="32"/>
        </w:rPr>
        <w:t>230.22</w:t>
      </w:r>
      <w:r>
        <w:rPr>
          <w:rFonts w:ascii="仿宋_GB2312" w:eastAsia="仿宋_GB2312" w:hAnsi="仿宋_GB2312" w:cs="仿宋_GB2312" w:hint="eastAsia"/>
          <w:sz w:val="32"/>
          <w:szCs w:val="32"/>
        </w:rPr>
        <w:t>万元，占本年支出合计的</w:t>
      </w:r>
      <w:r>
        <w:rPr>
          <w:rFonts w:ascii="仿宋_GB2312" w:eastAsia="仿宋_GB2312" w:hAnsi="仿宋_GB2312" w:cs="仿宋_GB2312" w:hint="eastAsia"/>
          <w:sz w:val="32"/>
          <w:szCs w:val="32"/>
        </w:rPr>
        <w:t>17.8</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w:t>
      </w:r>
      <w:r>
        <w:rPr>
          <w:rFonts w:eastAsia="仿宋_GB2312" w:cs="仿宋_GB2312" w:hint="eastAsia"/>
          <w:sz w:val="32"/>
          <w:szCs w:val="32"/>
        </w:rPr>
        <w:t>。与</w:t>
      </w:r>
      <w:r>
        <w:rPr>
          <w:rFonts w:eastAsia="仿宋_GB2312" w:cs="仿宋_GB2312" w:hint="eastAsia"/>
          <w:sz w:val="32"/>
          <w:szCs w:val="32"/>
        </w:rPr>
        <w:t>2023</w:t>
      </w:r>
      <w:r>
        <w:rPr>
          <w:rFonts w:eastAsia="仿宋_GB2312" w:cs="仿宋_GB2312" w:hint="eastAsia"/>
          <w:sz w:val="32"/>
          <w:szCs w:val="32"/>
        </w:rPr>
        <w:t>年度相比，政府性基金预算财政拨款支出增加</w:t>
      </w:r>
      <w:r>
        <w:rPr>
          <w:rFonts w:eastAsia="仿宋_GB2312" w:cs="仿宋_GB2312" w:hint="eastAsia"/>
          <w:sz w:val="32"/>
          <w:szCs w:val="32"/>
        </w:rPr>
        <w:t>28.18</w:t>
      </w:r>
      <w:r>
        <w:rPr>
          <w:rFonts w:eastAsia="仿宋_GB2312" w:cs="仿宋_GB2312" w:hint="eastAsia"/>
          <w:sz w:val="32"/>
          <w:szCs w:val="32"/>
        </w:rPr>
        <w:t>万元，增长</w:t>
      </w:r>
      <w:r>
        <w:rPr>
          <w:rFonts w:eastAsia="仿宋_GB2312" w:cs="仿宋_GB2312" w:hint="eastAsia"/>
          <w:sz w:val="32"/>
          <w:szCs w:val="32"/>
        </w:rPr>
        <w:t>13.95</w:t>
      </w:r>
      <w:r>
        <w:rPr>
          <w:rFonts w:eastAsia="仿宋_GB2312" w:cs="仿宋_GB2312" w:hint="eastAsia"/>
          <w:sz w:val="32"/>
          <w:szCs w:val="32"/>
        </w:rPr>
        <w:t>%</w:t>
      </w:r>
      <w:r>
        <w:rPr>
          <w:rFonts w:eastAsia="仿宋_GB2312" w:cs="仿宋_GB2312" w:hint="eastAsia"/>
          <w:sz w:val="32"/>
          <w:szCs w:val="32"/>
        </w:rPr>
        <w:t>。主要变动原因是</w:t>
      </w:r>
      <w:r>
        <w:rPr>
          <w:rFonts w:ascii="仿宋" w:eastAsia="仿宋" w:hAnsi="仿宋" w:hint="eastAsia"/>
          <w:sz w:val="32"/>
          <w:szCs w:val="32"/>
        </w:rPr>
        <w:t>项目工作支出增加。</w:t>
      </w:r>
    </w:p>
    <w:p w:rsidR="008F1675" w:rsidRDefault="00594D06">
      <w:pPr>
        <w:spacing w:line="600" w:lineRule="exact"/>
        <w:ind w:left="630"/>
        <w:outlineLvl w:val="1"/>
        <w:rPr>
          <w:rStyle w:val="2Char"/>
          <w:rFonts w:ascii="Times New Roman" w:eastAsia="黑体" w:hAnsi="Times New Roman"/>
          <w:b w:val="0"/>
        </w:rPr>
      </w:pPr>
      <w:bookmarkStart w:id="37" w:name="_Toc15396611"/>
      <w:bookmarkStart w:id="38" w:name="_Toc15377219"/>
      <w:r>
        <w:rPr>
          <w:rStyle w:val="2Char"/>
          <w:rFonts w:ascii="Times New Roman" w:eastAsia="黑体" w:hAnsi="Times New Roman" w:hint="eastAsia"/>
          <w:b w:val="0"/>
        </w:rPr>
        <w:t>九、</w:t>
      </w:r>
      <w:r>
        <w:rPr>
          <w:rStyle w:val="2Char"/>
          <w:rFonts w:ascii="Times New Roman" w:eastAsia="黑体" w:hAnsi="Times New Roman" w:hint="eastAsia"/>
          <w:b w:val="0"/>
        </w:rPr>
        <w:t>国有资本经营预算支出决算情况说明</w:t>
      </w:r>
      <w:bookmarkEnd w:id="37"/>
      <w:bookmarkEnd w:id="38"/>
    </w:p>
    <w:p w:rsidR="008F1675" w:rsidRDefault="00594D06">
      <w:pPr>
        <w:spacing w:line="600" w:lineRule="exact"/>
        <w:ind w:firstLine="640"/>
        <w:rPr>
          <w:rFonts w:eastAsia="仿宋_GB2312" w:cs="仿宋_GB2312"/>
          <w:sz w:val="32"/>
          <w:szCs w:val="32"/>
        </w:rPr>
      </w:pPr>
      <w:r>
        <w:rPr>
          <w:rFonts w:eastAsia="仿宋_GB2312" w:cs="仿宋_GB2312" w:hint="eastAsia"/>
          <w:sz w:val="32"/>
          <w:szCs w:val="32"/>
        </w:rPr>
        <w:t>2024</w:t>
      </w:r>
      <w:r>
        <w:rPr>
          <w:rFonts w:eastAsia="仿宋_GB2312" w:cs="仿宋_GB2312" w:hint="eastAsia"/>
          <w:sz w:val="32"/>
          <w:szCs w:val="32"/>
        </w:rPr>
        <w:t>年度国有资本经营预算财政拨款支出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万元，占本年支出合计的</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w:t>
      </w:r>
      <w:r>
        <w:rPr>
          <w:rFonts w:eastAsia="仿宋_GB2312" w:cs="仿宋_GB2312" w:hint="eastAsia"/>
          <w:sz w:val="32"/>
          <w:szCs w:val="32"/>
        </w:rPr>
        <w:t>。与</w:t>
      </w:r>
      <w:r>
        <w:rPr>
          <w:rFonts w:eastAsia="仿宋_GB2312" w:cs="仿宋_GB2312" w:hint="eastAsia"/>
          <w:sz w:val="32"/>
          <w:szCs w:val="32"/>
        </w:rPr>
        <w:t>2023</w:t>
      </w:r>
      <w:r>
        <w:rPr>
          <w:rFonts w:eastAsia="仿宋_GB2312" w:cs="仿宋_GB2312" w:hint="eastAsia"/>
          <w:sz w:val="32"/>
          <w:szCs w:val="32"/>
        </w:rPr>
        <w:t>年度持平</w:t>
      </w:r>
      <w:r>
        <w:rPr>
          <w:rFonts w:eastAsia="仿宋_GB2312" w:cs="仿宋_GB2312" w:hint="eastAsia"/>
          <w:sz w:val="32"/>
          <w:szCs w:val="32"/>
        </w:rPr>
        <w:t>。</w:t>
      </w:r>
    </w:p>
    <w:p w:rsidR="008F1675" w:rsidRDefault="00594D06">
      <w:pPr>
        <w:spacing w:line="600" w:lineRule="exact"/>
        <w:ind w:left="630"/>
        <w:outlineLvl w:val="1"/>
        <w:rPr>
          <w:rStyle w:val="2Char"/>
          <w:rFonts w:ascii="Times New Roman" w:eastAsia="黑体" w:hAnsi="Times New Roman"/>
          <w:b w:val="0"/>
        </w:rPr>
      </w:pPr>
      <w:bookmarkStart w:id="39" w:name="_Toc15396612"/>
      <w:bookmarkStart w:id="40" w:name="_Toc15377221"/>
      <w:r>
        <w:rPr>
          <w:rStyle w:val="2Char"/>
          <w:rFonts w:ascii="Times New Roman" w:eastAsia="黑体" w:hAnsi="Times New Roman" w:hint="eastAsia"/>
          <w:b w:val="0"/>
        </w:rPr>
        <w:t>十、</w:t>
      </w:r>
      <w:r>
        <w:rPr>
          <w:rStyle w:val="2Char"/>
          <w:rFonts w:ascii="Times New Roman" w:eastAsia="黑体" w:hAnsi="Times New Roman" w:hint="eastAsia"/>
          <w:b w:val="0"/>
        </w:rPr>
        <w:t>其他重要事项的情况说明</w:t>
      </w:r>
      <w:bookmarkEnd w:id="39"/>
      <w:bookmarkEnd w:id="40"/>
    </w:p>
    <w:p w:rsidR="008F1675" w:rsidRDefault="00594D06">
      <w:pPr>
        <w:spacing w:line="600" w:lineRule="exact"/>
        <w:ind w:firstLineChars="200" w:firstLine="643"/>
        <w:outlineLvl w:val="2"/>
        <w:rPr>
          <w:rFonts w:eastAsia="楷体_GB2312" w:cs="楷体_GB2312"/>
          <w:b/>
          <w:sz w:val="32"/>
          <w:szCs w:val="32"/>
        </w:rPr>
      </w:pPr>
      <w:bookmarkStart w:id="41" w:name="_Toc15377222"/>
      <w:r>
        <w:rPr>
          <w:rFonts w:eastAsia="楷体_GB2312" w:cs="楷体_GB2312" w:hint="eastAsia"/>
          <w:b/>
          <w:sz w:val="32"/>
          <w:szCs w:val="32"/>
        </w:rPr>
        <w:t>（一）机关运行经费支出情况</w:t>
      </w:r>
      <w:bookmarkEnd w:id="41"/>
    </w:p>
    <w:p w:rsidR="008F1675" w:rsidRDefault="00594D06">
      <w:pPr>
        <w:spacing w:line="600" w:lineRule="exact"/>
        <w:ind w:firstLine="640"/>
        <w:rPr>
          <w:rFonts w:eastAsia="仿宋_GB2312" w:cs="仿宋_GB2312"/>
          <w:sz w:val="32"/>
          <w:szCs w:val="32"/>
        </w:rPr>
      </w:pPr>
      <w:r>
        <w:rPr>
          <w:rFonts w:eastAsia="仿宋_GB2312" w:cs="仿宋_GB2312" w:hint="eastAsia"/>
          <w:sz w:val="32"/>
          <w:szCs w:val="32"/>
        </w:rPr>
        <w:t>2024</w:t>
      </w:r>
      <w:r>
        <w:rPr>
          <w:rFonts w:eastAsia="仿宋_GB2312" w:cs="仿宋_GB2312" w:hint="eastAsia"/>
          <w:sz w:val="32"/>
          <w:szCs w:val="32"/>
        </w:rPr>
        <w:t>年度</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攀枝花市西区财政局</w:t>
      </w:r>
      <w:r>
        <w:rPr>
          <w:rFonts w:ascii="仿宋_GB2312" w:eastAsia="仿宋_GB2312" w:hAnsi="仿宋_GB2312" w:cs="仿宋_GB2312" w:hint="eastAsia"/>
          <w:sz w:val="32"/>
          <w:szCs w:val="32"/>
        </w:rPr>
        <w:t>机关运行经费支出</w:t>
      </w:r>
      <w:r>
        <w:rPr>
          <w:rFonts w:ascii="仿宋_GB2312" w:eastAsia="仿宋_GB2312" w:hAnsi="仿宋_GB2312" w:cs="仿宋_GB2312" w:hint="eastAsia"/>
          <w:sz w:val="32"/>
          <w:szCs w:val="32"/>
        </w:rPr>
        <w:t>40.68</w:t>
      </w:r>
      <w:r>
        <w:rPr>
          <w:rFonts w:ascii="仿宋_GB2312" w:eastAsia="仿宋_GB2312" w:hAnsi="仿宋_GB2312" w:cs="仿宋_GB2312" w:hint="eastAsia"/>
          <w:sz w:val="32"/>
          <w:szCs w:val="32"/>
        </w:rPr>
        <w:t>万</w:t>
      </w:r>
      <w:r>
        <w:rPr>
          <w:rFonts w:eastAsia="仿宋_GB2312" w:cs="仿宋_GB2312" w:hint="eastAsia"/>
          <w:sz w:val="32"/>
          <w:szCs w:val="32"/>
        </w:rPr>
        <w:t>元，比</w:t>
      </w:r>
      <w:r>
        <w:rPr>
          <w:rFonts w:eastAsia="仿宋_GB2312" w:cs="仿宋_GB2312" w:hint="eastAsia"/>
          <w:sz w:val="32"/>
          <w:szCs w:val="32"/>
        </w:rPr>
        <w:t>2023</w:t>
      </w:r>
      <w:r>
        <w:rPr>
          <w:rFonts w:eastAsia="仿宋_GB2312" w:cs="仿宋_GB2312" w:hint="eastAsia"/>
          <w:sz w:val="32"/>
          <w:szCs w:val="32"/>
        </w:rPr>
        <w:t>年度减少</w:t>
      </w:r>
      <w:r>
        <w:rPr>
          <w:rFonts w:eastAsia="仿宋_GB2312" w:cs="仿宋_GB2312" w:hint="eastAsia"/>
          <w:sz w:val="32"/>
          <w:szCs w:val="32"/>
        </w:rPr>
        <w:t>1.57</w:t>
      </w:r>
      <w:r>
        <w:rPr>
          <w:rFonts w:eastAsia="仿宋_GB2312" w:cs="仿宋_GB2312" w:hint="eastAsia"/>
          <w:sz w:val="32"/>
          <w:szCs w:val="32"/>
        </w:rPr>
        <w:t>万元，下降</w:t>
      </w:r>
      <w:r>
        <w:rPr>
          <w:rFonts w:eastAsia="仿宋_GB2312" w:cs="仿宋_GB2312" w:hint="eastAsia"/>
          <w:sz w:val="32"/>
          <w:szCs w:val="32"/>
        </w:rPr>
        <w:t>3.72</w:t>
      </w:r>
      <w:r>
        <w:rPr>
          <w:rFonts w:eastAsia="仿宋_GB2312" w:cs="仿宋_GB2312" w:hint="eastAsia"/>
          <w:sz w:val="32"/>
          <w:szCs w:val="32"/>
        </w:rPr>
        <w:t>%</w:t>
      </w:r>
      <w:r>
        <w:rPr>
          <w:rFonts w:eastAsia="仿宋_GB2312" w:cs="仿宋_GB2312" w:hint="eastAsia"/>
          <w:sz w:val="32"/>
          <w:szCs w:val="32"/>
        </w:rPr>
        <w:t>。主要原因是</w:t>
      </w:r>
      <w:r>
        <w:rPr>
          <w:rFonts w:eastAsia="仿宋_GB2312" w:cs="仿宋_GB2312" w:hint="eastAsia"/>
          <w:sz w:val="32"/>
          <w:szCs w:val="32"/>
        </w:rPr>
        <w:t>办公费、差旅费等支出减少。</w:t>
      </w:r>
    </w:p>
    <w:p w:rsidR="008F1675" w:rsidRDefault="00594D06">
      <w:pPr>
        <w:spacing w:line="600" w:lineRule="exact"/>
        <w:ind w:firstLineChars="200" w:firstLine="643"/>
        <w:outlineLvl w:val="2"/>
        <w:rPr>
          <w:rFonts w:eastAsia="楷体_GB2312" w:cs="楷体_GB2312"/>
          <w:b/>
          <w:sz w:val="32"/>
          <w:szCs w:val="32"/>
        </w:rPr>
      </w:pPr>
      <w:bookmarkStart w:id="42" w:name="_Toc15377223"/>
      <w:r>
        <w:rPr>
          <w:rFonts w:eastAsia="楷体_GB2312" w:cs="楷体_GB2312" w:hint="eastAsia"/>
          <w:b/>
          <w:sz w:val="32"/>
          <w:szCs w:val="32"/>
        </w:rPr>
        <w:t>（二）政府采购支出情况</w:t>
      </w:r>
      <w:bookmarkEnd w:id="42"/>
    </w:p>
    <w:p w:rsidR="008F1675" w:rsidRDefault="00594D06">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年度，</w:t>
      </w:r>
      <w:r>
        <w:rPr>
          <w:rFonts w:ascii="仿宋_GB2312" w:eastAsia="仿宋_GB2312" w:hAnsi="仿宋_GB2312" w:cs="仿宋_GB2312" w:hint="eastAsia"/>
          <w:sz w:val="32"/>
          <w:szCs w:val="32"/>
        </w:rPr>
        <w:t>攀枝花市西区财政局</w:t>
      </w:r>
      <w:r>
        <w:rPr>
          <w:rFonts w:ascii="仿宋_GB2312" w:eastAsia="仿宋_GB2312" w:hAnsi="仿宋_GB2312" w:cs="仿宋_GB2312" w:hint="eastAsia"/>
          <w:sz w:val="32"/>
          <w:szCs w:val="32"/>
        </w:rPr>
        <w:t>政府采购支出总额</w:t>
      </w:r>
      <w:r>
        <w:rPr>
          <w:rFonts w:ascii="仿宋_GB2312" w:eastAsia="仿宋_GB2312" w:hAnsi="仿宋_GB2312" w:cs="仿宋_GB2312" w:hint="eastAsia"/>
          <w:sz w:val="32"/>
          <w:szCs w:val="32"/>
        </w:rPr>
        <w:t>39</w:t>
      </w:r>
      <w:r>
        <w:rPr>
          <w:rFonts w:ascii="仿宋_GB2312" w:eastAsia="仿宋_GB2312" w:hAnsi="仿宋_GB2312" w:cs="仿宋_GB2312" w:hint="eastAsia"/>
          <w:sz w:val="32"/>
          <w:szCs w:val="32"/>
        </w:rPr>
        <w:t>万元，其中：政府采购货物支出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万元、政府采购工程支出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万元、政府采购服务支出</w:t>
      </w:r>
      <w:r>
        <w:rPr>
          <w:rFonts w:ascii="仿宋_GB2312" w:eastAsia="仿宋_GB2312" w:hAnsi="仿宋_GB2312" w:cs="仿宋_GB2312" w:hint="eastAsia"/>
          <w:sz w:val="32"/>
          <w:szCs w:val="32"/>
        </w:rPr>
        <w:t>39</w:t>
      </w:r>
      <w:r>
        <w:rPr>
          <w:rFonts w:ascii="仿宋_GB2312" w:eastAsia="仿宋_GB2312" w:hAnsi="仿宋_GB2312" w:cs="仿宋_GB2312" w:hint="eastAsia"/>
          <w:sz w:val="32"/>
          <w:szCs w:val="32"/>
        </w:rPr>
        <w:t>万元。主要用于办公室搬迁工作。授予中小企业合同金额</w:t>
      </w:r>
      <w:r>
        <w:rPr>
          <w:rFonts w:ascii="仿宋_GB2312" w:eastAsia="仿宋_GB2312" w:hAnsi="仿宋_GB2312" w:cs="仿宋_GB2312" w:hint="eastAsia"/>
          <w:sz w:val="32"/>
          <w:szCs w:val="32"/>
        </w:rPr>
        <w:t>39</w:t>
      </w:r>
      <w:r>
        <w:rPr>
          <w:rFonts w:ascii="仿宋_GB2312" w:eastAsia="仿宋_GB2312" w:hAnsi="仿宋_GB2312" w:cs="仿宋_GB2312" w:hint="eastAsia"/>
          <w:sz w:val="32"/>
          <w:szCs w:val="32"/>
        </w:rPr>
        <w:t>万元，占政府采购支出总额的</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，其中：授予小微企业合同金额</w:t>
      </w:r>
      <w:r>
        <w:rPr>
          <w:rFonts w:ascii="仿宋_GB2312" w:eastAsia="仿宋_GB2312" w:hAnsi="仿宋_GB2312" w:cs="仿宋_GB2312" w:hint="eastAsia"/>
          <w:sz w:val="32"/>
          <w:szCs w:val="32"/>
        </w:rPr>
        <w:t>39</w:t>
      </w:r>
      <w:r>
        <w:rPr>
          <w:rFonts w:ascii="仿宋_GB2312" w:eastAsia="仿宋_GB2312" w:hAnsi="仿宋_GB2312" w:cs="仿宋_GB2312" w:hint="eastAsia"/>
          <w:sz w:val="32"/>
          <w:szCs w:val="32"/>
        </w:rPr>
        <w:t>万元，占政府采购支出总额的</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p>
    <w:p w:rsidR="008F1675" w:rsidRDefault="00594D06">
      <w:pPr>
        <w:spacing w:line="600" w:lineRule="exact"/>
        <w:ind w:firstLineChars="200" w:firstLine="643"/>
        <w:outlineLvl w:val="2"/>
        <w:rPr>
          <w:rFonts w:eastAsia="楷体_GB2312" w:cs="楷体_GB2312"/>
          <w:b/>
          <w:sz w:val="32"/>
          <w:szCs w:val="32"/>
        </w:rPr>
      </w:pPr>
      <w:bookmarkStart w:id="43" w:name="_Toc15377224"/>
      <w:r>
        <w:rPr>
          <w:rFonts w:eastAsia="楷体_GB2312" w:cs="楷体_GB2312" w:hint="eastAsia"/>
          <w:b/>
          <w:sz w:val="32"/>
          <w:szCs w:val="32"/>
        </w:rPr>
        <w:t>（三）国有资产占有使用情况</w:t>
      </w:r>
      <w:bookmarkEnd w:id="43"/>
    </w:p>
    <w:p w:rsidR="008F1675" w:rsidRDefault="00594D06">
      <w:pPr>
        <w:spacing w:line="600" w:lineRule="exact"/>
        <w:ind w:firstLine="640"/>
        <w:rPr>
          <w:rFonts w:eastAsia="仿宋_GB2312" w:cs="仿宋_GB2312"/>
          <w:sz w:val="32"/>
          <w:szCs w:val="32"/>
        </w:rPr>
      </w:pPr>
      <w:r>
        <w:rPr>
          <w:rFonts w:ascii="仿宋_GB2312" w:eastAsia="仿宋_GB2312" w:hAnsi="仿宋_GB2312" w:cs="仿宋_GB2312" w:hint="eastAsia"/>
          <w:sz w:val="32"/>
          <w:szCs w:val="32"/>
        </w:rPr>
        <w:t>截至</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攀枝花市西区财政局</w:t>
      </w:r>
      <w:r>
        <w:rPr>
          <w:rFonts w:ascii="仿宋_GB2312" w:eastAsia="仿宋_GB2312" w:hAnsi="仿宋_GB2312" w:cs="仿宋_GB2312" w:hint="eastAsia"/>
          <w:sz w:val="32"/>
          <w:szCs w:val="32"/>
        </w:rPr>
        <w:t>共有车</w:t>
      </w:r>
      <w:r>
        <w:rPr>
          <w:rFonts w:ascii="仿宋_GB2312" w:eastAsia="仿宋_GB2312" w:hAnsi="仿宋_GB2312" w:cs="仿宋_GB2312" w:hint="eastAsia"/>
          <w:sz w:val="32"/>
          <w:szCs w:val="32"/>
        </w:rPr>
        <w:lastRenderedPageBreak/>
        <w:t>辆</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辆，其中：主要负责人用车</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辆、机要通信用车</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辆、应急保障用车</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辆、其他用车</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辆。单价</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万元（含）以上设备（不含车辆）</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台（套）</w:t>
      </w:r>
      <w:r>
        <w:rPr>
          <w:rFonts w:eastAsia="仿宋_GB2312" w:cs="仿宋_GB2312" w:hint="eastAsia"/>
          <w:sz w:val="32"/>
          <w:szCs w:val="32"/>
        </w:rPr>
        <w:t>。</w:t>
      </w:r>
    </w:p>
    <w:p w:rsidR="008F1675" w:rsidRDefault="00594D06">
      <w:pPr>
        <w:spacing w:line="600" w:lineRule="exact"/>
        <w:ind w:firstLineChars="200" w:firstLine="643"/>
        <w:outlineLvl w:val="2"/>
        <w:rPr>
          <w:rFonts w:eastAsia="楷体_GB2312" w:cs="楷体_GB2312"/>
          <w:b/>
          <w:sz w:val="32"/>
          <w:szCs w:val="32"/>
        </w:rPr>
      </w:pPr>
      <w:r>
        <w:rPr>
          <w:rFonts w:eastAsia="楷体_GB2312" w:cs="楷体_GB2312" w:hint="eastAsia"/>
          <w:b/>
          <w:sz w:val="32"/>
          <w:szCs w:val="32"/>
        </w:rPr>
        <w:t>（四）预算绩效管理情况</w:t>
      </w:r>
    </w:p>
    <w:p w:rsidR="008F1675" w:rsidRDefault="00594D06">
      <w:pPr>
        <w:spacing w:line="600" w:lineRule="exact"/>
        <w:ind w:firstLine="640"/>
        <w:rPr>
          <w:rFonts w:eastAsia="仿宋_GB2312" w:cs="仿宋_GB2312"/>
          <w:sz w:val="32"/>
          <w:szCs w:val="32"/>
        </w:rPr>
      </w:pPr>
      <w:r>
        <w:rPr>
          <w:rFonts w:eastAsia="仿宋_GB2312" w:cs="仿宋_GB2312" w:hint="eastAsia"/>
          <w:sz w:val="32"/>
          <w:szCs w:val="32"/>
        </w:rPr>
        <w:t>根据预算绩效管理要求，</w:t>
      </w:r>
      <w:r w:rsidR="00934F7C">
        <w:rPr>
          <w:rFonts w:eastAsia="仿宋_GB2312" w:cs="仿宋_GB2312" w:hint="eastAsia"/>
          <w:sz w:val="32"/>
          <w:szCs w:val="32"/>
        </w:rPr>
        <w:t>西区财政局</w:t>
      </w:r>
      <w:r>
        <w:rPr>
          <w:rFonts w:eastAsia="仿宋_GB2312" w:cs="仿宋_GB2312" w:hint="eastAsia"/>
          <w:sz w:val="32"/>
          <w:szCs w:val="32"/>
        </w:rPr>
        <w:t>在</w:t>
      </w:r>
      <w:r>
        <w:rPr>
          <w:rFonts w:eastAsia="仿宋_GB2312" w:cs="仿宋_GB2312" w:hint="eastAsia"/>
          <w:sz w:val="32"/>
          <w:szCs w:val="32"/>
        </w:rPr>
        <w:t>2024</w:t>
      </w:r>
      <w:r>
        <w:rPr>
          <w:rFonts w:eastAsia="仿宋_GB2312" w:cs="仿宋_GB2312" w:hint="eastAsia"/>
          <w:sz w:val="32"/>
          <w:szCs w:val="32"/>
        </w:rPr>
        <w:t>年度预算编制阶段，</w:t>
      </w:r>
      <w:r w:rsidR="00934F7C">
        <w:rPr>
          <w:rFonts w:ascii="仿宋_GB2312" w:eastAsia="仿宋_GB2312" w:hint="eastAsia"/>
          <w:sz w:val="32"/>
          <w:szCs w:val="32"/>
        </w:rPr>
        <w:t>组织对</w:t>
      </w:r>
      <w:r w:rsidR="00934F7C" w:rsidRPr="00835EFA">
        <w:rPr>
          <w:rFonts w:ascii="仿宋_GB2312" w:eastAsia="仿宋_GB2312" w:hint="eastAsia"/>
          <w:sz w:val="32"/>
          <w:szCs w:val="32"/>
        </w:rPr>
        <w:t>全区金财网建设</w:t>
      </w:r>
      <w:r w:rsidR="00934F7C">
        <w:rPr>
          <w:rFonts w:ascii="仿宋_GB2312" w:eastAsia="仿宋_GB2312" w:hint="eastAsia"/>
          <w:sz w:val="32"/>
          <w:szCs w:val="32"/>
        </w:rPr>
        <w:t>、</w:t>
      </w:r>
      <w:r w:rsidR="00934F7C" w:rsidRPr="00835EFA">
        <w:rPr>
          <w:rFonts w:ascii="仿宋_GB2312" w:eastAsia="仿宋_GB2312" w:hint="eastAsia"/>
          <w:sz w:val="32"/>
          <w:szCs w:val="32"/>
        </w:rPr>
        <w:t>财政软件及业务经费</w:t>
      </w:r>
      <w:r w:rsidR="00934F7C">
        <w:rPr>
          <w:rFonts w:ascii="仿宋_GB2312" w:eastAsia="仿宋_GB2312" w:hint="eastAsia"/>
          <w:sz w:val="32"/>
          <w:szCs w:val="32"/>
        </w:rPr>
        <w:t>、</w:t>
      </w:r>
      <w:r w:rsidR="00934F7C" w:rsidRPr="00835EFA">
        <w:rPr>
          <w:rFonts w:ascii="仿宋_GB2312" w:eastAsia="仿宋_GB2312" w:hint="eastAsia"/>
          <w:sz w:val="32"/>
          <w:szCs w:val="32"/>
        </w:rPr>
        <w:t>办公用房装修项目</w:t>
      </w:r>
      <w:r w:rsidR="00934F7C">
        <w:rPr>
          <w:rFonts w:ascii="仿宋_GB2312" w:eastAsia="仿宋_GB2312" w:hint="eastAsia"/>
          <w:sz w:val="32"/>
          <w:szCs w:val="32"/>
        </w:rPr>
        <w:t>、</w:t>
      </w:r>
      <w:r w:rsidR="00934F7C" w:rsidRPr="00835EFA">
        <w:rPr>
          <w:rFonts w:ascii="仿宋_GB2312" w:eastAsia="仿宋_GB2312" w:hint="eastAsia"/>
          <w:sz w:val="32"/>
          <w:szCs w:val="32"/>
        </w:rPr>
        <w:t>预算管理一体化系统建设及维护</w:t>
      </w:r>
      <w:r w:rsidR="00934F7C">
        <w:rPr>
          <w:rFonts w:ascii="仿宋_GB2312" w:eastAsia="仿宋_GB2312" w:hint="eastAsia"/>
          <w:sz w:val="32"/>
          <w:szCs w:val="32"/>
        </w:rPr>
        <w:t>、尽职调查、</w:t>
      </w:r>
      <w:r w:rsidR="00934F7C" w:rsidRPr="00835EFA">
        <w:rPr>
          <w:rFonts w:ascii="仿宋_GB2312" w:eastAsia="仿宋_GB2312" w:hint="eastAsia"/>
          <w:sz w:val="32"/>
          <w:szCs w:val="32"/>
        </w:rPr>
        <w:t>政府专项债券包装服务费</w:t>
      </w:r>
      <w:r w:rsidR="00934F7C">
        <w:rPr>
          <w:rFonts w:ascii="仿宋_GB2312" w:eastAsia="仿宋_GB2312" w:hint="eastAsia"/>
          <w:sz w:val="32"/>
          <w:szCs w:val="32"/>
        </w:rPr>
        <w:t>、残疾人就业保障金、财政精细化管理、资产评估业务费用、法律代理事务服务费用、</w:t>
      </w:r>
      <w:r w:rsidR="00934F7C" w:rsidRPr="00835EFA">
        <w:rPr>
          <w:rFonts w:ascii="仿宋_GB2312" w:eastAsia="仿宋_GB2312" w:hint="eastAsia"/>
          <w:sz w:val="32"/>
          <w:szCs w:val="32"/>
        </w:rPr>
        <w:t>基层治理经费</w:t>
      </w:r>
      <w:r w:rsidR="00934F7C">
        <w:rPr>
          <w:rFonts w:ascii="仿宋_GB2312" w:eastAsia="仿宋_GB2312" w:hint="eastAsia"/>
          <w:sz w:val="32"/>
          <w:szCs w:val="32"/>
        </w:rPr>
        <w:t>、</w:t>
      </w:r>
      <w:r w:rsidR="00934F7C" w:rsidRPr="00835EFA">
        <w:rPr>
          <w:rFonts w:ascii="仿宋_GB2312" w:eastAsia="仿宋_GB2312" w:hint="eastAsia"/>
          <w:sz w:val="32"/>
          <w:szCs w:val="32"/>
        </w:rPr>
        <w:t>向上争取奖励经费</w:t>
      </w:r>
      <w:r w:rsidR="00934F7C">
        <w:rPr>
          <w:rFonts w:ascii="仿宋_GB2312" w:eastAsia="仿宋_GB2312" w:hint="eastAsia"/>
          <w:sz w:val="32"/>
          <w:szCs w:val="32"/>
        </w:rPr>
        <w:t>、项目评审服务费、评审业务经费、</w:t>
      </w:r>
      <w:r w:rsidR="00934F7C">
        <w:rPr>
          <w:rFonts w:eastAsia="仿宋_GB2312"/>
          <w:bCs/>
          <w:sz w:val="32"/>
          <w:szCs w:val="32"/>
        </w:rPr>
        <w:t>财政监督检查业务</w:t>
      </w:r>
      <w:r w:rsidR="00934F7C">
        <w:rPr>
          <w:rFonts w:eastAsia="仿宋_GB2312" w:hint="eastAsia"/>
          <w:bCs/>
          <w:sz w:val="32"/>
          <w:szCs w:val="32"/>
        </w:rPr>
        <w:t>经费、</w:t>
      </w:r>
      <w:r w:rsidR="00934F7C">
        <w:rPr>
          <w:rFonts w:ascii="仿宋_GB2312" w:eastAsia="仿宋_GB2312" w:hint="eastAsia"/>
          <w:sz w:val="32"/>
          <w:szCs w:val="32"/>
        </w:rPr>
        <w:t>国库支付管理业务项目等16个项目</w:t>
      </w:r>
      <w:r>
        <w:rPr>
          <w:rFonts w:eastAsia="仿宋_GB2312" w:cs="仿宋_GB2312" w:hint="eastAsia"/>
          <w:sz w:val="32"/>
          <w:szCs w:val="32"/>
        </w:rPr>
        <w:t>开展了预算事前绩效评估，对</w:t>
      </w:r>
      <w:r w:rsidR="00934F7C">
        <w:rPr>
          <w:rFonts w:eastAsia="仿宋_GB2312" w:cs="仿宋_GB2312" w:hint="eastAsia"/>
          <w:sz w:val="32"/>
          <w:szCs w:val="32"/>
        </w:rPr>
        <w:t>16</w:t>
      </w:r>
      <w:r>
        <w:rPr>
          <w:rFonts w:eastAsia="仿宋_GB2312" w:cs="仿宋_GB2312" w:hint="eastAsia"/>
          <w:sz w:val="32"/>
          <w:szCs w:val="32"/>
        </w:rPr>
        <w:t>个项目编制了绩效目标，预算执行过程中，选取</w:t>
      </w:r>
      <w:r w:rsidR="00934F7C">
        <w:rPr>
          <w:rFonts w:eastAsia="仿宋_GB2312" w:cs="仿宋_GB2312" w:hint="eastAsia"/>
          <w:sz w:val="32"/>
          <w:szCs w:val="32"/>
        </w:rPr>
        <w:t>16</w:t>
      </w:r>
      <w:r>
        <w:rPr>
          <w:rFonts w:eastAsia="仿宋_GB2312" w:cs="仿宋_GB2312" w:hint="eastAsia"/>
          <w:sz w:val="32"/>
          <w:szCs w:val="32"/>
        </w:rPr>
        <w:t>个项目开展绩效监控。</w:t>
      </w:r>
    </w:p>
    <w:p w:rsidR="008F1675" w:rsidRDefault="00594D06">
      <w:pPr>
        <w:spacing w:line="600" w:lineRule="exact"/>
        <w:ind w:firstLine="640"/>
        <w:rPr>
          <w:rFonts w:eastAsia="仿宋_GB2312" w:cs="仿宋_GB2312"/>
          <w:b/>
          <w:bCs/>
          <w:sz w:val="32"/>
          <w:szCs w:val="32"/>
        </w:rPr>
      </w:pPr>
      <w:r>
        <w:rPr>
          <w:rFonts w:eastAsia="仿宋_GB2312" w:cs="仿宋_GB2312" w:hint="eastAsia"/>
          <w:sz w:val="32"/>
          <w:szCs w:val="32"/>
        </w:rPr>
        <w:t>组织对</w:t>
      </w:r>
      <w:r>
        <w:rPr>
          <w:rFonts w:eastAsia="仿宋_GB2312" w:cs="仿宋_GB2312" w:hint="eastAsia"/>
          <w:sz w:val="32"/>
          <w:szCs w:val="32"/>
        </w:rPr>
        <w:t>2024</w:t>
      </w:r>
      <w:r>
        <w:rPr>
          <w:rFonts w:eastAsia="仿宋_GB2312" w:cs="仿宋_GB2312" w:hint="eastAsia"/>
          <w:sz w:val="32"/>
          <w:szCs w:val="32"/>
        </w:rPr>
        <w:t>年度一般公共预算、政府性基金预算、国有资本经营预算、社会保险基金预算以及资本资产、债券资金等全面开展绩效自评，形成</w:t>
      </w:r>
      <w:r w:rsidR="00F823C5">
        <w:rPr>
          <w:rFonts w:eastAsia="仿宋_GB2312" w:cs="仿宋_GB2312" w:hint="eastAsia"/>
          <w:sz w:val="32"/>
          <w:szCs w:val="32"/>
        </w:rPr>
        <w:t>攀枝花市西区财政局</w:t>
      </w:r>
      <w:r>
        <w:rPr>
          <w:rFonts w:eastAsia="仿宋_GB2312" w:cs="仿宋_GB2312" w:hint="eastAsia"/>
          <w:sz w:val="32"/>
          <w:szCs w:val="32"/>
        </w:rPr>
        <w:t>整体（含部门预算项目）绩效自评报告</w:t>
      </w:r>
      <w:r w:rsidR="00F823C5">
        <w:rPr>
          <w:rFonts w:eastAsia="仿宋_GB2312" w:cs="仿宋_GB2312" w:hint="eastAsia"/>
          <w:sz w:val="32"/>
          <w:szCs w:val="32"/>
        </w:rPr>
        <w:t>，</w:t>
      </w:r>
      <w:r>
        <w:rPr>
          <w:rFonts w:eastAsia="仿宋_GB2312" w:cs="仿宋_GB2312" w:hint="eastAsia"/>
          <w:sz w:val="32"/>
          <w:szCs w:val="32"/>
        </w:rPr>
        <w:t>其中，</w:t>
      </w:r>
      <w:r w:rsidR="00F823C5">
        <w:rPr>
          <w:rFonts w:eastAsia="仿宋_GB2312" w:cs="仿宋_GB2312" w:hint="eastAsia"/>
          <w:sz w:val="32"/>
          <w:szCs w:val="32"/>
        </w:rPr>
        <w:t>攀枝花市西区财政局</w:t>
      </w:r>
      <w:r w:rsidR="00A67D54">
        <w:rPr>
          <w:rFonts w:eastAsia="仿宋_GB2312" w:cs="仿宋_GB2312" w:hint="eastAsia"/>
          <w:sz w:val="32"/>
          <w:szCs w:val="32"/>
        </w:rPr>
        <w:t>部门整体（含部门预算项目）</w:t>
      </w:r>
      <w:r>
        <w:rPr>
          <w:rFonts w:eastAsia="仿宋_GB2312" w:cs="仿宋_GB2312" w:hint="eastAsia"/>
          <w:sz w:val="32"/>
          <w:szCs w:val="32"/>
        </w:rPr>
        <w:t>绩效自评得分为</w:t>
      </w:r>
      <w:r w:rsidR="00A67D54">
        <w:rPr>
          <w:rFonts w:eastAsia="仿宋_GB2312" w:cs="仿宋_GB2312" w:hint="eastAsia"/>
          <w:sz w:val="32"/>
          <w:szCs w:val="32"/>
        </w:rPr>
        <w:t>98</w:t>
      </w:r>
      <w:r>
        <w:rPr>
          <w:rFonts w:eastAsia="仿宋_GB2312" w:cs="仿宋_GB2312" w:hint="eastAsia"/>
          <w:sz w:val="32"/>
          <w:szCs w:val="32"/>
        </w:rPr>
        <w:t>分，</w:t>
      </w:r>
      <w:r w:rsidR="00A67D54">
        <w:rPr>
          <w:rFonts w:eastAsia="仿宋_GB2312" w:cs="仿宋_GB2312" w:hint="eastAsia"/>
          <w:sz w:val="32"/>
          <w:szCs w:val="32"/>
        </w:rPr>
        <w:t>结果良好，全年基本支出保证了部门正常运转，项目支出保障了重点工作顺利开展。《</w:t>
      </w:r>
      <w:r w:rsidR="00A67D54">
        <w:rPr>
          <w:rFonts w:eastAsia="仿宋_GB2312" w:cs="仿宋_GB2312" w:hint="eastAsia"/>
          <w:sz w:val="32"/>
          <w:szCs w:val="32"/>
        </w:rPr>
        <w:t>2024</w:t>
      </w:r>
      <w:r w:rsidR="00A67D54">
        <w:rPr>
          <w:rFonts w:eastAsia="仿宋_GB2312" w:cs="仿宋_GB2312" w:hint="eastAsia"/>
          <w:sz w:val="32"/>
          <w:szCs w:val="32"/>
        </w:rPr>
        <w:t>年攀枝花市西区财政局部门整体绩效自评报告》详见附件。</w:t>
      </w:r>
    </w:p>
    <w:p w:rsidR="008F1675" w:rsidRDefault="008F1675">
      <w:pPr>
        <w:spacing w:line="600" w:lineRule="exact"/>
        <w:ind w:firstLine="640"/>
        <w:rPr>
          <w:rFonts w:eastAsia="仿宋_GB2312" w:cs="仿宋_GB2312"/>
          <w:sz w:val="32"/>
          <w:szCs w:val="32"/>
        </w:rPr>
      </w:pPr>
    </w:p>
    <w:p w:rsidR="008F1675" w:rsidRDefault="008F1675">
      <w:pPr>
        <w:spacing w:line="600" w:lineRule="exact"/>
        <w:ind w:firstLine="640"/>
        <w:rPr>
          <w:rFonts w:eastAsia="仿宋_GB2312" w:cs="仿宋_GB2312"/>
          <w:sz w:val="32"/>
          <w:szCs w:val="32"/>
        </w:rPr>
      </w:pPr>
    </w:p>
    <w:p w:rsidR="008F1675" w:rsidRDefault="008F1675">
      <w:pPr>
        <w:pStyle w:val="a0"/>
        <w:rPr>
          <w:rFonts w:eastAsia="仿宋_GB2312" w:cs="仿宋_GB2312"/>
          <w:sz w:val="32"/>
          <w:szCs w:val="32"/>
        </w:rPr>
      </w:pPr>
    </w:p>
    <w:p w:rsidR="008F1675" w:rsidRDefault="00594D06">
      <w:pPr>
        <w:spacing w:line="600" w:lineRule="exact"/>
        <w:jc w:val="center"/>
        <w:outlineLvl w:val="0"/>
        <w:rPr>
          <w:rFonts w:eastAsia="黑体"/>
          <w:sz w:val="44"/>
          <w:szCs w:val="44"/>
        </w:rPr>
      </w:pPr>
      <w:bookmarkStart w:id="44" w:name="_Toc15377225"/>
      <w:bookmarkStart w:id="45" w:name="_Toc15396613"/>
      <w:r>
        <w:rPr>
          <w:rFonts w:eastAsia="黑体" w:hint="eastAsia"/>
          <w:sz w:val="44"/>
          <w:szCs w:val="44"/>
        </w:rPr>
        <w:t>第</w:t>
      </w:r>
      <w:r>
        <w:rPr>
          <w:rFonts w:eastAsia="黑体" w:hint="eastAsia"/>
          <w:sz w:val="44"/>
          <w:szCs w:val="44"/>
        </w:rPr>
        <w:t>三</w:t>
      </w:r>
      <w:r>
        <w:rPr>
          <w:rFonts w:eastAsia="黑体" w:hint="eastAsia"/>
          <w:sz w:val="44"/>
          <w:szCs w:val="44"/>
        </w:rPr>
        <w:t>部分</w:t>
      </w:r>
      <w:r>
        <w:rPr>
          <w:rFonts w:eastAsia="黑体" w:hint="eastAsia"/>
          <w:sz w:val="44"/>
          <w:szCs w:val="44"/>
        </w:rPr>
        <w:t xml:space="preserve"> </w:t>
      </w:r>
      <w:r>
        <w:rPr>
          <w:rFonts w:eastAsia="黑体" w:hint="eastAsia"/>
          <w:sz w:val="44"/>
          <w:szCs w:val="44"/>
        </w:rPr>
        <w:t xml:space="preserve"> </w:t>
      </w:r>
      <w:r>
        <w:rPr>
          <w:rFonts w:eastAsia="黑体" w:hint="eastAsia"/>
          <w:sz w:val="44"/>
          <w:szCs w:val="44"/>
        </w:rPr>
        <w:t>名词解释</w:t>
      </w:r>
      <w:bookmarkEnd w:id="44"/>
      <w:bookmarkEnd w:id="45"/>
    </w:p>
    <w:p w:rsidR="008F1675" w:rsidRDefault="008F1675">
      <w:pPr>
        <w:spacing w:line="600" w:lineRule="exact"/>
        <w:jc w:val="left"/>
        <w:rPr>
          <w:b/>
          <w:sz w:val="44"/>
          <w:szCs w:val="44"/>
        </w:rPr>
      </w:pPr>
    </w:p>
    <w:p w:rsidR="008F1675" w:rsidRDefault="00594D06">
      <w:pPr>
        <w:spacing w:line="600" w:lineRule="exact"/>
        <w:ind w:firstLine="640"/>
        <w:rPr>
          <w:rFonts w:eastAsia="仿宋_GB2312" w:cs="仿宋_GB2312"/>
          <w:sz w:val="32"/>
          <w:szCs w:val="32"/>
        </w:rPr>
      </w:pPr>
      <w:r>
        <w:rPr>
          <w:rFonts w:eastAsia="仿宋_GB2312" w:cs="仿宋_GB2312" w:hint="eastAsia"/>
          <w:sz w:val="32"/>
          <w:szCs w:val="32"/>
        </w:rPr>
        <w:t>1.</w:t>
      </w:r>
      <w:r>
        <w:rPr>
          <w:rFonts w:eastAsia="仿宋_GB2312" w:cs="仿宋_GB2312" w:hint="eastAsia"/>
          <w:sz w:val="32"/>
          <w:szCs w:val="32"/>
        </w:rPr>
        <w:t>财政拨款收入：指单位从同级财政部门取得的财政预算资金。</w:t>
      </w:r>
    </w:p>
    <w:p w:rsidR="008F1675" w:rsidRDefault="00594D06">
      <w:pPr>
        <w:spacing w:line="600" w:lineRule="exact"/>
        <w:ind w:firstLine="640"/>
        <w:rPr>
          <w:rFonts w:eastAsia="仿宋_GB2312" w:cs="仿宋_GB2312"/>
          <w:sz w:val="32"/>
          <w:szCs w:val="32"/>
        </w:rPr>
      </w:pPr>
      <w:r>
        <w:rPr>
          <w:rFonts w:eastAsia="仿宋_GB2312" w:cs="仿宋_GB2312" w:hint="eastAsia"/>
          <w:sz w:val="32"/>
          <w:szCs w:val="32"/>
        </w:rPr>
        <w:t>2</w:t>
      </w:r>
      <w:r>
        <w:rPr>
          <w:rFonts w:eastAsia="仿宋_GB2312" w:cs="仿宋_GB2312" w:hint="eastAsia"/>
          <w:sz w:val="32"/>
          <w:szCs w:val="32"/>
        </w:rPr>
        <w:t>.</w:t>
      </w:r>
      <w:r>
        <w:rPr>
          <w:rFonts w:eastAsia="仿宋_GB2312" w:cs="仿宋_GB2312" w:hint="eastAsia"/>
          <w:sz w:val="32"/>
          <w:szCs w:val="32"/>
        </w:rPr>
        <w:t>其他收入：指单位取得的除上述收入以外的各项收入。主要是</w:t>
      </w:r>
      <w:r>
        <w:rPr>
          <w:rFonts w:eastAsia="仿宋_GB2312" w:cs="仿宋_GB2312" w:hint="eastAsia"/>
          <w:sz w:val="32"/>
          <w:szCs w:val="32"/>
        </w:rPr>
        <w:t>银行存款利息</w:t>
      </w:r>
      <w:r>
        <w:rPr>
          <w:rFonts w:eastAsia="仿宋_GB2312" w:cs="仿宋_GB2312" w:hint="eastAsia"/>
          <w:sz w:val="32"/>
          <w:szCs w:val="32"/>
        </w:rPr>
        <w:t>。</w:t>
      </w:r>
      <w:r>
        <w:rPr>
          <w:rFonts w:eastAsia="仿宋_GB2312" w:cs="仿宋_GB2312" w:hint="eastAsia"/>
          <w:sz w:val="32"/>
          <w:szCs w:val="32"/>
        </w:rPr>
        <w:t xml:space="preserve"> </w:t>
      </w:r>
    </w:p>
    <w:p w:rsidR="008F1675" w:rsidRDefault="00594D06">
      <w:pPr>
        <w:spacing w:line="600" w:lineRule="exact"/>
        <w:ind w:firstLine="640"/>
        <w:rPr>
          <w:rFonts w:eastAsia="仿宋_GB2312" w:cs="仿宋_GB2312"/>
          <w:sz w:val="32"/>
          <w:szCs w:val="32"/>
        </w:rPr>
      </w:pPr>
      <w:r>
        <w:rPr>
          <w:rFonts w:eastAsia="仿宋_GB2312" w:cs="仿宋_GB2312" w:hint="eastAsia"/>
          <w:sz w:val="32"/>
          <w:szCs w:val="32"/>
        </w:rPr>
        <w:t>3</w:t>
      </w:r>
      <w:r>
        <w:rPr>
          <w:rFonts w:eastAsia="仿宋_GB2312" w:cs="仿宋_GB2312" w:hint="eastAsia"/>
          <w:sz w:val="32"/>
          <w:szCs w:val="32"/>
        </w:rPr>
        <w:t>.</w:t>
      </w:r>
      <w:r>
        <w:rPr>
          <w:rFonts w:eastAsia="仿宋_GB2312" w:cs="仿宋_GB2312" w:hint="eastAsia"/>
          <w:sz w:val="32"/>
          <w:szCs w:val="32"/>
        </w:rPr>
        <w:t>年初结转和结余：指以前年度尚未完成、结转到本年按有关规定继续使用的资金。</w:t>
      </w:r>
      <w:r>
        <w:rPr>
          <w:rFonts w:eastAsia="仿宋_GB2312" w:cs="仿宋_GB2312" w:hint="eastAsia"/>
          <w:sz w:val="32"/>
          <w:szCs w:val="32"/>
        </w:rPr>
        <w:t xml:space="preserve"> </w:t>
      </w:r>
    </w:p>
    <w:p w:rsidR="008F1675" w:rsidRDefault="00594D06">
      <w:pPr>
        <w:spacing w:line="600" w:lineRule="exact"/>
        <w:ind w:firstLine="640"/>
        <w:rPr>
          <w:rFonts w:eastAsia="仿宋_GB2312" w:cs="仿宋_GB2312"/>
          <w:sz w:val="32"/>
          <w:szCs w:val="32"/>
        </w:rPr>
      </w:pPr>
      <w:r>
        <w:rPr>
          <w:rFonts w:eastAsia="仿宋_GB2312" w:cs="仿宋_GB2312" w:hint="eastAsia"/>
          <w:sz w:val="32"/>
          <w:szCs w:val="32"/>
        </w:rPr>
        <w:t>4</w:t>
      </w:r>
      <w:r>
        <w:rPr>
          <w:rFonts w:eastAsia="仿宋_GB2312" w:cs="仿宋_GB2312" w:hint="eastAsia"/>
          <w:sz w:val="32"/>
          <w:szCs w:val="32"/>
        </w:rPr>
        <w:t>.</w:t>
      </w:r>
      <w:r>
        <w:rPr>
          <w:rFonts w:eastAsia="仿宋_GB2312" w:cs="仿宋_GB2312" w:hint="eastAsia"/>
          <w:sz w:val="32"/>
          <w:szCs w:val="32"/>
        </w:rPr>
        <w:t>年末结转和结余：指单位按有关规定结转到下年或以后年度继续使用的资金。</w:t>
      </w:r>
    </w:p>
    <w:p w:rsidR="008F1675" w:rsidRDefault="00594D06">
      <w:pPr>
        <w:spacing w:line="600" w:lineRule="exact"/>
        <w:ind w:firstLineChars="200" w:firstLine="640"/>
        <w:rPr>
          <w:rFonts w:ascii="仿宋" w:eastAsia="仿宋" w:hAnsi="仿宋"/>
          <w:color w:val="000000"/>
          <w:sz w:val="32"/>
          <w:szCs w:val="32"/>
        </w:rPr>
      </w:pPr>
      <w:r>
        <w:rPr>
          <w:rFonts w:eastAsia="仿宋_GB2312" w:cs="仿宋_GB2312" w:hint="eastAsia"/>
          <w:sz w:val="32"/>
          <w:szCs w:val="32"/>
        </w:rPr>
        <w:t>5.</w:t>
      </w:r>
      <w:r>
        <w:rPr>
          <w:rFonts w:ascii="仿宋_GB2312" w:eastAsia="仿宋_GB2312" w:hint="eastAsia"/>
          <w:color w:val="000000"/>
          <w:sz w:val="32"/>
          <w:szCs w:val="32"/>
        </w:rPr>
        <w:t>一般公共服务（类）财政事务（款）行政运行（项）：</w:t>
      </w:r>
      <w:r>
        <w:rPr>
          <w:rFonts w:ascii="仿宋_GB2312" w:eastAsia="仿宋_GB2312" w:hint="eastAsia"/>
          <w:color w:val="000000"/>
          <w:sz w:val="32"/>
          <w:szCs w:val="32"/>
        </w:rPr>
        <w:t>指</w:t>
      </w:r>
      <w:r>
        <w:rPr>
          <w:rFonts w:ascii="仿宋_GB2312" w:eastAsia="仿宋_GB2312" w:hint="eastAsia"/>
          <w:color w:val="000000"/>
          <w:sz w:val="32"/>
          <w:szCs w:val="32"/>
        </w:rPr>
        <w:t>行政单位（包括实行公务员管理的事业单位）的基本支出；一般行政管理事务（项）：</w:t>
      </w:r>
      <w:r>
        <w:rPr>
          <w:rFonts w:ascii="仿宋_GB2312" w:eastAsia="仿宋_GB2312" w:hint="eastAsia"/>
          <w:color w:val="000000"/>
          <w:sz w:val="32"/>
          <w:szCs w:val="32"/>
        </w:rPr>
        <w:t>指</w:t>
      </w:r>
      <w:r>
        <w:rPr>
          <w:rFonts w:ascii="仿宋_GB2312" w:eastAsia="仿宋_GB2312" w:hint="eastAsia"/>
          <w:color w:val="000000"/>
          <w:sz w:val="32"/>
          <w:szCs w:val="32"/>
        </w:rPr>
        <w:t>行政单位（包括实行公务员管理的事业单位）未单独设置项级科目的其他项目支出；信息化建设（项）：</w:t>
      </w:r>
      <w:r>
        <w:rPr>
          <w:rFonts w:ascii="仿宋_GB2312" w:eastAsia="仿宋_GB2312" w:hint="eastAsia"/>
          <w:color w:val="000000"/>
          <w:sz w:val="32"/>
          <w:szCs w:val="32"/>
        </w:rPr>
        <w:t>指财政部门用于信息化建设方面的支出；</w:t>
      </w:r>
      <w:r>
        <w:rPr>
          <w:rFonts w:ascii="仿宋_GB2312" w:eastAsia="仿宋_GB2312" w:hint="eastAsia"/>
          <w:color w:val="000000"/>
          <w:sz w:val="32"/>
          <w:szCs w:val="32"/>
        </w:rPr>
        <w:t>财政委托业务支出（项）：</w:t>
      </w:r>
      <w:r>
        <w:rPr>
          <w:rFonts w:ascii="仿宋" w:eastAsia="仿宋" w:hAnsi="仿宋" w:hint="eastAsia"/>
          <w:sz w:val="32"/>
          <w:szCs w:val="32"/>
        </w:rPr>
        <w:t>指财政委托评审机构进行财政投资评审和委托建设银行等机构代理业务发生的支出；</w:t>
      </w:r>
      <w:r>
        <w:rPr>
          <w:rFonts w:ascii="仿宋" w:eastAsia="仿宋" w:hAnsi="仿宋" w:hint="eastAsia"/>
          <w:color w:val="000000"/>
          <w:sz w:val="32"/>
          <w:szCs w:val="32"/>
        </w:rPr>
        <w:t>事业运行（项）：</w:t>
      </w:r>
      <w:r>
        <w:rPr>
          <w:rFonts w:ascii="仿宋_GB2312" w:eastAsia="仿宋_GB2312" w:hint="eastAsia"/>
          <w:color w:val="000000"/>
          <w:sz w:val="32"/>
          <w:szCs w:val="32"/>
        </w:rPr>
        <w:t>指</w:t>
      </w:r>
      <w:r>
        <w:rPr>
          <w:rFonts w:ascii="仿宋" w:eastAsia="仿宋" w:hAnsi="仿宋" w:hint="eastAsia"/>
          <w:color w:val="000000"/>
          <w:sz w:val="32"/>
          <w:szCs w:val="32"/>
        </w:rPr>
        <w:t>事业单位的基本支出，不包括行政单位（包括实行公务员管理的事业单位）后勤服务中心、医务室等附属事业单位；其他财政事务支出（项）：</w:t>
      </w:r>
      <w:r>
        <w:rPr>
          <w:rFonts w:ascii="仿宋_GB2312" w:eastAsia="仿宋_GB2312" w:hint="eastAsia"/>
          <w:color w:val="000000"/>
          <w:sz w:val="32"/>
          <w:szCs w:val="32"/>
        </w:rPr>
        <w:t>指</w:t>
      </w:r>
      <w:r>
        <w:rPr>
          <w:rFonts w:ascii="仿宋" w:eastAsia="仿宋" w:hAnsi="仿宋" w:hint="eastAsia"/>
          <w:color w:val="000000"/>
          <w:sz w:val="32"/>
          <w:szCs w:val="32"/>
        </w:rPr>
        <w:t>除上述项目以外其他财政事务方面的支出。</w:t>
      </w:r>
    </w:p>
    <w:p w:rsidR="008F1675" w:rsidRDefault="00594D06">
      <w:pPr>
        <w:spacing w:line="600" w:lineRule="exact"/>
        <w:ind w:firstLineChars="200" w:firstLine="640"/>
        <w:rPr>
          <w:rFonts w:ascii="仿宋" w:eastAsia="仿宋" w:hAnsi="仿宋"/>
          <w:color w:val="000000"/>
          <w:sz w:val="32"/>
          <w:szCs w:val="32"/>
        </w:rPr>
      </w:pPr>
      <w:r>
        <w:rPr>
          <w:rFonts w:eastAsia="仿宋_GB2312" w:cs="仿宋_GB2312" w:hint="eastAsia"/>
          <w:sz w:val="32"/>
          <w:szCs w:val="32"/>
        </w:rPr>
        <w:t>6.</w:t>
      </w:r>
      <w:r>
        <w:rPr>
          <w:rFonts w:ascii="仿宋_GB2312" w:eastAsia="仿宋_GB2312" w:hint="eastAsia"/>
          <w:color w:val="000000"/>
          <w:sz w:val="32"/>
          <w:szCs w:val="32"/>
        </w:rPr>
        <w:t>社会保障和就业支出</w:t>
      </w:r>
      <w:r>
        <w:rPr>
          <w:rFonts w:ascii="仿宋_GB2312" w:eastAsia="仿宋_GB2312" w:hint="eastAsia"/>
          <w:color w:val="000000"/>
          <w:sz w:val="32"/>
          <w:szCs w:val="32"/>
        </w:rPr>
        <w:t>（类）行政事业单位养老支出（款）</w:t>
      </w:r>
      <w:r>
        <w:rPr>
          <w:rFonts w:ascii="仿宋" w:eastAsia="仿宋" w:hAnsi="仿宋" w:hint="eastAsia"/>
          <w:color w:val="000000"/>
          <w:sz w:val="32"/>
          <w:szCs w:val="32"/>
        </w:rPr>
        <w:lastRenderedPageBreak/>
        <w:t>行政单位离退休（项）：</w:t>
      </w:r>
      <w:r>
        <w:rPr>
          <w:rFonts w:ascii="仿宋_GB2312" w:eastAsia="仿宋_GB2312" w:hint="eastAsia"/>
          <w:color w:val="000000"/>
          <w:sz w:val="32"/>
          <w:szCs w:val="32"/>
        </w:rPr>
        <w:t>指</w:t>
      </w:r>
      <w:r>
        <w:rPr>
          <w:rFonts w:ascii="仿宋" w:eastAsia="仿宋" w:hAnsi="仿宋" w:hint="eastAsia"/>
          <w:color w:val="000000"/>
          <w:sz w:val="32"/>
          <w:szCs w:val="32"/>
        </w:rPr>
        <w:t>行政单位（包括实行公务员管理的事业单位）开支的离退休经费；</w:t>
      </w:r>
      <w:r>
        <w:rPr>
          <w:rFonts w:ascii="仿宋_GB2312" w:eastAsia="仿宋_GB2312" w:hint="eastAsia"/>
          <w:color w:val="000000"/>
          <w:sz w:val="32"/>
          <w:szCs w:val="32"/>
        </w:rPr>
        <w:t>机关事业单位基本养老保险缴费支出（项）：</w:t>
      </w:r>
      <w:r>
        <w:rPr>
          <w:rFonts w:ascii="仿宋_GB2312" w:eastAsia="仿宋_GB2312" w:hint="eastAsia"/>
          <w:color w:val="000000"/>
          <w:sz w:val="32"/>
          <w:szCs w:val="32"/>
        </w:rPr>
        <w:t>指</w:t>
      </w:r>
      <w:r>
        <w:rPr>
          <w:rFonts w:ascii="仿宋_GB2312" w:eastAsia="仿宋_GB2312" w:hint="eastAsia"/>
          <w:color w:val="000000"/>
          <w:sz w:val="32"/>
          <w:szCs w:val="32"/>
        </w:rPr>
        <w:t>机关事业单位实施养老保险制度由单位缴纳的基本养老保险费支出。机关事业单位职业年金缴费支出（项）：</w:t>
      </w:r>
      <w:r>
        <w:rPr>
          <w:rFonts w:ascii="仿宋_GB2312" w:eastAsia="仿宋_GB2312" w:hint="eastAsia"/>
          <w:color w:val="000000"/>
          <w:sz w:val="32"/>
          <w:szCs w:val="32"/>
        </w:rPr>
        <w:t>指</w:t>
      </w:r>
      <w:r>
        <w:rPr>
          <w:rFonts w:ascii="仿宋_GB2312" w:eastAsia="仿宋_GB2312" w:hint="eastAsia"/>
          <w:color w:val="000000"/>
          <w:sz w:val="32"/>
          <w:szCs w:val="32"/>
        </w:rPr>
        <w:t>机关事业单位实施养老保险制度由单位实际缴纳的职业年金支出。</w:t>
      </w:r>
      <w:r>
        <w:rPr>
          <w:rFonts w:ascii="仿宋" w:eastAsia="仿宋" w:hAnsi="仿宋" w:hint="eastAsia"/>
          <w:color w:val="000000"/>
          <w:sz w:val="32"/>
          <w:szCs w:val="32"/>
        </w:rPr>
        <w:t>残疾人事业（款）其他残疾人事业支出（项）：</w:t>
      </w:r>
      <w:r>
        <w:rPr>
          <w:rFonts w:ascii="仿宋_GB2312" w:eastAsia="仿宋_GB2312" w:hint="eastAsia"/>
          <w:color w:val="000000"/>
          <w:sz w:val="32"/>
          <w:szCs w:val="32"/>
        </w:rPr>
        <w:t>指</w:t>
      </w:r>
      <w:r>
        <w:rPr>
          <w:rFonts w:ascii="仿宋" w:eastAsia="仿宋" w:hAnsi="仿宋" w:hint="eastAsia"/>
          <w:color w:val="000000"/>
          <w:sz w:val="32"/>
          <w:szCs w:val="32"/>
        </w:rPr>
        <w:t>其他用于残疾人事业方面的支出。</w:t>
      </w:r>
    </w:p>
    <w:p w:rsidR="008F1675" w:rsidRDefault="00594D06">
      <w:pPr>
        <w:ind w:firstLineChars="200" w:firstLine="640"/>
        <w:rPr>
          <w:rFonts w:ascii="仿宋_GB2312" w:eastAsia="仿宋_GB2312"/>
          <w:color w:val="000000"/>
          <w:sz w:val="32"/>
          <w:szCs w:val="32"/>
        </w:rPr>
      </w:pPr>
      <w:r>
        <w:rPr>
          <w:rFonts w:eastAsia="仿宋_GB2312" w:cs="仿宋_GB2312" w:hint="eastAsia"/>
          <w:sz w:val="32"/>
          <w:szCs w:val="32"/>
        </w:rPr>
        <w:t>7.</w:t>
      </w:r>
      <w:r>
        <w:rPr>
          <w:rFonts w:ascii="仿宋_GB2312" w:eastAsia="仿宋_GB2312" w:hint="eastAsia"/>
          <w:color w:val="000000"/>
          <w:sz w:val="32"/>
          <w:szCs w:val="32"/>
        </w:rPr>
        <w:t>卫生健康支出（类）行政事业单位医疗（款）行政单位医疗（项）：</w:t>
      </w:r>
      <w:r>
        <w:rPr>
          <w:rFonts w:ascii="仿宋_GB2312" w:eastAsia="仿宋_GB2312" w:hint="eastAsia"/>
          <w:color w:val="000000"/>
          <w:sz w:val="32"/>
          <w:szCs w:val="32"/>
        </w:rPr>
        <w:t>指</w:t>
      </w:r>
      <w:r>
        <w:rPr>
          <w:rFonts w:ascii="仿宋_GB2312" w:eastAsia="仿宋_GB2312" w:hint="eastAsia"/>
          <w:color w:val="000000"/>
          <w:sz w:val="32"/>
          <w:szCs w:val="32"/>
        </w:rPr>
        <w:t>财政部门集中安排的行政单位基本医疗保险缴费经费，未参加医疗保险的行政单位的公费医疗保险经费，按国家规定享受离休人员和红军老战士待遇人员的医疗经费；</w:t>
      </w:r>
      <w:r>
        <w:rPr>
          <w:rFonts w:ascii="仿宋" w:eastAsia="仿宋" w:hAnsi="仿宋" w:hint="eastAsia"/>
          <w:color w:val="000000"/>
          <w:sz w:val="32"/>
          <w:szCs w:val="32"/>
        </w:rPr>
        <w:t>事业单位医疗（项）：</w:t>
      </w:r>
      <w:r>
        <w:rPr>
          <w:rFonts w:ascii="仿宋_GB2312" w:eastAsia="仿宋_GB2312" w:hint="eastAsia"/>
          <w:color w:val="000000"/>
          <w:sz w:val="32"/>
          <w:szCs w:val="32"/>
        </w:rPr>
        <w:t>指</w:t>
      </w:r>
      <w:r>
        <w:rPr>
          <w:rFonts w:ascii="仿宋" w:eastAsia="仿宋" w:hAnsi="仿宋" w:hint="eastAsia"/>
          <w:color w:val="000000"/>
          <w:sz w:val="32"/>
          <w:szCs w:val="32"/>
        </w:rPr>
        <w:t>财政部门集中安排的事业单位基本医疗保险缴费经费，未参加医疗保险的事业单位公费医疗经费，按国家规定享受离休人员待遇人员的医疗经费；</w:t>
      </w:r>
      <w:r>
        <w:rPr>
          <w:rFonts w:ascii="仿宋_GB2312" w:eastAsia="仿宋_GB2312" w:hint="eastAsia"/>
          <w:color w:val="000000"/>
          <w:sz w:val="32"/>
          <w:szCs w:val="32"/>
        </w:rPr>
        <w:t>公务员医疗补助（项）：</w:t>
      </w:r>
      <w:r>
        <w:rPr>
          <w:rFonts w:ascii="仿宋_GB2312" w:eastAsia="仿宋_GB2312" w:hint="eastAsia"/>
          <w:color w:val="000000"/>
          <w:sz w:val="32"/>
          <w:szCs w:val="32"/>
        </w:rPr>
        <w:t>指</w:t>
      </w:r>
      <w:r>
        <w:rPr>
          <w:rFonts w:ascii="仿宋_GB2312" w:eastAsia="仿宋_GB2312" w:hint="eastAsia"/>
          <w:color w:val="000000"/>
          <w:sz w:val="32"/>
          <w:szCs w:val="32"/>
        </w:rPr>
        <w:t>财政部门集中安排的公务员医疗补助经费</w:t>
      </w:r>
      <w:r>
        <w:rPr>
          <w:rFonts w:ascii="仿宋_GB2312" w:eastAsia="仿宋_GB2312" w:hint="eastAsia"/>
          <w:color w:val="000000"/>
          <w:sz w:val="32"/>
          <w:szCs w:val="32"/>
        </w:rPr>
        <w:t>；其他行政事业单位医疗支出</w:t>
      </w:r>
      <w:r>
        <w:rPr>
          <w:rFonts w:ascii="仿宋" w:eastAsia="仿宋" w:hAnsi="仿宋" w:hint="eastAsia"/>
          <w:color w:val="000000"/>
          <w:sz w:val="32"/>
          <w:szCs w:val="32"/>
        </w:rPr>
        <w:t>（项）：</w:t>
      </w:r>
      <w:r>
        <w:rPr>
          <w:rFonts w:ascii="仿宋_GB2312" w:eastAsia="仿宋_GB2312" w:hint="eastAsia"/>
          <w:color w:val="000000"/>
          <w:sz w:val="32"/>
          <w:szCs w:val="32"/>
        </w:rPr>
        <w:t>指</w:t>
      </w:r>
      <w:r>
        <w:rPr>
          <w:rFonts w:ascii="仿宋" w:eastAsia="仿宋" w:hAnsi="仿宋" w:hint="eastAsia"/>
          <w:color w:val="000000"/>
          <w:sz w:val="32"/>
          <w:szCs w:val="32"/>
        </w:rPr>
        <w:t>除上述项目以外其他用于行政事业单位医疗方面的支出</w:t>
      </w:r>
      <w:r>
        <w:rPr>
          <w:rFonts w:ascii="仿宋_GB2312" w:eastAsia="仿宋_GB2312" w:hint="eastAsia"/>
          <w:color w:val="000000"/>
          <w:sz w:val="32"/>
          <w:szCs w:val="32"/>
        </w:rPr>
        <w:t>。</w:t>
      </w:r>
    </w:p>
    <w:p w:rsidR="008F1675" w:rsidRDefault="00594D06">
      <w:pPr>
        <w:spacing w:line="600" w:lineRule="exact"/>
        <w:ind w:firstLineChars="200" w:firstLine="640"/>
        <w:rPr>
          <w:rFonts w:ascii="仿宋" w:eastAsia="仿宋" w:hAnsi="仿宋"/>
          <w:color w:val="000000"/>
          <w:sz w:val="32"/>
          <w:szCs w:val="32"/>
        </w:rPr>
      </w:pPr>
      <w:r>
        <w:rPr>
          <w:rFonts w:eastAsia="仿宋_GB2312" w:cs="仿宋_GB2312" w:hint="eastAsia"/>
          <w:sz w:val="32"/>
          <w:szCs w:val="32"/>
        </w:rPr>
        <w:t>8.</w:t>
      </w:r>
      <w:r>
        <w:rPr>
          <w:rFonts w:ascii="仿宋" w:eastAsia="仿宋" w:hAnsi="仿宋" w:hint="eastAsia"/>
          <w:color w:val="000000"/>
          <w:sz w:val="32"/>
          <w:szCs w:val="32"/>
        </w:rPr>
        <w:t>城乡社区支出（类）国有土地使用权出让收入及对应专项债务收入安排的</w:t>
      </w:r>
      <w:r>
        <w:rPr>
          <w:rFonts w:ascii="仿宋" w:eastAsia="仿宋" w:hAnsi="仿宋" w:hint="eastAsia"/>
          <w:color w:val="000000"/>
          <w:sz w:val="32"/>
          <w:szCs w:val="32"/>
        </w:rPr>
        <w:t>支出（款）土地开发支出（项）：</w:t>
      </w:r>
      <w:r>
        <w:rPr>
          <w:rFonts w:ascii="仿宋_GB2312" w:eastAsia="仿宋_GB2312" w:hint="eastAsia"/>
          <w:color w:val="000000"/>
          <w:sz w:val="32"/>
          <w:szCs w:val="32"/>
        </w:rPr>
        <w:t>指</w:t>
      </w:r>
      <w:r>
        <w:rPr>
          <w:rFonts w:ascii="仿宋" w:eastAsia="仿宋" w:hAnsi="仿宋" w:hint="eastAsia"/>
          <w:color w:val="000000"/>
          <w:sz w:val="32"/>
          <w:szCs w:val="32"/>
        </w:rPr>
        <w:t>新疆生产建设兵团和地方政府用于前期土地开发性支出以及与前期土地开发相关的费用等支出。</w:t>
      </w:r>
    </w:p>
    <w:p w:rsidR="008F1675" w:rsidRDefault="00594D06">
      <w:pPr>
        <w:ind w:firstLineChars="200" w:firstLine="640"/>
        <w:rPr>
          <w:rFonts w:ascii="仿宋" w:eastAsia="仿宋" w:hAnsi="仿宋"/>
          <w:b/>
          <w:sz w:val="32"/>
          <w:szCs w:val="32"/>
        </w:rPr>
      </w:pPr>
      <w:r>
        <w:rPr>
          <w:rFonts w:eastAsia="仿宋_GB2312" w:cs="仿宋_GB2312" w:hint="eastAsia"/>
          <w:sz w:val="32"/>
          <w:szCs w:val="32"/>
        </w:rPr>
        <w:t>9.</w:t>
      </w:r>
      <w:r>
        <w:rPr>
          <w:rFonts w:ascii="仿宋_GB2312" w:eastAsia="仿宋_GB2312" w:hint="eastAsia"/>
          <w:color w:val="000000"/>
          <w:sz w:val="32"/>
          <w:szCs w:val="32"/>
        </w:rPr>
        <w:t>住房保障支出（类）住房改革支出（款）住房公积金</w:t>
      </w:r>
      <w:r>
        <w:rPr>
          <w:rFonts w:ascii="仿宋_GB2312" w:eastAsia="仿宋_GB2312" w:hint="eastAsia"/>
          <w:color w:val="000000"/>
          <w:sz w:val="32"/>
          <w:szCs w:val="32"/>
        </w:rPr>
        <w:lastRenderedPageBreak/>
        <w:t>（项）：指行政事业单位按人力资源和社会保障部、财政部规定的基本工资和津贴补贴以及规定比例为职工缴纳的住房公积金。</w:t>
      </w:r>
    </w:p>
    <w:p w:rsidR="008F1675" w:rsidRDefault="00594D06">
      <w:pPr>
        <w:spacing w:line="600" w:lineRule="exact"/>
        <w:ind w:firstLine="640"/>
        <w:rPr>
          <w:rFonts w:eastAsia="仿宋_GB2312" w:cs="仿宋_GB2312"/>
          <w:sz w:val="32"/>
          <w:szCs w:val="32"/>
        </w:rPr>
      </w:pPr>
      <w:r>
        <w:rPr>
          <w:rFonts w:eastAsia="仿宋_GB2312" w:cs="仿宋_GB2312" w:hint="eastAsia"/>
          <w:sz w:val="32"/>
          <w:szCs w:val="32"/>
        </w:rPr>
        <w:t>10</w:t>
      </w:r>
      <w:r>
        <w:rPr>
          <w:rFonts w:eastAsia="仿宋_GB2312" w:cs="仿宋_GB2312" w:hint="eastAsia"/>
          <w:sz w:val="32"/>
          <w:szCs w:val="32"/>
        </w:rPr>
        <w:t>.</w:t>
      </w:r>
      <w:r>
        <w:rPr>
          <w:rFonts w:eastAsia="仿宋_GB2312" w:cs="仿宋_GB2312" w:hint="eastAsia"/>
          <w:sz w:val="32"/>
          <w:szCs w:val="32"/>
        </w:rPr>
        <w:t>基本支出：指为保障机构正常运转、完成日常工作任务而发生的人员支出和公用支出。</w:t>
      </w:r>
    </w:p>
    <w:p w:rsidR="008F1675" w:rsidRDefault="00594D06">
      <w:pPr>
        <w:spacing w:line="600" w:lineRule="exact"/>
        <w:ind w:firstLine="640"/>
        <w:rPr>
          <w:rFonts w:eastAsia="仿宋_GB2312" w:cs="仿宋_GB2312"/>
          <w:sz w:val="32"/>
          <w:szCs w:val="32"/>
        </w:rPr>
      </w:pPr>
      <w:r>
        <w:rPr>
          <w:rFonts w:eastAsia="仿宋_GB2312" w:cs="仿宋_GB2312" w:hint="eastAsia"/>
          <w:sz w:val="32"/>
          <w:szCs w:val="32"/>
        </w:rPr>
        <w:t>11</w:t>
      </w:r>
      <w:r>
        <w:rPr>
          <w:rFonts w:eastAsia="仿宋_GB2312" w:cs="仿宋_GB2312" w:hint="eastAsia"/>
          <w:sz w:val="32"/>
          <w:szCs w:val="32"/>
        </w:rPr>
        <w:t>.</w:t>
      </w:r>
      <w:r>
        <w:rPr>
          <w:rFonts w:eastAsia="仿宋_GB2312" w:cs="仿宋_GB2312" w:hint="eastAsia"/>
          <w:sz w:val="32"/>
          <w:szCs w:val="32"/>
        </w:rPr>
        <w:t>项目支出：指在基本支出之外为完成特定行政任务和事业发展目标所发生的支出。</w:t>
      </w:r>
      <w:r>
        <w:rPr>
          <w:rFonts w:eastAsia="仿宋_GB2312" w:cs="仿宋_GB2312" w:hint="eastAsia"/>
          <w:sz w:val="32"/>
          <w:szCs w:val="32"/>
        </w:rPr>
        <w:t xml:space="preserve"> </w:t>
      </w:r>
    </w:p>
    <w:p w:rsidR="008F1675" w:rsidRDefault="00594D06">
      <w:pPr>
        <w:spacing w:line="600" w:lineRule="exact"/>
        <w:ind w:firstLine="640"/>
        <w:rPr>
          <w:rFonts w:eastAsia="仿宋_GB2312" w:cs="仿宋_GB2312"/>
          <w:sz w:val="32"/>
          <w:szCs w:val="32"/>
        </w:rPr>
      </w:pPr>
      <w:r>
        <w:rPr>
          <w:rFonts w:eastAsia="仿宋_GB2312" w:cs="仿宋_GB2312" w:hint="eastAsia"/>
          <w:sz w:val="32"/>
          <w:szCs w:val="32"/>
        </w:rPr>
        <w:t>12</w:t>
      </w:r>
      <w:r>
        <w:rPr>
          <w:rFonts w:eastAsia="仿宋_GB2312" w:cs="仿宋_GB2312" w:hint="eastAsia"/>
          <w:sz w:val="32"/>
          <w:szCs w:val="32"/>
        </w:rPr>
        <w:t>.</w:t>
      </w:r>
      <w:r>
        <w:rPr>
          <w:rFonts w:eastAsia="仿宋_GB2312" w:cs="仿宋_GB2312" w:hint="eastAsia"/>
          <w:sz w:val="32"/>
          <w:szCs w:val="32"/>
        </w:rPr>
        <w:t>“</w:t>
      </w:r>
      <w:r>
        <w:rPr>
          <w:rFonts w:eastAsia="仿宋_GB2312" w:cs="仿宋_GB2312" w:hint="eastAsia"/>
          <w:sz w:val="32"/>
          <w:szCs w:val="32"/>
        </w:rPr>
        <w:t>三公</w:t>
      </w:r>
      <w:r>
        <w:rPr>
          <w:rFonts w:eastAsia="仿宋_GB2312" w:cs="仿宋_GB2312" w:hint="eastAsia"/>
          <w:sz w:val="32"/>
          <w:szCs w:val="32"/>
        </w:rPr>
        <w:t>”</w:t>
      </w:r>
      <w:r>
        <w:rPr>
          <w:rFonts w:eastAsia="仿宋_GB2312" w:cs="仿宋_GB2312" w:hint="eastAsia"/>
          <w:sz w:val="32"/>
          <w:szCs w:val="32"/>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rsidR="008F1675" w:rsidRDefault="00594D06">
      <w:pPr>
        <w:spacing w:line="600" w:lineRule="exact"/>
        <w:ind w:firstLine="640"/>
        <w:rPr>
          <w:rFonts w:eastAsia="仿宋_GB2312" w:cs="仿宋_GB2312"/>
          <w:sz w:val="32"/>
          <w:szCs w:val="32"/>
        </w:rPr>
      </w:pPr>
      <w:r>
        <w:rPr>
          <w:rFonts w:eastAsia="仿宋_GB2312" w:cs="仿宋_GB2312" w:hint="eastAsia"/>
          <w:sz w:val="32"/>
          <w:szCs w:val="32"/>
        </w:rPr>
        <w:t>13</w:t>
      </w:r>
      <w:r>
        <w:rPr>
          <w:rFonts w:eastAsia="仿宋_GB2312" w:cs="仿宋_GB2312" w:hint="eastAsia"/>
          <w:sz w:val="32"/>
          <w:szCs w:val="32"/>
        </w:rPr>
        <w:t>.</w:t>
      </w:r>
      <w:r>
        <w:rPr>
          <w:rFonts w:eastAsia="仿宋_GB2312" w:cs="仿宋_GB2312" w:hint="eastAsia"/>
          <w:sz w:val="32"/>
          <w:szCs w:val="32"/>
        </w:rPr>
        <w:t>机关运行经费：为保障行政单位（含参照公务员法管理的事业单位）运行用于购买货物和服务的各项资金，包括办公及印刷费、邮电费、差旅费、会议费</w:t>
      </w:r>
      <w:r>
        <w:rPr>
          <w:rFonts w:eastAsia="仿宋_GB2312" w:cs="仿宋_GB2312" w:hint="eastAsia"/>
          <w:sz w:val="32"/>
          <w:szCs w:val="32"/>
        </w:rPr>
        <w:t>、福利费、日常维修费、专用材料及一般设备购置费、办公用房水电费、办公用房取暖费、办公用房物业管理费、公务用车运行维护费以及其他费用。</w:t>
      </w:r>
    </w:p>
    <w:p w:rsidR="008F1675" w:rsidRDefault="008F1675">
      <w:pPr>
        <w:spacing w:line="600" w:lineRule="exact"/>
        <w:jc w:val="center"/>
        <w:rPr>
          <w:rFonts w:eastAsia="黑体"/>
          <w:sz w:val="44"/>
          <w:szCs w:val="44"/>
        </w:rPr>
      </w:pPr>
      <w:bookmarkStart w:id="46" w:name="_Toc15396614"/>
      <w:bookmarkStart w:id="47" w:name="_Toc15377226"/>
    </w:p>
    <w:p w:rsidR="008F1675" w:rsidRDefault="008F1675">
      <w:pPr>
        <w:spacing w:line="600" w:lineRule="exact"/>
        <w:jc w:val="center"/>
        <w:rPr>
          <w:rFonts w:eastAsia="黑体"/>
          <w:sz w:val="44"/>
          <w:szCs w:val="44"/>
        </w:rPr>
      </w:pPr>
    </w:p>
    <w:p w:rsidR="008F1675" w:rsidRDefault="008F1675">
      <w:pPr>
        <w:spacing w:line="600" w:lineRule="exact"/>
        <w:jc w:val="center"/>
        <w:rPr>
          <w:rFonts w:eastAsia="黑体"/>
          <w:sz w:val="44"/>
          <w:szCs w:val="44"/>
        </w:rPr>
      </w:pPr>
    </w:p>
    <w:p w:rsidR="008F1675" w:rsidRDefault="00594D06">
      <w:pPr>
        <w:spacing w:line="600" w:lineRule="exact"/>
        <w:jc w:val="center"/>
        <w:rPr>
          <w:rStyle w:val="1Char"/>
          <w:rFonts w:eastAsia="黑体"/>
          <w:b w:val="0"/>
        </w:rPr>
      </w:pPr>
      <w:r>
        <w:rPr>
          <w:rFonts w:eastAsia="黑体" w:hint="eastAsia"/>
          <w:sz w:val="44"/>
          <w:szCs w:val="44"/>
        </w:rPr>
        <w:t>第四部分</w:t>
      </w:r>
      <w:r>
        <w:rPr>
          <w:rFonts w:eastAsia="黑体" w:hint="eastAsia"/>
          <w:sz w:val="44"/>
          <w:szCs w:val="44"/>
        </w:rPr>
        <w:t xml:space="preserve"> </w:t>
      </w:r>
      <w:r>
        <w:rPr>
          <w:rFonts w:eastAsia="黑体" w:hint="eastAsia"/>
          <w:sz w:val="44"/>
          <w:szCs w:val="44"/>
        </w:rPr>
        <w:t xml:space="preserve"> </w:t>
      </w:r>
      <w:r>
        <w:rPr>
          <w:rFonts w:eastAsia="黑体" w:hint="eastAsia"/>
          <w:sz w:val="44"/>
          <w:szCs w:val="44"/>
        </w:rPr>
        <w:t>附件</w:t>
      </w:r>
      <w:bookmarkEnd w:id="46"/>
    </w:p>
    <w:p w:rsidR="008F1675" w:rsidRDefault="008F1675">
      <w:pPr>
        <w:spacing w:line="572" w:lineRule="exact"/>
        <w:jc w:val="left"/>
        <w:outlineLvl w:val="0"/>
        <w:rPr>
          <w:rFonts w:eastAsia="黑体" w:cs="黑体"/>
          <w:color w:val="FF0000"/>
          <w:sz w:val="32"/>
          <w:szCs w:val="32"/>
        </w:rPr>
      </w:pPr>
    </w:p>
    <w:p w:rsidR="008F1675" w:rsidRDefault="00594D06">
      <w:pPr>
        <w:spacing w:line="572" w:lineRule="exact"/>
        <w:jc w:val="left"/>
        <w:outlineLvl w:val="0"/>
        <w:rPr>
          <w:rFonts w:eastAsia="黑体" w:cs="方正小标宋简体"/>
          <w:sz w:val="44"/>
          <w:szCs w:val="44"/>
        </w:rPr>
      </w:pPr>
      <w:r>
        <w:rPr>
          <w:rFonts w:eastAsia="黑体" w:cs="黑体" w:hint="eastAsia"/>
          <w:sz w:val="32"/>
          <w:szCs w:val="32"/>
        </w:rPr>
        <w:t>附件</w:t>
      </w:r>
      <w:r>
        <w:rPr>
          <w:rFonts w:eastAsia="黑体" w:cs="黑体" w:hint="eastAsia"/>
          <w:sz w:val="32"/>
          <w:szCs w:val="32"/>
        </w:rPr>
        <w:t>1</w:t>
      </w:r>
    </w:p>
    <w:p w:rsidR="008F1675" w:rsidRDefault="008F1675">
      <w:pPr>
        <w:widowControl/>
        <w:spacing w:line="578" w:lineRule="exact"/>
        <w:contextualSpacing/>
        <w:jc w:val="center"/>
        <w:rPr>
          <w:rFonts w:eastAsia="方正小标宋简体"/>
          <w:bCs/>
          <w:sz w:val="44"/>
          <w:szCs w:val="44"/>
          <w:shd w:val="clear" w:color="auto" w:fill="FFFFFF"/>
        </w:rPr>
      </w:pPr>
    </w:p>
    <w:p w:rsidR="008F1675" w:rsidRDefault="00594D06">
      <w:pPr>
        <w:widowControl/>
        <w:spacing w:line="578" w:lineRule="exact"/>
        <w:contextualSpacing/>
        <w:jc w:val="center"/>
        <w:rPr>
          <w:rFonts w:eastAsia="方正小标宋简体"/>
          <w:bCs/>
          <w:sz w:val="44"/>
          <w:szCs w:val="44"/>
          <w:shd w:val="clear" w:color="auto" w:fill="FFFFFF"/>
        </w:rPr>
      </w:pPr>
      <w:r>
        <w:rPr>
          <w:rFonts w:eastAsia="方正小标宋简体"/>
          <w:bCs/>
          <w:sz w:val="44"/>
          <w:szCs w:val="44"/>
          <w:shd w:val="clear" w:color="auto" w:fill="FFFFFF"/>
        </w:rPr>
        <w:t>部门</w:t>
      </w:r>
      <w:r>
        <w:rPr>
          <w:rFonts w:eastAsia="方正小标宋简体"/>
          <w:bCs/>
          <w:sz w:val="44"/>
          <w:szCs w:val="44"/>
          <w:shd w:val="clear" w:color="auto" w:fill="FFFFFF"/>
        </w:rPr>
        <w:t>预算</w:t>
      </w:r>
      <w:r>
        <w:rPr>
          <w:rFonts w:eastAsia="方正小标宋简体"/>
          <w:bCs/>
          <w:sz w:val="44"/>
          <w:szCs w:val="44"/>
          <w:shd w:val="clear" w:color="auto" w:fill="FFFFFF"/>
        </w:rPr>
        <w:t>绩效</w:t>
      </w:r>
      <w:r>
        <w:rPr>
          <w:rFonts w:eastAsia="方正小标宋简体" w:hint="eastAsia"/>
          <w:bCs/>
          <w:sz w:val="44"/>
          <w:szCs w:val="44"/>
          <w:shd w:val="clear" w:color="auto" w:fill="FFFFFF"/>
        </w:rPr>
        <w:t>评价</w:t>
      </w:r>
      <w:r>
        <w:rPr>
          <w:rFonts w:eastAsia="方正小标宋简体"/>
          <w:bCs/>
          <w:sz w:val="44"/>
          <w:szCs w:val="44"/>
          <w:shd w:val="clear" w:color="auto" w:fill="FFFFFF"/>
        </w:rPr>
        <w:t>报告</w:t>
      </w:r>
    </w:p>
    <w:p w:rsidR="008F1675" w:rsidRDefault="008F1675">
      <w:pPr>
        <w:widowControl/>
        <w:adjustRightInd w:val="0"/>
        <w:snapToGrid w:val="0"/>
        <w:spacing w:line="578" w:lineRule="exact"/>
        <w:ind w:firstLineChars="200" w:firstLine="480"/>
        <w:contextualSpacing/>
        <w:jc w:val="left"/>
        <w:rPr>
          <w:rFonts w:eastAsia="黑体"/>
          <w:color w:val="000000"/>
          <w:kern w:val="0"/>
          <w:sz w:val="24"/>
          <w:szCs w:val="32"/>
          <w:shd w:val="clear" w:color="auto" w:fill="FFFFFF"/>
        </w:rPr>
      </w:pPr>
    </w:p>
    <w:p w:rsidR="008F1675" w:rsidRDefault="00594D06">
      <w:pPr>
        <w:widowControl/>
        <w:adjustRightInd w:val="0"/>
        <w:snapToGrid w:val="0"/>
        <w:spacing w:line="578" w:lineRule="exact"/>
        <w:ind w:firstLineChars="200" w:firstLine="640"/>
        <w:contextualSpacing/>
        <w:jc w:val="left"/>
        <w:rPr>
          <w:rFonts w:eastAsia="黑体"/>
          <w:color w:val="000000"/>
          <w:kern w:val="0"/>
          <w:sz w:val="32"/>
          <w:szCs w:val="32"/>
          <w:shd w:val="clear" w:color="auto" w:fill="FFFFFF"/>
          <w:lang w:val="zh-CN"/>
        </w:rPr>
      </w:pPr>
      <w:r>
        <w:rPr>
          <w:rFonts w:eastAsia="黑体" w:hint="eastAsia"/>
          <w:color w:val="000000"/>
          <w:kern w:val="0"/>
          <w:sz w:val="32"/>
          <w:szCs w:val="32"/>
          <w:shd w:val="clear" w:color="auto" w:fill="FFFFFF"/>
          <w:lang w:val="zh-CN"/>
        </w:rPr>
        <w:t>一、</w:t>
      </w:r>
      <w:r>
        <w:rPr>
          <w:rFonts w:eastAsia="黑体"/>
          <w:color w:val="000000"/>
          <w:kern w:val="0"/>
          <w:sz w:val="32"/>
          <w:szCs w:val="32"/>
          <w:shd w:val="clear" w:color="auto" w:fill="FFFFFF"/>
          <w:lang w:val="zh-CN"/>
        </w:rPr>
        <w:t>部门（单位）基本情况</w:t>
      </w:r>
    </w:p>
    <w:p w:rsidR="008F1675" w:rsidRDefault="00594D06">
      <w:pPr>
        <w:widowControl/>
        <w:adjustRightInd w:val="0"/>
        <w:snapToGrid w:val="0"/>
        <w:spacing w:line="578" w:lineRule="exact"/>
        <w:ind w:firstLineChars="200" w:firstLine="643"/>
        <w:contextualSpacing/>
        <w:jc w:val="left"/>
        <w:rPr>
          <w:rFonts w:eastAsia="楷体_GB2312" w:cs="楷体_GB2312"/>
          <w:b/>
          <w:sz w:val="32"/>
          <w:szCs w:val="32"/>
          <w:lang w:val="zh-CN"/>
        </w:rPr>
      </w:pPr>
      <w:r>
        <w:rPr>
          <w:rFonts w:eastAsia="楷体_GB2312" w:cs="楷体_GB2312" w:hint="eastAsia"/>
          <w:b/>
          <w:sz w:val="32"/>
          <w:szCs w:val="32"/>
          <w:lang w:val="zh-CN"/>
        </w:rPr>
        <w:t>（一）</w:t>
      </w:r>
      <w:r>
        <w:rPr>
          <w:rFonts w:eastAsia="楷体_GB2312" w:cs="楷体_GB2312"/>
          <w:b/>
          <w:sz w:val="32"/>
          <w:szCs w:val="32"/>
          <w:lang w:val="zh-CN"/>
        </w:rPr>
        <w:t>机构组成。</w:t>
      </w:r>
    </w:p>
    <w:p w:rsidR="008F1675" w:rsidRDefault="00594D06">
      <w:pPr>
        <w:ind w:firstLineChars="200" w:firstLine="640"/>
        <w:rPr>
          <w:rFonts w:ascii="仿宋_GB2312" w:eastAsia="仿宋_GB2312" w:hAnsi="仿宋"/>
          <w:sz w:val="32"/>
          <w:szCs w:val="32"/>
        </w:rPr>
      </w:pPr>
      <w:r>
        <w:rPr>
          <w:rFonts w:ascii="仿宋_GB2312" w:eastAsia="仿宋_GB2312" w:hAnsi="仿宋" w:hint="eastAsia"/>
          <w:sz w:val="32"/>
          <w:szCs w:val="32"/>
        </w:rPr>
        <w:t>攀枝花市西区财政局机关设办公室、预算股、国库股、经济建设股、行政政法和社保股、金融和债券债务资金管理股</w:t>
      </w:r>
      <w:r>
        <w:rPr>
          <w:rFonts w:ascii="仿宋_GB2312" w:eastAsia="仿宋_GB2312" w:hAnsi="仿宋" w:hint="eastAsia"/>
          <w:sz w:val="32"/>
          <w:szCs w:val="32"/>
        </w:rPr>
        <w:t>6</w:t>
      </w:r>
      <w:r>
        <w:rPr>
          <w:rFonts w:ascii="仿宋_GB2312" w:eastAsia="仿宋_GB2312" w:hAnsi="仿宋" w:hint="eastAsia"/>
          <w:sz w:val="32"/>
          <w:szCs w:val="32"/>
        </w:rPr>
        <w:t>个内设机构。下设西区财政绩效评价中心、西区财政国库支付中心、西区财政投资评审中心三个二级单位。</w:t>
      </w:r>
    </w:p>
    <w:p w:rsidR="008F1675" w:rsidRDefault="00594D06">
      <w:pPr>
        <w:widowControl/>
        <w:numPr>
          <w:ilvl w:val="0"/>
          <w:numId w:val="2"/>
        </w:numPr>
        <w:adjustRightInd w:val="0"/>
        <w:snapToGrid w:val="0"/>
        <w:spacing w:line="578" w:lineRule="exact"/>
        <w:ind w:firstLineChars="200" w:firstLine="643"/>
        <w:contextualSpacing/>
        <w:jc w:val="left"/>
        <w:rPr>
          <w:rFonts w:eastAsia="楷体_GB2312" w:cs="楷体_GB2312"/>
          <w:b/>
          <w:sz w:val="32"/>
          <w:szCs w:val="32"/>
          <w:lang w:val="zh-CN"/>
        </w:rPr>
      </w:pPr>
      <w:r>
        <w:rPr>
          <w:rFonts w:eastAsia="楷体_GB2312" w:cs="楷体_GB2312"/>
          <w:b/>
          <w:sz w:val="32"/>
          <w:szCs w:val="32"/>
          <w:lang w:val="zh-CN"/>
        </w:rPr>
        <w:t>机构职能</w:t>
      </w:r>
      <w:r>
        <w:rPr>
          <w:rFonts w:eastAsia="楷体_GB2312" w:cs="楷体_GB2312" w:hint="eastAsia"/>
          <w:b/>
          <w:sz w:val="32"/>
          <w:szCs w:val="32"/>
          <w:lang w:val="zh-CN"/>
        </w:rPr>
        <w:t>。</w:t>
      </w:r>
    </w:p>
    <w:p w:rsidR="008F1675" w:rsidRDefault="00594D06">
      <w:pPr>
        <w:ind w:firstLineChars="200" w:firstLine="640"/>
        <w:rPr>
          <w:rFonts w:ascii="仿宋_GB2312" w:eastAsia="仿宋_GB2312" w:hAnsi="仿宋"/>
          <w:sz w:val="32"/>
          <w:szCs w:val="32"/>
        </w:rPr>
      </w:pPr>
      <w:r>
        <w:rPr>
          <w:rFonts w:eastAsia="仿宋_GB2312" w:cs="仿宋_GB2312" w:hint="eastAsia"/>
          <w:sz w:val="32"/>
          <w:szCs w:val="32"/>
        </w:rPr>
        <w:t>1.</w:t>
      </w:r>
      <w:r>
        <w:rPr>
          <w:rFonts w:ascii="仿宋_GB2312" w:eastAsia="仿宋_GB2312" w:hAnsi="仿宋"/>
          <w:sz w:val="32"/>
          <w:szCs w:val="32"/>
        </w:rPr>
        <w:t>拟订全区财政发展战略、规划、政策和改革方案并组织实施，分析预测宏观经济形势，参与制定各项经济政策，提出运用财税政策实施宏观调控和综合平衡社会财力的建议，拟订政府与企业的分配政策，完善鼓励公益事业发展的财税政策。</w:t>
      </w:r>
    </w:p>
    <w:p w:rsidR="008F1675" w:rsidRDefault="00594D06">
      <w:pPr>
        <w:ind w:firstLineChars="200" w:firstLine="640"/>
        <w:rPr>
          <w:rFonts w:ascii="仿宋_GB2312" w:eastAsia="仿宋_GB2312" w:hAnsi="仿宋"/>
          <w:sz w:val="32"/>
          <w:szCs w:val="32"/>
        </w:rPr>
      </w:pPr>
      <w:r>
        <w:rPr>
          <w:rFonts w:eastAsia="仿宋_GB2312" w:cs="仿宋_GB2312" w:hint="eastAsia"/>
          <w:sz w:val="32"/>
          <w:szCs w:val="32"/>
        </w:rPr>
        <w:t>2.</w:t>
      </w:r>
      <w:r>
        <w:rPr>
          <w:rFonts w:ascii="仿宋_GB2312" w:eastAsia="仿宋_GB2312" w:hAnsi="仿宋"/>
          <w:sz w:val="32"/>
          <w:szCs w:val="32"/>
        </w:rPr>
        <w:t>贯彻执行财政、税收、财务、会计管理的法律法规和规章。负责组织起草地方性财政政策、规范性文件和制度并组织实施。按照管理权限管理全区税政事项。</w:t>
      </w:r>
    </w:p>
    <w:p w:rsidR="008F1675" w:rsidRDefault="00594D06">
      <w:pPr>
        <w:ind w:firstLineChars="200" w:firstLine="640"/>
        <w:rPr>
          <w:rFonts w:ascii="仿宋_GB2312" w:eastAsia="仿宋_GB2312" w:hAnsi="仿宋"/>
          <w:sz w:val="32"/>
          <w:szCs w:val="32"/>
        </w:rPr>
      </w:pPr>
      <w:r>
        <w:rPr>
          <w:rFonts w:eastAsia="仿宋_GB2312" w:cs="仿宋_GB2312" w:hint="eastAsia"/>
          <w:sz w:val="32"/>
          <w:szCs w:val="32"/>
        </w:rPr>
        <w:t>3.</w:t>
      </w:r>
      <w:r>
        <w:rPr>
          <w:rFonts w:ascii="仿宋_GB2312" w:eastAsia="仿宋_GB2312" w:hAnsi="仿宋"/>
          <w:sz w:val="32"/>
          <w:szCs w:val="32"/>
        </w:rPr>
        <w:t>负责管理各项财政收支。编制年度区级预决算草案并</w:t>
      </w:r>
      <w:r>
        <w:rPr>
          <w:rFonts w:ascii="仿宋_GB2312" w:eastAsia="仿宋_GB2312" w:hAnsi="仿宋"/>
          <w:sz w:val="32"/>
          <w:szCs w:val="32"/>
        </w:rPr>
        <w:lastRenderedPageBreak/>
        <w:t>组织执行。组织制定经费开支标准、定额，审核批复部门（单位）年度预决算。受区政府委托，向区人大及其常委会报告</w:t>
      </w:r>
      <w:r>
        <w:rPr>
          <w:rFonts w:ascii="仿宋_GB2312" w:eastAsia="仿宋_GB2312" w:hAnsi="仿宋"/>
          <w:sz w:val="32"/>
          <w:szCs w:val="32"/>
        </w:rPr>
        <w:t>财政预算、执行和决算等情况。负责政府投资基金区级财政出资的资产管理。负责区级预决算公开。负责全面实施预算绩效管理。</w:t>
      </w:r>
    </w:p>
    <w:p w:rsidR="008F1675" w:rsidRDefault="00594D06">
      <w:pPr>
        <w:ind w:firstLineChars="200" w:firstLine="640"/>
        <w:rPr>
          <w:rFonts w:ascii="仿宋_GB2312" w:eastAsia="仿宋_GB2312" w:hAnsi="仿宋"/>
          <w:sz w:val="32"/>
          <w:szCs w:val="32"/>
        </w:rPr>
      </w:pPr>
      <w:r>
        <w:rPr>
          <w:rFonts w:eastAsia="仿宋_GB2312" w:cs="仿宋_GB2312" w:hint="eastAsia"/>
          <w:sz w:val="32"/>
          <w:szCs w:val="32"/>
        </w:rPr>
        <w:t>4.</w:t>
      </w:r>
      <w:r>
        <w:rPr>
          <w:rFonts w:ascii="仿宋_GB2312" w:eastAsia="仿宋_GB2312" w:hAnsi="仿宋"/>
          <w:sz w:val="32"/>
          <w:szCs w:val="32"/>
        </w:rPr>
        <w:t>按分工负责政府非税收入管理。负责政府性基金管理，按规定管理行政事业性收费等其他非税收入。管理财政票据。贯彻执行彩票管理政策，制定彩票管理有关办法，监管彩票市场，按规定管理彩票资金。</w:t>
      </w:r>
    </w:p>
    <w:p w:rsidR="008F1675" w:rsidRDefault="00594D06">
      <w:pPr>
        <w:ind w:firstLineChars="200" w:firstLine="640"/>
        <w:rPr>
          <w:rFonts w:ascii="仿宋_GB2312" w:eastAsia="仿宋_GB2312" w:hAnsi="仿宋"/>
          <w:sz w:val="32"/>
          <w:szCs w:val="32"/>
        </w:rPr>
      </w:pPr>
      <w:r>
        <w:rPr>
          <w:rFonts w:eastAsia="仿宋_GB2312" w:cs="仿宋_GB2312" w:hint="eastAsia"/>
          <w:sz w:val="32"/>
          <w:szCs w:val="32"/>
        </w:rPr>
        <w:t>5.</w:t>
      </w:r>
      <w:r>
        <w:rPr>
          <w:rFonts w:ascii="仿宋_GB2312" w:eastAsia="仿宋_GB2312" w:hAnsi="仿宋"/>
          <w:sz w:val="32"/>
          <w:szCs w:val="32"/>
        </w:rPr>
        <w:t>组织制定全区国库管理制度、国库集中收付制度，指导和监督国库业务，按规定开展国库现金管理工作。贯彻执行政府财务报告编制办法并组织实施。监督管理全区政府采购工作。</w:t>
      </w:r>
    </w:p>
    <w:p w:rsidR="008F1675" w:rsidRDefault="00594D06">
      <w:pPr>
        <w:ind w:firstLineChars="200" w:firstLine="640"/>
        <w:rPr>
          <w:rFonts w:ascii="仿宋_GB2312" w:eastAsia="仿宋_GB2312" w:hAnsi="仿宋"/>
          <w:sz w:val="32"/>
          <w:szCs w:val="32"/>
        </w:rPr>
      </w:pPr>
      <w:r>
        <w:rPr>
          <w:rFonts w:eastAsia="仿宋_GB2312" w:cs="仿宋_GB2312" w:hint="eastAsia"/>
          <w:sz w:val="32"/>
          <w:szCs w:val="32"/>
        </w:rPr>
        <w:t>6.</w:t>
      </w:r>
      <w:r>
        <w:rPr>
          <w:rFonts w:ascii="仿宋_GB2312" w:eastAsia="仿宋_GB2312" w:hAnsi="仿宋"/>
          <w:sz w:val="32"/>
          <w:szCs w:val="32"/>
        </w:rPr>
        <w:t>贯彻执行地方政府债务管理制度和政策，制定具</w:t>
      </w:r>
      <w:r>
        <w:rPr>
          <w:rFonts w:ascii="仿宋_GB2312" w:eastAsia="仿宋_GB2312" w:hAnsi="仿宋"/>
          <w:sz w:val="32"/>
          <w:szCs w:val="32"/>
        </w:rPr>
        <w:t>体管理办法，编制地方政府债余额限额计划，统一管理政府外债，防范财政风险。</w:t>
      </w:r>
    </w:p>
    <w:p w:rsidR="008F1675" w:rsidRDefault="00594D06">
      <w:pPr>
        <w:ind w:firstLineChars="200" w:firstLine="640"/>
        <w:rPr>
          <w:rFonts w:ascii="仿宋_GB2312" w:eastAsia="仿宋_GB2312" w:hAnsi="仿宋"/>
          <w:sz w:val="32"/>
          <w:szCs w:val="32"/>
        </w:rPr>
      </w:pPr>
      <w:r>
        <w:rPr>
          <w:rFonts w:eastAsia="仿宋_GB2312" w:cs="仿宋_GB2312" w:hint="eastAsia"/>
          <w:sz w:val="32"/>
          <w:szCs w:val="32"/>
        </w:rPr>
        <w:t>7.</w:t>
      </w:r>
      <w:r>
        <w:rPr>
          <w:rFonts w:ascii="仿宋_GB2312" w:eastAsia="仿宋_GB2312" w:hAnsi="仿宋"/>
          <w:sz w:val="32"/>
          <w:szCs w:val="32"/>
        </w:rPr>
        <w:t>牵头编制全区国有资产管理情况报告。根据区政府授权，集中统一履行区级国有金融资本出资人职责。制定区级国有金融资本管理制度。拟订全区行政事业单位国有资产管理制度并组织实施。制定需要全区统一规定的开支标准和支出政策。</w:t>
      </w:r>
    </w:p>
    <w:p w:rsidR="008F1675" w:rsidRDefault="00594D06">
      <w:pPr>
        <w:ind w:firstLineChars="200" w:firstLine="640"/>
        <w:rPr>
          <w:rFonts w:ascii="仿宋_GB2312" w:eastAsia="仿宋_GB2312" w:hAnsi="仿宋"/>
          <w:sz w:val="32"/>
          <w:szCs w:val="32"/>
        </w:rPr>
      </w:pPr>
      <w:r>
        <w:rPr>
          <w:rFonts w:eastAsia="仿宋_GB2312" w:cs="仿宋_GB2312" w:hint="eastAsia"/>
          <w:sz w:val="32"/>
          <w:szCs w:val="32"/>
        </w:rPr>
        <w:t>8.</w:t>
      </w:r>
      <w:r>
        <w:rPr>
          <w:rFonts w:ascii="仿宋_GB2312" w:eastAsia="仿宋_GB2312" w:hAnsi="仿宋"/>
          <w:sz w:val="32"/>
          <w:szCs w:val="32"/>
        </w:rPr>
        <w:t>负责审核并汇总编制全区国有资本经营预决算草案。</w:t>
      </w:r>
      <w:r>
        <w:rPr>
          <w:rFonts w:ascii="仿宋_GB2312" w:eastAsia="仿宋_GB2312" w:hAnsi="仿宋"/>
          <w:sz w:val="32"/>
          <w:szCs w:val="32"/>
        </w:rPr>
        <w:lastRenderedPageBreak/>
        <w:t>制定国有资本经营预算制度和办法，收取区本级企业国有资本收益。组织实施企业财务制度，负责财政预算内行政事业单位和社会团体的非贸易外汇和财政预算内的国际收支管理。</w:t>
      </w:r>
    </w:p>
    <w:p w:rsidR="008F1675" w:rsidRDefault="00594D06">
      <w:pPr>
        <w:ind w:firstLineChars="200" w:firstLine="640"/>
        <w:rPr>
          <w:rFonts w:ascii="仿宋_GB2312" w:eastAsia="仿宋_GB2312" w:hAnsi="仿宋"/>
          <w:sz w:val="32"/>
          <w:szCs w:val="32"/>
        </w:rPr>
      </w:pPr>
      <w:r>
        <w:rPr>
          <w:rFonts w:eastAsia="仿宋_GB2312" w:cs="仿宋_GB2312" w:hint="eastAsia"/>
          <w:sz w:val="32"/>
          <w:szCs w:val="32"/>
        </w:rPr>
        <w:t>9.</w:t>
      </w:r>
      <w:r>
        <w:rPr>
          <w:rFonts w:ascii="仿宋_GB2312" w:eastAsia="仿宋_GB2312" w:hAnsi="仿宋"/>
          <w:sz w:val="32"/>
          <w:szCs w:val="32"/>
        </w:rPr>
        <w:t>负责审核并汇总编制全区社会保险基金预决算草案，会同有关部门拟订有关资金（基金）财务管理制度，承担社会保险基金财政监管工作。</w:t>
      </w:r>
    </w:p>
    <w:p w:rsidR="008F1675" w:rsidRDefault="00594D06">
      <w:pPr>
        <w:ind w:firstLineChars="200" w:firstLine="640"/>
        <w:rPr>
          <w:rFonts w:ascii="仿宋_GB2312" w:eastAsia="仿宋_GB2312" w:hAnsi="仿宋"/>
          <w:sz w:val="32"/>
          <w:szCs w:val="32"/>
        </w:rPr>
      </w:pPr>
      <w:r>
        <w:rPr>
          <w:rFonts w:eastAsia="仿宋_GB2312" w:cs="仿宋_GB2312" w:hint="eastAsia"/>
          <w:sz w:val="32"/>
          <w:szCs w:val="32"/>
        </w:rPr>
        <w:t>10.</w:t>
      </w:r>
      <w:r>
        <w:rPr>
          <w:rFonts w:ascii="仿宋_GB2312" w:eastAsia="仿宋_GB2312" w:hAnsi="仿宋"/>
          <w:sz w:val="32"/>
          <w:szCs w:val="32"/>
        </w:rPr>
        <w:t>负责办理和监督区级财政的经济发展支出、区级政府性投资项目的财政拨款，负责投资评审管理工作，参与拟订区级基建投资有关政策，制定基建财务管理制度。</w:t>
      </w:r>
    </w:p>
    <w:p w:rsidR="008F1675" w:rsidRDefault="00594D06">
      <w:pPr>
        <w:ind w:firstLineChars="200" w:firstLine="640"/>
        <w:rPr>
          <w:rFonts w:ascii="仿宋_GB2312" w:eastAsia="仿宋_GB2312" w:hAnsi="仿宋"/>
          <w:sz w:val="32"/>
          <w:szCs w:val="32"/>
        </w:rPr>
      </w:pPr>
      <w:r>
        <w:rPr>
          <w:rFonts w:eastAsia="仿宋_GB2312" w:cs="仿宋_GB2312" w:hint="eastAsia"/>
          <w:sz w:val="32"/>
          <w:szCs w:val="32"/>
        </w:rPr>
        <w:t>11.</w:t>
      </w:r>
      <w:r>
        <w:rPr>
          <w:rFonts w:ascii="仿宋_GB2312" w:eastAsia="仿宋_GB2312" w:hAnsi="仿宋"/>
          <w:sz w:val="32"/>
          <w:szCs w:val="32"/>
        </w:rPr>
        <w:t>贯彻执行各级有关金融工作的方针、政策、法律、法规，研究分析国家、省、市金融政策和金融形势以及全区金融运行情况；拟订全区金融业发展规划和政策，提出改善金融发展环境、促进金融业发展的建议，协调解决金融业发展中应由地方解决的矛盾和问题；负</w:t>
      </w:r>
      <w:r>
        <w:rPr>
          <w:rFonts w:ascii="仿宋_GB2312" w:eastAsia="仿宋_GB2312" w:hAnsi="仿宋"/>
          <w:sz w:val="32"/>
          <w:szCs w:val="32"/>
        </w:rPr>
        <w:t>责联系协调全区金融部门，承担财政政策与金融政策协调配合的研究工作；组织协调有关部门防范、化解和处置地方金融风险，处理地方金融突发事件和重大事件。</w:t>
      </w:r>
    </w:p>
    <w:p w:rsidR="008F1675" w:rsidRDefault="00594D06">
      <w:pPr>
        <w:ind w:firstLineChars="200" w:firstLine="640"/>
        <w:rPr>
          <w:rFonts w:ascii="仿宋_GB2312" w:eastAsia="仿宋_GB2312" w:hAnsi="仿宋"/>
          <w:sz w:val="32"/>
          <w:szCs w:val="32"/>
        </w:rPr>
      </w:pPr>
      <w:r>
        <w:rPr>
          <w:rFonts w:eastAsia="仿宋_GB2312" w:cs="仿宋_GB2312" w:hint="eastAsia"/>
          <w:sz w:val="32"/>
          <w:szCs w:val="32"/>
        </w:rPr>
        <w:t>12.</w:t>
      </w:r>
      <w:r>
        <w:rPr>
          <w:rFonts w:ascii="仿宋_GB2312" w:eastAsia="仿宋_GB2312" w:hAnsi="仿宋"/>
          <w:sz w:val="32"/>
          <w:szCs w:val="32"/>
        </w:rPr>
        <w:t>管理外国政府和国际金融机构贷（赠）款项目的有关业务，参与财经领域的国际交流与合作。</w:t>
      </w:r>
    </w:p>
    <w:p w:rsidR="008F1675" w:rsidRDefault="00594D06">
      <w:pPr>
        <w:ind w:firstLineChars="200" w:firstLine="640"/>
        <w:rPr>
          <w:rFonts w:ascii="仿宋_GB2312" w:eastAsia="仿宋_GB2312" w:hAnsi="仿宋"/>
          <w:sz w:val="32"/>
          <w:szCs w:val="32"/>
        </w:rPr>
      </w:pPr>
      <w:r>
        <w:rPr>
          <w:rFonts w:eastAsia="仿宋_GB2312" w:cs="仿宋_GB2312" w:hint="eastAsia"/>
          <w:sz w:val="32"/>
          <w:szCs w:val="32"/>
        </w:rPr>
        <w:t>13.</w:t>
      </w:r>
      <w:r>
        <w:rPr>
          <w:rFonts w:ascii="仿宋_GB2312" w:eastAsia="仿宋_GB2312" w:hAnsi="仿宋"/>
          <w:sz w:val="32"/>
          <w:szCs w:val="32"/>
        </w:rPr>
        <w:t>负责管理全区会计工作，监督和规范会计行为，组织实施国家统一的会计制度，指导社会审计。依法管理资产评</w:t>
      </w:r>
      <w:r>
        <w:rPr>
          <w:rFonts w:ascii="仿宋_GB2312" w:eastAsia="仿宋_GB2312" w:hAnsi="仿宋"/>
          <w:sz w:val="32"/>
          <w:szCs w:val="32"/>
        </w:rPr>
        <w:lastRenderedPageBreak/>
        <w:t>估有关工作。</w:t>
      </w:r>
    </w:p>
    <w:p w:rsidR="008F1675" w:rsidRDefault="00594D06">
      <w:pPr>
        <w:ind w:firstLineChars="200" w:firstLine="640"/>
        <w:rPr>
          <w:rFonts w:ascii="仿宋_GB2312" w:eastAsia="仿宋_GB2312" w:hAnsi="仿宋"/>
          <w:sz w:val="32"/>
          <w:szCs w:val="32"/>
        </w:rPr>
      </w:pPr>
      <w:r>
        <w:rPr>
          <w:rFonts w:eastAsia="仿宋_GB2312" w:cs="仿宋_GB2312" w:hint="eastAsia"/>
          <w:sz w:val="32"/>
          <w:szCs w:val="32"/>
        </w:rPr>
        <w:t>14.</w:t>
      </w:r>
      <w:r>
        <w:rPr>
          <w:rFonts w:ascii="仿宋_GB2312" w:eastAsia="仿宋_GB2312" w:hAnsi="仿宋"/>
          <w:sz w:val="32"/>
          <w:szCs w:val="32"/>
        </w:rPr>
        <w:t>负责职责范围内的安全生产和职业健康、生态环境</w:t>
      </w:r>
      <w:r>
        <w:rPr>
          <w:rFonts w:ascii="仿宋_GB2312" w:eastAsia="仿宋_GB2312" w:hAnsi="仿宋" w:hint="eastAsia"/>
          <w:sz w:val="32"/>
          <w:szCs w:val="32"/>
        </w:rPr>
        <w:t>保护、审批服务便民化等工作。</w:t>
      </w:r>
    </w:p>
    <w:p w:rsidR="008F1675" w:rsidRDefault="00594D06">
      <w:pPr>
        <w:ind w:firstLineChars="200" w:firstLine="640"/>
        <w:rPr>
          <w:rFonts w:ascii="仿宋_GB2312" w:eastAsia="仿宋_GB2312" w:hAnsi="仿宋"/>
          <w:sz w:val="32"/>
          <w:szCs w:val="32"/>
        </w:rPr>
      </w:pPr>
      <w:r>
        <w:rPr>
          <w:rFonts w:eastAsia="仿宋_GB2312" w:cs="仿宋_GB2312" w:hint="eastAsia"/>
          <w:sz w:val="32"/>
          <w:szCs w:val="32"/>
        </w:rPr>
        <w:t>15.</w:t>
      </w:r>
      <w:r>
        <w:rPr>
          <w:rFonts w:ascii="仿宋_GB2312" w:eastAsia="仿宋_GB2312" w:hAnsi="仿宋" w:hint="eastAsia"/>
          <w:sz w:val="32"/>
          <w:szCs w:val="32"/>
        </w:rPr>
        <w:t>完成区委和区政府交办的其他任务。</w:t>
      </w:r>
    </w:p>
    <w:p w:rsidR="008F1675" w:rsidRDefault="00594D06">
      <w:pPr>
        <w:spacing w:line="600" w:lineRule="exact"/>
        <w:ind w:firstLineChars="200" w:firstLine="643"/>
        <w:rPr>
          <w:rFonts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w:t>
      </w:r>
      <w:r>
        <w:rPr>
          <w:rFonts w:eastAsia="楷体_GB2312" w:hint="eastAsia"/>
          <w:b/>
          <w:bCs/>
          <w:color w:val="000000"/>
          <w:kern w:val="0"/>
          <w:sz w:val="32"/>
          <w:szCs w:val="32"/>
          <w:shd w:val="clear" w:color="auto" w:fill="FFFFFF"/>
          <w:lang w:val="zh-CN"/>
        </w:rPr>
        <w:t>三</w:t>
      </w:r>
      <w:r>
        <w:rPr>
          <w:rFonts w:eastAsia="楷体_GB2312"/>
          <w:b/>
          <w:bCs/>
          <w:color w:val="000000"/>
          <w:kern w:val="0"/>
          <w:sz w:val="32"/>
          <w:szCs w:val="32"/>
          <w:shd w:val="clear" w:color="auto" w:fill="FFFFFF"/>
          <w:lang w:val="zh-CN"/>
        </w:rPr>
        <w:t>）人员概况</w:t>
      </w:r>
      <w:r>
        <w:rPr>
          <w:rFonts w:eastAsia="楷体_GB2312" w:hint="eastAsia"/>
          <w:b/>
          <w:bCs/>
          <w:color w:val="000000"/>
          <w:kern w:val="0"/>
          <w:sz w:val="32"/>
          <w:szCs w:val="32"/>
          <w:shd w:val="clear" w:color="auto" w:fill="FFFFFF"/>
          <w:lang w:val="zh-CN"/>
        </w:rPr>
        <w:t>。</w:t>
      </w:r>
    </w:p>
    <w:p w:rsidR="008F1675" w:rsidRDefault="00594D06">
      <w:pPr>
        <w:ind w:firstLineChars="200" w:firstLine="640"/>
        <w:rPr>
          <w:rFonts w:ascii="仿宋_GB2312" w:eastAsia="仿宋_GB2312" w:hAnsi="仿宋"/>
          <w:sz w:val="32"/>
          <w:szCs w:val="32"/>
        </w:rPr>
      </w:pPr>
      <w:r>
        <w:rPr>
          <w:rFonts w:ascii="仿宋_GB2312" w:eastAsia="仿宋_GB2312" w:hAnsi="仿宋" w:hint="eastAsia"/>
          <w:sz w:val="32"/>
          <w:szCs w:val="32"/>
        </w:rPr>
        <w:t>攀枝花市西区财政局机</w:t>
      </w:r>
      <w:r>
        <w:rPr>
          <w:rFonts w:ascii="仿宋_GB2312" w:eastAsia="仿宋_GB2312" w:hAnsi="仿宋" w:hint="eastAsia"/>
          <w:sz w:val="32"/>
          <w:szCs w:val="32"/>
        </w:rPr>
        <w:t>关三定方案</w:t>
      </w:r>
      <w:r>
        <w:rPr>
          <w:rFonts w:ascii="仿宋_GB2312" w:eastAsia="仿宋_GB2312" w:hAnsi="仿宋" w:hint="eastAsia"/>
          <w:sz w:val="32"/>
          <w:szCs w:val="32"/>
        </w:rPr>
        <w:t>有</w:t>
      </w:r>
      <w:r>
        <w:rPr>
          <w:rFonts w:ascii="仿宋_GB2312" w:eastAsia="仿宋_GB2312" w:hAnsi="仿宋" w:hint="eastAsia"/>
          <w:sz w:val="32"/>
          <w:szCs w:val="32"/>
        </w:rPr>
        <w:t>行政编制</w:t>
      </w:r>
      <w:r>
        <w:rPr>
          <w:rFonts w:ascii="仿宋_GB2312" w:eastAsia="仿宋_GB2312" w:hAnsi="仿宋" w:hint="eastAsia"/>
          <w:sz w:val="32"/>
          <w:szCs w:val="32"/>
        </w:rPr>
        <w:t>8</w:t>
      </w:r>
      <w:r>
        <w:rPr>
          <w:rFonts w:ascii="仿宋_GB2312" w:eastAsia="仿宋_GB2312" w:hAnsi="仿宋" w:hint="eastAsia"/>
          <w:sz w:val="32"/>
          <w:szCs w:val="32"/>
        </w:rPr>
        <w:t>人。年末实有行政人员</w:t>
      </w:r>
      <w:r>
        <w:rPr>
          <w:rFonts w:ascii="仿宋_GB2312" w:eastAsia="仿宋_GB2312" w:hAnsi="仿宋" w:hint="eastAsia"/>
          <w:sz w:val="32"/>
          <w:szCs w:val="32"/>
        </w:rPr>
        <w:t>8</w:t>
      </w:r>
      <w:r>
        <w:rPr>
          <w:rFonts w:ascii="仿宋_GB2312" w:eastAsia="仿宋_GB2312" w:hAnsi="仿宋" w:hint="eastAsia"/>
          <w:sz w:val="32"/>
          <w:szCs w:val="32"/>
        </w:rPr>
        <w:t>人</w:t>
      </w:r>
      <w:r>
        <w:rPr>
          <w:rFonts w:ascii="仿宋_GB2312" w:eastAsia="仿宋_GB2312" w:hAnsi="仿宋" w:hint="eastAsia"/>
          <w:sz w:val="32"/>
          <w:szCs w:val="32"/>
        </w:rPr>
        <w:t>，</w:t>
      </w:r>
      <w:r>
        <w:rPr>
          <w:rFonts w:ascii="仿宋_GB2312" w:eastAsia="仿宋_GB2312" w:hAnsi="仿宋" w:hint="eastAsia"/>
          <w:sz w:val="32"/>
          <w:szCs w:val="32"/>
        </w:rPr>
        <w:t>与去年同期相比减少</w:t>
      </w:r>
      <w:r>
        <w:rPr>
          <w:rFonts w:ascii="仿宋_GB2312" w:eastAsia="仿宋_GB2312" w:hAnsi="仿宋" w:hint="eastAsia"/>
          <w:sz w:val="32"/>
          <w:szCs w:val="32"/>
        </w:rPr>
        <w:t>1</w:t>
      </w:r>
      <w:r>
        <w:rPr>
          <w:rFonts w:ascii="仿宋_GB2312" w:eastAsia="仿宋_GB2312" w:hAnsi="仿宋" w:hint="eastAsia"/>
          <w:sz w:val="32"/>
          <w:szCs w:val="32"/>
        </w:rPr>
        <w:t>人，是因退休</w:t>
      </w:r>
      <w:r>
        <w:rPr>
          <w:rFonts w:ascii="仿宋_GB2312" w:eastAsia="仿宋_GB2312" w:hAnsi="仿宋" w:hint="eastAsia"/>
          <w:sz w:val="32"/>
          <w:szCs w:val="32"/>
        </w:rPr>
        <w:t>1</w:t>
      </w:r>
      <w:r>
        <w:rPr>
          <w:rFonts w:ascii="仿宋_GB2312" w:eastAsia="仿宋_GB2312" w:hAnsi="仿宋" w:hint="eastAsia"/>
          <w:sz w:val="32"/>
          <w:szCs w:val="32"/>
        </w:rPr>
        <w:t>人。年末实有</w:t>
      </w:r>
      <w:r>
        <w:rPr>
          <w:rFonts w:ascii="仿宋_GB2312" w:eastAsia="仿宋_GB2312" w:hAnsi="仿宋" w:hint="eastAsia"/>
          <w:sz w:val="32"/>
          <w:szCs w:val="32"/>
        </w:rPr>
        <w:t>聘用人员</w:t>
      </w:r>
      <w:r>
        <w:rPr>
          <w:rFonts w:ascii="仿宋_GB2312" w:eastAsia="仿宋_GB2312" w:hAnsi="仿宋" w:hint="eastAsia"/>
          <w:sz w:val="32"/>
          <w:szCs w:val="32"/>
        </w:rPr>
        <w:t>1</w:t>
      </w:r>
      <w:r>
        <w:rPr>
          <w:rFonts w:ascii="仿宋_GB2312" w:eastAsia="仿宋_GB2312" w:hAnsi="仿宋" w:hint="eastAsia"/>
          <w:sz w:val="32"/>
          <w:szCs w:val="32"/>
        </w:rPr>
        <w:t>人</w:t>
      </w:r>
      <w:r>
        <w:rPr>
          <w:rFonts w:ascii="仿宋_GB2312" w:eastAsia="仿宋_GB2312" w:hAnsi="仿宋" w:hint="eastAsia"/>
          <w:sz w:val="32"/>
          <w:szCs w:val="32"/>
        </w:rPr>
        <w:t>，与去年同期相同。</w:t>
      </w:r>
    </w:p>
    <w:p w:rsidR="008F1675" w:rsidRDefault="00594D06">
      <w:pPr>
        <w:ind w:firstLineChars="200" w:firstLine="640"/>
        <w:rPr>
          <w:rFonts w:ascii="仿宋_GB2312" w:eastAsia="仿宋_GB2312" w:hAnsi="仿宋"/>
          <w:sz w:val="32"/>
          <w:szCs w:val="32"/>
        </w:rPr>
      </w:pPr>
      <w:r>
        <w:rPr>
          <w:rFonts w:ascii="仿宋_GB2312" w:eastAsia="仿宋_GB2312" w:hAnsi="仿宋" w:hint="eastAsia"/>
          <w:sz w:val="32"/>
          <w:szCs w:val="32"/>
        </w:rPr>
        <w:t>攀枝花市西区财政国库支付中心三定方案有参照公务员法管理事业人员编制</w:t>
      </w:r>
      <w:r>
        <w:rPr>
          <w:rFonts w:ascii="仿宋_GB2312" w:eastAsia="仿宋_GB2312" w:hAnsi="仿宋" w:hint="eastAsia"/>
          <w:sz w:val="32"/>
          <w:szCs w:val="32"/>
        </w:rPr>
        <w:t>11</w:t>
      </w:r>
      <w:r>
        <w:rPr>
          <w:rFonts w:ascii="仿宋_GB2312" w:eastAsia="仿宋_GB2312" w:hAnsi="仿宋" w:hint="eastAsia"/>
          <w:sz w:val="32"/>
          <w:szCs w:val="32"/>
        </w:rPr>
        <w:t>人。年末实有参照公务员法管理事业人员</w:t>
      </w:r>
      <w:r>
        <w:rPr>
          <w:rFonts w:ascii="仿宋_GB2312" w:eastAsia="仿宋_GB2312" w:hAnsi="仿宋" w:hint="eastAsia"/>
          <w:sz w:val="32"/>
          <w:szCs w:val="32"/>
        </w:rPr>
        <w:t>10</w:t>
      </w:r>
      <w:r>
        <w:rPr>
          <w:rFonts w:ascii="仿宋_GB2312" w:eastAsia="仿宋_GB2312" w:hAnsi="仿宋" w:hint="eastAsia"/>
          <w:sz w:val="32"/>
          <w:szCs w:val="32"/>
        </w:rPr>
        <w:t>人，</w:t>
      </w:r>
      <w:r>
        <w:rPr>
          <w:rFonts w:ascii="仿宋_GB2312" w:eastAsia="仿宋_GB2312" w:hAnsi="仿宋" w:hint="eastAsia"/>
          <w:sz w:val="32"/>
          <w:szCs w:val="32"/>
        </w:rPr>
        <w:t>比</w:t>
      </w:r>
      <w:r>
        <w:rPr>
          <w:rFonts w:ascii="仿宋_GB2312" w:eastAsia="仿宋_GB2312" w:hAnsi="仿宋" w:hint="eastAsia"/>
          <w:sz w:val="32"/>
          <w:szCs w:val="32"/>
        </w:rPr>
        <w:t>去年同期</w:t>
      </w:r>
      <w:r>
        <w:rPr>
          <w:rFonts w:ascii="仿宋_GB2312" w:eastAsia="仿宋_GB2312" w:hAnsi="仿宋" w:hint="eastAsia"/>
          <w:sz w:val="32"/>
          <w:szCs w:val="32"/>
        </w:rPr>
        <w:t>增加</w:t>
      </w:r>
      <w:r>
        <w:rPr>
          <w:rFonts w:ascii="仿宋_GB2312" w:eastAsia="仿宋_GB2312" w:hAnsi="仿宋" w:hint="eastAsia"/>
          <w:sz w:val="32"/>
          <w:szCs w:val="32"/>
        </w:rPr>
        <w:t>1</w:t>
      </w:r>
      <w:r>
        <w:rPr>
          <w:rFonts w:ascii="仿宋_GB2312" w:eastAsia="仿宋_GB2312" w:hAnsi="仿宋" w:hint="eastAsia"/>
          <w:sz w:val="32"/>
          <w:szCs w:val="32"/>
        </w:rPr>
        <w:t>人，是因</w:t>
      </w:r>
      <w:r>
        <w:rPr>
          <w:rFonts w:ascii="仿宋_GB2312" w:eastAsia="仿宋_GB2312" w:hAnsi="仿宋" w:hint="eastAsia"/>
          <w:sz w:val="32"/>
          <w:szCs w:val="32"/>
        </w:rPr>
        <w:t>调出</w:t>
      </w:r>
      <w:r>
        <w:rPr>
          <w:rFonts w:ascii="仿宋_GB2312" w:eastAsia="仿宋_GB2312" w:hAnsi="仿宋" w:hint="eastAsia"/>
          <w:sz w:val="32"/>
          <w:szCs w:val="32"/>
        </w:rPr>
        <w:t>1</w:t>
      </w:r>
      <w:r>
        <w:rPr>
          <w:rFonts w:ascii="仿宋_GB2312" w:eastAsia="仿宋_GB2312" w:hAnsi="仿宋" w:hint="eastAsia"/>
          <w:sz w:val="32"/>
          <w:szCs w:val="32"/>
        </w:rPr>
        <w:t>人，公招</w:t>
      </w:r>
      <w:r>
        <w:rPr>
          <w:rFonts w:ascii="仿宋_GB2312" w:eastAsia="仿宋_GB2312" w:hAnsi="仿宋" w:hint="eastAsia"/>
          <w:sz w:val="32"/>
          <w:szCs w:val="32"/>
        </w:rPr>
        <w:t>2</w:t>
      </w:r>
      <w:r>
        <w:rPr>
          <w:rFonts w:ascii="仿宋_GB2312" w:eastAsia="仿宋_GB2312" w:hAnsi="仿宋" w:hint="eastAsia"/>
          <w:sz w:val="32"/>
          <w:szCs w:val="32"/>
        </w:rPr>
        <w:t>人</w:t>
      </w:r>
      <w:r>
        <w:rPr>
          <w:rFonts w:ascii="仿宋_GB2312" w:eastAsia="仿宋_GB2312" w:hAnsi="仿宋" w:hint="eastAsia"/>
          <w:sz w:val="32"/>
          <w:szCs w:val="32"/>
        </w:rPr>
        <w:t>；年末实有聘用人员</w:t>
      </w:r>
      <w:r>
        <w:rPr>
          <w:rFonts w:ascii="仿宋_GB2312" w:eastAsia="仿宋_GB2312" w:hAnsi="仿宋" w:hint="eastAsia"/>
          <w:sz w:val="32"/>
          <w:szCs w:val="32"/>
        </w:rPr>
        <w:t>1</w:t>
      </w:r>
      <w:r>
        <w:rPr>
          <w:rFonts w:ascii="仿宋_GB2312" w:eastAsia="仿宋_GB2312" w:hAnsi="仿宋" w:hint="eastAsia"/>
          <w:sz w:val="32"/>
          <w:szCs w:val="32"/>
        </w:rPr>
        <w:t>人，与去年同期相同。</w:t>
      </w:r>
    </w:p>
    <w:p w:rsidR="008F1675" w:rsidRDefault="00594D06">
      <w:pPr>
        <w:ind w:firstLineChars="200" w:firstLine="640"/>
        <w:rPr>
          <w:rFonts w:ascii="仿宋_GB2312" w:eastAsia="仿宋_GB2312" w:hAnsi="仿宋"/>
          <w:sz w:val="32"/>
          <w:szCs w:val="32"/>
        </w:rPr>
      </w:pPr>
      <w:r>
        <w:rPr>
          <w:rFonts w:ascii="仿宋_GB2312" w:eastAsia="仿宋_GB2312" w:hAnsi="仿宋" w:hint="eastAsia"/>
          <w:sz w:val="32"/>
          <w:szCs w:val="32"/>
        </w:rPr>
        <w:t>攀枝花市西区财政绩效评价中心三定方案有参照公务员法管理事业人员编制</w:t>
      </w:r>
      <w:r>
        <w:rPr>
          <w:rFonts w:ascii="仿宋_GB2312" w:eastAsia="仿宋_GB2312" w:hAnsi="仿宋" w:hint="eastAsia"/>
          <w:sz w:val="32"/>
          <w:szCs w:val="32"/>
        </w:rPr>
        <w:t>6</w:t>
      </w:r>
      <w:r>
        <w:rPr>
          <w:rFonts w:ascii="仿宋_GB2312" w:eastAsia="仿宋_GB2312" w:hAnsi="仿宋" w:hint="eastAsia"/>
          <w:sz w:val="32"/>
          <w:szCs w:val="32"/>
        </w:rPr>
        <w:t>人。年末实有参照公务员法管理的事业人员</w:t>
      </w:r>
      <w:r>
        <w:rPr>
          <w:rFonts w:ascii="仿宋_GB2312" w:eastAsia="仿宋_GB2312" w:hAnsi="仿宋" w:hint="eastAsia"/>
          <w:sz w:val="32"/>
          <w:szCs w:val="32"/>
        </w:rPr>
        <w:t>6</w:t>
      </w:r>
      <w:r>
        <w:rPr>
          <w:rFonts w:ascii="仿宋_GB2312" w:eastAsia="仿宋_GB2312" w:hAnsi="仿宋" w:hint="eastAsia"/>
          <w:sz w:val="32"/>
          <w:szCs w:val="32"/>
        </w:rPr>
        <w:t>人</w:t>
      </w:r>
      <w:r>
        <w:rPr>
          <w:rFonts w:ascii="仿宋_GB2312" w:eastAsia="仿宋_GB2312" w:hAnsi="仿宋" w:hint="eastAsia"/>
          <w:sz w:val="32"/>
          <w:szCs w:val="32"/>
        </w:rPr>
        <w:t>，</w:t>
      </w:r>
      <w:r>
        <w:rPr>
          <w:rFonts w:ascii="仿宋_GB2312" w:eastAsia="仿宋_GB2312" w:hAnsi="仿宋" w:hint="eastAsia"/>
          <w:sz w:val="32"/>
          <w:szCs w:val="32"/>
        </w:rPr>
        <w:t>与去年同期相比参照公务员法管理的事业人员</w:t>
      </w:r>
      <w:r>
        <w:rPr>
          <w:rFonts w:ascii="仿宋_GB2312" w:eastAsia="仿宋_GB2312" w:hAnsi="仿宋" w:hint="eastAsia"/>
          <w:sz w:val="32"/>
          <w:szCs w:val="32"/>
        </w:rPr>
        <w:t>减少</w:t>
      </w:r>
      <w:r>
        <w:rPr>
          <w:rFonts w:ascii="仿宋_GB2312" w:eastAsia="仿宋_GB2312" w:hAnsi="仿宋" w:hint="eastAsia"/>
          <w:sz w:val="32"/>
          <w:szCs w:val="32"/>
        </w:rPr>
        <w:t>1</w:t>
      </w:r>
      <w:r>
        <w:rPr>
          <w:rFonts w:ascii="仿宋_GB2312" w:eastAsia="仿宋_GB2312" w:hAnsi="仿宋" w:hint="eastAsia"/>
          <w:sz w:val="32"/>
          <w:szCs w:val="32"/>
        </w:rPr>
        <w:t>人</w:t>
      </w:r>
      <w:r>
        <w:rPr>
          <w:rFonts w:ascii="仿宋_GB2312" w:eastAsia="仿宋_GB2312" w:hAnsi="仿宋" w:hint="eastAsia"/>
          <w:sz w:val="32"/>
          <w:szCs w:val="32"/>
        </w:rPr>
        <w:t>，是因</w:t>
      </w:r>
      <w:r>
        <w:rPr>
          <w:rFonts w:ascii="仿宋_GB2312" w:eastAsia="仿宋_GB2312" w:hAnsi="仿宋" w:hint="eastAsia"/>
          <w:sz w:val="32"/>
          <w:szCs w:val="32"/>
        </w:rPr>
        <w:t>调出</w:t>
      </w:r>
      <w:r>
        <w:rPr>
          <w:rFonts w:ascii="仿宋_GB2312" w:eastAsia="仿宋_GB2312" w:hAnsi="仿宋" w:hint="eastAsia"/>
          <w:sz w:val="32"/>
          <w:szCs w:val="32"/>
        </w:rPr>
        <w:t>1</w:t>
      </w:r>
      <w:r>
        <w:rPr>
          <w:rFonts w:ascii="仿宋_GB2312" w:eastAsia="仿宋_GB2312" w:hAnsi="仿宋" w:hint="eastAsia"/>
          <w:sz w:val="32"/>
          <w:szCs w:val="32"/>
        </w:rPr>
        <w:t>人</w:t>
      </w:r>
      <w:r>
        <w:rPr>
          <w:rFonts w:ascii="仿宋_GB2312" w:eastAsia="仿宋_GB2312" w:hAnsi="仿宋" w:hint="eastAsia"/>
          <w:sz w:val="32"/>
          <w:szCs w:val="32"/>
        </w:rPr>
        <w:t>。年末实有聘用人员</w:t>
      </w:r>
      <w:r>
        <w:rPr>
          <w:rFonts w:ascii="仿宋_GB2312" w:eastAsia="仿宋_GB2312" w:hAnsi="仿宋" w:hint="eastAsia"/>
          <w:sz w:val="32"/>
          <w:szCs w:val="32"/>
        </w:rPr>
        <w:t>1</w:t>
      </w:r>
      <w:r>
        <w:rPr>
          <w:rFonts w:ascii="仿宋_GB2312" w:eastAsia="仿宋_GB2312" w:hAnsi="仿宋" w:hint="eastAsia"/>
          <w:sz w:val="32"/>
          <w:szCs w:val="32"/>
        </w:rPr>
        <w:t>人，与去年同期相同。</w:t>
      </w:r>
    </w:p>
    <w:p w:rsidR="008F1675" w:rsidRDefault="00594D06">
      <w:pPr>
        <w:ind w:firstLineChars="200" w:firstLine="640"/>
        <w:rPr>
          <w:rFonts w:ascii="仿宋_GB2312" w:eastAsia="仿宋_GB2312" w:hAnsi="仿宋"/>
          <w:sz w:val="32"/>
          <w:szCs w:val="32"/>
        </w:rPr>
      </w:pPr>
      <w:r>
        <w:rPr>
          <w:rFonts w:ascii="仿宋_GB2312" w:eastAsia="仿宋_GB2312" w:hAnsi="仿宋" w:hint="eastAsia"/>
          <w:sz w:val="32"/>
          <w:szCs w:val="32"/>
        </w:rPr>
        <w:t>攀枝花市西区财政投资评审中心有核定事业人员编制</w:t>
      </w:r>
      <w:r>
        <w:rPr>
          <w:rFonts w:ascii="仿宋_GB2312" w:eastAsia="仿宋_GB2312" w:hAnsi="仿宋" w:hint="eastAsia"/>
          <w:sz w:val="32"/>
          <w:szCs w:val="32"/>
        </w:rPr>
        <w:t>9</w:t>
      </w:r>
      <w:r>
        <w:rPr>
          <w:rFonts w:ascii="仿宋_GB2312" w:eastAsia="仿宋_GB2312" w:hAnsi="仿宋" w:hint="eastAsia"/>
          <w:sz w:val="32"/>
          <w:szCs w:val="32"/>
        </w:rPr>
        <w:t>人，使用人才交流中心事业编制</w:t>
      </w:r>
      <w:r>
        <w:rPr>
          <w:rFonts w:ascii="仿宋_GB2312" w:eastAsia="仿宋_GB2312" w:hAnsi="仿宋" w:hint="eastAsia"/>
          <w:sz w:val="32"/>
          <w:szCs w:val="32"/>
        </w:rPr>
        <w:t>3</w:t>
      </w:r>
      <w:r>
        <w:rPr>
          <w:rFonts w:ascii="仿宋_GB2312" w:eastAsia="仿宋_GB2312" w:hAnsi="仿宋" w:hint="eastAsia"/>
          <w:sz w:val="32"/>
          <w:szCs w:val="32"/>
        </w:rPr>
        <w:t>人。年末实有事业人员</w:t>
      </w:r>
      <w:r>
        <w:rPr>
          <w:rFonts w:ascii="仿宋_GB2312" w:eastAsia="仿宋_GB2312" w:hAnsi="仿宋" w:hint="eastAsia"/>
          <w:sz w:val="32"/>
          <w:szCs w:val="32"/>
        </w:rPr>
        <w:t>12</w:t>
      </w:r>
      <w:r>
        <w:rPr>
          <w:rFonts w:ascii="仿宋_GB2312" w:eastAsia="仿宋_GB2312" w:hAnsi="仿宋" w:hint="eastAsia"/>
          <w:sz w:val="32"/>
          <w:szCs w:val="32"/>
        </w:rPr>
        <w:t>人</w:t>
      </w:r>
      <w:r>
        <w:rPr>
          <w:rFonts w:ascii="仿宋_GB2312" w:eastAsia="仿宋_GB2312" w:hAnsi="仿宋" w:hint="eastAsia"/>
          <w:sz w:val="32"/>
          <w:szCs w:val="32"/>
        </w:rPr>
        <w:t>，</w:t>
      </w:r>
      <w:r>
        <w:rPr>
          <w:rFonts w:ascii="仿宋_GB2312" w:eastAsia="仿宋_GB2312" w:hAnsi="仿宋" w:hint="eastAsia"/>
          <w:sz w:val="32"/>
          <w:szCs w:val="32"/>
        </w:rPr>
        <w:t>与去年同期相同</w:t>
      </w:r>
      <w:r>
        <w:rPr>
          <w:rFonts w:ascii="仿宋_GB2312" w:eastAsia="仿宋_GB2312" w:hAnsi="仿宋" w:hint="eastAsia"/>
          <w:sz w:val="32"/>
          <w:szCs w:val="32"/>
        </w:rPr>
        <w:t>；</w:t>
      </w:r>
      <w:r>
        <w:rPr>
          <w:rFonts w:ascii="仿宋_GB2312" w:eastAsia="仿宋_GB2312" w:hAnsi="仿宋" w:hint="eastAsia"/>
          <w:sz w:val="32"/>
          <w:szCs w:val="32"/>
        </w:rPr>
        <w:t>年末</w:t>
      </w:r>
      <w:r>
        <w:rPr>
          <w:rFonts w:ascii="仿宋_GB2312" w:eastAsia="仿宋_GB2312" w:hAnsi="仿宋" w:hint="eastAsia"/>
          <w:sz w:val="32"/>
          <w:szCs w:val="32"/>
        </w:rPr>
        <w:t>实有</w:t>
      </w:r>
      <w:r>
        <w:rPr>
          <w:rFonts w:ascii="仿宋_GB2312" w:eastAsia="仿宋_GB2312" w:hAnsi="仿宋" w:hint="eastAsia"/>
          <w:sz w:val="32"/>
          <w:szCs w:val="32"/>
        </w:rPr>
        <w:t>聘用人员</w:t>
      </w:r>
      <w:r>
        <w:rPr>
          <w:rFonts w:ascii="仿宋_GB2312" w:eastAsia="仿宋_GB2312" w:hAnsi="仿宋" w:hint="eastAsia"/>
          <w:sz w:val="32"/>
          <w:szCs w:val="32"/>
        </w:rPr>
        <w:t>1</w:t>
      </w:r>
      <w:r>
        <w:rPr>
          <w:rFonts w:ascii="仿宋_GB2312" w:eastAsia="仿宋_GB2312" w:hAnsi="仿宋" w:hint="eastAsia"/>
          <w:sz w:val="32"/>
          <w:szCs w:val="32"/>
        </w:rPr>
        <w:t>人</w:t>
      </w:r>
      <w:r>
        <w:rPr>
          <w:rFonts w:ascii="仿宋_GB2312" w:eastAsia="仿宋_GB2312" w:hAnsi="仿宋" w:hint="eastAsia"/>
          <w:sz w:val="32"/>
          <w:szCs w:val="32"/>
        </w:rPr>
        <w:t>，</w:t>
      </w:r>
      <w:r>
        <w:rPr>
          <w:rFonts w:ascii="仿宋_GB2312" w:eastAsia="仿宋_GB2312" w:hAnsi="仿宋" w:hint="eastAsia"/>
          <w:sz w:val="32"/>
          <w:szCs w:val="32"/>
        </w:rPr>
        <w:t>与去年同期相同。</w:t>
      </w:r>
    </w:p>
    <w:p w:rsidR="008F1675" w:rsidRDefault="00594D06">
      <w:pPr>
        <w:widowControl/>
        <w:numPr>
          <w:ilvl w:val="0"/>
          <w:numId w:val="3"/>
        </w:numPr>
        <w:adjustRightInd w:val="0"/>
        <w:snapToGrid w:val="0"/>
        <w:spacing w:line="578" w:lineRule="exact"/>
        <w:ind w:firstLineChars="200" w:firstLine="64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部门资金收支情况</w:t>
      </w:r>
    </w:p>
    <w:p w:rsidR="008F1675" w:rsidRDefault="00594D06">
      <w:pPr>
        <w:widowControl/>
        <w:numPr>
          <w:ilvl w:val="0"/>
          <w:numId w:val="4"/>
        </w:numPr>
        <w:adjustRightInd w:val="0"/>
        <w:snapToGrid w:val="0"/>
        <w:spacing w:line="578" w:lineRule="exact"/>
        <w:ind w:firstLine="643"/>
        <w:contextualSpacing/>
        <w:jc w:val="left"/>
        <w:rPr>
          <w:rFonts w:eastAsia="楷体_GB2312"/>
          <w:color w:val="000000"/>
          <w:kern w:val="0"/>
          <w:sz w:val="32"/>
          <w:szCs w:val="32"/>
          <w:shd w:val="clear" w:color="auto" w:fill="FFFFFF"/>
          <w:lang w:val="zh-CN"/>
        </w:rPr>
      </w:pPr>
      <w:r>
        <w:rPr>
          <w:rFonts w:eastAsia="楷体_GB2312" w:hint="eastAsia"/>
          <w:b/>
          <w:bCs/>
          <w:color w:val="000000"/>
          <w:kern w:val="0"/>
          <w:sz w:val="32"/>
          <w:szCs w:val="32"/>
          <w:shd w:val="clear" w:color="auto" w:fill="FFFFFF"/>
          <w:lang w:val="zh-CN"/>
        </w:rPr>
        <w:lastRenderedPageBreak/>
        <w:t>收入情况</w:t>
      </w:r>
      <w:r>
        <w:rPr>
          <w:rFonts w:eastAsia="楷体_GB2312"/>
          <w:color w:val="000000"/>
          <w:kern w:val="0"/>
          <w:sz w:val="32"/>
          <w:szCs w:val="32"/>
          <w:shd w:val="clear" w:color="auto" w:fill="FFFFFF"/>
          <w:lang w:val="zh-CN"/>
        </w:rPr>
        <w:t>。</w:t>
      </w:r>
    </w:p>
    <w:p w:rsidR="008F1675" w:rsidRDefault="00594D06" w:rsidP="0084375D">
      <w:pPr>
        <w:pStyle w:val="a5"/>
        <w:spacing w:before="93"/>
        <w:ind w:firstLineChars="200" w:firstLine="640"/>
      </w:pPr>
      <w:r>
        <w:rPr>
          <w:rFonts w:ascii="Times New Roman" w:cs="仿宋_GB2312" w:hint="eastAsia"/>
          <w:kern w:val="2"/>
          <w:sz w:val="32"/>
          <w:szCs w:val="32"/>
        </w:rPr>
        <w:t>2024</w:t>
      </w:r>
      <w:r>
        <w:rPr>
          <w:rFonts w:hint="eastAsia"/>
          <w:sz w:val="32"/>
          <w:szCs w:val="32"/>
        </w:rPr>
        <w:t>年度，年初预算</w:t>
      </w:r>
      <w:r>
        <w:rPr>
          <w:rFonts w:hAnsi="仿宋" w:hint="eastAsia"/>
          <w:sz w:val="32"/>
          <w:szCs w:val="32"/>
        </w:rPr>
        <w:t>安排本年收入</w:t>
      </w:r>
      <w:r>
        <w:rPr>
          <w:rFonts w:ascii="Times New Roman" w:cs="仿宋_GB2312" w:hint="eastAsia"/>
          <w:kern w:val="2"/>
          <w:sz w:val="32"/>
          <w:szCs w:val="32"/>
        </w:rPr>
        <w:t>1023.57</w:t>
      </w:r>
      <w:r>
        <w:rPr>
          <w:rFonts w:hAnsi="仿宋" w:hint="eastAsia"/>
          <w:sz w:val="32"/>
          <w:szCs w:val="32"/>
        </w:rPr>
        <w:t>万</w:t>
      </w:r>
      <w:r>
        <w:rPr>
          <w:rFonts w:hAnsi="仿宋" w:hint="eastAsia"/>
          <w:sz w:val="32"/>
          <w:szCs w:val="32"/>
        </w:rPr>
        <w:t>元。其中：安排一般公共预算财政拨款收入</w:t>
      </w:r>
      <w:r>
        <w:rPr>
          <w:rFonts w:ascii="Times New Roman" w:cs="仿宋_GB2312" w:hint="eastAsia"/>
          <w:kern w:val="2"/>
          <w:sz w:val="32"/>
          <w:szCs w:val="32"/>
        </w:rPr>
        <w:t>728.57</w:t>
      </w:r>
      <w:r>
        <w:rPr>
          <w:rFonts w:hAnsi="仿宋" w:hint="eastAsia"/>
          <w:sz w:val="32"/>
          <w:szCs w:val="32"/>
        </w:rPr>
        <w:t>万</w:t>
      </w:r>
      <w:r>
        <w:rPr>
          <w:rFonts w:hAnsi="仿宋" w:hint="eastAsia"/>
          <w:sz w:val="32"/>
          <w:szCs w:val="32"/>
        </w:rPr>
        <w:t>元，安排政府性基金预算财政拨款收入</w:t>
      </w:r>
      <w:r>
        <w:rPr>
          <w:rFonts w:ascii="Times New Roman" w:cs="仿宋_GB2312" w:hint="eastAsia"/>
          <w:kern w:val="2"/>
          <w:sz w:val="32"/>
          <w:szCs w:val="32"/>
        </w:rPr>
        <w:t>295</w:t>
      </w:r>
      <w:r>
        <w:rPr>
          <w:rFonts w:hAnsi="仿宋" w:hint="eastAsia"/>
          <w:sz w:val="32"/>
          <w:szCs w:val="32"/>
        </w:rPr>
        <w:t>万</w:t>
      </w:r>
      <w:r>
        <w:rPr>
          <w:rFonts w:hAnsi="仿宋" w:hint="eastAsia"/>
          <w:sz w:val="32"/>
          <w:szCs w:val="32"/>
        </w:rPr>
        <w:t>元</w:t>
      </w:r>
      <w:r>
        <w:rPr>
          <w:rFonts w:hAnsi="仿宋" w:hint="eastAsia"/>
          <w:sz w:val="32"/>
          <w:szCs w:val="32"/>
        </w:rPr>
        <w:t>。</w:t>
      </w:r>
      <w:r>
        <w:rPr>
          <w:rFonts w:hint="eastAsia"/>
          <w:sz w:val="32"/>
          <w:szCs w:val="32"/>
        </w:rPr>
        <w:t>决算报表</w:t>
      </w:r>
      <w:r>
        <w:rPr>
          <w:rFonts w:hint="eastAsia"/>
          <w:sz w:val="32"/>
          <w:szCs w:val="32"/>
        </w:rPr>
        <w:t>反映</w:t>
      </w:r>
      <w:r>
        <w:rPr>
          <w:rFonts w:hAnsi="仿宋" w:hint="eastAsia"/>
          <w:sz w:val="32"/>
          <w:szCs w:val="32"/>
        </w:rPr>
        <w:t>本年</w:t>
      </w:r>
      <w:r>
        <w:rPr>
          <w:rFonts w:hint="eastAsia"/>
          <w:sz w:val="32"/>
          <w:szCs w:val="32"/>
        </w:rPr>
        <w:t>收入</w:t>
      </w:r>
      <w:r>
        <w:rPr>
          <w:rFonts w:ascii="Times New Roman" w:cs="仿宋_GB2312" w:hint="eastAsia"/>
          <w:kern w:val="2"/>
          <w:sz w:val="32"/>
          <w:szCs w:val="32"/>
        </w:rPr>
        <w:t>1212.69</w:t>
      </w:r>
      <w:r>
        <w:rPr>
          <w:rFonts w:hint="eastAsia"/>
          <w:sz w:val="32"/>
          <w:szCs w:val="32"/>
        </w:rPr>
        <w:t>万元，</w:t>
      </w:r>
      <w:r>
        <w:rPr>
          <w:rFonts w:hAnsi="仿宋" w:hint="eastAsia"/>
          <w:sz w:val="32"/>
          <w:szCs w:val="32"/>
        </w:rPr>
        <w:t>其中：一般公共预算财政拨款收入</w:t>
      </w:r>
      <w:r>
        <w:rPr>
          <w:rFonts w:ascii="Times New Roman" w:cs="仿宋_GB2312" w:hint="eastAsia"/>
          <w:kern w:val="2"/>
          <w:sz w:val="32"/>
          <w:szCs w:val="32"/>
        </w:rPr>
        <w:t>982.47</w:t>
      </w:r>
      <w:r>
        <w:rPr>
          <w:rFonts w:hAnsi="仿宋" w:hint="eastAsia"/>
          <w:sz w:val="32"/>
          <w:szCs w:val="32"/>
        </w:rPr>
        <w:t>万</w:t>
      </w:r>
      <w:r>
        <w:rPr>
          <w:rFonts w:hAnsi="仿宋" w:hint="eastAsia"/>
          <w:sz w:val="32"/>
          <w:szCs w:val="32"/>
        </w:rPr>
        <w:t>元</w:t>
      </w:r>
      <w:r>
        <w:rPr>
          <w:rFonts w:hAnsi="仿宋" w:hint="eastAsia"/>
          <w:sz w:val="32"/>
          <w:szCs w:val="32"/>
        </w:rPr>
        <w:t>，</w:t>
      </w:r>
      <w:r>
        <w:rPr>
          <w:rFonts w:hAnsi="仿宋" w:hint="eastAsia"/>
          <w:sz w:val="32"/>
          <w:szCs w:val="32"/>
        </w:rPr>
        <w:t>政府性基金预算财政拨款收入</w:t>
      </w:r>
      <w:r>
        <w:rPr>
          <w:rFonts w:ascii="Times New Roman" w:cs="仿宋_GB2312" w:hint="eastAsia"/>
          <w:kern w:val="2"/>
          <w:sz w:val="32"/>
          <w:szCs w:val="32"/>
        </w:rPr>
        <w:t>230.22</w:t>
      </w:r>
      <w:r>
        <w:rPr>
          <w:rFonts w:hAnsi="仿宋" w:hint="eastAsia"/>
          <w:sz w:val="32"/>
          <w:szCs w:val="32"/>
        </w:rPr>
        <w:t>万</w:t>
      </w:r>
      <w:r>
        <w:rPr>
          <w:rFonts w:hAnsi="仿宋" w:hint="eastAsia"/>
          <w:sz w:val="32"/>
          <w:szCs w:val="32"/>
        </w:rPr>
        <w:t>元</w:t>
      </w:r>
      <w:r>
        <w:rPr>
          <w:rFonts w:hAnsi="仿宋" w:hint="eastAsia"/>
          <w:sz w:val="32"/>
          <w:szCs w:val="32"/>
        </w:rPr>
        <w:t>。</w:t>
      </w:r>
    </w:p>
    <w:p w:rsidR="008F1675" w:rsidRDefault="00594D06">
      <w:pPr>
        <w:widowControl/>
        <w:adjustRightInd w:val="0"/>
        <w:snapToGrid w:val="0"/>
        <w:spacing w:line="578" w:lineRule="exact"/>
        <w:ind w:firstLineChars="200" w:firstLine="643"/>
        <w:contextualSpacing/>
        <w:jc w:val="left"/>
        <w:rPr>
          <w:rFonts w:eastAsia="仿宋_GB2312"/>
          <w:sz w:val="32"/>
          <w:szCs w:val="32"/>
        </w:rPr>
      </w:pPr>
      <w:r>
        <w:rPr>
          <w:rFonts w:eastAsia="楷体_GB2312" w:hint="eastAsia"/>
          <w:b/>
          <w:bCs/>
          <w:color w:val="000000"/>
          <w:kern w:val="0"/>
          <w:sz w:val="32"/>
          <w:szCs w:val="32"/>
          <w:shd w:val="clear" w:color="auto" w:fill="FFFFFF"/>
          <w:lang w:val="zh-CN"/>
        </w:rPr>
        <w:t>（二）</w:t>
      </w:r>
      <w:r>
        <w:rPr>
          <w:rFonts w:eastAsia="楷体_GB2312" w:hint="eastAsia"/>
          <w:b/>
          <w:bCs/>
          <w:color w:val="000000"/>
          <w:kern w:val="0"/>
          <w:sz w:val="32"/>
          <w:szCs w:val="32"/>
          <w:shd w:val="clear" w:color="auto" w:fill="FFFFFF"/>
          <w:lang w:val="zh-CN"/>
        </w:rPr>
        <w:t>支出情况</w:t>
      </w:r>
      <w:r>
        <w:rPr>
          <w:rFonts w:eastAsia="楷体_GB2312"/>
          <w:b/>
          <w:bCs/>
          <w:color w:val="000000"/>
          <w:kern w:val="0"/>
          <w:sz w:val="32"/>
          <w:szCs w:val="32"/>
          <w:shd w:val="clear" w:color="auto" w:fill="FFFFFF"/>
          <w:lang w:val="zh-CN"/>
        </w:rPr>
        <w:t>。</w:t>
      </w:r>
    </w:p>
    <w:p w:rsidR="008F1675" w:rsidRDefault="00594D06">
      <w:pPr>
        <w:ind w:firstLineChars="200" w:firstLine="640"/>
        <w:rPr>
          <w:rFonts w:ascii="仿宋_GB2312" w:eastAsia="仿宋_GB2312"/>
          <w:sz w:val="32"/>
          <w:szCs w:val="32"/>
        </w:rPr>
      </w:pPr>
      <w:r>
        <w:rPr>
          <w:rFonts w:ascii="仿宋_GB2312" w:eastAsia="仿宋_GB2312" w:hAnsi="仿宋" w:hint="eastAsia"/>
          <w:kern w:val="0"/>
          <w:sz w:val="32"/>
          <w:szCs w:val="32"/>
        </w:rPr>
        <w:t>2024</w:t>
      </w:r>
      <w:r>
        <w:rPr>
          <w:rFonts w:ascii="仿宋_GB2312" w:eastAsia="仿宋_GB2312" w:hAnsi="仿宋" w:hint="eastAsia"/>
          <w:kern w:val="0"/>
          <w:sz w:val="32"/>
          <w:szCs w:val="32"/>
        </w:rPr>
        <w:t>年度，年初预算</w:t>
      </w:r>
      <w:r>
        <w:rPr>
          <w:rFonts w:ascii="仿宋_GB2312" w:eastAsia="仿宋_GB2312" w:hAnsi="仿宋" w:hint="eastAsia"/>
          <w:sz w:val="32"/>
          <w:szCs w:val="32"/>
        </w:rPr>
        <w:t>安排</w:t>
      </w:r>
      <w:r>
        <w:rPr>
          <w:rFonts w:ascii="仿宋_GB2312" w:eastAsia="仿宋_GB2312" w:hAnsi="仿宋" w:hint="eastAsia"/>
          <w:sz w:val="32"/>
          <w:szCs w:val="32"/>
        </w:rPr>
        <w:t>本年支出</w:t>
      </w:r>
      <w:r>
        <w:rPr>
          <w:rFonts w:eastAsia="仿宋_GB2312" w:cs="仿宋_GB2312" w:hint="eastAsia"/>
          <w:sz w:val="32"/>
          <w:szCs w:val="32"/>
        </w:rPr>
        <w:t>1023.57</w:t>
      </w:r>
      <w:r>
        <w:rPr>
          <w:rFonts w:ascii="仿宋_GB2312" w:eastAsia="仿宋_GB2312" w:hAnsi="仿宋" w:hint="eastAsia"/>
          <w:sz w:val="32"/>
          <w:szCs w:val="32"/>
        </w:rPr>
        <w:t>万</w:t>
      </w:r>
      <w:r>
        <w:rPr>
          <w:rFonts w:ascii="仿宋_GB2312" w:eastAsia="仿宋_GB2312" w:hAnsi="仿宋" w:hint="eastAsia"/>
          <w:sz w:val="32"/>
          <w:szCs w:val="32"/>
        </w:rPr>
        <w:t>元</w:t>
      </w:r>
      <w:r>
        <w:rPr>
          <w:rFonts w:hAnsi="仿宋" w:hint="eastAsia"/>
          <w:sz w:val="32"/>
          <w:szCs w:val="32"/>
        </w:rPr>
        <w:t>。</w:t>
      </w:r>
      <w:r>
        <w:rPr>
          <w:rFonts w:ascii="仿宋_GB2312" w:eastAsia="仿宋_GB2312" w:hAnsi="仿宋" w:hint="eastAsia"/>
          <w:sz w:val="32"/>
          <w:szCs w:val="32"/>
        </w:rPr>
        <w:t>其中：一般公共预算财政拨款支出</w:t>
      </w:r>
      <w:r>
        <w:rPr>
          <w:rFonts w:eastAsia="仿宋_GB2312" w:cs="仿宋_GB2312" w:hint="eastAsia"/>
          <w:sz w:val="32"/>
          <w:szCs w:val="32"/>
        </w:rPr>
        <w:t>728.57</w:t>
      </w:r>
      <w:r>
        <w:rPr>
          <w:rFonts w:ascii="仿宋_GB2312" w:eastAsia="仿宋_GB2312" w:hAnsi="仿宋" w:hint="eastAsia"/>
          <w:sz w:val="32"/>
          <w:szCs w:val="32"/>
        </w:rPr>
        <w:t>万</w:t>
      </w:r>
      <w:r>
        <w:rPr>
          <w:rFonts w:ascii="仿宋_GB2312" w:eastAsia="仿宋_GB2312" w:hAnsi="仿宋" w:hint="eastAsia"/>
          <w:sz w:val="32"/>
          <w:szCs w:val="32"/>
        </w:rPr>
        <w:t>元，政府性基金预算财政拨款支出</w:t>
      </w:r>
      <w:r>
        <w:rPr>
          <w:rFonts w:eastAsia="仿宋_GB2312" w:cs="仿宋_GB2312" w:hint="eastAsia"/>
          <w:sz w:val="32"/>
          <w:szCs w:val="32"/>
        </w:rPr>
        <w:t>295</w:t>
      </w:r>
      <w:r>
        <w:rPr>
          <w:rFonts w:ascii="仿宋_GB2312" w:eastAsia="仿宋_GB2312" w:hAnsi="仿宋" w:hint="eastAsia"/>
          <w:sz w:val="32"/>
          <w:szCs w:val="32"/>
        </w:rPr>
        <w:t>万</w:t>
      </w:r>
      <w:r>
        <w:rPr>
          <w:rFonts w:ascii="仿宋_GB2312" w:eastAsia="仿宋_GB2312" w:hAnsi="仿宋" w:hint="eastAsia"/>
          <w:sz w:val="32"/>
          <w:szCs w:val="32"/>
        </w:rPr>
        <w:t>元</w:t>
      </w:r>
      <w:r>
        <w:rPr>
          <w:rFonts w:hAnsi="仿宋" w:hint="eastAsia"/>
          <w:sz w:val="32"/>
          <w:szCs w:val="32"/>
        </w:rPr>
        <w:t>。</w:t>
      </w:r>
      <w:r>
        <w:rPr>
          <w:rFonts w:ascii="仿宋_GB2312" w:eastAsia="仿宋_GB2312" w:hint="eastAsia"/>
          <w:sz w:val="32"/>
          <w:szCs w:val="32"/>
        </w:rPr>
        <w:t>决算报表</w:t>
      </w:r>
      <w:r>
        <w:rPr>
          <w:rFonts w:ascii="仿宋_GB2312" w:eastAsia="仿宋_GB2312" w:hAnsi="仿宋" w:hint="eastAsia"/>
          <w:sz w:val="32"/>
          <w:szCs w:val="32"/>
        </w:rPr>
        <w:t>反映</w:t>
      </w:r>
      <w:r>
        <w:rPr>
          <w:rFonts w:ascii="仿宋_GB2312" w:eastAsia="仿宋_GB2312" w:hAnsi="仿宋" w:hint="eastAsia"/>
          <w:sz w:val="32"/>
          <w:szCs w:val="32"/>
        </w:rPr>
        <w:t>本年</w:t>
      </w:r>
      <w:r>
        <w:rPr>
          <w:rFonts w:ascii="仿宋_GB2312" w:eastAsia="仿宋_GB2312" w:hAnsi="仿宋" w:hint="eastAsia"/>
          <w:sz w:val="32"/>
          <w:szCs w:val="32"/>
        </w:rPr>
        <w:t>支出</w:t>
      </w:r>
      <w:r>
        <w:rPr>
          <w:rFonts w:eastAsia="仿宋_GB2312" w:cs="仿宋_GB2312" w:hint="eastAsia"/>
          <w:sz w:val="32"/>
          <w:szCs w:val="32"/>
        </w:rPr>
        <w:t>1289.03</w:t>
      </w:r>
      <w:r>
        <w:rPr>
          <w:rFonts w:ascii="仿宋_GB2312" w:eastAsia="仿宋_GB2312" w:hAnsi="仿宋" w:hint="eastAsia"/>
          <w:sz w:val="32"/>
          <w:szCs w:val="32"/>
        </w:rPr>
        <w:t>万元，</w:t>
      </w:r>
      <w:r>
        <w:rPr>
          <w:rFonts w:ascii="仿宋_GB2312" w:eastAsia="仿宋_GB2312" w:hAnsi="仿宋" w:hint="eastAsia"/>
          <w:sz w:val="32"/>
          <w:szCs w:val="32"/>
        </w:rPr>
        <w:t>其中：一般公共预算财政拨款</w:t>
      </w:r>
      <w:r>
        <w:rPr>
          <w:rFonts w:ascii="仿宋_GB2312" w:eastAsia="仿宋_GB2312" w:hAnsi="仿宋" w:hint="eastAsia"/>
          <w:sz w:val="32"/>
          <w:szCs w:val="32"/>
        </w:rPr>
        <w:t>支出</w:t>
      </w:r>
      <w:r>
        <w:rPr>
          <w:rFonts w:eastAsia="仿宋_GB2312" w:cs="仿宋_GB2312" w:hint="eastAsia"/>
          <w:sz w:val="32"/>
          <w:szCs w:val="32"/>
        </w:rPr>
        <w:t>1058.81</w:t>
      </w:r>
      <w:r>
        <w:rPr>
          <w:rFonts w:ascii="仿宋_GB2312" w:eastAsia="仿宋_GB2312" w:hAnsi="仿宋" w:hint="eastAsia"/>
          <w:sz w:val="32"/>
          <w:szCs w:val="32"/>
        </w:rPr>
        <w:t>万</w:t>
      </w:r>
      <w:r>
        <w:rPr>
          <w:rFonts w:ascii="仿宋_GB2312" w:eastAsia="仿宋_GB2312" w:hAnsi="仿宋" w:hint="eastAsia"/>
          <w:sz w:val="32"/>
          <w:szCs w:val="32"/>
        </w:rPr>
        <w:t>元</w:t>
      </w:r>
      <w:r>
        <w:rPr>
          <w:rFonts w:ascii="仿宋_GB2312" w:eastAsia="仿宋_GB2312" w:hAnsi="仿宋" w:hint="eastAsia"/>
          <w:sz w:val="32"/>
          <w:szCs w:val="32"/>
        </w:rPr>
        <w:t>，</w:t>
      </w:r>
      <w:r>
        <w:rPr>
          <w:rFonts w:ascii="仿宋_GB2312" w:eastAsia="仿宋_GB2312" w:hAnsi="仿宋" w:hint="eastAsia"/>
          <w:sz w:val="32"/>
          <w:szCs w:val="32"/>
        </w:rPr>
        <w:t>政府性基金预算财政拨款</w:t>
      </w:r>
      <w:r>
        <w:rPr>
          <w:rFonts w:ascii="仿宋_GB2312" w:eastAsia="仿宋_GB2312" w:hAnsi="仿宋" w:hint="eastAsia"/>
          <w:sz w:val="32"/>
          <w:szCs w:val="32"/>
        </w:rPr>
        <w:t>支出</w:t>
      </w:r>
      <w:r>
        <w:rPr>
          <w:rFonts w:eastAsia="仿宋_GB2312" w:cs="仿宋_GB2312" w:hint="eastAsia"/>
          <w:sz w:val="32"/>
          <w:szCs w:val="32"/>
        </w:rPr>
        <w:t>230.22</w:t>
      </w:r>
      <w:r>
        <w:rPr>
          <w:rFonts w:ascii="仿宋_GB2312" w:eastAsia="仿宋_GB2312" w:hAnsi="仿宋" w:hint="eastAsia"/>
          <w:sz w:val="32"/>
          <w:szCs w:val="32"/>
        </w:rPr>
        <w:t>万</w:t>
      </w:r>
      <w:r>
        <w:rPr>
          <w:rFonts w:ascii="仿宋_GB2312" w:eastAsia="仿宋_GB2312" w:hAnsi="仿宋" w:hint="eastAsia"/>
          <w:sz w:val="32"/>
          <w:szCs w:val="32"/>
        </w:rPr>
        <w:t>元</w:t>
      </w:r>
      <w:r>
        <w:rPr>
          <w:rFonts w:ascii="仿宋_GB2312" w:eastAsia="仿宋_GB2312" w:hAnsi="仿宋" w:hint="eastAsia"/>
          <w:sz w:val="32"/>
          <w:szCs w:val="32"/>
        </w:rPr>
        <w:t>。本年支出大于本年收入是因：</w:t>
      </w:r>
      <w:r>
        <w:rPr>
          <w:rFonts w:ascii="仿宋_GB2312" w:eastAsia="仿宋_GB2312" w:hint="eastAsia"/>
          <w:sz w:val="32"/>
          <w:szCs w:val="32"/>
        </w:rPr>
        <w:t>本年支出中财政使用存量资金安排一般公共预算财政拨款支出</w:t>
      </w:r>
      <w:r>
        <w:rPr>
          <w:rFonts w:eastAsia="仿宋_GB2312" w:cs="仿宋_GB2312" w:hint="eastAsia"/>
          <w:sz w:val="32"/>
          <w:szCs w:val="32"/>
        </w:rPr>
        <w:t>76.34</w:t>
      </w:r>
      <w:r>
        <w:rPr>
          <w:rFonts w:ascii="仿宋_GB2312" w:eastAsia="仿宋_GB2312" w:hint="eastAsia"/>
          <w:sz w:val="32"/>
          <w:szCs w:val="32"/>
        </w:rPr>
        <w:t>万元。</w:t>
      </w:r>
    </w:p>
    <w:p w:rsidR="008F1675" w:rsidRDefault="00594D06">
      <w:pPr>
        <w:widowControl/>
        <w:numPr>
          <w:ilvl w:val="0"/>
          <w:numId w:val="4"/>
        </w:numPr>
        <w:adjustRightInd w:val="0"/>
        <w:snapToGrid w:val="0"/>
        <w:spacing w:line="560" w:lineRule="exact"/>
        <w:ind w:firstLine="643"/>
        <w:contextualSpacing/>
        <w:jc w:val="left"/>
        <w:rPr>
          <w:rFonts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结余分配和结转结余情况</w:t>
      </w:r>
      <w:r>
        <w:rPr>
          <w:rFonts w:eastAsia="楷体_GB2312" w:hint="eastAsia"/>
          <w:b/>
          <w:bCs/>
          <w:color w:val="000000"/>
          <w:kern w:val="0"/>
          <w:sz w:val="32"/>
          <w:szCs w:val="32"/>
          <w:shd w:val="clear" w:color="auto" w:fill="FFFFFF"/>
          <w:lang w:val="zh-CN"/>
        </w:rPr>
        <w:t>。</w:t>
      </w:r>
    </w:p>
    <w:p w:rsidR="008F1675" w:rsidRDefault="00594D06">
      <w:pPr>
        <w:pStyle w:val="a0"/>
        <w:spacing w:line="560" w:lineRule="exact"/>
        <w:ind w:left="630"/>
        <w:rPr>
          <w:lang w:val="zh-CN"/>
        </w:rPr>
      </w:pPr>
      <w:r>
        <w:rPr>
          <w:rFonts w:ascii="仿宋_GB2312" w:eastAsia="仿宋_GB2312" w:hint="eastAsia"/>
          <w:sz w:val="32"/>
          <w:szCs w:val="32"/>
        </w:rPr>
        <w:t>202</w:t>
      </w:r>
      <w:r>
        <w:rPr>
          <w:rFonts w:ascii="仿宋_GB2312" w:eastAsia="仿宋_GB2312" w:hint="eastAsia"/>
          <w:sz w:val="32"/>
          <w:szCs w:val="32"/>
        </w:rPr>
        <w:t>4</w:t>
      </w:r>
      <w:r>
        <w:rPr>
          <w:rFonts w:ascii="仿宋_GB2312" w:eastAsia="仿宋_GB2312" w:hint="eastAsia"/>
          <w:sz w:val="32"/>
          <w:szCs w:val="32"/>
        </w:rPr>
        <w:t>年</w:t>
      </w:r>
      <w:r>
        <w:rPr>
          <w:rFonts w:ascii="仿宋_GB2312" w:eastAsia="仿宋_GB2312" w:hint="eastAsia"/>
          <w:sz w:val="32"/>
          <w:szCs w:val="32"/>
        </w:rPr>
        <w:t>度，</w:t>
      </w:r>
      <w:r>
        <w:rPr>
          <w:rFonts w:ascii="仿宋_GB2312" w:eastAsia="仿宋_GB2312" w:hint="eastAsia"/>
          <w:sz w:val="32"/>
          <w:szCs w:val="32"/>
        </w:rPr>
        <w:t>决算报表</w:t>
      </w:r>
      <w:r>
        <w:rPr>
          <w:rFonts w:ascii="仿宋_GB2312" w:eastAsia="仿宋_GB2312" w:hint="eastAsia"/>
          <w:sz w:val="32"/>
          <w:szCs w:val="32"/>
        </w:rPr>
        <w:t>反映</w:t>
      </w:r>
      <w:r>
        <w:rPr>
          <w:rFonts w:ascii="仿宋_GB2312" w:eastAsia="仿宋_GB2312" w:hint="eastAsia"/>
          <w:sz w:val="32"/>
          <w:szCs w:val="32"/>
        </w:rPr>
        <w:t>结转结余</w:t>
      </w:r>
      <w:r>
        <w:rPr>
          <w:rFonts w:ascii="仿宋_GB2312" w:eastAsia="仿宋_GB2312" w:hint="eastAsia"/>
          <w:sz w:val="32"/>
          <w:szCs w:val="32"/>
        </w:rPr>
        <w:t>0.29</w:t>
      </w:r>
      <w:r>
        <w:rPr>
          <w:rFonts w:ascii="仿宋_GB2312" w:eastAsia="仿宋_GB2312" w:hint="eastAsia"/>
          <w:sz w:val="32"/>
          <w:szCs w:val="32"/>
        </w:rPr>
        <w:t>万元</w:t>
      </w:r>
      <w:r>
        <w:rPr>
          <w:rFonts w:ascii="仿宋_GB2312" w:eastAsia="仿宋_GB2312" w:hint="eastAsia"/>
          <w:sz w:val="32"/>
          <w:szCs w:val="32"/>
        </w:rPr>
        <w:t>。</w:t>
      </w:r>
    </w:p>
    <w:p w:rsidR="008F1675" w:rsidRDefault="00594D06">
      <w:pPr>
        <w:widowControl/>
        <w:adjustRightInd w:val="0"/>
        <w:snapToGrid w:val="0"/>
        <w:spacing w:line="560" w:lineRule="exact"/>
        <w:ind w:firstLineChars="200" w:firstLine="64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三、部门预算绩效分析</w:t>
      </w:r>
    </w:p>
    <w:p w:rsidR="00914EDE" w:rsidRPr="00914EDE" w:rsidRDefault="00914EDE" w:rsidP="00914EDE">
      <w:pPr>
        <w:pStyle w:val="ad"/>
        <w:widowControl/>
        <w:wordWrap w:val="0"/>
        <w:spacing w:beforeAutospacing="0" w:afterAutospacing="0" w:line="300" w:lineRule="atLeast"/>
        <w:ind w:firstLineChars="150" w:firstLine="480"/>
        <w:rPr>
          <w:rFonts w:ascii="Times New Roman" w:eastAsia="仿宋_GB2312" w:hAnsi="Times New Roman"/>
          <w:kern w:val="2"/>
          <w:sz w:val="32"/>
          <w:szCs w:val="32"/>
        </w:rPr>
      </w:pPr>
      <w:r w:rsidRPr="00914EDE">
        <w:rPr>
          <w:rFonts w:ascii="Times New Roman" w:eastAsia="仿宋_GB2312" w:hAnsi="Times New Roman"/>
          <w:kern w:val="2"/>
          <w:sz w:val="32"/>
          <w:szCs w:val="32"/>
        </w:rPr>
        <w:t>1.</w:t>
      </w:r>
      <w:r w:rsidRPr="00914EDE">
        <w:rPr>
          <w:rFonts w:ascii="Times New Roman" w:eastAsia="仿宋_GB2312" w:hAnsi="Times New Roman"/>
          <w:kern w:val="2"/>
          <w:sz w:val="32"/>
          <w:szCs w:val="32"/>
        </w:rPr>
        <w:t>履职效能</w:t>
      </w:r>
    </w:p>
    <w:p w:rsidR="00914EDE" w:rsidRPr="00914EDE" w:rsidRDefault="00914EDE" w:rsidP="00914EDE">
      <w:pPr>
        <w:pStyle w:val="ad"/>
        <w:widowControl/>
        <w:wordWrap w:val="0"/>
        <w:spacing w:beforeAutospacing="0" w:afterAutospacing="0" w:line="300" w:lineRule="atLeast"/>
        <w:rPr>
          <w:rFonts w:ascii="Times New Roman" w:eastAsia="仿宋_GB2312" w:hAnsi="Times New Roman"/>
          <w:kern w:val="2"/>
          <w:sz w:val="32"/>
          <w:szCs w:val="32"/>
        </w:rPr>
      </w:pPr>
      <w:r w:rsidRPr="00914EDE">
        <w:rPr>
          <w:rFonts w:ascii="Times New Roman" w:eastAsia="仿宋_GB2312" w:hAnsi="Times New Roman"/>
          <w:kern w:val="2"/>
          <w:sz w:val="32"/>
          <w:szCs w:val="32"/>
        </w:rPr>
        <w:t xml:space="preserve">　　（</w:t>
      </w:r>
      <w:r w:rsidRPr="00914EDE">
        <w:rPr>
          <w:rFonts w:ascii="Times New Roman" w:eastAsia="仿宋_GB2312" w:hAnsi="Times New Roman"/>
          <w:kern w:val="2"/>
          <w:sz w:val="32"/>
          <w:szCs w:val="32"/>
        </w:rPr>
        <w:t>1</w:t>
      </w:r>
      <w:r w:rsidRPr="00914EDE">
        <w:rPr>
          <w:rFonts w:ascii="Times New Roman" w:eastAsia="仿宋_GB2312" w:hAnsi="Times New Roman"/>
          <w:kern w:val="2"/>
          <w:sz w:val="32"/>
          <w:szCs w:val="32"/>
        </w:rPr>
        <w:t>）一般公共预算执行情况：</w:t>
      </w:r>
      <w:r w:rsidRPr="00914EDE">
        <w:rPr>
          <w:rFonts w:ascii="Times New Roman" w:eastAsia="仿宋_GB2312" w:hAnsi="Times New Roman"/>
          <w:kern w:val="2"/>
          <w:sz w:val="32"/>
          <w:szCs w:val="32"/>
        </w:rPr>
        <w:t>2024</w:t>
      </w:r>
      <w:r w:rsidRPr="00914EDE">
        <w:rPr>
          <w:rFonts w:ascii="Times New Roman" w:eastAsia="仿宋_GB2312" w:hAnsi="Times New Roman"/>
          <w:kern w:val="2"/>
          <w:sz w:val="32"/>
          <w:szCs w:val="32"/>
        </w:rPr>
        <w:t>年，全区一般公共预算收入完成</w:t>
      </w:r>
      <w:r w:rsidRPr="00914EDE">
        <w:rPr>
          <w:rFonts w:ascii="Times New Roman" w:eastAsia="仿宋_GB2312" w:hAnsi="Times New Roman"/>
          <w:kern w:val="2"/>
          <w:sz w:val="32"/>
          <w:szCs w:val="32"/>
        </w:rPr>
        <w:t>30,362</w:t>
      </w:r>
      <w:r w:rsidRPr="00914EDE">
        <w:rPr>
          <w:rFonts w:ascii="Times New Roman" w:eastAsia="仿宋_GB2312" w:hAnsi="Times New Roman"/>
          <w:kern w:val="2"/>
          <w:sz w:val="32"/>
          <w:szCs w:val="32"/>
        </w:rPr>
        <w:t>万元，为调整预算</w:t>
      </w:r>
      <w:r w:rsidRPr="00914EDE">
        <w:rPr>
          <w:rFonts w:ascii="Times New Roman" w:eastAsia="仿宋_GB2312" w:hAnsi="Times New Roman"/>
          <w:kern w:val="2"/>
          <w:sz w:val="32"/>
          <w:szCs w:val="32"/>
        </w:rPr>
        <w:t>30,300</w:t>
      </w:r>
      <w:r w:rsidRPr="00914EDE">
        <w:rPr>
          <w:rFonts w:ascii="Times New Roman" w:eastAsia="仿宋_GB2312" w:hAnsi="Times New Roman"/>
          <w:kern w:val="2"/>
          <w:sz w:val="32"/>
          <w:szCs w:val="32"/>
        </w:rPr>
        <w:t>万元的</w:t>
      </w:r>
      <w:r w:rsidRPr="00914EDE">
        <w:rPr>
          <w:rFonts w:ascii="Times New Roman" w:eastAsia="仿宋_GB2312" w:hAnsi="Times New Roman"/>
          <w:kern w:val="2"/>
          <w:sz w:val="32"/>
          <w:szCs w:val="32"/>
        </w:rPr>
        <w:t>100.2%</w:t>
      </w:r>
      <w:r w:rsidRPr="00914EDE">
        <w:rPr>
          <w:rFonts w:ascii="Times New Roman" w:eastAsia="仿宋_GB2312" w:hAnsi="Times New Roman"/>
          <w:kern w:val="2"/>
          <w:sz w:val="32"/>
          <w:szCs w:val="32"/>
        </w:rPr>
        <w:t>，同比增长</w:t>
      </w:r>
      <w:r w:rsidRPr="00914EDE">
        <w:rPr>
          <w:rFonts w:ascii="Times New Roman" w:eastAsia="仿宋_GB2312" w:hAnsi="Times New Roman"/>
          <w:kern w:val="2"/>
          <w:sz w:val="32"/>
          <w:szCs w:val="32"/>
        </w:rPr>
        <w:t>6.4%</w:t>
      </w:r>
      <w:r w:rsidRPr="00914EDE">
        <w:rPr>
          <w:rFonts w:ascii="Times New Roman" w:eastAsia="仿宋_GB2312" w:hAnsi="Times New Roman"/>
          <w:kern w:val="2"/>
          <w:sz w:val="32"/>
          <w:szCs w:val="32"/>
        </w:rPr>
        <w:t>。其中，税收收入完成</w:t>
      </w:r>
      <w:r w:rsidRPr="00914EDE">
        <w:rPr>
          <w:rFonts w:ascii="Times New Roman" w:eastAsia="仿宋_GB2312" w:hAnsi="Times New Roman"/>
          <w:kern w:val="2"/>
          <w:sz w:val="32"/>
          <w:szCs w:val="32"/>
        </w:rPr>
        <w:t>11,339</w:t>
      </w:r>
      <w:r w:rsidRPr="00914EDE">
        <w:rPr>
          <w:rFonts w:ascii="Times New Roman" w:eastAsia="仿宋_GB2312" w:hAnsi="Times New Roman"/>
          <w:kern w:val="2"/>
          <w:sz w:val="32"/>
          <w:szCs w:val="32"/>
        </w:rPr>
        <w:t>万元，为调整预算</w:t>
      </w:r>
      <w:r w:rsidRPr="00914EDE">
        <w:rPr>
          <w:rFonts w:ascii="Times New Roman" w:eastAsia="仿宋_GB2312" w:hAnsi="Times New Roman"/>
          <w:kern w:val="2"/>
          <w:sz w:val="32"/>
          <w:szCs w:val="32"/>
        </w:rPr>
        <w:t>11,300</w:t>
      </w:r>
      <w:r w:rsidRPr="00914EDE">
        <w:rPr>
          <w:rFonts w:ascii="Times New Roman" w:eastAsia="仿宋_GB2312" w:hAnsi="Times New Roman"/>
          <w:kern w:val="2"/>
          <w:sz w:val="32"/>
          <w:szCs w:val="32"/>
        </w:rPr>
        <w:t>万元的</w:t>
      </w:r>
      <w:r w:rsidRPr="00914EDE">
        <w:rPr>
          <w:rFonts w:ascii="Times New Roman" w:eastAsia="仿宋_GB2312" w:hAnsi="Times New Roman"/>
          <w:kern w:val="2"/>
          <w:sz w:val="32"/>
          <w:szCs w:val="32"/>
        </w:rPr>
        <w:t>100.3%</w:t>
      </w:r>
      <w:r w:rsidRPr="00914EDE">
        <w:rPr>
          <w:rFonts w:ascii="Times New Roman" w:eastAsia="仿宋_GB2312" w:hAnsi="Times New Roman"/>
          <w:kern w:val="2"/>
          <w:sz w:val="32"/>
          <w:szCs w:val="32"/>
        </w:rPr>
        <w:t>；非税收入完成</w:t>
      </w:r>
      <w:r w:rsidRPr="00914EDE">
        <w:rPr>
          <w:rFonts w:ascii="Times New Roman" w:eastAsia="仿宋_GB2312" w:hAnsi="Times New Roman"/>
          <w:kern w:val="2"/>
          <w:sz w:val="32"/>
          <w:szCs w:val="32"/>
        </w:rPr>
        <w:t>19,023</w:t>
      </w:r>
      <w:r w:rsidRPr="00914EDE">
        <w:rPr>
          <w:rFonts w:ascii="Times New Roman" w:eastAsia="仿宋_GB2312" w:hAnsi="Times New Roman"/>
          <w:kern w:val="2"/>
          <w:sz w:val="32"/>
          <w:szCs w:val="32"/>
        </w:rPr>
        <w:t>万元，</w:t>
      </w:r>
      <w:r w:rsidRPr="00914EDE">
        <w:rPr>
          <w:rFonts w:ascii="Times New Roman" w:eastAsia="仿宋_GB2312" w:hAnsi="Times New Roman"/>
          <w:kern w:val="2"/>
          <w:sz w:val="32"/>
          <w:szCs w:val="32"/>
        </w:rPr>
        <w:lastRenderedPageBreak/>
        <w:t>为调整预算</w:t>
      </w:r>
      <w:r w:rsidRPr="00914EDE">
        <w:rPr>
          <w:rFonts w:ascii="Times New Roman" w:eastAsia="仿宋_GB2312" w:hAnsi="Times New Roman"/>
          <w:kern w:val="2"/>
          <w:sz w:val="32"/>
          <w:szCs w:val="32"/>
        </w:rPr>
        <w:t>19,000</w:t>
      </w:r>
      <w:r w:rsidRPr="00914EDE">
        <w:rPr>
          <w:rFonts w:ascii="Times New Roman" w:eastAsia="仿宋_GB2312" w:hAnsi="Times New Roman"/>
          <w:kern w:val="2"/>
          <w:sz w:val="32"/>
          <w:szCs w:val="32"/>
        </w:rPr>
        <w:t>万元的</w:t>
      </w:r>
      <w:r w:rsidRPr="00914EDE">
        <w:rPr>
          <w:rFonts w:ascii="Times New Roman" w:eastAsia="仿宋_GB2312" w:hAnsi="Times New Roman"/>
          <w:kern w:val="2"/>
          <w:sz w:val="32"/>
          <w:szCs w:val="32"/>
        </w:rPr>
        <w:t>100.1%</w:t>
      </w:r>
      <w:r w:rsidRPr="00914EDE">
        <w:rPr>
          <w:rFonts w:ascii="Times New Roman" w:eastAsia="仿宋_GB2312" w:hAnsi="Times New Roman"/>
          <w:kern w:val="2"/>
          <w:sz w:val="32"/>
          <w:szCs w:val="32"/>
        </w:rPr>
        <w:t>。加上级转移支付补助</w:t>
      </w:r>
      <w:r w:rsidRPr="00914EDE">
        <w:rPr>
          <w:rFonts w:ascii="Times New Roman" w:eastAsia="仿宋_GB2312" w:hAnsi="Times New Roman"/>
          <w:kern w:val="2"/>
          <w:sz w:val="32"/>
          <w:szCs w:val="32"/>
        </w:rPr>
        <w:t>119,369</w:t>
      </w:r>
      <w:r w:rsidRPr="00914EDE">
        <w:rPr>
          <w:rFonts w:ascii="Times New Roman" w:eastAsia="仿宋_GB2312" w:hAnsi="Times New Roman"/>
          <w:kern w:val="2"/>
          <w:sz w:val="32"/>
          <w:szCs w:val="32"/>
        </w:rPr>
        <w:t>万元（其中，返还性收入</w:t>
      </w:r>
      <w:r w:rsidRPr="00914EDE">
        <w:rPr>
          <w:rFonts w:ascii="Times New Roman" w:eastAsia="仿宋_GB2312" w:hAnsi="Times New Roman"/>
          <w:kern w:val="2"/>
          <w:sz w:val="32"/>
          <w:szCs w:val="32"/>
        </w:rPr>
        <w:t>2,504</w:t>
      </w:r>
      <w:r w:rsidRPr="00914EDE">
        <w:rPr>
          <w:rFonts w:ascii="Times New Roman" w:eastAsia="仿宋_GB2312" w:hAnsi="Times New Roman"/>
          <w:kern w:val="2"/>
          <w:sz w:val="32"/>
          <w:szCs w:val="32"/>
        </w:rPr>
        <w:t>万元、一般性转移支付补助收入</w:t>
      </w:r>
      <w:r w:rsidRPr="00914EDE">
        <w:rPr>
          <w:rFonts w:ascii="Times New Roman" w:eastAsia="仿宋_GB2312" w:hAnsi="Times New Roman"/>
          <w:kern w:val="2"/>
          <w:sz w:val="32"/>
          <w:szCs w:val="32"/>
        </w:rPr>
        <w:t>82,967</w:t>
      </w:r>
      <w:r w:rsidRPr="00914EDE">
        <w:rPr>
          <w:rFonts w:ascii="Times New Roman" w:eastAsia="仿宋_GB2312" w:hAnsi="Times New Roman"/>
          <w:kern w:val="2"/>
          <w:sz w:val="32"/>
          <w:szCs w:val="32"/>
        </w:rPr>
        <w:t>万元、专项转移支付补助收入</w:t>
      </w:r>
      <w:r w:rsidRPr="00914EDE">
        <w:rPr>
          <w:rFonts w:ascii="Times New Roman" w:eastAsia="仿宋_GB2312" w:hAnsi="Times New Roman"/>
          <w:kern w:val="2"/>
          <w:sz w:val="32"/>
          <w:szCs w:val="32"/>
        </w:rPr>
        <w:t>33,898</w:t>
      </w:r>
      <w:r w:rsidRPr="00914EDE">
        <w:rPr>
          <w:rFonts w:ascii="Times New Roman" w:eastAsia="仿宋_GB2312" w:hAnsi="Times New Roman"/>
          <w:kern w:val="2"/>
          <w:sz w:val="32"/>
          <w:szCs w:val="32"/>
        </w:rPr>
        <w:t>万元）、上年结转</w:t>
      </w:r>
      <w:r w:rsidRPr="00914EDE">
        <w:rPr>
          <w:rFonts w:ascii="Times New Roman" w:eastAsia="仿宋_GB2312" w:hAnsi="Times New Roman"/>
          <w:kern w:val="2"/>
          <w:sz w:val="32"/>
          <w:szCs w:val="32"/>
        </w:rPr>
        <w:t>36,826</w:t>
      </w:r>
      <w:r w:rsidRPr="00914EDE">
        <w:rPr>
          <w:rFonts w:ascii="Times New Roman" w:eastAsia="仿宋_GB2312" w:hAnsi="Times New Roman"/>
          <w:kern w:val="2"/>
          <w:sz w:val="32"/>
          <w:szCs w:val="32"/>
        </w:rPr>
        <w:t>万元、纳入一般公共预算管理的债务转贷收入</w:t>
      </w:r>
      <w:r w:rsidRPr="00914EDE">
        <w:rPr>
          <w:rFonts w:ascii="Times New Roman" w:eastAsia="仿宋_GB2312" w:hAnsi="Times New Roman"/>
          <w:kern w:val="2"/>
          <w:sz w:val="32"/>
          <w:szCs w:val="32"/>
        </w:rPr>
        <w:t>10,365</w:t>
      </w:r>
      <w:r w:rsidRPr="00914EDE">
        <w:rPr>
          <w:rFonts w:ascii="Times New Roman" w:eastAsia="仿宋_GB2312" w:hAnsi="Times New Roman"/>
          <w:kern w:val="2"/>
          <w:sz w:val="32"/>
          <w:szCs w:val="32"/>
        </w:rPr>
        <w:t>万元、调入预算稳定调节基金</w:t>
      </w:r>
      <w:r w:rsidRPr="00914EDE">
        <w:rPr>
          <w:rFonts w:ascii="Times New Roman" w:eastAsia="仿宋_GB2312" w:hAnsi="Times New Roman"/>
          <w:kern w:val="2"/>
          <w:sz w:val="32"/>
          <w:szCs w:val="32"/>
        </w:rPr>
        <w:t>33</w:t>
      </w:r>
      <w:r w:rsidRPr="00914EDE">
        <w:rPr>
          <w:rFonts w:ascii="Times New Roman" w:eastAsia="仿宋_GB2312" w:hAnsi="Times New Roman"/>
          <w:kern w:val="2"/>
          <w:sz w:val="32"/>
          <w:szCs w:val="32"/>
        </w:rPr>
        <w:t>万元，收入总量为</w:t>
      </w:r>
      <w:r w:rsidRPr="00914EDE">
        <w:rPr>
          <w:rFonts w:ascii="Times New Roman" w:eastAsia="仿宋_GB2312" w:hAnsi="Times New Roman"/>
          <w:kern w:val="2"/>
          <w:sz w:val="32"/>
          <w:szCs w:val="32"/>
        </w:rPr>
        <w:t>196,955</w:t>
      </w:r>
      <w:r w:rsidRPr="00914EDE">
        <w:rPr>
          <w:rFonts w:ascii="Times New Roman" w:eastAsia="仿宋_GB2312" w:hAnsi="Times New Roman"/>
          <w:kern w:val="2"/>
          <w:sz w:val="32"/>
          <w:szCs w:val="32"/>
        </w:rPr>
        <w:t>万元。收入总量减上解上级支出</w:t>
      </w:r>
      <w:r w:rsidRPr="00914EDE">
        <w:rPr>
          <w:rFonts w:ascii="Times New Roman" w:eastAsia="仿宋_GB2312" w:hAnsi="Times New Roman"/>
          <w:kern w:val="2"/>
          <w:sz w:val="32"/>
          <w:szCs w:val="32"/>
        </w:rPr>
        <w:t>9,454</w:t>
      </w:r>
      <w:r w:rsidRPr="00914EDE">
        <w:rPr>
          <w:rFonts w:ascii="Times New Roman" w:eastAsia="仿宋_GB2312" w:hAnsi="Times New Roman"/>
          <w:kern w:val="2"/>
          <w:sz w:val="32"/>
          <w:szCs w:val="32"/>
        </w:rPr>
        <w:t>万元、一般债务还本支出</w:t>
      </w:r>
      <w:r w:rsidRPr="00914EDE">
        <w:rPr>
          <w:rFonts w:ascii="Times New Roman" w:eastAsia="仿宋_GB2312" w:hAnsi="Times New Roman"/>
          <w:kern w:val="2"/>
          <w:sz w:val="32"/>
          <w:szCs w:val="32"/>
        </w:rPr>
        <w:t>10,170</w:t>
      </w:r>
      <w:r w:rsidRPr="00914EDE">
        <w:rPr>
          <w:rFonts w:ascii="Times New Roman" w:eastAsia="仿宋_GB2312" w:hAnsi="Times New Roman"/>
          <w:kern w:val="2"/>
          <w:sz w:val="32"/>
          <w:szCs w:val="32"/>
        </w:rPr>
        <w:t>万元后，全区一般公共预算支出</w:t>
      </w:r>
      <w:r w:rsidRPr="00914EDE">
        <w:rPr>
          <w:rFonts w:ascii="Times New Roman" w:eastAsia="仿宋_GB2312" w:hAnsi="Times New Roman"/>
          <w:kern w:val="2"/>
          <w:sz w:val="32"/>
          <w:szCs w:val="32"/>
        </w:rPr>
        <w:t>123,920</w:t>
      </w:r>
      <w:r w:rsidRPr="00914EDE">
        <w:rPr>
          <w:rFonts w:ascii="Times New Roman" w:eastAsia="仿宋_GB2312" w:hAnsi="Times New Roman"/>
          <w:kern w:val="2"/>
          <w:sz w:val="32"/>
          <w:szCs w:val="32"/>
        </w:rPr>
        <w:t>万元，同比增长</w:t>
      </w:r>
      <w:r w:rsidRPr="00914EDE">
        <w:rPr>
          <w:rFonts w:ascii="Times New Roman" w:eastAsia="仿宋_GB2312" w:hAnsi="Times New Roman"/>
          <w:kern w:val="2"/>
          <w:sz w:val="32"/>
          <w:szCs w:val="32"/>
        </w:rPr>
        <w:t>32%</w:t>
      </w:r>
      <w:r w:rsidRPr="00914EDE">
        <w:rPr>
          <w:rFonts w:ascii="Times New Roman" w:eastAsia="仿宋_GB2312" w:hAnsi="Times New Roman"/>
          <w:kern w:val="2"/>
          <w:sz w:val="32"/>
          <w:szCs w:val="32"/>
        </w:rPr>
        <w:t>，年终结余</w:t>
      </w:r>
      <w:r w:rsidRPr="00914EDE">
        <w:rPr>
          <w:rFonts w:ascii="Times New Roman" w:eastAsia="仿宋_GB2312" w:hAnsi="Times New Roman"/>
          <w:kern w:val="2"/>
          <w:sz w:val="32"/>
          <w:szCs w:val="32"/>
        </w:rPr>
        <w:t>53,411</w:t>
      </w:r>
      <w:r w:rsidRPr="00914EDE">
        <w:rPr>
          <w:rFonts w:ascii="Times New Roman" w:eastAsia="仿宋_GB2312" w:hAnsi="Times New Roman"/>
          <w:kern w:val="2"/>
          <w:sz w:val="32"/>
          <w:szCs w:val="32"/>
        </w:rPr>
        <w:t>万元，其中：补充预算稳定调节基金</w:t>
      </w:r>
      <w:r w:rsidRPr="00914EDE">
        <w:rPr>
          <w:rFonts w:ascii="Times New Roman" w:eastAsia="仿宋_GB2312" w:hAnsi="Times New Roman"/>
          <w:kern w:val="2"/>
          <w:sz w:val="32"/>
          <w:szCs w:val="32"/>
        </w:rPr>
        <w:t>62</w:t>
      </w:r>
      <w:r w:rsidRPr="00914EDE">
        <w:rPr>
          <w:rFonts w:ascii="Times New Roman" w:eastAsia="仿宋_GB2312" w:hAnsi="Times New Roman"/>
          <w:kern w:val="2"/>
          <w:sz w:val="32"/>
          <w:szCs w:val="32"/>
        </w:rPr>
        <w:t>万元、结转下年继续使用</w:t>
      </w:r>
      <w:r w:rsidRPr="00914EDE">
        <w:rPr>
          <w:rFonts w:ascii="Times New Roman" w:eastAsia="仿宋_GB2312" w:hAnsi="Times New Roman"/>
          <w:kern w:val="2"/>
          <w:sz w:val="32"/>
          <w:szCs w:val="32"/>
        </w:rPr>
        <w:t>53,349</w:t>
      </w:r>
      <w:r w:rsidRPr="00914EDE">
        <w:rPr>
          <w:rFonts w:ascii="Times New Roman" w:eastAsia="仿宋_GB2312" w:hAnsi="Times New Roman"/>
          <w:kern w:val="2"/>
          <w:sz w:val="32"/>
          <w:szCs w:val="32"/>
        </w:rPr>
        <w:t>万元。</w:t>
      </w:r>
    </w:p>
    <w:p w:rsidR="00914EDE" w:rsidRPr="00914EDE" w:rsidRDefault="00914EDE" w:rsidP="00914EDE">
      <w:pPr>
        <w:pStyle w:val="ad"/>
        <w:widowControl/>
        <w:wordWrap w:val="0"/>
        <w:spacing w:beforeAutospacing="0" w:afterAutospacing="0" w:line="300" w:lineRule="atLeast"/>
        <w:rPr>
          <w:rFonts w:ascii="Times New Roman" w:eastAsia="仿宋_GB2312" w:hAnsi="Times New Roman"/>
          <w:kern w:val="2"/>
          <w:sz w:val="32"/>
          <w:szCs w:val="32"/>
        </w:rPr>
      </w:pPr>
      <w:r w:rsidRPr="00914EDE">
        <w:rPr>
          <w:rFonts w:ascii="Times New Roman" w:eastAsia="仿宋_GB2312" w:hAnsi="Times New Roman"/>
          <w:kern w:val="2"/>
          <w:sz w:val="32"/>
          <w:szCs w:val="32"/>
        </w:rPr>
        <w:t xml:space="preserve">　　（</w:t>
      </w:r>
      <w:r w:rsidRPr="00914EDE">
        <w:rPr>
          <w:rFonts w:ascii="Times New Roman" w:eastAsia="仿宋_GB2312" w:hAnsi="Times New Roman"/>
          <w:kern w:val="2"/>
          <w:sz w:val="32"/>
          <w:szCs w:val="32"/>
        </w:rPr>
        <w:t>2</w:t>
      </w:r>
      <w:r w:rsidRPr="00914EDE">
        <w:rPr>
          <w:rFonts w:ascii="Times New Roman" w:eastAsia="仿宋_GB2312" w:hAnsi="Times New Roman"/>
          <w:kern w:val="2"/>
          <w:sz w:val="32"/>
          <w:szCs w:val="32"/>
        </w:rPr>
        <w:t>）政府性基金预算执行情况：</w:t>
      </w:r>
      <w:r w:rsidRPr="00914EDE">
        <w:rPr>
          <w:rFonts w:ascii="Times New Roman" w:eastAsia="仿宋_GB2312" w:hAnsi="Times New Roman"/>
          <w:kern w:val="2"/>
          <w:sz w:val="32"/>
          <w:szCs w:val="32"/>
        </w:rPr>
        <w:t>2024</w:t>
      </w:r>
      <w:r w:rsidRPr="00914EDE">
        <w:rPr>
          <w:rFonts w:ascii="Times New Roman" w:eastAsia="仿宋_GB2312" w:hAnsi="Times New Roman"/>
          <w:kern w:val="2"/>
          <w:sz w:val="32"/>
          <w:szCs w:val="32"/>
        </w:rPr>
        <w:t>年，全区政府性基金预算收入</w:t>
      </w:r>
      <w:r w:rsidRPr="00914EDE">
        <w:rPr>
          <w:rFonts w:ascii="Times New Roman" w:eastAsia="仿宋_GB2312" w:hAnsi="Times New Roman"/>
          <w:kern w:val="2"/>
          <w:sz w:val="32"/>
          <w:szCs w:val="32"/>
        </w:rPr>
        <w:t>6,507</w:t>
      </w:r>
      <w:r w:rsidRPr="00914EDE">
        <w:rPr>
          <w:rFonts w:ascii="Times New Roman" w:eastAsia="仿宋_GB2312" w:hAnsi="Times New Roman"/>
          <w:kern w:val="2"/>
          <w:sz w:val="32"/>
          <w:szCs w:val="32"/>
        </w:rPr>
        <w:t>万元，为调整预算</w:t>
      </w:r>
      <w:r w:rsidRPr="00914EDE">
        <w:rPr>
          <w:rFonts w:ascii="Times New Roman" w:eastAsia="仿宋_GB2312" w:hAnsi="Times New Roman"/>
          <w:kern w:val="2"/>
          <w:sz w:val="32"/>
          <w:szCs w:val="32"/>
        </w:rPr>
        <w:t>6,200</w:t>
      </w:r>
      <w:r w:rsidRPr="00914EDE">
        <w:rPr>
          <w:rFonts w:ascii="Times New Roman" w:eastAsia="仿宋_GB2312" w:hAnsi="Times New Roman"/>
          <w:kern w:val="2"/>
          <w:sz w:val="32"/>
          <w:szCs w:val="32"/>
        </w:rPr>
        <w:t>万元的</w:t>
      </w:r>
      <w:r w:rsidRPr="00914EDE">
        <w:rPr>
          <w:rFonts w:ascii="Times New Roman" w:eastAsia="仿宋_GB2312" w:hAnsi="Times New Roman"/>
          <w:kern w:val="2"/>
          <w:sz w:val="32"/>
          <w:szCs w:val="32"/>
        </w:rPr>
        <w:t>105%</w:t>
      </w:r>
      <w:r w:rsidRPr="00914EDE">
        <w:rPr>
          <w:rFonts w:ascii="Times New Roman" w:eastAsia="仿宋_GB2312" w:hAnsi="Times New Roman"/>
          <w:kern w:val="2"/>
          <w:sz w:val="32"/>
          <w:szCs w:val="32"/>
        </w:rPr>
        <w:t>。加上级转移支付补助</w:t>
      </w:r>
      <w:r w:rsidRPr="00914EDE">
        <w:rPr>
          <w:rFonts w:ascii="Times New Roman" w:eastAsia="仿宋_GB2312" w:hAnsi="Times New Roman"/>
          <w:kern w:val="2"/>
          <w:sz w:val="32"/>
          <w:szCs w:val="32"/>
        </w:rPr>
        <w:t>10,615</w:t>
      </w:r>
      <w:r w:rsidRPr="00914EDE">
        <w:rPr>
          <w:rFonts w:ascii="Times New Roman" w:eastAsia="仿宋_GB2312" w:hAnsi="Times New Roman"/>
          <w:kern w:val="2"/>
          <w:sz w:val="32"/>
          <w:szCs w:val="32"/>
        </w:rPr>
        <w:t>万元、上年结转</w:t>
      </w:r>
      <w:r w:rsidRPr="00914EDE">
        <w:rPr>
          <w:rFonts w:ascii="Times New Roman" w:eastAsia="仿宋_GB2312" w:hAnsi="Times New Roman"/>
          <w:kern w:val="2"/>
          <w:sz w:val="32"/>
          <w:szCs w:val="32"/>
        </w:rPr>
        <w:t>1,557</w:t>
      </w:r>
      <w:r w:rsidRPr="00914EDE">
        <w:rPr>
          <w:rFonts w:ascii="Times New Roman" w:eastAsia="仿宋_GB2312" w:hAnsi="Times New Roman"/>
          <w:kern w:val="2"/>
          <w:sz w:val="32"/>
          <w:szCs w:val="32"/>
        </w:rPr>
        <w:t>万元、纳入政府性基金预算管理的债务转贷收入</w:t>
      </w:r>
      <w:r w:rsidRPr="00914EDE">
        <w:rPr>
          <w:rFonts w:ascii="Times New Roman" w:eastAsia="仿宋_GB2312" w:hAnsi="Times New Roman"/>
          <w:kern w:val="2"/>
          <w:sz w:val="32"/>
          <w:szCs w:val="32"/>
        </w:rPr>
        <w:t>41,840</w:t>
      </w:r>
      <w:r w:rsidRPr="00914EDE">
        <w:rPr>
          <w:rFonts w:ascii="Times New Roman" w:eastAsia="仿宋_GB2312" w:hAnsi="Times New Roman"/>
          <w:kern w:val="2"/>
          <w:sz w:val="32"/>
          <w:szCs w:val="32"/>
        </w:rPr>
        <w:t>万元，再减专项债务还本支出</w:t>
      </w:r>
      <w:r w:rsidRPr="00914EDE">
        <w:rPr>
          <w:rFonts w:ascii="Times New Roman" w:eastAsia="仿宋_GB2312" w:hAnsi="Times New Roman"/>
          <w:kern w:val="2"/>
          <w:sz w:val="32"/>
          <w:szCs w:val="32"/>
        </w:rPr>
        <w:t>20,000</w:t>
      </w:r>
      <w:r w:rsidRPr="00914EDE">
        <w:rPr>
          <w:rFonts w:ascii="Times New Roman" w:eastAsia="仿宋_GB2312" w:hAnsi="Times New Roman"/>
          <w:kern w:val="2"/>
          <w:sz w:val="32"/>
          <w:szCs w:val="32"/>
        </w:rPr>
        <w:t>万元后，全区政府性基金预算支出</w:t>
      </w:r>
      <w:r w:rsidRPr="00914EDE">
        <w:rPr>
          <w:rFonts w:ascii="Times New Roman" w:eastAsia="仿宋_GB2312" w:hAnsi="Times New Roman"/>
          <w:kern w:val="2"/>
          <w:sz w:val="32"/>
          <w:szCs w:val="32"/>
        </w:rPr>
        <w:t>32,195</w:t>
      </w:r>
      <w:r w:rsidRPr="00914EDE">
        <w:rPr>
          <w:rFonts w:ascii="Times New Roman" w:eastAsia="仿宋_GB2312" w:hAnsi="Times New Roman"/>
          <w:kern w:val="2"/>
          <w:sz w:val="32"/>
          <w:szCs w:val="32"/>
        </w:rPr>
        <w:t>万元，年终结余</w:t>
      </w:r>
      <w:r w:rsidRPr="00914EDE">
        <w:rPr>
          <w:rFonts w:ascii="Times New Roman" w:eastAsia="仿宋_GB2312" w:hAnsi="Times New Roman"/>
          <w:kern w:val="2"/>
          <w:sz w:val="32"/>
          <w:szCs w:val="32"/>
        </w:rPr>
        <w:t>8,324</w:t>
      </w:r>
      <w:r w:rsidRPr="00914EDE">
        <w:rPr>
          <w:rFonts w:ascii="Times New Roman" w:eastAsia="仿宋_GB2312" w:hAnsi="Times New Roman"/>
          <w:kern w:val="2"/>
          <w:sz w:val="32"/>
          <w:szCs w:val="32"/>
        </w:rPr>
        <w:t>万元。</w:t>
      </w:r>
    </w:p>
    <w:p w:rsidR="00914EDE" w:rsidRPr="00914EDE" w:rsidRDefault="00914EDE" w:rsidP="00914EDE">
      <w:pPr>
        <w:pStyle w:val="ad"/>
        <w:widowControl/>
        <w:wordWrap w:val="0"/>
        <w:spacing w:beforeAutospacing="0" w:afterAutospacing="0" w:line="300" w:lineRule="atLeast"/>
        <w:rPr>
          <w:rFonts w:ascii="Times New Roman" w:eastAsia="仿宋_GB2312" w:hAnsi="Times New Roman"/>
          <w:kern w:val="2"/>
          <w:sz w:val="32"/>
          <w:szCs w:val="32"/>
        </w:rPr>
      </w:pPr>
      <w:r w:rsidRPr="00914EDE">
        <w:rPr>
          <w:rFonts w:ascii="Times New Roman" w:eastAsia="仿宋_GB2312" w:hAnsi="Times New Roman"/>
          <w:kern w:val="2"/>
          <w:sz w:val="32"/>
          <w:szCs w:val="32"/>
        </w:rPr>
        <w:t xml:space="preserve">　　（</w:t>
      </w:r>
      <w:r w:rsidRPr="00914EDE">
        <w:rPr>
          <w:rFonts w:ascii="Times New Roman" w:eastAsia="仿宋_GB2312" w:hAnsi="Times New Roman"/>
          <w:kern w:val="2"/>
          <w:sz w:val="32"/>
          <w:szCs w:val="32"/>
        </w:rPr>
        <w:t>3</w:t>
      </w:r>
      <w:r w:rsidRPr="00914EDE">
        <w:rPr>
          <w:rFonts w:ascii="Times New Roman" w:eastAsia="仿宋_GB2312" w:hAnsi="Times New Roman"/>
          <w:kern w:val="2"/>
          <w:sz w:val="32"/>
          <w:szCs w:val="32"/>
        </w:rPr>
        <w:t>）国有资本经营预算执行情况：</w:t>
      </w:r>
      <w:r w:rsidRPr="00914EDE">
        <w:rPr>
          <w:rFonts w:ascii="Times New Roman" w:eastAsia="仿宋_GB2312" w:hAnsi="Times New Roman"/>
          <w:kern w:val="2"/>
          <w:sz w:val="32"/>
          <w:szCs w:val="32"/>
        </w:rPr>
        <w:t>2024</w:t>
      </w:r>
      <w:r w:rsidRPr="00914EDE">
        <w:rPr>
          <w:rFonts w:ascii="Times New Roman" w:eastAsia="仿宋_GB2312" w:hAnsi="Times New Roman"/>
          <w:kern w:val="2"/>
          <w:sz w:val="32"/>
          <w:szCs w:val="32"/>
        </w:rPr>
        <w:t>年，全区到位国有资本经营预算上级转移支付补助</w:t>
      </w:r>
      <w:r w:rsidRPr="00914EDE">
        <w:rPr>
          <w:rFonts w:ascii="Times New Roman" w:eastAsia="仿宋_GB2312" w:hAnsi="Times New Roman"/>
          <w:kern w:val="2"/>
          <w:sz w:val="32"/>
          <w:szCs w:val="32"/>
        </w:rPr>
        <w:t>1,934</w:t>
      </w:r>
      <w:r w:rsidRPr="00914EDE">
        <w:rPr>
          <w:rFonts w:ascii="Times New Roman" w:eastAsia="仿宋_GB2312" w:hAnsi="Times New Roman"/>
          <w:kern w:val="2"/>
          <w:sz w:val="32"/>
          <w:szCs w:val="32"/>
        </w:rPr>
        <w:t>万元，安排国有资本经营预算支出</w:t>
      </w:r>
      <w:r w:rsidRPr="00914EDE">
        <w:rPr>
          <w:rFonts w:ascii="Times New Roman" w:eastAsia="仿宋_GB2312" w:hAnsi="Times New Roman"/>
          <w:kern w:val="2"/>
          <w:sz w:val="32"/>
          <w:szCs w:val="32"/>
        </w:rPr>
        <w:t>1,934</w:t>
      </w:r>
      <w:r w:rsidRPr="00914EDE">
        <w:rPr>
          <w:rFonts w:ascii="Times New Roman" w:eastAsia="仿宋_GB2312" w:hAnsi="Times New Roman"/>
          <w:kern w:val="2"/>
          <w:sz w:val="32"/>
          <w:szCs w:val="32"/>
        </w:rPr>
        <w:t>万元，年终无结余。</w:t>
      </w:r>
    </w:p>
    <w:p w:rsidR="00914EDE" w:rsidRPr="00914EDE" w:rsidRDefault="00914EDE" w:rsidP="00914EDE">
      <w:pPr>
        <w:pStyle w:val="ad"/>
        <w:widowControl/>
        <w:wordWrap w:val="0"/>
        <w:spacing w:beforeAutospacing="0" w:afterAutospacing="0" w:line="300" w:lineRule="atLeast"/>
        <w:rPr>
          <w:rFonts w:ascii="Times New Roman" w:eastAsia="仿宋_GB2312" w:hAnsi="Times New Roman"/>
          <w:kern w:val="2"/>
          <w:sz w:val="32"/>
          <w:szCs w:val="32"/>
        </w:rPr>
      </w:pPr>
      <w:r w:rsidRPr="00914EDE">
        <w:rPr>
          <w:rFonts w:ascii="Times New Roman" w:eastAsia="仿宋_GB2312" w:hAnsi="Times New Roman"/>
          <w:kern w:val="2"/>
          <w:sz w:val="32"/>
          <w:szCs w:val="32"/>
        </w:rPr>
        <w:t xml:space="preserve">　　（</w:t>
      </w:r>
      <w:r w:rsidRPr="00914EDE">
        <w:rPr>
          <w:rFonts w:ascii="Times New Roman" w:eastAsia="仿宋_GB2312" w:hAnsi="Times New Roman"/>
          <w:kern w:val="2"/>
          <w:sz w:val="32"/>
          <w:szCs w:val="32"/>
        </w:rPr>
        <w:t>4</w:t>
      </w:r>
      <w:r w:rsidRPr="00914EDE">
        <w:rPr>
          <w:rFonts w:ascii="Times New Roman" w:eastAsia="仿宋_GB2312" w:hAnsi="Times New Roman"/>
          <w:kern w:val="2"/>
          <w:sz w:val="32"/>
          <w:szCs w:val="32"/>
        </w:rPr>
        <w:t>）政府债务情况：</w:t>
      </w:r>
      <w:r w:rsidRPr="00914EDE">
        <w:rPr>
          <w:rFonts w:ascii="Times New Roman" w:eastAsia="仿宋_GB2312" w:hAnsi="Times New Roman"/>
          <w:kern w:val="2"/>
          <w:sz w:val="32"/>
          <w:szCs w:val="32"/>
        </w:rPr>
        <w:t>2023</w:t>
      </w:r>
      <w:r w:rsidRPr="00914EDE">
        <w:rPr>
          <w:rFonts w:ascii="Times New Roman" w:eastAsia="仿宋_GB2312" w:hAnsi="Times New Roman"/>
          <w:kern w:val="2"/>
          <w:sz w:val="32"/>
          <w:szCs w:val="32"/>
        </w:rPr>
        <w:t>年底全区地方政府债务余额</w:t>
      </w:r>
      <w:r w:rsidRPr="00914EDE">
        <w:rPr>
          <w:rFonts w:ascii="Times New Roman" w:eastAsia="仿宋_GB2312" w:hAnsi="Times New Roman"/>
          <w:kern w:val="2"/>
          <w:sz w:val="32"/>
          <w:szCs w:val="32"/>
        </w:rPr>
        <w:t>176,060</w:t>
      </w:r>
      <w:r w:rsidRPr="00914EDE">
        <w:rPr>
          <w:rFonts w:ascii="Times New Roman" w:eastAsia="仿宋_GB2312" w:hAnsi="Times New Roman"/>
          <w:kern w:val="2"/>
          <w:sz w:val="32"/>
          <w:szCs w:val="32"/>
        </w:rPr>
        <w:t>万元。</w:t>
      </w:r>
      <w:r w:rsidRPr="00914EDE">
        <w:rPr>
          <w:rFonts w:ascii="Times New Roman" w:eastAsia="仿宋_GB2312" w:hAnsi="Times New Roman"/>
          <w:kern w:val="2"/>
          <w:sz w:val="32"/>
          <w:szCs w:val="32"/>
        </w:rPr>
        <w:t>2024</w:t>
      </w:r>
      <w:r w:rsidRPr="00914EDE">
        <w:rPr>
          <w:rFonts w:ascii="Times New Roman" w:eastAsia="仿宋_GB2312" w:hAnsi="Times New Roman"/>
          <w:kern w:val="2"/>
          <w:sz w:val="32"/>
          <w:szCs w:val="32"/>
        </w:rPr>
        <w:t>年争取新增地方政府债券</w:t>
      </w:r>
      <w:r w:rsidRPr="00914EDE">
        <w:rPr>
          <w:rFonts w:ascii="Times New Roman" w:eastAsia="仿宋_GB2312" w:hAnsi="Times New Roman"/>
          <w:kern w:val="2"/>
          <w:sz w:val="32"/>
          <w:szCs w:val="32"/>
        </w:rPr>
        <w:t>9,805</w:t>
      </w:r>
      <w:r w:rsidRPr="00914EDE">
        <w:rPr>
          <w:rFonts w:ascii="Times New Roman" w:eastAsia="仿宋_GB2312" w:hAnsi="Times New Roman"/>
          <w:kern w:val="2"/>
          <w:sz w:val="32"/>
          <w:szCs w:val="32"/>
        </w:rPr>
        <w:t>万元（主要用于燃气管网及老旧小区改造建设）、再融资债券</w:t>
      </w:r>
      <w:r w:rsidRPr="00914EDE">
        <w:rPr>
          <w:rFonts w:ascii="Times New Roman" w:eastAsia="仿宋_GB2312" w:hAnsi="Times New Roman"/>
          <w:kern w:val="2"/>
          <w:sz w:val="32"/>
          <w:szCs w:val="32"/>
        </w:rPr>
        <w:t>10,100</w:t>
      </w:r>
      <w:r w:rsidRPr="00914EDE">
        <w:rPr>
          <w:rFonts w:ascii="Times New Roman" w:eastAsia="仿宋_GB2312" w:hAnsi="Times New Roman"/>
          <w:kern w:val="2"/>
          <w:sz w:val="32"/>
          <w:szCs w:val="32"/>
        </w:rPr>
        <w:lastRenderedPageBreak/>
        <w:t>万元、补充政府性基金财力专项债券</w:t>
      </w:r>
      <w:r w:rsidRPr="00914EDE">
        <w:rPr>
          <w:rFonts w:ascii="Times New Roman" w:eastAsia="仿宋_GB2312" w:hAnsi="Times New Roman"/>
          <w:kern w:val="2"/>
          <w:sz w:val="32"/>
          <w:szCs w:val="32"/>
        </w:rPr>
        <w:t>12,300</w:t>
      </w:r>
      <w:r w:rsidRPr="00914EDE">
        <w:rPr>
          <w:rFonts w:ascii="Times New Roman" w:eastAsia="仿宋_GB2312" w:hAnsi="Times New Roman"/>
          <w:kern w:val="2"/>
          <w:sz w:val="32"/>
          <w:szCs w:val="32"/>
        </w:rPr>
        <w:t>万元、再融资专项债券</w:t>
      </w:r>
      <w:r w:rsidRPr="00914EDE">
        <w:rPr>
          <w:rFonts w:ascii="Times New Roman" w:eastAsia="仿宋_GB2312" w:hAnsi="Times New Roman"/>
          <w:kern w:val="2"/>
          <w:sz w:val="32"/>
          <w:szCs w:val="32"/>
        </w:rPr>
        <w:t>20,000</w:t>
      </w:r>
      <w:r w:rsidRPr="00914EDE">
        <w:rPr>
          <w:rFonts w:ascii="Times New Roman" w:eastAsia="仿宋_GB2312" w:hAnsi="Times New Roman"/>
          <w:kern w:val="2"/>
          <w:sz w:val="32"/>
          <w:szCs w:val="32"/>
        </w:rPr>
        <w:t>万元，偿还到期政府债务</w:t>
      </w:r>
      <w:r w:rsidRPr="00914EDE">
        <w:rPr>
          <w:rFonts w:ascii="Times New Roman" w:eastAsia="仿宋_GB2312" w:hAnsi="Times New Roman"/>
          <w:kern w:val="2"/>
          <w:sz w:val="32"/>
          <w:szCs w:val="32"/>
        </w:rPr>
        <w:t>10,170</w:t>
      </w:r>
      <w:r w:rsidRPr="00914EDE">
        <w:rPr>
          <w:rFonts w:ascii="Times New Roman" w:eastAsia="仿宋_GB2312" w:hAnsi="Times New Roman"/>
          <w:kern w:val="2"/>
          <w:sz w:val="32"/>
          <w:szCs w:val="32"/>
        </w:rPr>
        <w:t>万元后，债务余额为</w:t>
      </w:r>
      <w:r w:rsidRPr="00914EDE">
        <w:rPr>
          <w:rFonts w:ascii="Times New Roman" w:eastAsia="仿宋_GB2312" w:hAnsi="Times New Roman"/>
          <w:kern w:val="2"/>
          <w:sz w:val="32"/>
          <w:szCs w:val="32"/>
        </w:rPr>
        <w:t>218,095</w:t>
      </w:r>
      <w:r w:rsidRPr="00914EDE">
        <w:rPr>
          <w:rFonts w:ascii="Times New Roman" w:eastAsia="仿宋_GB2312" w:hAnsi="Times New Roman"/>
          <w:kern w:val="2"/>
          <w:sz w:val="32"/>
          <w:szCs w:val="32"/>
        </w:rPr>
        <w:t>万元（其中，一般债务余额</w:t>
      </w:r>
      <w:r w:rsidRPr="00914EDE">
        <w:rPr>
          <w:rFonts w:ascii="Times New Roman" w:eastAsia="仿宋_GB2312" w:hAnsi="Times New Roman"/>
          <w:kern w:val="2"/>
          <w:sz w:val="32"/>
          <w:szCs w:val="32"/>
        </w:rPr>
        <w:t>123,714</w:t>
      </w:r>
      <w:r w:rsidRPr="00914EDE">
        <w:rPr>
          <w:rFonts w:ascii="Times New Roman" w:eastAsia="仿宋_GB2312" w:hAnsi="Times New Roman"/>
          <w:kern w:val="2"/>
          <w:sz w:val="32"/>
          <w:szCs w:val="32"/>
        </w:rPr>
        <w:t>万元，专项债务余额</w:t>
      </w:r>
      <w:r w:rsidRPr="00914EDE">
        <w:rPr>
          <w:rFonts w:ascii="Times New Roman" w:eastAsia="仿宋_GB2312" w:hAnsi="Times New Roman"/>
          <w:kern w:val="2"/>
          <w:sz w:val="32"/>
          <w:szCs w:val="32"/>
        </w:rPr>
        <w:t>94,381</w:t>
      </w:r>
      <w:r w:rsidRPr="00914EDE">
        <w:rPr>
          <w:rFonts w:ascii="Times New Roman" w:eastAsia="仿宋_GB2312" w:hAnsi="Times New Roman"/>
          <w:kern w:val="2"/>
          <w:sz w:val="32"/>
          <w:szCs w:val="32"/>
        </w:rPr>
        <w:t>万元），在地方政府债务限额</w:t>
      </w:r>
      <w:r w:rsidRPr="00914EDE">
        <w:rPr>
          <w:rFonts w:ascii="Times New Roman" w:eastAsia="仿宋_GB2312" w:hAnsi="Times New Roman"/>
          <w:kern w:val="2"/>
          <w:sz w:val="32"/>
          <w:szCs w:val="32"/>
        </w:rPr>
        <w:t>267,293</w:t>
      </w:r>
      <w:r w:rsidRPr="00914EDE">
        <w:rPr>
          <w:rFonts w:ascii="Times New Roman" w:eastAsia="仿宋_GB2312" w:hAnsi="Times New Roman"/>
          <w:kern w:val="2"/>
          <w:sz w:val="32"/>
          <w:szCs w:val="32"/>
        </w:rPr>
        <w:t>万元（其中，一般债务限额</w:t>
      </w:r>
      <w:r w:rsidRPr="00914EDE">
        <w:rPr>
          <w:rFonts w:ascii="Times New Roman" w:eastAsia="仿宋_GB2312" w:hAnsi="Times New Roman"/>
          <w:kern w:val="2"/>
          <w:sz w:val="32"/>
          <w:szCs w:val="32"/>
        </w:rPr>
        <w:t>131,688</w:t>
      </w:r>
      <w:r w:rsidRPr="00914EDE">
        <w:rPr>
          <w:rFonts w:ascii="Times New Roman" w:eastAsia="仿宋_GB2312" w:hAnsi="Times New Roman"/>
          <w:kern w:val="2"/>
          <w:sz w:val="32"/>
          <w:szCs w:val="32"/>
        </w:rPr>
        <w:t>万元，专项债务限额</w:t>
      </w:r>
      <w:r w:rsidRPr="00914EDE">
        <w:rPr>
          <w:rFonts w:ascii="Times New Roman" w:eastAsia="仿宋_GB2312" w:hAnsi="Times New Roman"/>
          <w:kern w:val="2"/>
          <w:sz w:val="32"/>
          <w:szCs w:val="32"/>
        </w:rPr>
        <w:t>135,605</w:t>
      </w:r>
      <w:r w:rsidRPr="00914EDE">
        <w:rPr>
          <w:rFonts w:ascii="Times New Roman" w:eastAsia="仿宋_GB2312" w:hAnsi="Times New Roman"/>
          <w:kern w:val="2"/>
          <w:sz w:val="32"/>
          <w:szCs w:val="32"/>
        </w:rPr>
        <w:t>万元）内，地方政府债务风险总体可控。（二）结果应用情况。</w:t>
      </w:r>
    </w:p>
    <w:p w:rsidR="00914EDE" w:rsidRPr="00914EDE" w:rsidRDefault="00914EDE" w:rsidP="00914EDE">
      <w:pPr>
        <w:pStyle w:val="ad"/>
        <w:widowControl/>
        <w:wordWrap w:val="0"/>
        <w:spacing w:beforeAutospacing="0" w:afterAutospacing="0" w:line="300" w:lineRule="atLeast"/>
        <w:rPr>
          <w:rFonts w:ascii="Times New Roman" w:eastAsia="仿宋_GB2312" w:hAnsi="Times New Roman"/>
          <w:kern w:val="2"/>
          <w:sz w:val="32"/>
          <w:szCs w:val="32"/>
        </w:rPr>
      </w:pPr>
      <w:r w:rsidRPr="00914EDE">
        <w:rPr>
          <w:rFonts w:ascii="Times New Roman" w:eastAsia="仿宋_GB2312" w:hAnsi="Times New Roman"/>
          <w:kern w:val="2"/>
          <w:sz w:val="32"/>
          <w:szCs w:val="32"/>
        </w:rPr>
        <w:t xml:space="preserve">　　</w:t>
      </w:r>
      <w:r w:rsidRPr="00914EDE">
        <w:rPr>
          <w:rFonts w:ascii="Times New Roman" w:eastAsia="仿宋_GB2312" w:hAnsi="Times New Roman"/>
          <w:kern w:val="2"/>
          <w:sz w:val="32"/>
          <w:szCs w:val="32"/>
        </w:rPr>
        <w:t>2.</w:t>
      </w:r>
      <w:r w:rsidRPr="00914EDE">
        <w:rPr>
          <w:rFonts w:ascii="Times New Roman" w:eastAsia="仿宋_GB2312" w:hAnsi="Times New Roman"/>
          <w:kern w:val="2"/>
          <w:sz w:val="32"/>
          <w:szCs w:val="32"/>
        </w:rPr>
        <w:t>预算管理</w:t>
      </w:r>
    </w:p>
    <w:p w:rsidR="00914EDE" w:rsidRPr="00914EDE" w:rsidRDefault="00914EDE" w:rsidP="00914EDE">
      <w:pPr>
        <w:pStyle w:val="ad"/>
        <w:widowControl/>
        <w:wordWrap w:val="0"/>
        <w:spacing w:beforeAutospacing="0" w:afterAutospacing="0" w:line="300" w:lineRule="atLeast"/>
        <w:rPr>
          <w:rFonts w:ascii="Times New Roman" w:eastAsia="仿宋_GB2312" w:hAnsi="Times New Roman"/>
          <w:kern w:val="2"/>
          <w:sz w:val="32"/>
          <w:szCs w:val="32"/>
        </w:rPr>
      </w:pPr>
      <w:r w:rsidRPr="00914EDE">
        <w:rPr>
          <w:rFonts w:ascii="Times New Roman" w:eastAsia="仿宋_GB2312" w:hAnsi="Times New Roman"/>
          <w:kern w:val="2"/>
          <w:sz w:val="32"/>
          <w:szCs w:val="32"/>
        </w:rPr>
        <w:t xml:space="preserve">　　</w:t>
      </w:r>
      <w:r w:rsidRPr="00914EDE">
        <w:rPr>
          <w:rFonts w:ascii="Times New Roman" w:eastAsia="仿宋_GB2312" w:hAnsi="Times New Roman"/>
          <w:kern w:val="2"/>
          <w:sz w:val="32"/>
          <w:szCs w:val="32"/>
        </w:rPr>
        <w:t>2024</w:t>
      </w:r>
      <w:r w:rsidRPr="00914EDE">
        <w:rPr>
          <w:rFonts w:ascii="Times New Roman" w:eastAsia="仿宋_GB2312" w:hAnsi="Times New Roman"/>
          <w:kern w:val="2"/>
          <w:sz w:val="32"/>
          <w:szCs w:val="32"/>
        </w:rPr>
        <w:t>年西区财政局严格按照预算编制通知和有关要求，按时按质完成报送决算编制工作，并按时提交部门预算编制草案，不存在应编、未编、错误列编，西区财政局根据预算编制草案进行审核，批复</w:t>
      </w:r>
      <w:r w:rsidRPr="00914EDE">
        <w:rPr>
          <w:rFonts w:ascii="Times New Roman" w:eastAsia="仿宋_GB2312" w:hAnsi="Times New Roman"/>
          <w:kern w:val="2"/>
          <w:sz w:val="32"/>
          <w:szCs w:val="32"/>
        </w:rPr>
        <w:t>2024</w:t>
      </w:r>
      <w:r w:rsidRPr="00914EDE">
        <w:rPr>
          <w:rFonts w:ascii="Times New Roman" w:eastAsia="仿宋_GB2312" w:hAnsi="Times New Roman"/>
          <w:kern w:val="2"/>
          <w:sz w:val="32"/>
          <w:szCs w:val="32"/>
        </w:rPr>
        <w:t>年部门预算收入</w:t>
      </w:r>
      <w:r w:rsidRPr="00914EDE">
        <w:rPr>
          <w:rFonts w:ascii="Times New Roman" w:eastAsia="仿宋_GB2312" w:hAnsi="Times New Roman"/>
          <w:kern w:val="2"/>
          <w:sz w:val="32"/>
          <w:szCs w:val="32"/>
        </w:rPr>
        <w:t>300.37</w:t>
      </w:r>
      <w:r w:rsidRPr="00914EDE">
        <w:rPr>
          <w:rFonts w:ascii="Times New Roman" w:eastAsia="仿宋_GB2312" w:hAnsi="Times New Roman"/>
          <w:kern w:val="2"/>
          <w:sz w:val="32"/>
          <w:szCs w:val="32"/>
        </w:rPr>
        <w:t>万元，无自有收入。单位持续跟进</w:t>
      </w:r>
      <w:r w:rsidRPr="00914EDE">
        <w:rPr>
          <w:rFonts w:ascii="Times New Roman" w:eastAsia="仿宋_GB2312" w:hAnsi="Times New Roman"/>
          <w:kern w:val="2"/>
          <w:sz w:val="32"/>
          <w:szCs w:val="32"/>
        </w:rPr>
        <w:t>1—6</w:t>
      </w:r>
      <w:r w:rsidRPr="00914EDE">
        <w:rPr>
          <w:rFonts w:ascii="Times New Roman" w:eastAsia="仿宋_GB2312" w:hAnsi="Times New Roman"/>
          <w:kern w:val="2"/>
          <w:sz w:val="32"/>
          <w:szCs w:val="32"/>
        </w:rPr>
        <w:t>月，</w:t>
      </w:r>
      <w:r w:rsidRPr="00914EDE">
        <w:rPr>
          <w:rFonts w:ascii="Times New Roman" w:eastAsia="仿宋_GB2312" w:hAnsi="Times New Roman"/>
          <w:kern w:val="2"/>
          <w:sz w:val="32"/>
          <w:szCs w:val="32"/>
        </w:rPr>
        <w:t>1—10</w:t>
      </w:r>
      <w:r w:rsidRPr="00914EDE">
        <w:rPr>
          <w:rFonts w:ascii="Times New Roman" w:eastAsia="仿宋_GB2312" w:hAnsi="Times New Roman"/>
          <w:kern w:val="2"/>
          <w:sz w:val="32"/>
          <w:szCs w:val="32"/>
        </w:rPr>
        <w:t>月支出执行进度。本着过紧日子的原则，严控一般性支持。</w:t>
      </w:r>
    </w:p>
    <w:p w:rsidR="00914EDE" w:rsidRPr="00914EDE" w:rsidRDefault="00914EDE" w:rsidP="00914EDE">
      <w:pPr>
        <w:pStyle w:val="ad"/>
        <w:widowControl/>
        <w:wordWrap w:val="0"/>
        <w:spacing w:beforeAutospacing="0" w:afterAutospacing="0" w:line="300" w:lineRule="atLeast"/>
        <w:rPr>
          <w:rFonts w:ascii="Times New Roman" w:eastAsia="仿宋_GB2312" w:hAnsi="Times New Roman"/>
          <w:kern w:val="2"/>
          <w:sz w:val="32"/>
          <w:szCs w:val="32"/>
        </w:rPr>
      </w:pPr>
      <w:r w:rsidRPr="00914EDE">
        <w:rPr>
          <w:rFonts w:ascii="Times New Roman" w:eastAsia="仿宋_GB2312" w:hAnsi="Times New Roman"/>
          <w:kern w:val="2"/>
          <w:sz w:val="32"/>
          <w:szCs w:val="32"/>
        </w:rPr>
        <w:t xml:space="preserve">　　</w:t>
      </w:r>
      <w:r w:rsidRPr="00914EDE">
        <w:rPr>
          <w:rFonts w:ascii="Times New Roman" w:eastAsia="仿宋_GB2312" w:hAnsi="Times New Roman"/>
          <w:kern w:val="2"/>
          <w:sz w:val="32"/>
          <w:szCs w:val="32"/>
        </w:rPr>
        <w:t>3.</w:t>
      </w:r>
      <w:r w:rsidRPr="00914EDE">
        <w:rPr>
          <w:rFonts w:ascii="Times New Roman" w:eastAsia="仿宋_GB2312" w:hAnsi="Times New Roman"/>
          <w:kern w:val="2"/>
          <w:sz w:val="32"/>
          <w:szCs w:val="32"/>
        </w:rPr>
        <w:t>财务管理</w:t>
      </w:r>
    </w:p>
    <w:p w:rsidR="00914EDE" w:rsidRPr="00914EDE" w:rsidRDefault="00914EDE" w:rsidP="00914EDE">
      <w:pPr>
        <w:pStyle w:val="ad"/>
        <w:widowControl/>
        <w:wordWrap w:val="0"/>
        <w:spacing w:beforeAutospacing="0" w:afterAutospacing="0" w:line="300" w:lineRule="atLeast"/>
        <w:rPr>
          <w:rFonts w:ascii="Times New Roman" w:eastAsia="仿宋_GB2312" w:hAnsi="Times New Roman"/>
          <w:kern w:val="2"/>
          <w:sz w:val="32"/>
          <w:szCs w:val="32"/>
        </w:rPr>
      </w:pPr>
      <w:r w:rsidRPr="00914EDE">
        <w:rPr>
          <w:rFonts w:ascii="Times New Roman" w:eastAsia="仿宋_GB2312" w:hAnsi="Times New Roman"/>
          <w:kern w:val="2"/>
          <w:sz w:val="32"/>
          <w:szCs w:val="32"/>
        </w:rPr>
        <w:t xml:space="preserve">　　本单位已制定内部财务管理制度、内部控制管理制度等制度机制，严格执行财务制度；合理设置财务工作岗位，明确职责权限，并严格实行不相容岗位分离；部门资金使用符合相关财务管理制度规定。</w:t>
      </w:r>
    </w:p>
    <w:p w:rsidR="00914EDE" w:rsidRPr="00914EDE" w:rsidRDefault="00914EDE" w:rsidP="00914EDE">
      <w:pPr>
        <w:pStyle w:val="ad"/>
        <w:widowControl/>
        <w:wordWrap w:val="0"/>
        <w:spacing w:beforeAutospacing="0" w:afterAutospacing="0" w:line="300" w:lineRule="atLeast"/>
        <w:rPr>
          <w:rFonts w:ascii="Times New Roman" w:eastAsia="仿宋_GB2312" w:hAnsi="Times New Roman"/>
          <w:kern w:val="2"/>
          <w:sz w:val="32"/>
          <w:szCs w:val="32"/>
        </w:rPr>
      </w:pPr>
      <w:r w:rsidRPr="00914EDE">
        <w:rPr>
          <w:rFonts w:ascii="Times New Roman" w:eastAsia="仿宋_GB2312" w:hAnsi="Times New Roman"/>
          <w:kern w:val="2"/>
          <w:sz w:val="32"/>
          <w:szCs w:val="32"/>
        </w:rPr>
        <w:t xml:space="preserve">　　</w:t>
      </w:r>
      <w:r w:rsidRPr="00914EDE">
        <w:rPr>
          <w:rFonts w:ascii="Times New Roman" w:eastAsia="仿宋_GB2312" w:hAnsi="Times New Roman"/>
          <w:kern w:val="2"/>
          <w:sz w:val="32"/>
          <w:szCs w:val="32"/>
        </w:rPr>
        <w:t>4.</w:t>
      </w:r>
      <w:r w:rsidRPr="00914EDE">
        <w:rPr>
          <w:rFonts w:ascii="Times New Roman" w:eastAsia="仿宋_GB2312" w:hAnsi="Times New Roman"/>
          <w:kern w:val="2"/>
          <w:sz w:val="32"/>
          <w:szCs w:val="32"/>
        </w:rPr>
        <w:t>资产管理</w:t>
      </w:r>
    </w:p>
    <w:p w:rsidR="00914EDE" w:rsidRPr="00914EDE" w:rsidRDefault="00914EDE" w:rsidP="00914EDE">
      <w:pPr>
        <w:pStyle w:val="ad"/>
        <w:widowControl/>
        <w:wordWrap w:val="0"/>
        <w:spacing w:beforeAutospacing="0" w:afterAutospacing="0" w:line="300" w:lineRule="atLeast"/>
        <w:rPr>
          <w:rFonts w:ascii="Times New Roman" w:eastAsia="仿宋_GB2312" w:hAnsi="Times New Roman"/>
          <w:kern w:val="2"/>
          <w:sz w:val="32"/>
          <w:szCs w:val="32"/>
        </w:rPr>
      </w:pPr>
      <w:r w:rsidRPr="00914EDE">
        <w:rPr>
          <w:rFonts w:ascii="Times New Roman" w:eastAsia="仿宋_GB2312" w:hAnsi="Times New Roman"/>
          <w:kern w:val="2"/>
          <w:sz w:val="32"/>
          <w:szCs w:val="32"/>
        </w:rPr>
        <w:t xml:space="preserve">　　本单位高度重视闲置资产管理，建立动态清查机制，定期梳理闲置资产明细，通过内部调剂、共享使用等方式，将</w:t>
      </w:r>
      <w:r w:rsidRPr="00914EDE">
        <w:rPr>
          <w:rFonts w:ascii="Times New Roman" w:eastAsia="仿宋_GB2312" w:hAnsi="Times New Roman"/>
          <w:kern w:val="2"/>
          <w:sz w:val="32"/>
          <w:szCs w:val="32"/>
        </w:rPr>
        <w:lastRenderedPageBreak/>
        <w:t>闲置设备、办公用品等调配至需求的二级单位。同时，在资产系统内对固定资产及状态及时进行跟新，优化资源配置，显著提升资产利用率，有效避免资源浪费，为单位高效运转提供有力保障。</w:t>
      </w:r>
    </w:p>
    <w:p w:rsidR="00914EDE" w:rsidRPr="00914EDE" w:rsidRDefault="00914EDE" w:rsidP="00914EDE">
      <w:pPr>
        <w:pStyle w:val="ad"/>
        <w:widowControl/>
        <w:wordWrap w:val="0"/>
        <w:spacing w:beforeAutospacing="0" w:afterAutospacing="0" w:line="300" w:lineRule="atLeast"/>
        <w:rPr>
          <w:rFonts w:ascii="Times New Roman" w:eastAsia="仿宋_GB2312" w:hAnsi="Times New Roman"/>
          <w:kern w:val="2"/>
          <w:sz w:val="32"/>
          <w:szCs w:val="32"/>
        </w:rPr>
      </w:pPr>
      <w:r w:rsidRPr="00914EDE">
        <w:rPr>
          <w:rFonts w:ascii="Times New Roman" w:eastAsia="仿宋_GB2312" w:hAnsi="Times New Roman"/>
          <w:kern w:val="2"/>
          <w:sz w:val="32"/>
          <w:szCs w:val="32"/>
        </w:rPr>
        <w:t xml:space="preserve">　　</w:t>
      </w:r>
      <w:r w:rsidRPr="00914EDE">
        <w:rPr>
          <w:rFonts w:ascii="Times New Roman" w:eastAsia="仿宋_GB2312" w:hAnsi="Times New Roman"/>
          <w:kern w:val="2"/>
          <w:sz w:val="32"/>
          <w:szCs w:val="32"/>
        </w:rPr>
        <w:t>5.</w:t>
      </w:r>
      <w:r w:rsidRPr="00914EDE">
        <w:rPr>
          <w:rFonts w:ascii="Times New Roman" w:eastAsia="仿宋_GB2312" w:hAnsi="Times New Roman"/>
          <w:kern w:val="2"/>
          <w:sz w:val="32"/>
          <w:szCs w:val="32"/>
        </w:rPr>
        <w:t>采购管理</w:t>
      </w:r>
    </w:p>
    <w:p w:rsidR="00914EDE" w:rsidRPr="00914EDE" w:rsidRDefault="00914EDE" w:rsidP="00914EDE">
      <w:pPr>
        <w:pStyle w:val="ad"/>
        <w:widowControl/>
        <w:wordWrap w:val="0"/>
        <w:spacing w:beforeAutospacing="0" w:afterAutospacing="0" w:line="300" w:lineRule="atLeast"/>
        <w:rPr>
          <w:rFonts w:ascii="Times New Roman" w:eastAsia="仿宋_GB2312" w:hAnsi="Times New Roman"/>
          <w:kern w:val="2"/>
          <w:sz w:val="32"/>
          <w:szCs w:val="32"/>
        </w:rPr>
      </w:pPr>
      <w:r w:rsidRPr="00914EDE">
        <w:rPr>
          <w:rFonts w:ascii="Times New Roman" w:eastAsia="仿宋_GB2312" w:hAnsi="Times New Roman"/>
          <w:kern w:val="2"/>
          <w:sz w:val="32"/>
          <w:szCs w:val="32"/>
        </w:rPr>
        <w:t xml:space="preserve">　　本单位严格执行政府采购促进中小企业发展相关管理办法，当年无政府采购。</w:t>
      </w:r>
    </w:p>
    <w:p w:rsidR="00914EDE" w:rsidRPr="00914EDE" w:rsidRDefault="00914EDE" w:rsidP="00914EDE">
      <w:pPr>
        <w:pStyle w:val="ad"/>
        <w:widowControl/>
        <w:wordWrap w:val="0"/>
        <w:spacing w:beforeAutospacing="0" w:afterAutospacing="0" w:line="300" w:lineRule="atLeast"/>
        <w:rPr>
          <w:rFonts w:ascii="Times New Roman" w:eastAsia="仿宋_GB2312" w:hAnsi="Times New Roman"/>
          <w:kern w:val="2"/>
          <w:sz w:val="32"/>
          <w:szCs w:val="32"/>
        </w:rPr>
      </w:pPr>
      <w:r w:rsidRPr="00914EDE">
        <w:rPr>
          <w:rFonts w:ascii="Times New Roman" w:eastAsia="仿宋_GB2312" w:hAnsi="Times New Roman"/>
          <w:kern w:val="2"/>
          <w:sz w:val="32"/>
          <w:szCs w:val="32"/>
        </w:rPr>
        <w:t xml:space="preserve">　　（二）部门预算项目绩效分析</w:t>
      </w:r>
    </w:p>
    <w:p w:rsidR="00914EDE" w:rsidRPr="00914EDE" w:rsidRDefault="00914EDE" w:rsidP="00914EDE">
      <w:pPr>
        <w:pStyle w:val="ad"/>
        <w:widowControl/>
        <w:wordWrap w:val="0"/>
        <w:spacing w:beforeAutospacing="0" w:afterAutospacing="0" w:line="300" w:lineRule="atLeast"/>
        <w:rPr>
          <w:rFonts w:ascii="Times New Roman" w:eastAsia="仿宋_GB2312" w:hAnsi="Times New Roman"/>
          <w:kern w:val="2"/>
          <w:sz w:val="32"/>
          <w:szCs w:val="32"/>
        </w:rPr>
      </w:pPr>
      <w:r w:rsidRPr="00914EDE">
        <w:rPr>
          <w:rFonts w:ascii="Times New Roman" w:eastAsia="仿宋_GB2312" w:hAnsi="Times New Roman"/>
          <w:kern w:val="2"/>
          <w:sz w:val="32"/>
          <w:szCs w:val="32"/>
        </w:rPr>
        <w:t xml:space="preserve">　　</w:t>
      </w:r>
      <w:r w:rsidRPr="00914EDE">
        <w:rPr>
          <w:rFonts w:ascii="Times New Roman" w:eastAsia="仿宋_GB2312" w:hAnsi="Times New Roman"/>
          <w:kern w:val="2"/>
          <w:sz w:val="32"/>
          <w:szCs w:val="32"/>
        </w:rPr>
        <w:t>1.</w:t>
      </w:r>
      <w:r w:rsidRPr="00914EDE">
        <w:rPr>
          <w:rFonts w:ascii="Times New Roman" w:eastAsia="仿宋_GB2312" w:hAnsi="Times New Roman"/>
          <w:kern w:val="2"/>
          <w:sz w:val="32"/>
          <w:szCs w:val="32"/>
        </w:rPr>
        <w:t>常年项目绩效分析</w:t>
      </w:r>
    </w:p>
    <w:p w:rsidR="00914EDE" w:rsidRPr="00914EDE" w:rsidRDefault="00914EDE" w:rsidP="00914EDE">
      <w:pPr>
        <w:pStyle w:val="ad"/>
        <w:widowControl/>
        <w:wordWrap w:val="0"/>
        <w:spacing w:beforeAutospacing="0" w:afterAutospacing="0" w:line="300" w:lineRule="atLeast"/>
        <w:rPr>
          <w:rFonts w:ascii="Times New Roman" w:eastAsia="仿宋_GB2312" w:hAnsi="Times New Roman"/>
          <w:kern w:val="2"/>
          <w:sz w:val="32"/>
          <w:szCs w:val="32"/>
        </w:rPr>
      </w:pPr>
      <w:r w:rsidRPr="00914EDE">
        <w:rPr>
          <w:rFonts w:ascii="Times New Roman" w:eastAsia="仿宋_GB2312" w:hAnsi="Times New Roman"/>
          <w:kern w:val="2"/>
          <w:sz w:val="32"/>
          <w:szCs w:val="32"/>
        </w:rPr>
        <w:t xml:space="preserve">　　该类项目总数</w:t>
      </w:r>
      <w:r w:rsidRPr="00914EDE">
        <w:rPr>
          <w:rFonts w:ascii="Times New Roman" w:eastAsia="仿宋_GB2312" w:hAnsi="Times New Roman"/>
          <w:kern w:val="2"/>
          <w:sz w:val="32"/>
          <w:szCs w:val="32"/>
        </w:rPr>
        <w:t>14</w:t>
      </w:r>
      <w:r w:rsidRPr="00914EDE">
        <w:rPr>
          <w:rFonts w:ascii="Times New Roman" w:eastAsia="仿宋_GB2312" w:hAnsi="Times New Roman"/>
          <w:kern w:val="2"/>
          <w:sz w:val="32"/>
          <w:szCs w:val="32"/>
        </w:rPr>
        <w:t>个，涉及预算总金额</w:t>
      </w:r>
      <w:r w:rsidRPr="00914EDE">
        <w:rPr>
          <w:rFonts w:ascii="Times New Roman" w:eastAsia="仿宋_GB2312" w:hAnsi="Times New Roman"/>
          <w:kern w:val="2"/>
          <w:sz w:val="32"/>
          <w:szCs w:val="32"/>
        </w:rPr>
        <w:t>410.95</w:t>
      </w:r>
      <w:r w:rsidRPr="00914EDE">
        <w:rPr>
          <w:rFonts w:ascii="Times New Roman" w:eastAsia="仿宋_GB2312" w:hAnsi="Times New Roman"/>
          <w:kern w:val="2"/>
          <w:sz w:val="32"/>
          <w:szCs w:val="32"/>
        </w:rPr>
        <w:t>万元，</w:t>
      </w:r>
      <w:r w:rsidRPr="00914EDE">
        <w:rPr>
          <w:rFonts w:ascii="Times New Roman" w:eastAsia="仿宋_GB2312" w:hAnsi="Times New Roman"/>
          <w:kern w:val="2"/>
          <w:sz w:val="32"/>
          <w:szCs w:val="32"/>
        </w:rPr>
        <w:t>1—12</w:t>
      </w:r>
      <w:r w:rsidRPr="00914EDE">
        <w:rPr>
          <w:rFonts w:ascii="Times New Roman" w:eastAsia="仿宋_GB2312" w:hAnsi="Times New Roman"/>
          <w:kern w:val="2"/>
          <w:sz w:val="32"/>
          <w:szCs w:val="32"/>
        </w:rPr>
        <w:t>月预算执行总体进度</w:t>
      </w:r>
      <w:r w:rsidRPr="00914EDE">
        <w:rPr>
          <w:rFonts w:ascii="Times New Roman" w:eastAsia="仿宋_GB2312" w:hAnsi="Times New Roman"/>
          <w:kern w:val="2"/>
          <w:sz w:val="32"/>
          <w:szCs w:val="32"/>
        </w:rPr>
        <w:t>97.31%</w:t>
      </w:r>
      <w:r w:rsidRPr="00914EDE">
        <w:rPr>
          <w:rFonts w:ascii="Times New Roman" w:eastAsia="仿宋_GB2312" w:hAnsi="Times New Roman"/>
          <w:kern w:val="2"/>
          <w:sz w:val="32"/>
          <w:szCs w:val="32"/>
        </w:rPr>
        <w:t>，其中：预算结余率大于</w:t>
      </w:r>
      <w:r w:rsidRPr="00914EDE">
        <w:rPr>
          <w:rFonts w:ascii="Times New Roman" w:eastAsia="仿宋_GB2312" w:hAnsi="Times New Roman"/>
          <w:kern w:val="2"/>
          <w:sz w:val="32"/>
          <w:szCs w:val="32"/>
        </w:rPr>
        <w:t>10%</w:t>
      </w:r>
      <w:r w:rsidRPr="00914EDE">
        <w:rPr>
          <w:rFonts w:ascii="Times New Roman" w:eastAsia="仿宋_GB2312" w:hAnsi="Times New Roman"/>
          <w:kern w:val="2"/>
          <w:sz w:val="32"/>
          <w:szCs w:val="32"/>
        </w:rPr>
        <w:t>的项目共计</w:t>
      </w:r>
      <w:r w:rsidRPr="00914EDE">
        <w:rPr>
          <w:rFonts w:ascii="Times New Roman" w:eastAsia="仿宋_GB2312" w:hAnsi="Times New Roman"/>
          <w:kern w:val="2"/>
          <w:sz w:val="32"/>
          <w:szCs w:val="32"/>
        </w:rPr>
        <w:t>0</w:t>
      </w:r>
      <w:r w:rsidRPr="00914EDE">
        <w:rPr>
          <w:rFonts w:ascii="Times New Roman" w:eastAsia="仿宋_GB2312" w:hAnsi="Times New Roman"/>
          <w:kern w:val="2"/>
          <w:sz w:val="32"/>
          <w:szCs w:val="32"/>
        </w:rPr>
        <w:t>个。</w:t>
      </w:r>
    </w:p>
    <w:p w:rsidR="00914EDE" w:rsidRPr="00914EDE" w:rsidRDefault="00914EDE" w:rsidP="00914EDE">
      <w:pPr>
        <w:pStyle w:val="ad"/>
        <w:widowControl/>
        <w:wordWrap w:val="0"/>
        <w:spacing w:beforeAutospacing="0" w:afterAutospacing="0" w:line="300" w:lineRule="atLeast"/>
        <w:rPr>
          <w:rFonts w:ascii="Times New Roman" w:eastAsia="仿宋_GB2312" w:hAnsi="Times New Roman"/>
          <w:kern w:val="2"/>
          <w:sz w:val="32"/>
          <w:szCs w:val="32"/>
        </w:rPr>
      </w:pPr>
      <w:r w:rsidRPr="00914EDE">
        <w:rPr>
          <w:rFonts w:ascii="Times New Roman" w:eastAsia="仿宋_GB2312" w:hAnsi="Times New Roman"/>
          <w:kern w:val="2"/>
          <w:sz w:val="32"/>
          <w:szCs w:val="32"/>
        </w:rPr>
        <w:t xml:space="preserve">　　</w:t>
      </w:r>
      <w:r w:rsidRPr="00914EDE">
        <w:rPr>
          <w:rFonts w:ascii="Times New Roman" w:eastAsia="仿宋_GB2312" w:hAnsi="Times New Roman"/>
          <w:kern w:val="2"/>
          <w:sz w:val="32"/>
          <w:szCs w:val="32"/>
        </w:rPr>
        <w:t>2.</w:t>
      </w:r>
      <w:r w:rsidRPr="00914EDE">
        <w:rPr>
          <w:rFonts w:ascii="Times New Roman" w:eastAsia="仿宋_GB2312" w:hAnsi="Times New Roman"/>
          <w:kern w:val="2"/>
          <w:sz w:val="32"/>
          <w:szCs w:val="32"/>
        </w:rPr>
        <w:t>项目决策</w:t>
      </w:r>
    </w:p>
    <w:p w:rsidR="00914EDE" w:rsidRPr="00914EDE" w:rsidRDefault="00914EDE" w:rsidP="00914EDE">
      <w:pPr>
        <w:pStyle w:val="ad"/>
        <w:widowControl/>
        <w:wordWrap w:val="0"/>
        <w:spacing w:beforeAutospacing="0" w:afterAutospacing="0" w:line="300" w:lineRule="atLeast"/>
        <w:rPr>
          <w:rFonts w:ascii="Times New Roman" w:eastAsia="仿宋_GB2312" w:hAnsi="Times New Roman"/>
          <w:kern w:val="2"/>
          <w:sz w:val="32"/>
          <w:szCs w:val="32"/>
        </w:rPr>
      </w:pPr>
      <w:r w:rsidRPr="00914EDE">
        <w:rPr>
          <w:rFonts w:ascii="Times New Roman" w:eastAsia="仿宋_GB2312" w:hAnsi="Times New Roman"/>
          <w:kern w:val="2"/>
          <w:sz w:val="32"/>
          <w:szCs w:val="32"/>
        </w:rPr>
        <w:t xml:space="preserve">　　</w:t>
      </w:r>
      <w:r w:rsidRPr="00914EDE">
        <w:rPr>
          <w:rFonts w:ascii="Times New Roman" w:eastAsia="仿宋_GB2312" w:hAnsi="Times New Roman"/>
          <w:kern w:val="2"/>
          <w:sz w:val="32"/>
          <w:szCs w:val="32"/>
        </w:rPr>
        <w:t>2024</w:t>
      </w:r>
      <w:r w:rsidRPr="00914EDE">
        <w:rPr>
          <w:rFonts w:ascii="Times New Roman" w:eastAsia="仿宋_GB2312" w:hAnsi="Times New Roman"/>
          <w:kern w:val="2"/>
          <w:sz w:val="32"/>
          <w:szCs w:val="32"/>
        </w:rPr>
        <w:t>年严格按照要求编制年初部门预算，严格按规定履行评估论证、申报程序。由有关股室认真核算，充分评估论证。达到预算项目绩效目标与计划期内的任务量、预算安排资金量相匹配，绩效目标设置科学合理、规范完整、量化细化、预算匹配。</w:t>
      </w:r>
    </w:p>
    <w:p w:rsidR="00914EDE" w:rsidRPr="00914EDE" w:rsidRDefault="00914EDE" w:rsidP="00914EDE">
      <w:pPr>
        <w:pStyle w:val="ad"/>
        <w:widowControl/>
        <w:wordWrap w:val="0"/>
        <w:spacing w:beforeAutospacing="0" w:afterAutospacing="0" w:line="300" w:lineRule="atLeast"/>
        <w:rPr>
          <w:rFonts w:ascii="Times New Roman" w:eastAsia="仿宋_GB2312" w:hAnsi="Times New Roman"/>
          <w:kern w:val="2"/>
          <w:sz w:val="32"/>
          <w:szCs w:val="32"/>
        </w:rPr>
      </w:pPr>
      <w:r w:rsidRPr="00914EDE">
        <w:rPr>
          <w:rFonts w:ascii="Times New Roman" w:eastAsia="仿宋_GB2312" w:hAnsi="Times New Roman"/>
          <w:kern w:val="2"/>
          <w:sz w:val="32"/>
          <w:szCs w:val="32"/>
        </w:rPr>
        <w:t xml:space="preserve">　　</w:t>
      </w:r>
      <w:r w:rsidRPr="00914EDE">
        <w:rPr>
          <w:rFonts w:ascii="Times New Roman" w:eastAsia="仿宋_GB2312" w:hAnsi="Times New Roman"/>
          <w:kern w:val="2"/>
          <w:sz w:val="32"/>
          <w:szCs w:val="32"/>
        </w:rPr>
        <w:t>3.</w:t>
      </w:r>
      <w:r w:rsidRPr="00914EDE">
        <w:rPr>
          <w:rFonts w:ascii="Times New Roman" w:eastAsia="仿宋_GB2312" w:hAnsi="Times New Roman"/>
          <w:kern w:val="2"/>
          <w:sz w:val="32"/>
          <w:szCs w:val="32"/>
        </w:rPr>
        <w:t>项目执行</w:t>
      </w:r>
    </w:p>
    <w:p w:rsidR="00914EDE" w:rsidRPr="00914EDE" w:rsidRDefault="00914EDE" w:rsidP="00914EDE">
      <w:pPr>
        <w:pStyle w:val="ad"/>
        <w:widowControl/>
        <w:wordWrap w:val="0"/>
        <w:spacing w:beforeAutospacing="0" w:afterAutospacing="0" w:line="300" w:lineRule="atLeast"/>
        <w:rPr>
          <w:rFonts w:ascii="Times New Roman" w:eastAsia="仿宋_GB2312" w:hAnsi="Times New Roman"/>
          <w:kern w:val="2"/>
          <w:sz w:val="32"/>
          <w:szCs w:val="32"/>
        </w:rPr>
      </w:pPr>
      <w:r w:rsidRPr="00914EDE">
        <w:rPr>
          <w:rFonts w:ascii="Times New Roman" w:eastAsia="仿宋_GB2312" w:hAnsi="Times New Roman"/>
          <w:kern w:val="2"/>
          <w:sz w:val="32"/>
          <w:szCs w:val="32"/>
        </w:rPr>
        <w:t xml:space="preserve">　　项目实施期限为</w:t>
      </w:r>
      <w:r w:rsidRPr="00914EDE">
        <w:rPr>
          <w:rFonts w:ascii="Times New Roman" w:eastAsia="仿宋_GB2312" w:hAnsi="Times New Roman"/>
          <w:kern w:val="2"/>
          <w:sz w:val="32"/>
          <w:szCs w:val="32"/>
        </w:rPr>
        <w:t>2024</w:t>
      </w:r>
      <w:r w:rsidRPr="00914EDE">
        <w:rPr>
          <w:rFonts w:ascii="Times New Roman" w:eastAsia="仿宋_GB2312" w:hAnsi="Times New Roman"/>
          <w:kern w:val="2"/>
          <w:sz w:val="32"/>
          <w:szCs w:val="32"/>
        </w:rPr>
        <w:t>年</w:t>
      </w:r>
      <w:r w:rsidRPr="00914EDE">
        <w:rPr>
          <w:rFonts w:ascii="Times New Roman" w:eastAsia="仿宋_GB2312" w:hAnsi="Times New Roman"/>
          <w:kern w:val="2"/>
          <w:sz w:val="32"/>
          <w:szCs w:val="32"/>
        </w:rPr>
        <w:t>1</w:t>
      </w:r>
      <w:r w:rsidRPr="00914EDE">
        <w:rPr>
          <w:rFonts w:ascii="Times New Roman" w:eastAsia="仿宋_GB2312" w:hAnsi="Times New Roman"/>
          <w:kern w:val="2"/>
          <w:sz w:val="32"/>
          <w:szCs w:val="32"/>
        </w:rPr>
        <w:t>月至</w:t>
      </w:r>
      <w:r w:rsidRPr="00914EDE">
        <w:rPr>
          <w:rFonts w:ascii="Times New Roman" w:eastAsia="仿宋_GB2312" w:hAnsi="Times New Roman"/>
          <w:kern w:val="2"/>
          <w:sz w:val="32"/>
          <w:szCs w:val="32"/>
        </w:rPr>
        <w:t>12</w:t>
      </w:r>
      <w:r w:rsidRPr="00914EDE">
        <w:rPr>
          <w:rFonts w:ascii="Times New Roman" w:eastAsia="仿宋_GB2312" w:hAnsi="Times New Roman"/>
          <w:kern w:val="2"/>
          <w:sz w:val="32"/>
          <w:szCs w:val="32"/>
        </w:rPr>
        <w:t>月，由西区财政局局机关申报，西区财政局审核批复，主要用于保障全区财政运行各项工作开展和顺利推进，确保财政资金使用效率。</w:t>
      </w:r>
    </w:p>
    <w:p w:rsidR="00914EDE" w:rsidRPr="00914EDE" w:rsidRDefault="00914EDE" w:rsidP="00914EDE">
      <w:pPr>
        <w:pStyle w:val="ad"/>
        <w:widowControl/>
        <w:wordWrap w:val="0"/>
        <w:spacing w:beforeAutospacing="0" w:afterAutospacing="0" w:line="300" w:lineRule="atLeast"/>
        <w:rPr>
          <w:rFonts w:ascii="Times New Roman" w:eastAsia="仿宋_GB2312" w:hAnsi="Times New Roman"/>
          <w:kern w:val="2"/>
          <w:sz w:val="32"/>
          <w:szCs w:val="32"/>
        </w:rPr>
      </w:pPr>
      <w:r w:rsidRPr="00914EDE">
        <w:rPr>
          <w:rFonts w:ascii="Times New Roman" w:eastAsia="仿宋_GB2312" w:hAnsi="Times New Roman"/>
          <w:kern w:val="2"/>
          <w:sz w:val="32"/>
          <w:szCs w:val="32"/>
        </w:rPr>
        <w:lastRenderedPageBreak/>
        <w:t xml:space="preserve">　　</w:t>
      </w:r>
      <w:r w:rsidRPr="00914EDE">
        <w:rPr>
          <w:rFonts w:ascii="Times New Roman" w:eastAsia="仿宋_GB2312" w:hAnsi="Times New Roman"/>
          <w:kern w:val="2"/>
          <w:sz w:val="32"/>
          <w:szCs w:val="32"/>
        </w:rPr>
        <w:t>4.</w:t>
      </w:r>
      <w:r w:rsidRPr="00914EDE">
        <w:rPr>
          <w:rFonts w:ascii="Times New Roman" w:eastAsia="仿宋_GB2312" w:hAnsi="Times New Roman"/>
          <w:kern w:val="2"/>
          <w:sz w:val="32"/>
          <w:szCs w:val="32"/>
        </w:rPr>
        <w:t>目标实现</w:t>
      </w:r>
    </w:p>
    <w:p w:rsidR="00914EDE" w:rsidRPr="00914EDE" w:rsidRDefault="00914EDE" w:rsidP="00914EDE">
      <w:pPr>
        <w:pStyle w:val="ad"/>
        <w:widowControl/>
        <w:wordWrap w:val="0"/>
        <w:spacing w:beforeAutospacing="0" w:afterAutospacing="0" w:line="300" w:lineRule="atLeast"/>
        <w:rPr>
          <w:rFonts w:ascii="Times New Roman" w:eastAsia="仿宋_GB2312" w:hAnsi="Times New Roman"/>
          <w:kern w:val="2"/>
          <w:sz w:val="32"/>
          <w:szCs w:val="32"/>
        </w:rPr>
      </w:pPr>
      <w:r w:rsidRPr="00914EDE">
        <w:rPr>
          <w:rFonts w:ascii="Times New Roman" w:eastAsia="仿宋_GB2312" w:hAnsi="Times New Roman"/>
          <w:kern w:val="2"/>
          <w:sz w:val="32"/>
          <w:szCs w:val="32"/>
        </w:rPr>
        <w:t xml:space="preserve">　　按照工作计划的顺利推进，财政各项目经费使用的数量、质量、时效指标均达标，成本控制较好。</w:t>
      </w:r>
    </w:p>
    <w:p w:rsidR="00914EDE" w:rsidRPr="00914EDE" w:rsidRDefault="00914EDE" w:rsidP="00914EDE">
      <w:pPr>
        <w:pStyle w:val="ad"/>
        <w:widowControl/>
        <w:wordWrap w:val="0"/>
        <w:spacing w:beforeAutospacing="0" w:afterAutospacing="0" w:line="300" w:lineRule="atLeast"/>
        <w:rPr>
          <w:rFonts w:ascii="Times New Roman" w:eastAsia="仿宋_GB2312" w:hAnsi="Times New Roman"/>
          <w:kern w:val="2"/>
          <w:sz w:val="32"/>
          <w:szCs w:val="32"/>
        </w:rPr>
      </w:pPr>
      <w:r w:rsidRPr="00914EDE">
        <w:rPr>
          <w:rFonts w:ascii="Times New Roman" w:eastAsia="仿宋_GB2312" w:hAnsi="Times New Roman"/>
          <w:kern w:val="2"/>
          <w:sz w:val="32"/>
          <w:szCs w:val="32"/>
        </w:rPr>
        <w:t xml:space="preserve">　　</w:t>
      </w:r>
      <w:r w:rsidRPr="00914EDE">
        <w:rPr>
          <w:rFonts w:ascii="Times New Roman" w:eastAsia="仿宋_GB2312" w:hAnsi="Times New Roman"/>
          <w:kern w:val="2"/>
          <w:sz w:val="32"/>
          <w:szCs w:val="32"/>
        </w:rPr>
        <w:t>5.</w:t>
      </w:r>
      <w:r w:rsidRPr="00914EDE">
        <w:rPr>
          <w:rFonts w:ascii="Times New Roman" w:eastAsia="仿宋_GB2312" w:hAnsi="Times New Roman"/>
          <w:kern w:val="2"/>
          <w:sz w:val="32"/>
          <w:szCs w:val="32"/>
        </w:rPr>
        <w:t>绩效结果应用情况</w:t>
      </w:r>
    </w:p>
    <w:p w:rsidR="00914EDE" w:rsidRPr="00914EDE" w:rsidRDefault="00914EDE" w:rsidP="00914EDE">
      <w:pPr>
        <w:pStyle w:val="ad"/>
        <w:widowControl/>
        <w:wordWrap w:val="0"/>
        <w:spacing w:beforeAutospacing="0" w:afterAutospacing="0" w:line="300" w:lineRule="atLeast"/>
        <w:rPr>
          <w:rFonts w:ascii="Times New Roman" w:eastAsia="仿宋_GB2312" w:hAnsi="Times New Roman"/>
          <w:kern w:val="2"/>
          <w:sz w:val="32"/>
          <w:szCs w:val="32"/>
        </w:rPr>
      </w:pPr>
      <w:r w:rsidRPr="00914EDE">
        <w:rPr>
          <w:rFonts w:ascii="Times New Roman" w:eastAsia="仿宋_GB2312" w:hAnsi="Times New Roman"/>
          <w:kern w:val="2"/>
          <w:sz w:val="32"/>
          <w:szCs w:val="32"/>
        </w:rPr>
        <w:t xml:space="preserve">　　区财政局严格按照相关文件要求，在西区人民政府网站公开了部门绩效评价等信息。</w:t>
      </w:r>
    </w:p>
    <w:p w:rsidR="00914EDE" w:rsidRDefault="00594D06">
      <w:pPr>
        <w:snapToGrid w:val="0"/>
        <w:spacing w:line="600" w:lineRule="exact"/>
        <w:ind w:firstLineChars="200" w:firstLine="643"/>
        <w:rPr>
          <w:rFonts w:eastAsia="楷体_GB2312" w:hint="eastAsia"/>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w:t>
      </w:r>
      <w:r>
        <w:rPr>
          <w:rFonts w:eastAsia="楷体_GB2312" w:hint="eastAsia"/>
          <w:b/>
          <w:bCs/>
          <w:color w:val="000000"/>
          <w:kern w:val="0"/>
          <w:sz w:val="32"/>
          <w:szCs w:val="32"/>
          <w:shd w:val="clear" w:color="auto" w:fill="FFFFFF"/>
        </w:rPr>
        <w:t>三</w:t>
      </w:r>
      <w:r>
        <w:rPr>
          <w:rFonts w:eastAsia="楷体_GB2312"/>
          <w:b/>
          <w:bCs/>
          <w:color w:val="000000"/>
          <w:kern w:val="0"/>
          <w:sz w:val="32"/>
          <w:szCs w:val="32"/>
          <w:shd w:val="clear" w:color="auto" w:fill="FFFFFF"/>
          <w:lang w:val="zh-CN"/>
        </w:rPr>
        <w:t>）绩效结果应用情况</w:t>
      </w:r>
      <w:r>
        <w:rPr>
          <w:rFonts w:eastAsia="楷体_GB2312" w:hint="eastAsia"/>
          <w:b/>
          <w:bCs/>
          <w:color w:val="000000"/>
          <w:kern w:val="0"/>
          <w:sz w:val="32"/>
          <w:szCs w:val="32"/>
          <w:shd w:val="clear" w:color="auto" w:fill="FFFFFF"/>
          <w:lang w:val="zh-CN"/>
        </w:rPr>
        <w:t>。</w:t>
      </w:r>
    </w:p>
    <w:p w:rsidR="00914EDE" w:rsidRDefault="00914EDE" w:rsidP="00914EDE">
      <w:pPr>
        <w:snapToGrid w:val="0"/>
        <w:spacing w:line="600" w:lineRule="exact"/>
        <w:ind w:firstLineChars="200" w:firstLine="643"/>
        <w:rPr>
          <w:rFonts w:eastAsia="仿宋_GB2312" w:hint="eastAsia"/>
          <w:sz w:val="32"/>
          <w:szCs w:val="32"/>
          <w:lang w:val="zh-CN"/>
        </w:rPr>
      </w:pPr>
      <w:r>
        <w:rPr>
          <w:rFonts w:eastAsia="楷体_GB2312" w:hint="eastAsia"/>
          <w:b/>
          <w:bCs/>
          <w:color w:val="000000"/>
          <w:kern w:val="0"/>
          <w:sz w:val="32"/>
          <w:szCs w:val="32"/>
          <w:shd w:val="clear" w:color="auto" w:fill="FFFFFF"/>
          <w:lang w:val="zh-CN"/>
        </w:rPr>
        <w:t>1.</w:t>
      </w:r>
      <w:r w:rsidR="00594D06">
        <w:rPr>
          <w:rFonts w:eastAsia="仿宋_GB2312" w:hint="eastAsia"/>
          <w:sz w:val="32"/>
          <w:szCs w:val="32"/>
          <w:lang w:val="zh-CN"/>
        </w:rPr>
        <w:t>内部应用情况</w:t>
      </w:r>
      <w:r>
        <w:rPr>
          <w:rFonts w:eastAsia="仿宋_GB2312" w:hint="eastAsia"/>
          <w:sz w:val="32"/>
          <w:szCs w:val="32"/>
          <w:lang w:val="zh-CN"/>
        </w:rPr>
        <w:t>。将绩效结果用于优化内部运作流程，依据绩效情况，评估各项业务活动的有效性，识别效率低下的环节，针对性地调整工作程序与方法。</w:t>
      </w:r>
    </w:p>
    <w:p w:rsidR="00914EDE" w:rsidRDefault="00914EDE" w:rsidP="00914EDE">
      <w:pPr>
        <w:snapToGrid w:val="0"/>
        <w:spacing w:line="600" w:lineRule="exact"/>
        <w:ind w:firstLineChars="200" w:firstLine="640"/>
        <w:rPr>
          <w:rFonts w:eastAsia="仿宋_GB2312" w:hint="eastAsia"/>
          <w:sz w:val="32"/>
          <w:szCs w:val="32"/>
          <w:lang w:val="zh-CN"/>
        </w:rPr>
      </w:pPr>
      <w:r>
        <w:rPr>
          <w:rFonts w:eastAsia="仿宋_GB2312" w:hint="eastAsia"/>
          <w:sz w:val="32"/>
          <w:szCs w:val="32"/>
          <w:lang w:val="zh-CN"/>
        </w:rPr>
        <w:t>2.</w:t>
      </w:r>
      <w:r w:rsidR="00594D06">
        <w:rPr>
          <w:rFonts w:eastAsia="仿宋_GB2312"/>
          <w:sz w:val="32"/>
          <w:szCs w:val="32"/>
          <w:lang w:val="zh-CN"/>
        </w:rPr>
        <w:t>信息公开情况</w:t>
      </w:r>
      <w:r>
        <w:rPr>
          <w:rFonts w:eastAsia="仿宋_GB2312" w:hint="eastAsia"/>
          <w:sz w:val="32"/>
          <w:szCs w:val="32"/>
          <w:lang w:val="zh-CN"/>
        </w:rPr>
        <w:t>。</w:t>
      </w:r>
      <w:r w:rsidR="007415AD">
        <w:rPr>
          <w:rFonts w:eastAsia="仿宋_GB2312" w:hint="eastAsia"/>
          <w:sz w:val="32"/>
          <w:szCs w:val="32"/>
          <w:lang w:val="zh-CN"/>
        </w:rPr>
        <w:t>我局将预算绩效目标编制情况、全年预算执行情况和年中项目预算金额调整情况纳入局机关绩效管理考评。在信息公开实践中，按照财政部统一部署，于</w:t>
      </w:r>
      <w:r w:rsidR="007415AD">
        <w:rPr>
          <w:rFonts w:eastAsia="仿宋_GB2312" w:hint="eastAsia"/>
          <w:sz w:val="32"/>
          <w:szCs w:val="32"/>
          <w:lang w:val="zh-CN"/>
        </w:rPr>
        <w:t>2025</w:t>
      </w:r>
      <w:r w:rsidR="007415AD">
        <w:rPr>
          <w:rFonts w:eastAsia="仿宋_GB2312" w:hint="eastAsia"/>
          <w:sz w:val="32"/>
          <w:szCs w:val="32"/>
          <w:lang w:val="zh-CN"/>
        </w:rPr>
        <w:t>年</w:t>
      </w:r>
      <w:r w:rsidR="007415AD">
        <w:rPr>
          <w:rFonts w:eastAsia="仿宋_GB2312" w:hint="eastAsia"/>
          <w:sz w:val="32"/>
          <w:szCs w:val="32"/>
          <w:lang w:val="zh-CN"/>
        </w:rPr>
        <w:t>3</w:t>
      </w:r>
      <w:r w:rsidR="007415AD">
        <w:rPr>
          <w:rFonts w:eastAsia="仿宋_GB2312" w:hint="eastAsia"/>
          <w:sz w:val="32"/>
          <w:szCs w:val="32"/>
          <w:lang w:val="zh-CN"/>
        </w:rPr>
        <w:t>月，公开了</w:t>
      </w:r>
      <w:r w:rsidR="007415AD">
        <w:rPr>
          <w:rFonts w:eastAsia="仿宋_GB2312" w:hint="eastAsia"/>
          <w:sz w:val="32"/>
          <w:szCs w:val="32"/>
          <w:lang w:val="zh-CN"/>
        </w:rPr>
        <w:t>2025</w:t>
      </w:r>
      <w:r w:rsidR="007415AD">
        <w:rPr>
          <w:rFonts w:eastAsia="仿宋_GB2312" w:hint="eastAsia"/>
          <w:sz w:val="32"/>
          <w:szCs w:val="32"/>
          <w:lang w:val="zh-CN"/>
        </w:rPr>
        <w:t>年部门预算编制说明，同时公开部门项目绩效目标设置情况；于</w:t>
      </w:r>
      <w:r w:rsidR="007415AD">
        <w:rPr>
          <w:rFonts w:eastAsia="仿宋_GB2312" w:hint="eastAsia"/>
          <w:sz w:val="32"/>
          <w:szCs w:val="32"/>
          <w:lang w:val="zh-CN"/>
        </w:rPr>
        <w:t>2024</w:t>
      </w:r>
      <w:r w:rsidR="007415AD">
        <w:rPr>
          <w:rFonts w:eastAsia="仿宋_GB2312" w:hint="eastAsia"/>
          <w:sz w:val="32"/>
          <w:szCs w:val="32"/>
          <w:lang w:val="zh-CN"/>
        </w:rPr>
        <w:t>年</w:t>
      </w:r>
      <w:r w:rsidR="007415AD">
        <w:rPr>
          <w:rFonts w:eastAsia="仿宋_GB2312" w:hint="eastAsia"/>
          <w:sz w:val="32"/>
          <w:szCs w:val="32"/>
          <w:lang w:val="zh-CN"/>
        </w:rPr>
        <w:t>10</w:t>
      </w:r>
      <w:r w:rsidR="007415AD">
        <w:rPr>
          <w:rFonts w:eastAsia="仿宋_GB2312" w:hint="eastAsia"/>
          <w:sz w:val="32"/>
          <w:szCs w:val="32"/>
          <w:lang w:val="zh-CN"/>
        </w:rPr>
        <w:t>月，同</w:t>
      </w:r>
      <w:r w:rsidR="007415AD">
        <w:rPr>
          <w:rFonts w:eastAsia="仿宋_GB2312" w:hint="eastAsia"/>
          <w:sz w:val="32"/>
          <w:szCs w:val="32"/>
          <w:lang w:val="zh-CN"/>
        </w:rPr>
        <w:t>2023</w:t>
      </w:r>
      <w:r w:rsidR="007415AD">
        <w:rPr>
          <w:rFonts w:eastAsia="仿宋_GB2312" w:hint="eastAsia"/>
          <w:sz w:val="32"/>
          <w:szCs w:val="32"/>
          <w:lang w:val="zh-CN"/>
        </w:rPr>
        <w:t>年部门决算公开部门整体支出绩效自评报告和项目绩效目标管理情况。通过公开，主动接受公众监督，不断提升财政资金管理的公开性和透明性。</w:t>
      </w:r>
    </w:p>
    <w:p w:rsidR="008F1675" w:rsidRDefault="00914EDE" w:rsidP="00914EDE">
      <w:pPr>
        <w:snapToGrid w:val="0"/>
        <w:spacing w:line="600" w:lineRule="exact"/>
        <w:ind w:firstLineChars="200" w:firstLine="640"/>
        <w:rPr>
          <w:rFonts w:eastAsia="仿宋_GB2312"/>
          <w:sz w:val="32"/>
          <w:szCs w:val="32"/>
          <w:lang/>
        </w:rPr>
      </w:pPr>
      <w:r>
        <w:rPr>
          <w:rFonts w:eastAsia="仿宋_GB2312" w:hint="eastAsia"/>
          <w:sz w:val="32"/>
          <w:szCs w:val="32"/>
          <w:lang w:val="zh-CN"/>
        </w:rPr>
        <w:t>3.</w:t>
      </w:r>
      <w:r w:rsidR="00594D06">
        <w:rPr>
          <w:rFonts w:eastAsia="仿宋_GB2312"/>
          <w:sz w:val="32"/>
          <w:szCs w:val="32"/>
          <w:lang w:val="zh-CN"/>
        </w:rPr>
        <w:t>整改反馈情况</w:t>
      </w:r>
      <w:r w:rsidR="007415AD">
        <w:rPr>
          <w:rFonts w:eastAsia="仿宋_GB2312" w:hint="eastAsia"/>
          <w:sz w:val="32"/>
          <w:szCs w:val="32"/>
          <w:lang w:val="zh-CN"/>
        </w:rPr>
        <w:t>：无。</w:t>
      </w:r>
    </w:p>
    <w:p w:rsidR="008F1675" w:rsidRDefault="00594D06">
      <w:pPr>
        <w:widowControl/>
        <w:adjustRightInd w:val="0"/>
        <w:snapToGrid w:val="0"/>
        <w:spacing w:line="578" w:lineRule="exact"/>
        <w:ind w:firstLineChars="200" w:firstLine="64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四、</w:t>
      </w:r>
      <w:r>
        <w:rPr>
          <w:rFonts w:eastAsia="黑体"/>
          <w:color w:val="000000"/>
          <w:kern w:val="0"/>
          <w:sz w:val="32"/>
          <w:szCs w:val="32"/>
          <w:shd w:val="clear" w:color="auto" w:fill="FFFFFF"/>
          <w:lang w:val="zh-CN"/>
        </w:rPr>
        <w:t>评价结论及建议</w:t>
      </w:r>
    </w:p>
    <w:p w:rsidR="00BB37F0" w:rsidRDefault="00594D06" w:rsidP="00BB37F0">
      <w:pPr>
        <w:pStyle w:val="ad"/>
        <w:widowControl/>
        <w:wordWrap w:val="0"/>
        <w:spacing w:beforeAutospacing="0" w:afterAutospacing="0" w:line="300" w:lineRule="atLeast"/>
        <w:ind w:firstLineChars="200" w:firstLine="643"/>
        <w:rPr>
          <w:rFonts w:ascii="Times New Roman" w:eastAsia="楷体_GB2312" w:hAnsi="Times New Roman" w:hint="eastAsia"/>
          <w:b/>
          <w:bCs/>
          <w:color w:val="000000"/>
          <w:sz w:val="32"/>
          <w:szCs w:val="32"/>
          <w:shd w:val="clear" w:color="auto" w:fill="FFFFFF"/>
          <w:lang w:val="zh-CN"/>
        </w:rPr>
      </w:pPr>
      <w:r>
        <w:rPr>
          <w:rFonts w:ascii="Times New Roman" w:eastAsia="楷体_GB2312" w:hAnsi="Times New Roman"/>
          <w:b/>
          <w:bCs/>
          <w:color w:val="000000"/>
          <w:sz w:val="32"/>
          <w:szCs w:val="32"/>
          <w:shd w:val="clear" w:color="auto" w:fill="FFFFFF"/>
          <w:lang w:val="zh-CN"/>
        </w:rPr>
        <w:t>（一）评价结论。</w:t>
      </w:r>
    </w:p>
    <w:p w:rsidR="00BB37F0" w:rsidRDefault="00BB37F0" w:rsidP="00BB37F0">
      <w:pPr>
        <w:pStyle w:val="ad"/>
        <w:widowControl/>
        <w:wordWrap w:val="0"/>
        <w:spacing w:beforeAutospacing="0" w:afterAutospacing="0" w:line="300" w:lineRule="atLeas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sz w:val="32"/>
          <w:szCs w:val="32"/>
          <w:shd w:val="clear" w:color="auto" w:fill="F8F8F8"/>
        </w:rPr>
        <w:lastRenderedPageBreak/>
        <w:t>全年通过加强预算收支管理，健全内部管理制度，严格内部管理流程，部门整体支出控制在预算范围内，财务收支平衡，有效保障了单位各项工作有序开展。</w:t>
      </w:r>
    </w:p>
    <w:p w:rsidR="00BB37F0" w:rsidRDefault="00594D06">
      <w:pPr>
        <w:widowControl/>
        <w:adjustRightInd w:val="0"/>
        <w:snapToGrid w:val="0"/>
        <w:spacing w:line="578" w:lineRule="exact"/>
        <w:ind w:firstLineChars="200" w:firstLine="643"/>
        <w:contextualSpacing/>
        <w:jc w:val="left"/>
        <w:rPr>
          <w:rFonts w:eastAsia="楷体_GB2312" w:hint="eastAsia"/>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（二）存在问题。</w:t>
      </w:r>
    </w:p>
    <w:p w:rsidR="00BB37F0" w:rsidRPr="00BB37F0" w:rsidRDefault="00BB37F0" w:rsidP="00BB37F0">
      <w:pPr>
        <w:widowControl/>
        <w:adjustRightInd w:val="0"/>
        <w:snapToGrid w:val="0"/>
        <w:spacing w:line="578" w:lineRule="exact"/>
        <w:ind w:firstLineChars="200" w:firstLine="640"/>
        <w:contextualSpacing/>
        <w:jc w:val="left"/>
        <w:rPr>
          <w:rFonts w:eastAsia="方正仿宋_GBK"/>
          <w:color w:val="000000"/>
          <w:sz w:val="32"/>
          <w:szCs w:val="32"/>
          <w:shd w:val="clear" w:color="auto" w:fill="F8F8F8"/>
        </w:rPr>
      </w:pPr>
      <w:r>
        <w:rPr>
          <w:rFonts w:ascii="方正仿宋_GBK" w:eastAsia="方正仿宋_GBK" w:hAnsi="方正仿宋_GBK" w:cs="方正仿宋_GBK" w:hint="eastAsia"/>
          <w:color w:val="000000"/>
          <w:sz w:val="32"/>
          <w:szCs w:val="32"/>
          <w:shd w:val="clear" w:color="auto" w:fill="F8F8F8"/>
        </w:rPr>
        <w:t xml:space="preserve">　无</w:t>
      </w:r>
    </w:p>
    <w:p w:rsidR="00BB37F0" w:rsidRDefault="00594D06" w:rsidP="00BB37F0">
      <w:pPr>
        <w:widowControl/>
        <w:adjustRightInd w:val="0"/>
        <w:snapToGrid w:val="0"/>
        <w:spacing w:line="578" w:lineRule="exact"/>
        <w:ind w:firstLineChars="200" w:firstLine="643"/>
        <w:contextualSpacing/>
        <w:jc w:val="left"/>
        <w:rPr>
          <w:rFonts w:eastAsia="楷体_GB2312" w:hint="eastAsia"/>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（三）改进建议。</w:t>
      </w:r>
    </w:p>
    <w:p w:rsidR="008F1675" w:rsidRDefault="00BB37F0" w:rsidP="00BB37F0">
      <w:pPr>
        <w:widowControl/>
        <w:adjustRightInd w:val="0"/>
        <w:snapToGrid w:val="0"/>
        <w:spacing w:line="578" w:lineRule="exact"/>
        <w:ind w:firstLineChars="200" w:firstLine="640"/>
        <w:contextualSpacing/>
        <w:jc w:val="left"/>
        <w:rPr>
          <w:rFonts w:eastAsia="仿宋_GB2312" w:hint="eastAsia"/>
          <w:sz w:val="32"/>
          <w:szCs w:val="32"/>
          <w:lang/>
        </w:rPr>
      </w:pPr>
      <w:bookmarkStart w:id="48" w:name="_Hlk110546638"/>
      <w:r>
        <w:rPr>
          <w:rFonts w:eastAsia="仿宋_GB2312" w:hint="eastAsia"/>
          <w:sz w:val="32"/>
          <w:szCs w:val="32"/>
          <w:lang/>
        </w:rPr>
        <w:t>无</w:t>
      </w:r>
    </w:p>
    <w:p w:rsidR="00BB37F0" w:rsidRDefault="00BB37F0" w:rsidP="00BB37F0">
      <w:pPr>
        <w:pStyle w:val="a0"/>
        <w:rPr>
          <w:rFonts w:hint="eastAsia"/>
          <w:lang/>
        </w:rPr>
      </w:pPr>
    </w:p>
    <w:bookmarkEnd w:id="48"/>
    <w:p w:rsidR="008F1675" w:rsidRDefault="00594D06">
      <w:pPr>
        <w:pStyle w:val="20"/>
        <w:spacing w:line="560" w:lineRule="exact"/>
        <w:ind w:leftChars="0" w:left="0" w:firstLine="640"/>
        <w:rPr>
          <w:rFonts w:ascii="Times New Roman" w:eastAsia="仿宋_GB2312"/>
          <w:sz w:val="32"/>
          <w:lang w:val="zh-CN"/>
        </w:rPr>
      </w:pPr>
      <w:r>
        <w:rPr>
          <w:rFonts w:ascii="Times New Roman" w:eastAsia="仿宋_GB2312" w:hint="eastAsia"/>
          <w:sz w:val="32"/>
          <w:lang w:val="zh-CN"/>
        </w:rPr>
        <w:t>附表：</w:t>
      </w:r>
      <w:r>
        <w:rPr>
          <w:rFonts w:ascii="Times New Roman" w:eastAsia="仿宋_GB2312" w:hint="eastAsia"/>
          <w:sz w:val="32"/>
          <w:lang/>
        </w:rPr>
        <w:t>部门预算项目支出绩效自评表（</w:t>
      </w:r>
      <w:r>
        <w:rPr>
          <w:rFonts w:ascii="Times New Roman" w:eastAsia="仿宋_GB2312" w:hint="eastAsia"/>
          <w:sz w:val="32"/>
          <w:lang/>
        </w:rPr>
        <w:t>2024</w:t>
      </w:r>
      <w:r>
        <w:rPr>
          <w:rFonts w:ascii="Times New Roman" w:eastAsia="仿宋_GB2312" w:hint="eastAsia"/>
          <w:sz w:val="32"/>
          <w:lang/>
        </w:rPr>
        <w:t>年度）</w:t>
      </w:r>
    </w:p>
    <w:p w:rsidR="000375F1" w:rsidRDefault="000375F1">
      <w:pPr>
        <w:widowControl/>
        <w:jc w:val="center"/>
        <w:rPr>
          <w:rFonts w:eastAsia="黑体" w:hint="eastAsia"/>
          <w:sz w:val="44"/>
          <w:szCs w:val="44"/>
        </w:rPr>
      </w:pPr>
      <w:bookmarkStart w:id="49" w:name="_Toc15396618"/>
    </w:p>
    <w:p w:rsidR="000375F1" w:rsidRDefault="000375F1">
      <w:pPr>
        <w:widowControl/>
        <w:jc w:val="center"/>
        <w:rPr>
          <w:rFonts w:eastAsia="黑体" w:hint="eastAsia"/>
          <w:sz w:val="44"/>
          <w:szCs w:val="44"/>
        </w:rPr>
      </w:pPr>
    </w:p>
    <w:p w:rsidR="000375F1" w:rsidRDefault="000375F1">
      <w:pPr>
        <w:widowControl/>
        <w:jc w:val="center"/>
        <w:rPr>
          <w:rFonts w:eastAsia="黑体" w:hint="eastAsia"/>
          <w:sz w:val="44"/>
          <w:szCs w:val="44"/>
        </w:rPr>
      </w:pPr>
    </w:p>
    <w:p w:rsidR="000375F1" w:rsidRDefault="000375F1" w:rsidP="000375F1">
      <w:pPr>
        <w:pStyle w:val="a0"/>
        <w:rPr>
          <w:rFonts w:hint="eastAsia"/>
        </w:rPr>
      </w:pPr>
    </w:p>
    <w:p w:rsidR="000375F1" w:rsidRDefault="000375F1" w:rsidP="000375F1">
      <w:pPr>
        <w:pStyle w:val="20"/>
        <w:ind w:left="420"/>
        <w:rPr>
          <w:rFonts w:hint="eastAsia"/>
        </w:rPr>
      </w:pPr>
    </w:p>
    <w:p w:rsidR="000375F1" w:rsidRDefault="000375F1" w:rsidP="000375F1">
      <w:pPr>
        <w:pStyle w:val="20"/>
        <w:ind w:left="420"/>
        <w:rPr>
          <w:rFonts w:hint="eastAsia"/>
        </w:rPr>
      </w:pPr>
    </w:p>
    <w:p w:rsidR="000375F1" w:rsidRDefault="000375F1" w:rsidP="000375F1">
      <w:pPr>
        <w:pStyle w:val="20"/>
        <w:ind w:left="420"/>
        <w:rPr>
          <w:rFonts w:hint="eastAsia"/>
        </w:rPr>
      </w:pPr>
    </w:p>
    <w:p w:rsidR="000375F1" w:rsidRDefault="000375F1" w:rsidP="000375F1">
      <w:pPr>
        <w:pStyle w:val="20"/>
        <w:ind w:left="420"/>
        <w:rPr>
          <w:rFonts w:hint="eastAsia"/>
        </w:rPr>
      </w:pPr>
    </w:p>
    <w:p w:rsidR="000375F1" w:rsidRDefault="000375F1" w:rsidP="000375F1">
      <w:pPr>
        <w:pStyle w:val="20"/>
        <w:ind w:left="420"/>
        <w:rPr>
          <w:rFonts w:hint="eastAsia"/>
        </w:rPr>
      </w:pPr>
    </w:p>
    <w:p w:rsidR="000375F1" w:rsidRDefault="000375F1" w:rsidP="000375F1">
      <w:pPr>
        <w:pStyle w:val="20"/>
        <w:ind w:left="420"/>
        <w:rPr>
          <w:rFonts w:hint="eastAsia"/>
        </w:rPr>
      </w:pPr>
    </w:p>
    <w:p w:rsidR="000375F1" w:rsidRDefault="000375F1" w:rsidP="000375F1">
      <w:pPr>
        <w:pStyle w:val="20"/>
        <w:ind w:left="420"/>
        <w:rPr>
          <w:rFonts w:hint="eastAsia"/>
        </w:rPr>
      </w:pPr>
    </w:p>
    <w:p w:rsidR="000375F1" w:rsidRDefault="000375F1" w:rsidP="000375F1">
      <w:pPr>
        <w:pStyle w:val="20"/>
        <w:ind w:left="420"/>
        <w:rPr>
          <w:rFonts w:hint="eastAsia"/>
        </w:rPr>
      </w:pPr>
    </w:p>
    <w:p w:rsidR="000375F1" w:rsidRDefault="000375F1" w:rsidP="000375F1">
      <w:pPr>
        <w:pStyle w:val="20"/>
        <w:ind w:left="420"/>
        <w:rPr>
          <w:rFonts w:hint="eastAsia"/>
        </w:rPr>
      </w:pPr>
    </w:p>
    <w:p w:rsidR="000375F1" w:rsidRDefault="000375F1" w:rsidP="000375F1">
      <w:pPr>
        <w:pStyle w:val="20"/>
        <w:ind w:left="420"/>
        <w:rPr>
          <w:rFonts w:hint="eastAsia"/>
        </w:rPr>
      </w:pPr>
    </w:p>
    <w:p w:rsidR="000375F1" w:rsidRDefault="000375F1" w:rsidP="000375F1">
      <w:pPr>
        <w:pStyle w:val="20"/>
        <w:ind w:left="420"/>
        <w:rPr>
          <w:rFonts w:hint="eastAsia"/>
        </w:rPr>
      </w:pPr>
    </w:p>
    <w:p w:rsidR="000375F1" w:rsidRDefault="000375F1" w:rsidP="000375F1">
      <w:pPr>
        <w:pStyle w:val="20"/>
        <w:ind w:left="420"/>
        <w:rPr>
          <w:rFonts w:hint="eastAsia"/>
        </w:rPr>
      </w:pPr>
    </w:p>
    <w:p w:rsidR="000375F1" w:rsidRDefault="000375F1" w:rsidP="000375F1">
      <w:pPr>
        <w:pStyle w:val="20"/>
        <w:ind w:left="420"/>
        <w:rPr>
          <w:rFonts w:hint="eastAsia"/>
        </w:rPr>
      </w:pPr>
    </w:p>
    <w:p w:rsidR="000375F1" w:rsidRDefault="000375F1" w:rsidP="000375F1">
      <w:pPr>
        <w:pStyle w:val="20"/>
        <w:ind w:left="420"/>
        <w:rPr>
          <w:rFonts w:hint="eastAsia"/>
        </w:rPr>
      </w:pPr>
    </w:p>
    <w:p w:rsidR="000375F1" w:rsidRPr="000375F1" w:rsidRDefault="000375F1" w:rsidP="000375F1">
      <w:pPr>
        <w:pStyle w:val="20"/>
        <w:ind w:left="420"/>
        <w:rPr>
          <w:rFonts w:hint="eastAsia"/>
        </w:rPr>
      </w:pPr>
    </w:p>
    <w:p w:rsidR="008F1675" w:rsidRDefault="00594D06">
      <w:pPr>
        <w:widowControl/>
        <w:jc w:val="center"/>
        <w:rPr>
          <w:rFonts w:eastAsia="仿宋"/>
        </w:rPr>
      </w:pPr>
      <w:r>
        <w:rPr>
          <w:rFonts w:eastAsia="黑体" w:hint="eastAsia"/>
          <w:sz w:val="44"/>
          <w:szCs w:val="44"/>
        </w:rPr>
        <w:lastRenderedPageBreak/>
        <w:t>第</w:t>
      </w:r>
      <w:r>
        <w:rPr>
          <w:rStyle w:val="1Char"/>
          <w:rFonts w:eastAsia="黑体" w:hint="eastAsia"/>
          <w:b w:val="0"/>
        </w:rPr>
        <w:t>五部分</w:t>
      </w:r>
      <w:r>
        <w:rPr>
          <w:rStyle w:val="1Char"/>
          <w:rFonts w:eastAsia="黑体" w:hint="eastAsia"/>
          <w:b w:val="0"/>
        </w:rPr>
        <w:t xml:space="preserve"> </w:t>
      </w:r>
      <w:r>
        <w:rPr>
          <w:rStyle w:val="1Char"/>
          <w:rFonts w:eastAsia="黑体" w:hint="eastAsia"/>
          <w:b w:val="0"/>
        </w:rPr>
        <w:t>附表</w:t>
      </w:r>
      <w:bookmarkStart w:id="50" w:name="_Toc15396619"/>
      <w:bookmarkEnd w:id="47"/>
      <w:bookmarkEnd w:id="49"/>
    </w:p>
    <w:p w:rsidR="008F1675" w:rsidRDefault="008F1675">
      <w:pPr>
        <w:pStyle w:val="21"/>
        <w:adjustRightInd w:val="0"/>
        <w:snapToGrid w:val="0"/>
        <w:spacing w:line="560" w:lineRule="exact"/>
        <w:jc w:val="left"/>
        <w:rPr>
          <w:rFonts w:eastAsia="仿宋_GB2312" w:cs="仿宋_GB2312"/>
          <w:sz w:val="32"/>
          <w:szCs w:val="32"/>
        </w:rPr>
      </w:pPr>
    </w:p>
    <w:p w:rsidR="008F1675" w:rsidRDefault="00594D06">
      <w:pPr>
        <w:pStyle w:val="21"/>
        <w:adjustRightInd w:val="0"/>
        <w:snapToGrid w:val="0"/>
        <w:spacing w:line="560" w:lineRule="exact"/>
        <w:jc w:val="left"/>
        <w:rPr>
          <w:rFonts w:eastAsia="仿宋_GB2312" w:cs="仿宋_GB2312"/>
          <w:sz w:val="32"/>
          <w:szCs w:val="32"/>
        </w:rPr>
      </w:pPr>
      <w:r>
        <w:rPr>
          <w:rFonts w:eastAsia="仿宋_GB2312" w:cs="仿宋_GB2312" w:hint="eastAsia"/>
          <w:sz w:val="32"/>
          <w:szCs w:val="32"/>
        </w:rPr>
        <w:t>一、收入支出决算总表</w:t>
      </w:r>
      <w:bookmarkEnd w:id="50"/>
    </w:p>
    <w:p w:rsidR="008F1675" w:rsidRDefault="00594D06">
      <w:pPr>
        <w:pStyle w:val="21"/>
        <w:adjustRightInd w:val="0"/>
        <w:snapToGrid w:val="0"/>
        <w:spacing w:line="560" w:lineRule="exact"/>
        <w:jc w:val="left"/>
        <w:rPr>
          <w:rFonts w:eastAsia="仿宋_GB2312" w:cs="仿宋_GB2312"/>
          <w:sz w:val="32"/>
          <w:szCs w:val="32"/>
        </w:rPr>
      </w:pPr>
      <w:bookmarkStart w:id="51" w:name="_Toc15396620"/>
      <w:r>
        <w:rPr>
          <w:rFonts w:eastAsia="仿宋_GB2312" w:cs="仿宋_GB2312" w:hint="eastAsia"/>
          <w:sz w:val="32"/>
          <w:szCs w:val="32"/>
        </w:rPr>
        <w:t>二、收入决算表</w:t>
      </w:r>
      <w:bookmarkEnd w:id="51"/>
    </w:p>
    <w:p w:rsidR="008F1675" w:rsidRDefault="00594D06">
      <w:pPr>
        <w:pStyle w:val="21"/>
        <w:adjustRightInd w:val="0"/>
        <w:snapToGrid w:val="0"/>
        <w:spacing w:line="560" w:lineRule="exact"/>
        <w:jc w:val="left"/>
        <w:rPr>
          <w:rFonts w:eastAsia="仿宋_GB2312" w:cs="仿宋_GB2312"/>
          <w:sz w:val="32"/>
          <w:szCs w:val="32"/>
        </w:rPr>
      </w:pPr>
      <w:bookmarkStart w:id="52" w:name="_Toc15396621"/>
      <w:r>
        <w:rPr>
          <w:rFonts w:eastAsia="仿宋_GB2312" w:cs="仿宋_GB2312" w:hint="eastAsia"/>
          <w:sz w:val="32"/>
          <w:szCs w:val="32"/>
        </w:rPr>
        <w:t>三、支出决算表</w:t>
      </w:r>
      <w:bookmarkEnd w:id="52"/>
    </w:p>
    <w:p w:rsidR="008F1675" w:rsidRDefault="00594D06">
      <w:pPr>
        <w:pStyle w:val="21"/>
        <w:adjustRightInd w:val="0"/>
        <w:snapToGrid w:val="0"/>
        <w:spacing w:line="560" w:lineRule="exact"/>
        <w:jc w:val="left"/>
        <w:rPr>
          <w:rFonts w:eastAsia="仿宋_GB2312" w:cs="仿宋_GB2312"/>
          <w:sz w:val="32"/>
          <w:szCs w:val="32"/>
        </w:rPr>
      </w:pPr>
      <w:bookmarkStart w:id="53" w:name="_Toc15396622"/>
      <w:r>
        <w:rPr>
          <w:rFonts w:eastAsia="仿宋_GB2312" w:cs="仿宋_GB2312" w:hint="eastAsia"/>
          <w:sz w:val="32"/>
          <w:szCs w:val="32"/>
        </w:rPr>
        <w:t>四、财政拨款收入支出决算总表</w:t>
      </w:r>
      <w:bookmarkEnd w:id="53"/>
    </w:p>
    <w:p w:rsidR="008F1675" w:rsidRDefault="00594D06">
      <w:pPr>
        <w:pStyle w:val="21"/>
        <w:adjustRightInd w:val="0"/>
        <w:snapToGrid w:val="0"/>
        <w:spacing w:line="560" w:lineRule="exact"/>
        <w:jc w:val="left"/>
        <w:rPr>
          <w:rFonts w:eastAsia="仿宋_GB2312" w:cs="仿宋_GB2312"/>
          <w:sz w:val="32"/>
          <w:szCs w:val="32"/>
        </w:rPr>
      </w:pPr>
      <w:bookmarkStart w:id="54" w:name="_Toc15396623"/>
      <w:r>
        <w:rPr>
          <w:rFonts w:eastAsia="仿宋_GB2312" w:cs="仿宋_GB2312" w:hint="eastAsia"/>
          <w:sz w:val="32"/>
          <w:szCs w:val="32"/>
        </w:rPr>
        <w:t>五、财政拨款支出决算明细表</w:t>
      </w:r>
      <w:bookmarkStart w:id="55" w:name="_Toc15396624"/>
      <w:bookmarkEnd w:id="54"/>
    </w:p>
    <w:p w:rsidR="008F1675" w:rsidRDefault="00594D06">
      <w:pPr>
        <w:pStyle w:val="21"/>
        <w:adjustRightInd w:val="0"/>
        <w:snapToGrid w:val="0"/>
        <w:spacing w:line="560" w:lineRule="exact"/>
        <w:jc w:val="left"/>
        <w:rPr>
          <w:rFonts w:eastAsia="仿宋_GB2312" w:cs="仿宋_GB2312"/>
          <w:sz w:val="32"/>
          <w:szCs w:val="32"/>
        </w:rPr>
      </w:pPr>
      <w:r>
        <w:rPr>
          <w:rFonts w:eastAsia="仿宋_GB2312" w:cs="仿宋_GB2312" w:hint="eastAsia"/>
          <w:sz w:val="32"/>
          <w:szCs w:val="32"/>
        </w:rPr>
        <w:t>六、一般公共预算财政拨款支出决算表</w:t>
      </w:r>
      <w:bookmarkEnd w:id="55"/>
    </w:p>
    <w:p w:rsidR="008F1675" w:rsidRDefault="00594D06">
      <w:pPr>
        <w:pStyle w:val="21"/>
        <w:adjustRightInd w:val="0"/>
        <w:snapToGrid w:val="0"/>
        <w:spacing w:line="560" w:lineRule="exact"/>
        <w:jc w:val="left"/>
        <w:rPr>
          <w:rFonts w:eastAsia="仿宋_GB2312" w:cs="仿宋_GB2312"/>
          <w:sz w:val="32"/>
          <w:szCs w:val="32"/>
        </w:rPr>
      </w:pPr>
      <w:bookmarkStart w:id="56" w:name="_Toc15396625"/>
      <w:r>
        <w:rPr>
          <w:rFonts w:eastAsia="仿宋_GB2312" w:cs="仿宋_GB2312" w:hint="eastAsia"/>
          <w:sz w:val="32"/>
          <w:szCs w:val="32"/>
        </w:rPr>
        <w:t>七、一般公共预算财政拨款支出决算明细表</w:t>
      </w:r>
      <w:bookmarkEnd w:id="56"/>
    </w:p>
    <w:p w:rsidR="008F1675" w:rsidRDefault="00594D06">
      <w:pPr>
        <w:pStyle w:val="21"/>
        <w:adjustRightInd w:val="0"/>
        <w:snapToGrid w:val="0"/>
        <w:spacing w:line="560" w:lineRule="exact"/>
        <w:jc w:val="left"/>
        <w:rPr>
          <w:rFonts w:eastAsia="仿宋_GB2312" w:cs="仿宋_GB2312"/>
          <w:sz w:val="32"/>
          <w:szCs w:val="32"/>
        </w:rPr>
      </w:pPr>
      <w:bookmarkStart w:id="57" w:name="_Toc15396626"/>
      <w:r>
        <w:rPr>
          <w:rFonts w:eastAsia="仿宋_GB2312" w:cs="仿宋_GB2312" w:hint="eastAsia"/>
          <w:sz w:val="32"/>
          <w:szCs w:val="32"/>
        </w:rPr>
        <w:t>八、一般公共预算财政拨款基本支出决算表</w:t>
      </w:r>
      <w:bookmarkEnd w:id="57"/>
    </w:p>
    <w:p w:rsidR="008F1675" w:rsidRDefault="00594D06">
      <w:pPr>
        <w:pStyle w:val="21"/>
        <w:adjustRightInd w:val="0"/>
        <w:snapToGrid w:val="0"/>
        <w:spacing w:line="560" w:lineRule="exact"/>
        <w:jc w:val="left"/>
        <w:rPr>
          <w:rFonts w:eastAsia="仿宋_GB2312" w:cs="仿宋_GB2312"/>
          <w:sz w:val="32"/>
          <w:szCs w:val="32"/>
        </w:rPr>
      </w:pPr>
      <w:bookmarkStart w:id="58" w:name="_Toc15396627"/>
      <w:r>
        <w:rPr>
          <w:rFonts w:eastAsia="仿宋_GB2312" w:cs="仿宋_GB2312" w:hint="eastAsia"/>
          <w:sz w:val="32"/>
          <w:szCs w:val="32"/>
        </w:rPr>
        <w:t>九、一般公共预算财政拨款项目支出决算表</w:t>
      </w:r>
      <w:bookmarkEnd w:id="58"/>
    </w:p>
    <w:p w:rsidR="008F1675" w:rsidRDefault="00594D06">
      <w:pPr>
        <w:pStyle w:val="21"/>
        <w:adjustRightInd w:val="0"/>
        <w:snapToGrid w:val="0"/>
        <w:spacing w:line="560" w:lineRule="exact"/>
        <w:jc w:val="left"/>
        <w:rPr>
          <w:rFonts w:eastAsia="仿宋_GB2312" w:cs="仿宋_GB2312"/>
          <w:sz w:val="32"/>
          <w:szCs w:val="32"/>
        </w:rPr>
      </w:pPr>
      <w:bookmarkStart w:id="59" w:name="_Toc15396628"/>
      <w:r>
        <w:rPr>
          <w:rFonts w:eastAsia="仿宋_GB2312" w:cs="仿宋_GB2312" w:hint="eastAsia"/>
          <w:sz w:val="32"/>
          <w:szCs w:val="32"/>
        </w:rPr>
        <w:t>十、</w:t>
      </w:r>
      <w:bookmarkEnd w:id="59"/>
      <w:r>
        <w:rPr>
          <w:rFonts w:eastAsia="仿宋_GB2312" w:cs="仿宋_GB2312" w:hint="eastAsia"/>
          <w:sz w:val="32"/>
          <w:szCs w:val="32"/>
        </w:rPr>
        <w:t>政府性基金预算财政拨款收入支出决算表</w:t>
      </w:r>
    </w:p>
    <w:p w:rsidR="008F1675" w:rsidRDefault="00594D06">
      <w:pPr>
        <w:pStyle w:val="21"/>
        <w:adjustRightInd w:val="0"/>
        <w:snapToGrid w:val="0"/>
        <w:spacing w:line="560" w:lineRule="exact"/>
        <w:jc w:val="left"/>
        <w:rPr>
          <w:rFonts w:eastAsia="仿宋_GB2312" w:cs="仿宋_GB2312"/>
          <w:sz w:val="32"/>
          <w:szCs w:val="32"/>
        </w:rPr>
      </w:pPr>
      <w:bookmarkStart w:id="60" w:name="_Toc15396629"/>
      <w:r>
        <w:rPr>
          <w:rFonts w:eastAsia="仿宋_GB2312" w:cs="仿宋_GB2312" w:hint="eastAsia"/>
          <w:sz w:val="32"/>
          <w:szCs w:val="32"/>
        </w:rPr>
        <w:t>十一、</w:t>
      </w:r>
      <w:bookmarkEnd w:id="60"/>
      <w:r>
        <w:rPr>
          <w:rFonts w:eastAsia="仿宋_GB2312" w:cs="仿宋_GB2312" w:hint="eastAsia"/>
          <w:sz w:val="32"/>
          <w:szCs w:val="32"/>
        </w:rPr>
        <w:t>国有资本经营预算</w:t>
      </w:r>
      <w:r>
        <w:rPr>
          <w:rFonts w:eastAsia="仿宋_GB2312" w:cs="仿宋_GB2312" w:hint="eastAsia"/>
          <w:sz w:val="32"/>
          <w:szCs w:val="32"/>
        </w:rPr>
        <w:t>财政拨款收入</w:t>
      </w:r>
      <w:r>
        <w:rPr>
          <w:rFonts w:eastAsia="仿宋_GB2312" w:cs="仿宋_GB2312" w:hint="eastAsia"/>
          <w:sz w:val="32"/>
          <w:szCs w:val="32"/>
        </w:rPr>
        <w:t>支出决算表</w:t>
      </w:r>
    </w:p>
    <w:p w:rsidR="008F1675" w:rsidRDefault="00594D06">
      <w:pPr>
        <w:pStyle w:val="21"/>
        <w:adjustRightInd w:val="0"/>
        <w:snapToGrid w:val="0"/>
        <w:spacing w:line="560" w:lineRule="exact"/>
        <w:jc w:val="left"/>
        <w:rPr>
          <w:rFonts w:eastAsia="仿宋_GB2312" w:cs="仿宋_GB2312"/>
          <w:sz w:val="32"/>
          <w:szCs w:val="32"/>
        </w:rPr>
      </w:pPr>
      <w:bookmarkStart w:id="61" w:name="_Toc15396630"/>
      <w:r>
        <w:rPr>
          <w:rFonts w:eastAsia="仿宋_GB2312" w:cs="仿宋_GB2312" w:hint="eastAsia"/>
          <w:sz w:val="32"/>
          <w:szCs w:val="32"/>
        </w:rPr>
        <w:t>十二、</w:t>
      </w:r>
      <w:bookmarkEnd w:id="61"/>
      <w:r>
        <w:rPr>
          <w:rFonts w:eastAsia="仿宋_GB2312" w:cs="仿宋_GB2312" w:hint="eastAsia"/>
          <w:sz w:val="32"/>
          <w:szCs w:val="32"/>
        </w:rPr>
        <w:t>国有资本经营预算财政拨款支出决算表</w:t>
      </w:r>
    </w:p>
    <w:p w:rsidR="008F1675" w:rsidRDefault="00594D06">
      <w:pPr>
        <w:pStyle w:val="21"/>
        <w:adjustRightInd w:val="0"/>
        <w:snapToGrid w:val="0"/>
        <w:spacing w:line="560" w:lineRule="exact"/>
        <w:jc w:val="left"/>
        <w:rPr>
          <w:rFonts w:eastAsia="仿宋_GB2312" w:cs="仿宋_GB2312"/>
          <w:sz w:val="32"/>
          <w:szCs w:val="32"/>
        </w:rPr>
      </w:pPr>
      <w:bookmarkStart w:id="62" w:name="_Toc15396631"/>
      <w:r>
        <w:rPr>
          <w:rFonts w:eastAsia="仿宋_GB2312" w:cs="仿宋_GB2312" w:hint="eastAsia"/>
          <w:sz w:val="32"/>
          <w:szCs w:val="32"/>
        </w:rPr>
        <w:t>十三、</w:t>
      </w:r>
      <w:bookmarkEnd w:id="62"/>
      <w:r>
        <w:rPr>
          <w:rFonts w:eastAsia="仿宋_GB2312" w:cs="仿宋_GB2312" w:hint="eastAsia"/>
          <w:sz w:val="32"/>
          <w:szCs w:val="32"/>
        </w:rPr>
        <w:t>财政拨款“三公”经费支出决算表</w:t>
      </w:r>
    </w:p>
    <w:p w:rsidR="008F1675" w:rsidRDefault="008F1675"/>
    <w:sectPr w:rsidR="008F1675" w:rsidSect="008F1675">
      <w:footerReference w:type="default" r:id="rId19"/>
      <w:footerReference w:type="first" r:id="rId2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4D06" w:rsidRDefault="00594D06" w:rsidP="008F1675">
      <w:r>
        <w:separator/>
      </w:r>
    </w:p>
  </w:endnote>
  <w:endnote w:type="continuationSeparator" w:id="0">
    <w:p w:rsidR="00594D06" w:rsidRDefault="00594D06" w:rsidP="008F16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
    <w:altName w:val="Segoe Print"/>
    <w:charset w:val="00"/>
    <w:family w:val="roman"/>
    <w:pitch w:val="default"/>
    <w:sig w:usb0="00000000" w:usb1="00000000" w:usb2="00000000" w:usb3="00000000" w:csb0="00000000" w:csb1="00000000"/>
  </w:font>
  <w:font w:name="方正小标宋简体">
    <w:panose1 w:val="02010601030101010101"/>
    <w:charset w:val="86"/>
    <w:family w:val="auto"/>
    <w:pitch w:val="variable"/>
    <w:sig w:usb0="00000001" w:usb1="080E0000" w:usb2="00000010" w:usb3="00000000" w:csb0="00040000" w:csb1="00000000"/>
  </w:font>
  <w:font w:name="楷体_GB2312">
    <w:altName w:val="楷体"/>
    <w:charset w:val="86"/>
    <w:family w:val="auto"/>
    <w:pitch w:val="default"/>
    <w:sig w:usb0="00000000" w:usb1="00000000" w:usb2="00000000" w:usb3="00000000" w:csb0="00040000" w:csb1="00000000"/>
  </w:font>
  <w:font w:name="方正仿宋_GBK">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675" w:rsidRDefault="008F1675">
    <w:pPr>
      <w:pStyle w:val="a7"/>
      <w:jc w:val="center"/>
    </w:pPr>
    <w:r>
      <w:pict>
        <v:shapetype id="_x0000_t202" coordsize="21600,21600" o:spt="202" path="m,l,21600r21600,l21600,xe">
          <v:stroke joinstyle="miter"/>
          <v:path gradientshapeok="t" o:connecttype="rect"/>
        </v:shapetype>
        <v:shape id="_x0000_s1029" type="#_x0000_t202" style="position:absolute;left:0;text-align:left;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filled="f" stroked="f" strokeweight=".5pt">
          <v:textbox style="mso-fit-shape-to-text:t" inset="0,0,0,0">
            <w:txbxContent>
              <w:p w:rsidR="008F1675" w:rsidRDefault="008F1675">
                <w:pPr>
                  <w:pStyle w:val="a7"/>
                </w:pPr>
                <w:r>
                  <w:fldChar w:fldCharType="begin"/>
                </w:r>
                <w:r w:rsidR="00594D06">
                  <w:instrText xml:space="preserve"> PAGE  \* MERGEFORMAT </w:instrText>
                </w:r>
                <w:r>
                  <w:fldChar w:fldCharType="separate"/>
                </w:r>
                <w:r w:rsidR="00594D06">
                  <w:t>- 1 -</w:t>
                </w:r>
                <w:r>
                  <w:fldChar w:fldCharType="end"/>
                </w:r>
              </w:p>
            </w:txbxContent>
          </v:textbox>
          <w10:wrap anchorx="margin"/>
        </v:shape>
      </w:pict>
    </w:r>
  </w:p>
  <w:p w:rsidR="008F1675" w:rsidRDefault="008F1675">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675" w:rsidRDefault="008F1675">
    <w:pPr>
      <w:pStyle w:val="a7"/>
    </w:pPr>
    <w:r>
      <w:pict>
        <v:shapetype id="_x0000_t202" coordsize="21600,21600" o:spt="202" path="m,l,21600r21600,l21600,xe">
          <v:stroke joinstyle="miter"/>
          <v:path gradientshapeok="t" o:connecttype="rect"/>
        </v:shapetype>
        <v:shape id="_x0000_s1026"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filled="f" stroked="f" strokeweight=".5pt">
          <v:textbox style="mso-fit-shape-to-text:t" inset="0,0,0,0">
            <w:txbxContent>
              <w:p w:rsidR="008F1675" w:rsidRDefault="008F1675">
                <w:pPr>
                  <w:pStyle w:val="a7"/>
                </w:pPr>
                <w:r>
                  <w:fldChar w:fldCharType="begin"/>
                </w:r>
                <w:r w:rsidR="00594D06">
                  <w:instrText xml:space="preserve"> PAGE  \* MERGEFORMAT </w:instrText>
                </w:r>
                <w:r>
                  <w:fldChar w:fldCharType="separate"/>
                </w:r>
                <w:r w:rsidR="00914EDE">
                  <w:rPr>
                    <w:noProof/>
                  </w:rPr>
                  <w:t>1</w:t>
                </w:r>
                <w: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675" w:rsidRDefault="008F1675">
    <w:pPr>
      <w:pStyle w:val="a7"/>
      <w:jc w:val="center"/>
    </w:pPr>
    <w:r>
      <w:pict>
        <v:shapetype id="_x0000_t202" coordsize="21600,21600" o:spt="202" path="m,l,21600r21600,l21600,xe">
          <v:stroke joinstyle="miter"/>
          <v:path gradientshapeok="t" o:connecttype="rect"/>
        </v:shapetype>
        <v:shape id="_x0000_s1027" type="#_x0000_t202" style="position:absolute;left:0;text-align:left;margin-left:0;margin-top:0;width:2in;height:2in;z-index:25166131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filled="f" stroked="f" strokeweight=".5pt">
          <v:textbox style="mso-fit-shape-to-text:t" inset="0,0,0,0">
            <w:txbxContent>
              <w:p w:rsidR="008F1675" w:rsidRDefault="008F1675">
                <w:pPr>
                  <w:pStyle w:val="a7"/>
                </w:pPr>
                <w:r>
                  <w:fldChar w:fldCharType="begin"/>
                </w:r>
                <w:r w:rsidR="00594D06">
                  <w:instrText xml:space="preserve"> PAGE  \* MERGEFORMAT </w:instrText>
                </w:r>
                <w:r>
                  <w:fldChar w:fldCharType="separate"/>
                </w:r>
                <w:r w:rsidR="000375F1">
                  <w:rPr>
                    <w:noProof/>
                  </w:rPr>
                  <w:t>29</w:t>
                </w:r>
                <w:r>
                  <w:fldChar w:fldCharType="end"/>
                </w:r>
              </w:p>
            </w:txbxContent>
          </v:textbox>
          <w10:wrap anchorx="margin"/>
        </v:shape>
      </w:pict>
    </w:r>
  </w:p>
  <w:p w:rsidR="008F1675" w:rsidRDefault="008F1675">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675" w:rsidRDefault="008F1675">
    <w:pPr>
      <w:pStyle w:val="a7"/>
    </w:pPr>
    <w:r>
      <w:pict>
        <v:shapetype id="_x0000_t202" coordsize="21600,21600" o:spt="202" path="m,l,21600r21600,l21600,xe">
          <v:stroke joinstyle="miter"/>
          <v:path gradientshapeok="t" o:connecttype="rect"/>
        </v:shapetype>
        <v:shape id="_x0000_s1028" type="#_x0000_t202" style="position:absolute;margin-left:0;margin-top:0;width:2in;height:2in;z-index:251662336;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filled="f" stroked="f" strokeweight=".5pt">
          <v:textbox style="mso-fit-shape-to-text:t" inset="0,0,0,0">
            <w:txbxContent>
              <w:p w:rsidR="008F1675" w:rsidRDefault="008F1675">
                <w:pPr>
                  <w:pStyle w:val="a7"/>
                </w:pPr>
                <w:r>
                  <w:fldChar w:fldCharType="begin"/>
                </w:r>
                <w:r w:rsidR="00594D06">
                  <w:instrText xml:space="preserve"> PAGE  \* MERGEFORMAT </w:instrText>
                </w:r>
                <w:r>
                  <w:fldChar w:fldCharType="separate"/>
                </w:r>
                <w:r w:rsidR="00594D06">
                  <w:t>2</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4D06" w:rsidRDefault="00594D06" w:rsidP="008F1675">
      <w:r>
        <w:separator/>
      </w:r>
    </w:p>
  </w:footnote>
  <w:footnote w:type="continuationSeparator" w:id="0">
    <w:p w:rsidR="00594D06" w:rsidRDefault="00594D06" w:rsidP="008F16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675" w:rsidRDefault="008F1675">
    <w:pPr>
      <w:pStyle w:val="a8"/>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675" w:rsidRDefault="008F1675">
    <w:pPr>
      <w:pStyle w:val="a8"/>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E4064F2"/>
    <w:multiLevelType w:val="singleLevel"/>
    <w:tmpl w:val="AE4064F2"/>
    <w:lvl w:ilvl="0">
      <w:start w:val="2"/>
      <w:numFmt w:val="chineseCounting"/>
      <w:suff w:val="nothing"/>
      <w:lvlText w:val="%1、"/>
      <w:lvlJc w:val="left"/>
      <w:rPr>
        <w:rFonts w:hint="eastAsia"/>
      </w:rPr>
    </w:lvl>
  </w:abstractNum>
  <w:abstractNum w:abstractNumId="1">
    <w:nsid w:val="3C70FA9A"/>
    <w:multiLevelType w:val="singleLevel"/>
    <w:tmpl w:val="3C70FA9A"/>
    <w:lvl w:ilvl="0">
      <w:start w:val="1"/>
      <w:numFmt w:val="chineseCounting"/>
      <w:suff w:val="nothing"/>
      <w:lvlText w:val="（%1）"/>
      <w:lvlJc w:val="left"/>
      <w:pPr>
        <w:ind w:left="-13"/>
      </w:pPr>
      <w:rPr>
        <w:rFonts w:hint="eastAsia"/>
      </w:rPr>
    </w:lvl>
  </w:abstractNum>
  <w:abstractNum w:abstractNumId="2">
    <w:nsid w:val="62621CDC"/>
    <w:multiLevelType w:val="multilevel"/>
    <w:tmpl w:val="62621CDC"/>
    <w:lvl w:ilvl="0">
      <w:start w:val="1"/>
      <w:numFmt w:val="decimal"/>
      <w:lvlText w:val="%1."/>
      <w:lvlJc w:val="left"/>
      <w:pPr>
        <w:ind w:left="1152" w:hanging="480"/>
      </w:pPr>
      <w:rPr>
        <w:rFonts w:hint="default"/>
      </w:rPr>
    </w:lvl>
    <w:lvl w:ilvl="1">
      <w:start w:val="1"/>
      <w:numFmt w:val="lowerLetter"/>
      <w:lvlText w:val="%2)"/>
      <w:lvlJc w:val="left"/>
      <w:pPr>
        <w:ind w:left="1512" w:hanging="420"/>
      </w:pPr>
    </w:lvl>
    <w:lvl w:ilvl="2">
      <w:start w:val="1"/>
      <w:numFmt w:val="lowerRoman"/>
      <w:lvlText w:val="%3."/>
      <w:lvlJc w:val="right"/>
      <w:pPr>
        <w:ind w:left="1932" w:hanging="420"/>
      </w:pPr>
    </w:lvl>
    <w:lvl w:ilvl="3">
      <w:start w:val="1"/>
      <w:numFmt w:val="decimal"/>
      <w:lvlText w:val="%4."/>
      <w:lvlJc w:val="left"/>
      <w:pPr>
        <w:ind w:left="2352" w:hanging="420"/>
      </w:pPr>
    </w:lvl>
    <w:lvl w:ilvl="4">
      <w:start w:val="1"/>
      <w:numFmt w:val="lowerLetter"/>
      <w:lvlText w:val="%5)"/>
      <w:lvlJc w:val="left"/>
      <w:pPr>
        <w:ind w:left="2772" w:hanging="420"/>
      </w:pPr>
    </w:lvl>
    <w:lvl w:ilvl="5">
      <w:start w:val="1"/>
      <w:numFmt w:val="lowerRoman"/>
      <w:lvlText w:val="%6."/>
      <w:lvlJc w:val="right"/>
      <w:pPr>
        <w:ind w:left="3192" w:hanging="420"/>
      </w:pPr>
    </w:lvl>
    <w:lvl w:ilvl="6">
      <w:start w:val="1"/>
      <w:numFmt w:val="decimal"/>
      <w:lvlText w:val="%7."/>
      <w:lvlJc w:val="left"/>
      <w:pPr>
        <w:ind w:left="3612" w:hanging="420"/>
      </w:pPr>
    </w:lvl>
    <w:lvl w:ilvl="7">
      <w:start w:val="1"/>
      <w:numFmt w:val="lowerLetter"/>
      <w:lvlText w:val="%8)"/>
      <w:lvlJc w:val="left"/>
      <w:pPr>
        <w:ind w:left="4032" w:hanging="420"/>
      </w:pPr>
    </w:lvl>
    <w:lvl w:ilvl="8">
      <w:start w:val="1"/>
      <w:numFmt w:val="lowerRoman"/>
      <w:lvlText w:val="%9."/>
      <w:lvlJc w:val="right"/>
      <w:pPr>
        <w:ind w:left="4452" w:hanging="420"/>
      </w:pPr>
    </w:lvl>
  </w:abstractNum>
  <w:abstractNum w:abstractNumId="3">
    <w:nsid w:val="771D6154"/>
    <w:multiLevelType w:val="singleLevel"/>
    <w:tmpl w:val="771D6154"/>
    <w:lvl w:ilvl="0">
      <w:start w:val="2"/>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420"/>
  <w:drawingGridHorizontalSpacing w:val="105"/>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F1361C"/>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 w:val="000222C6"/>
    <w:rsid w:val="0002549F"/>
    <w:rsid w:val="000375F1"/>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94D06"/>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5AD"/>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11D"/>
    <w:rsid w:val="007F2C2F"/>
    <w:rsid w:val="007F55FC"/>
    <w:rsid w:val="007F5665"/>
    <w:rsid w:val="00800112"/>
    <w:rsid w:val="00813348"/>
    <w:rsid w:val="008253BB"/>
    <w:rsid w:val="0083706E"/>
    <w:rsid w:val="008408F6"/>
    <w:rsid w:val="008423A5"/>
    <w:rsid w:val="0084375D"/>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8F1675"/>
    <w:rsid w:val="00900B08"/>
    <w:rsid w:val="00902155"/>
    <w:rsid w:val="00902FA3"/>
    <w:rsid w:val="00914EDE"/>
    <w:rsid w:val="00923564"/>
    <w:rsid w:val="0092392E"/>
    <w:rsid w:val="009315F9"/>
    <w:rsid w:val="00933499"/>
    <w:rsid w:val="00934F7C"/>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67D54"/>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37F0"/>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D4FAA"/>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23C5"/>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E8440E"/>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BFF7BC6"/>
    <w:rsid w:val="2C8A61B5"/>
    <w:rsid w:val="2DF04E50"/>
    <w:rsid w:val="2E586DFA"/>
    <w:rsid w:val="2E864D50"/>
    <w:rsid w:val="2F040D46"/>
    <w:rsid w:val="2F6B035B"/>
    <w:rsid w:val="2FAE5751"/>
    <w:rsid w:val="2FB1A395"/>
    <w:rsid w:val="2FD9A7D8"/>
    <w:rsid w:val="2FDBF714"/>
    <w:rsid w:val="2FF02307"/>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7064AF9"/>
    <w:rsid w:val="486A6C7A"/>
    <w:rsid w:val="4A627F82"/>
    <w:rsid w:val="4B0E749A"/>
    <w:rsid w:val="4B2477C4"/>
    <w:rsid w:val="4B4F25DA"/>
    <w:rsid w:val="4BE068DB"/>
    <w:rsid w:val="4D142CE8"/>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AF92295"/>
    <w:rsid w:val="5B250254"/>
    <w:rsid w:val="5B525F93"/>
    <w:rsid w:val="5BDD79E6"/>
    <w:rsid w:val="5BF561CA"/>
    <w:rsid w:val="5BFF5DFC"/>
    <w:rsid w:val="5CD71FC4"/>
    <w:rsid w:val="5D1F11B5"/>
    <w:rsid w:val="5D695134"/>
    <w:rsid w:val="5DAE1B18"/>
    <w:rsid w:val="5DE7D9E5"/>
    <w:rsid w:val="5ECEC941"/>
    <w:rsid w:val="5F3B4FBC"/>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CA1A97"/>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qFormat="1"/>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semiHidden="0" w:uiPriority="1" w:qFormat="1"/>
    <w:lsdException w:name="Body Text" w:semiHidden="0" w:unhideWhenUsed="0" w:qFormat="1"/>
    <w:lsdException w:name="Body Text Indent" w:semiHidden="0" w:uiPriority="0" w:unhideWhenUsed="0" w:qFormat="1"/>
    <w:lsdException w:name="Subtitle" w:semiHidden="0" w:uiPriority="11" w:unhideWhenUsed="0" w:qFormat="1"/>
    <w:lsdException w:name="Body Text First Indent 2" w:semiHidden="0" w:qFormat="1"/>
    <w:lsdException w:name="Hyperlink" w:semiHidden="0" w:qFormat="1"/>
    <w:lsdException w:name="Strong" w:semiHidden="0" w:unhideWhenUsed="0" w:qFormat="1"/>
    <w:lsdException w:name="Emphasis" w:semiHidden="0" w:uiPriority="20" w:unhideWhenUsed="0" w:qFormat="1"/>
    <w:lsdException w:name="Normal (Web)" w:uiPriority="0"/>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F1675"/>
    <w:pPr>
      <w:widowControl w:val="0"/>
      <w:jc w:val="both"/>
    </w:pPr>
    <w:rPr>
      <w:kern w:val="2"/>
      <w:sz w:val="21"/>
      <w:szCs w:val="24"/>
    </w:rPr>
  </w:style>
  <w:style w:type="paragraph" w:styleId="1">
    <w:name w:val="heading 1"/>
    <w:basedOn w:val="a"/>
    <w:next w:val="a"/>
    <w:link w:val="1Char"/>
    <w:uiPriority w:val="9"/>
    <w:qFormat/>
    <w:rsid w:val="008F1675"/>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8F167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8F1675"/>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0"/>
    <w:semiHidden/>
    <w:qFormat/>
    <w:rsid w:val="008F1675"/>
    <w:pPr>
      <w:snapToGrid w:val="0"/>
      <w:jc w:val="left"/>
    </w:pPr>
    <w:rPr>
      <w:sz w:val="18"/>
      <w:szCs w:val="18"/>
    </w:rPr>
  </w:style>
  <w:style w:type="paragraph" w:styleId="20">
    <w:name w:val="Body Text First Indent 2"/>
    <w:basedOn w:val="a4"/>
    <w:uiPriority w:val="99"/>
    <w:unhideWhenUsed/>
    <w:qFormat/>
    <w:rsid w:val="008F1675"/>
    <w:pPr>
      <w:ind w:firstLineChars="200" w:firstLine="420"/>
    </w:pPr>
  </w:style>
  <w:style w:type="paragraph" w:styleId="a4">
    <w:name w:val="Body Text Indent"/>
    <w:basedOn w:val="a"/>
    <w:next w:val="20"/>
    <w:qFormat/>
    <w:rsid w:val="008F1675"/>
    <w:pPr>
      <w:spacing w:after="120"/>
      <w:ind w:leftChars="200" w:left="200"/>
    </w:pPr>
    <w:rPr>
      <w:rFonts w:ascii="仿宋_GB2312"/>
      <w:szCs w:val="32"/>
    </w:rPr>
  </w:style>
  <w:style w:type="paragraph" w:styleId="a5">
    <w:name w:val="Body Text"/>
    <w:basedOn w:val="a"/>
    <w:link w:val="Char"/>
    <w:uiPriority w:val="99"/>
    <w:qFormat/>
    <w:rsid w:val="008F1675"/>
    <w:pPr>
      <w:spacing w:beforeLines="30"/>
    </w:pPr>
    <w:rPr>
      <w:rFonts w:ascii="仿宋_GB2312" w:eastAsia="仿宋_GB2312"/>
      <w:kern w:val="0"/>
      <w:sz w:val="30"/>
    </w:rPr>
  </w:style>
  <w:style w:type="paragraph" w:styleId="30">
    <w:name w:val="toc 3"/>
    <w:basedOn w:val="a"/>
    <w:next w:val="a"/>
    <w:uiPriority w:val="39"/>
    <w:unhideWhenUsed/>
    <w:qFormat/>
    <w:rsid w:val="008F1675"/>
    <w:pPr>
      <w:tabs>
        <w:tab w:val="right" w:leader="dot" w:pos="8296"/>
      </w:tabs>
      <w:ind w:leftChars="400" w:left="840"/>
    </w:pPr>
  </w:style>
  <w:style w:type="paragraph" w:styleId="a6">
    <w:name w:val="Balloon Text"/>
    <w:basedOn w:val="a"/>
    <w:link w:val="Char0"/>
    <w:uiPriority w:val="99"/>
    <w:semiHidden/>
    <w:unhideWhenUsed/>
    <w:qFormat/>
    <w:rsid w:val="008F1675"/>
    <w:rPr>
      <w:sz w:val="18"/>
      <w:szCs w:val="18"/>
    </w:rPr>
  </w:style>
  <w:style w:type="paragraph" w:styleId="a7">
    <w:name w:val="footer"/>
    <w:basedOn w:val="a"/>
    <w:link w:val="Char1"/>
    <w:uiPriority w:val="99"/>
    <w:qFormat/>
    <w:rsid w:val="008F1675"/>
    <w:pPr>
      <w:tabs>
        <w:tab w:val="center" w:pos="4153"/>
        <w:tab w:val="right" w:pos="8306"/>
      </w:tabs>
      <w:snapToGrid w:val="0"/>
      <w:jc w:val="left"/>
    </w:pPr>
    <w:rPr>
      <w:rFonts w:ascii="Calibri" w:hAnsi="Calibri"/>
      <w:kern w:val="0"/>
      <w:sz w:val="18"/>
      <w:szCs w:val="18"/>
    </w:rPr>
  </w:style>
  <w:style w:type="paragraph" w:styleId="a8">
    <w:name w:val="header"/>
    <w:basedOn w:val="a"/>
    <w:link w:val="Char2"/>
    <w:uiPriority w:val="99"/>
    <w:semiHidden/>
    <w:qFormat/>
    <w:rsid w:val="008F1675"/>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rsid w:val="008F1675"/>
    <w:pPr>
      <w:tabs>
        <w:tab w:val="right" w:leader="dot" w:pos="8296"/>
      </w:tabs>
      <w:spacing w:before="93"/>
      <w:jc w:val="center"/>
    </w:pPr>
    <w:rPr>
      <w:rFonts w:ascii="仿宋" w:eastAsia="仿宋" w:hAnsi="仿宋"/>
      <w:sz w:val="28"/>
      <w:szCs w:val="28"/>
    </w:rPr>
  </w:style>
  <w:style w:type="paragraph" w:styleId="21">
    <w:name w:val="toc 2"/>
    <w:basedOn w:val="a"/>
    <w:next w:val="a"/>
    <w:uiPriority w:val="39"/>
    <w:unhideWhenUsed/>
    <w:qFormat/>
    <w:rsid w:val="008F1675"/>
    <w:pPr>
      <w:tabs>
        <w:tab w:val="right" w:leader="dot" w:pos="8296"/>
      </w:tabs>
      <w:ind w:leftChars="200" w:left="420"/>
    </w:pPr>
  </w:style>
  <w:style w:type="character" w:styleId="a9">
    <w:name w:val="Strong"/>
    <w:basedOn w:val="a1"/>
    <w:uiPriority w:val="99"/>
    <w:qFormat/>
    <w:rsid w:val="008F1675"/>
    <w:rPr>
      <w:b/>
    </w:rPr>
  </w:style>
  <w:style w:type="character" w:styleId="aa">
    <w:name w:val="Hyperlink"/>
    <w:basedOn w:val="a1"/>
    <w:uiPriority w:val="99"/>
    <w:unhideWhenUsed/>
    <w:qFormat/>
    <w:rsid w:val="008F1675"/>
    <w:rPr>
      <w:color w:val="0000FF" w:themeColor="hyperlink"/>
      <w:u w:val="single"/>
    </w:rPr>
  </w:style>
  <w:style w:type="paragraph" w:customStyle="1" w:styleId="5">
    <w:name w:val="标题 5（有编号）（绿盟科技）"/>
    <w:next w:val="a"/>
    <w:uiPriority w:val="99"/>
    <w:qFormat/>
    <w:rsid w:val="008F1675"/>
    <w:pPr>
      <w:keepNext/>
      <w:keepLines/>
      <w:widowControl w:val="0"/>
      <w:spacing w:before="280" w:after="156" w:line="377" w:lineRule="auto"/>
      <w:outlineLvl w:val="4"/>
    </w:pPr>
    <w:rPr>
      <w:rFonts w:ascii="Arial" w:eastAsia="黑体" w:hAnsi="Arial"/>
      <w:b/>
      <w:kern w:val="2"/>
      <w:sz w:val="24"/>
      <w:szCs w:val="28"/>
    </w:rPr>
  </w:style>
  <w:style w:type="character" w:customStyle="1" w:styleId="HeaderChar">
    <w:name w:val="Header Char"/>
    <w:basedOn w:val="a1"/>
    <w:uiPriority w:val="99"/>
    <w:semiHidden/>
    <w:qFormat/>
    <w:rsid w:val="008F1675"/>
    <w:rPr>
      <w:rFonts w:ascii="Times New Roman" w:hAnsi="Times New Roman"/>
      <w:sz w:val="18"/>
      <w:szCs w:val="18"/>
    </w:rPr>
  </w:style>
  <w:style w:type="character" w:customStyle="1" w:styleId="Char2">
    <w:name w:val="页眉 Char"/>
    <w:link w:val="a8"/>
    <w:uiPriority w:val="99"/>
    <w:semiHidden/>
    <w:qFormat/>
    <w:locked/>
    <w:rsid w:val="008F1675"/>
    <w:rPr>
      <w:sz w:val="18"/>
    </w:rPr>
  </w:style>
  <w:style w:type="character" w:customStyle="1" w:styleId="FooterChar">
    <w:name w:val="Footer Char"/>
    <w:basedOn w:val="a1"/>
    <w:uiPriority w:val="99"/>
    <w:semiHidden/>
    <w:qFormat/>
    <w:rsid w:val="008F1675"/>
    <w:rPr>
      <w:rFonts w:ascii="Times New Roman" w:hAnsi="Times New Roman"/>
      <w:sz w:val="18"/>
      <w:szCs w:val="18"/>
    </w:rPr>
  </w:style>
  <w:style w:type="character" w:customStyle="1" w:styleId="Char1">
    <w:name w:val="页脚 Char"/>
    <w:link w:val="a7"/>
    <w:uiPriority w:val="99"/>
    <w:qFormat/>
    <w:locked/>
    <w:rsid w:val="008F1675"/>
    <w:rPr>
      <w:sz w:val="18"/>
    </w:rPr>
  </w:style>
  <w:style w:type="character" w:customStyle="1" w:styleId="BodyTextChar">
    <w:name w:val="Body Text Char"/>
    <w:basedOn w:val="a1"/>
    <w:uiPriority w:val="99"/>
    <w:semiHidden/>
    <w:qFormat/>
    <w:rsid w:val="008F1675"/>
    <w:rPr>
      <w:rFonts w:ascii="Times New Roman" w:hAnsi="Times New Roman"/>
      <w:szCs w:val="24"/>
    </w:rPr>
  </w:style>
  <w:style w:type="character" w:customStyle="1" w:styleId="Char">
    <w:name w:val="正文文本 Char"/>
    <w:link w:val="a5"/>
    <w:uiPriority w:val="99"/>
    <w:qFormat/>
    <w:locked/>
    <w:rsid w:val="008F1675"/>
    <w:rPr>
      <w:rFonts w:ascii="仿宋_GB2312" w:eastAsia="仿宋_GB2312" w:hAnsi="Times New Roman"/>
      <w:sz w:val="24"/>
    </w:rPr>
  </w:style>
  <w:style w:type="paragraph" w:customStyle="1" w:styleId="Default">
    <w:name w:val="Default"/>
    <w:uiPriority w:val="99"/>
    <w:qFormat/>
    <w:rsid w:val="008F1675"/>
    <w:pPr>
      <w:widowControl w:val="0"/>
      <w:autoSpaceDE w:val="0"/>
      <w:autoSpaceDN w:val="0"/>
      <w:adjustRightInd w:val="0"/>
    </w:pPr>
    <w:rPr>
      <w:rFonts w:ascii="仿宋" w:eastAsia="仿宋" w:hAnsi="Calibri" w:cs="仿宋"/>
      <w:color w:val="000000"/>
      <w:sz w:val="24"/>
      <w:szCs w:val="24"/>
    </w:rPr>
  </w:style>
  <w:style w:type="paragraph" w:styleId="ab">
    <w:name w:val="List Paragraph"/>
    <w:basedOn w:val="a"/>
    <w:uiPriority w:val="34"/>
    <w:qFormat/>
    <w:rsid w:val="008F1675"/>
    <w:pPr>
      <w:ind w:firstLineChars="200" w:firstLine="420"/>
    </w:pPr>
  </w:style>
  <w:style w:type="character" w:customStyle="1" w:styleId="1Char">
    <w:name w:val="标题 1 Char"/>
    <w:basedOn w:val="a1"/>
    <w:link w:val="1"/>
    <w:uiPriority w:val="9"/>
    <w:qFormat/>
    <w:rsid w:val="008F1675"/>
    <w:rPr>
      <w:rFonts w:ascii="Times New Roman" w:hAnsi="Times New Roman"/>
      <w:b/>
      <w:bCs/>
      <w:kern w:val="44"/>
      <w:sz w:val="44"/>
      <w:szCs w:val="44"/>
    </w:rPr>
  </w:style>
  <w:style w:type="character" w:customStyle="1" w:styleId="2Char">
    <w:name w:val="标题 2 Char"/>
    <w:basedOn w:val="a1"/>
    <w:link w:val="2"/>
    <w:uiPriority w:val="9"/>
    <w:qFormat/>
    <w:rsid w:val="008F1675"/>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rsid w:val="008F1675"/>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1"/>
    <w:link w:val="a6"/>
    <w:uiPriority w:val="99"/>
    <w:semiHidden/>
    <w:qFormat/>
    <w:rsid w:val="008F1675"/>
    <w:rPr>
      <w:rFonts w:ascii="Times New Roman" w:hAnsi="Times New Roman"/>
      <w:kern w:val="2"/>
      <w:sz w:val="18"/>
      <w:szCs w:val="18"/>
    </w:rPr>
  </w:style>
  <w:style w:type="character" w:customStyle="1" w:styleId="3Char">
    <w:name w:val="标题 3 Char"/>
    <w:basedOn w:val="a1"/>
    <w:link w:val="3"/>
    <w:uiPriority w:val="9"/>
    <w:qFormat/>
    <w:rsid w:val="008F1675"/>
    <w:rPr>
      <w:rFonts w:ascii="Times New Roman" w:hAnsi="Times New Roman"/>
      <w:b/>
      <w:bCs/>
      <w:kern w:val="2"/>
      <w:sz w:val="32"/>
      <w:szCs w:val="32"/>
    </w:rPr>
  </w:style>
  <w:style w:type="paragraph" w:customStyle="1" w:styleId="TOC2">
    <w:name w:val="TOC 标题2"/>
    <w:basedOn w:val="1"/>
    <w:next w:val="a"/>
    <w:uiPriority w:val="39"/>
    <w:unhideWhenUsed/>
    <w:qFormat/>
    <w:rsid w:val="008F1675"/>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ac">
    <w:name w:val="四号正文"/>
    <w:basedOn w:val="a"/>
    <w:qFormat/>
    <w:rsid w:val="008F1675"/>
    <w:pPr>
      <w:spacing w:line="360" w:lineRule="auto"/>
    </w:pPr>
    <w:rPr>
      <w:rFonts w:ascii="??" w:hAnsi="??"/>
      <w:color w:val="000000"/>
      <w:kern w:val="0"/>
      <w:sz w:val="28"/>
      <w:szCs w:val="21"/>
      <w:lang w:val="zh-CN"/>
    </w:rPr>
  </w:style>
  <w:style w:type="paragraph" w:styleId="ad">
    <w:name w:val="Normal (Web)"/>
    <w:basedOn w:val="a"/>
    <w:rsid w:val="00914EDE"/>
    <w:pPr>
      <w:spacing w:beforeAutospacing="1" w:afterAutospacing="1"/>
      <w:jc w:val="left"/>
    </w:pPr>
    <w:rPr>
      <w:rFonts w:asciiTheme="minorHAnsi" w:eastAsiaTheme="minorEastAsia" w:hAnsiTheme="minorHAnsi"/>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eader" Target="head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30</Pages>
  <Words>1786</Words>
  <Characters>10186</Characters>
  <Application>Microsoft Office Word</Application>
  <DocSecurity>0</DocSecurity>
  <Lines>84</Lines>
  <Paragraphs>23</Paragraphs>
  <ScaleCrop>false</ScaleCrop>
  <Company>四川省财政厅</Company>
  <LinksUpToDate>false</LinksUpToDate>
  <CharactersWithSpaces>11949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Administrator</cp:lastModifiedBy>
  <cp:revision>44</cp:revision>
  <cp:lastPrinted>2025-08-06T17:34:00Z</cp:lastPrinted>
  <dcterms:created xsi:type="dcterms:W3CDTF">2020-08-09T09:49:00Z</dcterms:created>
  <dcterms:modified xsi:type="dcterms:W3CDTF">2025-10-31T11:30:00Z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2052-11.1.0.10359</vt:lpwstr>
  </property>
  <property fmtid="{D5CDD505-2E9C-101B-9397-08002B2CF9AE}" pid="3" name="ICV">
    <vt:lpwstr>1CE0FA3083DF42DDBF1A5C8471486E00</vt:lpwstr>
  </property>
</Properties>
</file>