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360" w:lineRule="auto"/>
        <w:ind w:firstLineChars="213" w:firstLine="639"/>
        <w:jc w:val="center"/>
        <w:rPr>
          <w:rFonts w:ascii="宋体" w:eastAsia="宋体" w:cs="宋体" w:hAnsi="宋体" w:hint="eastAsia"/>
          <w:b/>
          <w:bCs/>
          <w:color w:val="000000"/>
          <w:sz w:val="30"/>
          <w:szCs w:val="30"/>
          <w14:textFill>
            <w14:solidFill>
              <w14:srgbClr w14:val="000000"/>
            </w14:solidFill>
          </w14:textFill>
          <w:lang w:val="en-US" w:eastAsia="zh-CN"/>
          <w:highlight w:val="auto"/>
        </w:rPr>
      </w:pPr>
      <w:r>
        <w:rPr>
          <w:rFonts w:ascii="宋体" w:cs="宋体" w:hAnsi="宋体" w:hint="eastAsia"/>
          <w:b/>
          <w:bCs/>
          <w:color w:val="000000"/>
          <w:sz w:val="30"/>
          <w:szCs w:val="30"/>
          <w14:textFill>
            <w14:solidFill>
              <w14:srgbClr w14:val="000000"/>
            </w14:solidFill>
          </w14:textFill>
          <w:lang w:val="en-US" w:eastAsia="zh-CN"/>
          <w:highlight w:val="auto"/>
        </w:rPr>
        <w:t xml:space="preserve">                                </w:t>
      </w:r>
      <w:r>
        <w:rPr>
          <w:rFonts w:ascii="宋体" w:eastAsia="宋体" w:cs="宋体" w:hAnsi="宋体" w:hint="eastAsia"/>
          <w:b/>
          <w:bCs/>
          <w:color w:val="000000"/>
          <w:sz w:val="30"/>
          <w:szCs w:val="30"/>
          <w14:textFill>
            <w14:solidFill>
              <w14:srgbClr w14:val="000000"/>
            </w14:solidFill>
          </w14:textFill>
          <w:highlight w:val="auto"/>
        </w:rPr>
        <w:t>采购编号：</w:t>
      </w:r>
      <w:r>
        <w:rPr>
          <w:rFonts w:ascii="宋体" w:cs="宋体" w:hAnsi="宋体" w:hint="eastAsia"/>
          <w:b/>
          <w:bCs/>
          <w:color w:val="0000FF"/>
          <w:sz w:val="30"/>
          <w:szCs w:val="30"/>
          <w:lang w:eastAsia="zh-CN"/>
          <w:highlight w:val="auto"/>
        </w:rPr>
        <w:t>JSJC-2025-070号</w:t>
      </w:r>
    </w:p>
    <w:p>
      <w:pPr>
        <w:spacing w:line="360" w:lineRule="auto"/>
        <w:jc w:val="center"/>
        <w:rPr>
          <w:rFonts w:ascii="宋体" w:cs="宋体" w:hAnsi="宋体" w:hint="eastAsia"/>
          <w:b/>
          <w:bCs/>
          <w:color w:val="000000"/>
          <w:sz w:val="32"/>
          <w:szCs w:val="32"/>
          <w14:textFill>
            <w14:solidFill>
              <w14:srgbClr w14:val="000000"/>
            </w14:solidFill>
          </w14:textFill>
          <w:lang w:eastAsia="zh-CN"/>
          <w:highlight w:val="yellow"/>
        </w:rPr>
      </w:pPr>
    </w:p>
    <w:p>
      <w:pPr>
        <w:spacing w:line="360" w:lineRule="auto"/>
        <w:jc w:val="center"/>
        <w:rPr>
          <w:rFonts w:ascii="宋体" w:cs="宋体" w:hAnsi="宋体" w:hint="eastAsia"/>
          <w:b/>
          <w:bCs/>
          <w:color w:val="000000"/>
          <w:sz w:val="36"/>
          <w:szCs w:val="36"/>
          <w14:textFill>
            <w14:solidFill>
              <w14:srgbClr w14:val="000000"/>
            </w14:solidFill>
          </w14:textFill>
          <w:lang w:eastAsia="zh-CN"/>
          <w:highlight w:val="auto"/>
        </w:rPr>
      </w:pPr>
      <w:r>
        <w:rPr>
          <w:rFonts w:ascii="宋体" w:cs="宋体" w:hAnsi="宋体" w:hint="eastAsia"/>
          <w:b/>
          <w:bCs/>
          <w:color w:val="000000"/>
          <w:sz w:val="36"/>
          <w:szCs w:val="36"/>
          <w14:textFill>
            <w14:solidFill>
              <w14:srgbClr w14:val="000000"/>
            </w14:solidFill>
          </w14:textFill>
          <w:lang w:eastAsia="zh-CN"/>
          <w:highlight w:val="auto"/>
        </w:rPr>
        <w:t>攀枝花院坝置业有限公司</w:t>
      </w:r>
    </w:p>
    <w:p>
      <w:pPr>
        <w:spacing w:line="360" w:lineRule="auto"/>
        <w:jc w:val="center"/>
        <w:rPr>
          <w:rFonts w:ascii="宋体" w:cs="宋体" w:hAnsi="宋体" w:hint="eastAsia"/>
          <w:b/>
          <w:bCs/>
          <w:color w:val="000000"/>
          <w:sz w:val="36"/>
          <w:szCs w:val="36"/>
          <w14:textFill>
            <w14:solidFill>
              <w14:srgbClr w14:val="000000"/>
            </w14:solidFill>
          </w14:textFill>
          <w:lang w:eastAsia="zh-CN"/>
          <w:highlight w:val="auto"/>
        </w:rPr>
      </w:pPr>
      <w:r>
        <w:rPr>
          <w:rFonts w:ascii="宋体" w:cs="宋体" w:hAnsi="宋体" w:hint="eastAsia"/>
          <w:b/>
          <w:bCs/>
          <w:color w:val="000000"/>
          <w:sz w:val="36"/>
          <w:szCs w:val="36"/>
          <w14:textFill>
            <w14:solidFill>
              <w14:srgbClr w14:val="000000"/>
            </w14:solidFill>
          </w14:textFill>
          <w:lang w:eastAsia="zh-CN"/>
          <w:highlight w:val="auto"/>
        </w:rPr>
        <w:t>成品机制砂、成品碎石、片石母料采购服务供应商遴选</w:t>
      </w:r>
    </w:p>
    <w:p>
      <w:pPr>
        <w:spacing w:line="360" w:lineRule="auto"/>
        <w:jc w:val="center"/>
        <w:rPr>
          <w:rFonts w:ascii="宋体" w:eastAsia="宋体" w:cs="宋体" w:hAnsi="宋体" w:hint="eastAsia"/>
          <w:b/>
          <w:bCs/>
          <w:color w:val="000000"/>
          <w:sz w:val="52"/>
          <w:szCs w:val="52"/>
          <w14:textFill>
            <w14:solidFill>
              <w14:srgbClr w14:val="000000"/>
            </w14:solidFill>
          </w14:textFill>
          <w:highlight w:val="auto"/>
        </w:rPr>
      </w:pPr>
    </w:p>
    <w:p>
      <w:pPr>
        <w:spacing w:line="360" w:lineRule="auto"/>
        <w:jc w:val="center"/>
        <w:rPr>
          <w:rFonts w:ascii="宋体" w:eastAsia="宋体" w:cs="宋体" w:hAnsi="宋体" w:hint="eastAsia"/>
          <w:b/>
          <w:bCs/>
          <w:color w:val="000000"/>
          <w:sz w:val="52"/>
          <w:szCs w:val="52"/>
          <w14:textFill>
            <w14:solidFill>
              <w14:srgbClr w14:val="000000"/>
            </w14:solidFill>
          </w14:textFill>
          <w:highlight w:val="auto"/>
        </w:rPr>
      </w:pPr>
      <w:r>
        <w:rPr>
          <w:rFonts w:ascii="宋体" w:eastAsia="宋体" w:cs="宋体" w:hAnsi="宋体" w:hint="eastAsia"/>
          <w:b/>
          <w:bCs/>
          <w:color w:val="000000"/>
          <w:sz w:val="52"/>
          <w:szCs w:val="52"/>
          <w14:textFill>
            <w14:solidFill>
              <w14:srgbClr w14:val="000000"/>
            </w14:solidFill>
          </w14:textFill>
          <w:highlight w:val="auto"/>
        </w:rPr>
        <w:t>竞</w:t>
      </w:r>
    </w:p>
    <w:p>
      <w:pPr>
        <w:spacing w:line="360" w:lineRule="auto"/>
        <w:jc w:val="center"/>
        <w:rPr>
          <w:rFonts w:ascii="宋体" w:eastAsia="宋体" w:cs="宋体" w:hAnsi="宋体" w:hint="eastAsia"/>
          <w:b/>
          <w:bCs/>
          <w:color w:val="000000"/>
          <w:sz w:val="52"/>
          <w:szCs w:val="52"/>
          <w14:textFill>
            <w14:solidFill>
              <w14:srgbClr w14:val="000000"/>
            </w14:solidFill>
          </w14:textFill>
          <w:highlight w:val="auto"/>
        </w:rPr>
      </w:pPr>
      <w:r>
        <w:rPr>
          <w:rFonts w:ascii="宋体" w:eastAsia="宋体" w:cs="宋体" w:hAnsi="宋体" w:hint="eastAsia"/>
          <w:b/>
          <w:bCs/>
          <w:color w:val="000000"/>
          <w:sz w:val="52"/>
          <w:szCs w:val="52"/>
          <w14:textFill>
            <w14:solidFill>
              <w14:srgbClr w14:val="000000"/>
            </w14:solidFill>
          </w14:textFill>
          <w:highlight w:val="auto"/>
        </w:rPr>
        <w:t>争</w:t>
      </w:r>
    </w:p>
    <w:p>
      <w:pPr>
        <w:spacing w:line="360" w:lineRule="auto"/>
        <w:jc w:val="center"/>
        <w:rPr>
          <w:rFonts w:ascii="宋体" w:eastAsia="宋体" w:cs="宋体" w:hAnsi="宋体" w:hint="eastAsia"/>
          <w:b/>
          <w:bCs/>
          <w:color w:val="000000"/>
          <w:sz w:val="52"/>
          <w:szCs w:val="52"/>
          <w14:textFill>
            <w14:solidFill>
              <w14:srgbClr w14:val="000000"/>
            </w14:solidFill>
          </w14:textFill>
          <w:highlight w:val="auto"/>
        </w:rPr>
      </w:pPr>
      <w:r>
        <w:rPr>
          <w:rFonts w:ascii="宋体" w:eastAsia="宋体" w:cs="宋体" w:hAnsi="宋体" w:hint="eastAsia"/>
          <w:b/>
          <w:bCs/>
          <w:color w:val="000000"/>
          <w:sz w:val="52"/>
          <w:szCs w:val="52"/>
          <w14:textFill>
            <w14:solidFill>
              <w14:srgbClr w14:val="000000"/>
            </w14:solidFill>
          </w14:textFill>
          <w:highlight w:val="auto"/>
        </w:rPr>
        <w:t>性</w:t>
      </w:r>
    </w:p>
    <w:p>
      <w:pPr>
        <w:spacing w:line="360" w:lineRule="auto"/>
        <w:jc w:val="center"/>
        <w:rPr>
          <w:rFonts w:ascii="宋体" w:eastAsia="宋体" w:cs="宋体" w:hAnsi="宋体" w:hint="eastAsia"/>
          <w:b/>
          <w:bCs/>
          <w:color w:val="000000"/>
          <w:sz w:val="52"/>
          <w:szCs w:val="52"/>
          <w14:textFill>
            <w14:solidFill>
              <w14:srgbClr w14:val="000000"/>
            </w14:solidFill>
          </w14:textFill>
          <w:highlight w:val="auto"/>
        </w:rPr>
      </w:pPr>
      <w:r>
        <w:rPr>
          <w:rFonts w:ascii="宋体" w:eastAsia="宋体" w:cs="宋体" w:hAnsi="宋体" w:hint="eastAsia"/>
          <w:b/>
          <w:bCs/>
          <w:color w:val="000000"/>
          <w:sz w:val="52"/>
          <w:szCs w:val="52"/>
          <w14:textFill>
            <w14:solidFill>
              <w14:srgbClr w14:val="000000"/>
            </w14:solidFill>
          </w14:textFill>
          <w:highlight w:val="auto"/>
        </w:rPr>
        <w:t>磋</w:t>
      </w:r>
    </w:p>
    <w:p>
      <w:pPr>
        <w:spacing w:line="360" w:lineRule="auto"/>
        <w:jc w:val="center"/>
        <w:rPr>
          <w:rFonts w:ascii="宋体" w:eastAsia="宋体" w:cs="宋体" w:hAnsi="宋体" w:hint="eastAsia"/>
          <w:b/>
          <w:bCs/>
          <w:color w:val="000000"/>
          <w:sz w:val="52"/>
          <w:szCs w:val="52"/>
          <w14:textFill>
            <w14:solidFill>
              <w14:srgbClr w14:val="000000"/>
            </w14:solidFill>
          </w14:textFill>
          <w:highlight w:val="auto"/>
        </w:rPr>
      </w:pPr>
      <w:r>
        <w:rPr>
          <w:rFonts w:ascii="宋体" w:eastAsia="宋体" w:cs="宋体" w:hAnsi="宋体" w:hint="eastAsia"/>
          <w:b/>
          <w:bCs/>
          <w:color w:val="000000"/>
          <w:sz w:val="52"/>
          <w:szCs w:val="52"/>
          <w14:textFill>
            <w14:solidFill>
              <w14:srgbClr w14:val="000000"/>
            </w14:solidFill>
          </w14:textFill>
          <w:highlight w:val="auto"/>
        </w:rPr>
        <w:t>商</w:t>
      </w:r>
    </w:p>
    <w:p>
      <w:pPr>
        <w:spacing w:line="360" w:lineRule="auto"/>
        <w:jc w:val="center"/>
        <w:rPr>
          <w:rFonts w:ascii="宋体" w:eastAsia="宋体" w:cs="宋体" w:hAnsi="宋体" w:hint="eastAsia"/>
          <w:b/>
          <w:bCs/>
          <w:color w:val="000000"/>
          <w:sz w:val="52"/>
          <w:szCs w:val="52"/>
          <w14:textFill>
            <w14:solidFill>
              <w14:srgbClr w14:val="000000"/>
            </w14:solidFill>
          </w14:textFill>
          <w:highlight w:val="auto"/>
        </w:rPr>
      </w:pPr>
      <w:r>
        <w:rPr>
          <w:rFonts w:ascii="宋体" w:eastAsia="宋体" w:cs="宋体" w:hAnsi="宋体" w:hint="eastAsia"/>
          <w:b/>
          <w:bCs/>
          <w:color w:val="000000"/>
          <w:sz w:val="52"/>
          <w:szCs w:val="52"/>
          <w14:textFill>
            <w14:solidFill>
              <w14:srgbClr w14:val="000000"/>
            </w14:solidFill>
          </w14:textFill>
          <w:highlight w:val="auto"/>
        </w:rPr>
        <w:t>文</w:t>
      </w:r>
    </w:p>
    <w:p>
      <w:pPr>
        <w:spacing w:line="360" w:lineRule="auto"/>
        <w:jc w:val="center"/>
        <w:rPr>
          <w:rFonts w:ascii="宋体" w:eastAsia="宋体" w:cs="宋体" w:hAnsi="宋体" w:hint="eastAsia"/>
          <w:b/>
          <w:bCs/>
          <w:color w:val="000000"/>
          <w:sz w:val="52"/>
          <w:szCs w:val="52"/>
          <w14:textFill>
            <w14:solidFill>
              <w14:srgbClr w14:val="000000"/>
            </w14:solidFill>
          </w14:textFill>
          <w:highlight w:val="auto"/>
        </w:rPr>
      </w:pPr>
      <w:r>
        <w:rPr>
          <w:rFonts w:ascii="宋体" w:eastAsia="宋体" w:cs="宋体" w:hAnsi="宋体" w:hint="eastAsia"/>
          <w:b/>
          <w:bCs/>
          <w:color w:val="000000"/>
          <w:sz w:val="52"/>
          <w:szCs w:val="52"/>
          <w14:textFill>
            <w14:solidFill>
              <w14:srgbClr w14:val="000000"/>
            </w14:solidFill>
          </w14:textFill>
          <w:highlight w:val="auto"/>
        </w:rPr>
        <w:t>件</w:t>
      </w:r>
    </w:p>
    <w:p>
      <w:pPr>
        <w:pStyle w:val="20"/>
        <w:spacing w:line="360" w:lineRule="auto"/>
        <w:rPr>
          <w:rFonts w:ascii="宋体" w:eastAsia="宋体" w:cs="宋体" w:hAnsi="宋体" w:hint="eastAsia"/>
          <w:color w:val="000000"/>
          <w14:textFill>
            <w14:solidFill>
              <w14:srgbClr w14:val="000000"/>
            </w14:solidFill>
          </w14:textFill>
          <w:highlight w:val="auto"/>
        </w:rPr>
      </w:pPr>
    </w:p>
    <w:p>
      <w:pPr>
        <w:spacing w:line="360" w:lineRule="auto"/>
        <w:jc w:val="center"/>
        <w:rPr>
          <w:rFonts w:ascii="宋体" w:eastAsia="宋体" w:cs="宋体" w:hAnsi="宋体" w:hint="eastAsia"/>
          <w:b/>
          <w:bCs/>
          <w:color w:val="000000"/>
          <w:sz w:val="32"/>
          <w:szCs w:val="32"/>
          <w14:textFill>
            <w14:solidFill>
              <w14:srgbClr w14:val="000000"/>
            </w14:solidFill>
          </w14:textFill>
          <w:lang w:eastAsia="zh-CN"/>
          <w:highlight w:val="yellow"/>
        </w:rPr>
      </w:pPr>
      <w:r>
        <w:rPr>
          <w:rFonts w:ascii="宋体" w:eastAsia="宋体" w:cs="宋体" w:hAnsi="宋体" w:hint="eastAsia"/>
          <w:b/>
          <w:bCs/>
          <w:color w:val="000000"/>
          <w:sz w:val="32"/>
          <w:szCs w:val="32"/>
          <w14:textFill>
            <w14:solidFill>
              <w14:srgbClr w14:val="000000"/>
            </w14:solidFill>
          </w14:textFill>
          <w:highlight w:val="auto"/>
        </w:rPr>
        <w:t>采购人：</w:t>
      </w:r>
      <w:r>
        <w:rPr>
          <w:rFonts w:ascii="宋体" w:cs="宋体" w:hAnsi="宋体" w:hint="eastAsia"/>
          <w:b/>
          <w:bCs/>
          <w:color w:val="000000"/>
          <w:sz w:val="32"/>
          <w:szCs w:val="32"/>
          <w14:textFill>
            <w14:solidFill>
              <w14:srgbClr w14:val="000000"/>
            </w14:solidFill>
          </w14:textFill>
          <w:lang w:eastAsia="zh-CN"/>
          <w:highlight w:val="auto"/>
        </w:rPr>
        <w:t>攀枝花院坝置业有限公司</w:t>
      </w:r>
    </w:p>
    <w:p>
      <w:pPr>
        <w:spacing w:line="360" w:lineRule="auto"/>
        <w:jc w:val="center"/>
        <w:rPr>
          <w:rFonts w:ascii="宋体" w:eastAsia="宋体" w:cs="宋体" w:hAnsi="宋体" w:hint="eastAsia"/>
          <w:b/>
          <w:bCs/>
          <w:color w:val="000000"/>
          <w:sz w:val="32"/>
          <w:szCs w:val="32"/>
          <w14:textFill>
            <w14:solidFill>
              <w14:srgbClr w14:val="000000"/>
            </w14:solidFill>
          </w14:textFill>
          <w:lang w:eastAsia="zh-CN"/>
          <w:highlight w:val="auto"/>
        </w:rPr>
      </w:pPr>
      <w:r>
        <w:rPr>
          <w:rFonts w:ascii="宋体" w:eastAsia="宋体" w:cs="宋体" w:hAnsi="宋体" w:hint="eastAsia"/>
          <w:b/>
          <w:color w:val="000000"/>
          <w:sz w:val="32"/>
          <w:szCs w:val="32"/>
          <w14:textFill>
            <w14:solidFill>
              <w14:srgbClr w14:val="000000"/>
            </w14:solidFill>
          </w14:textFill>
          <w:highlight w:val="auto"/>
        </w:rPr>
        <w:t>采购代理机构：</w:t>
      </w:r>
      <w:r>
        <w:rPr>
          <w:rFonts w:ascii="宋体" w:cs="宋体" w:hAnsi="宋体" w:hint="eastAsia"/>
          <w:b/>
          <w:bCs/>
          <w:color w:val="000000"/>
          <w:sz w:val="32"/>
          <w:szCs w:val="32"/>
          <w14:textFill>
            <w14:solidFill>
              <w14:srgbClr w14:val="000000"/>
            </w14:solidFill>
          </w14:textFill>
          <w:lang w:eastAsia="zh-CN"/>
          <w:highlight w:val="auto"/>
        </w:rPr>
        <w:t>四川金松工程项目管理咨询有限公司</w:t>
      </w:r>
    </w:p>
    <w:p>
      <w:pPr>
        <w:spacing w:line="360" w:lineRule="auto"/>
        <w:jc w:val="center"/>
        <w:rPr>
          <w:rFonts w:ascii="宋体" w:eastAsia="宋体" w:cs="宋体" w:hAnsi="宋体" w:hint="eastAsia"/>
          <w:b/>
          <w:bCs/>
          <w:color w:val="000000"/>
          <w:sz w:val="32"/>
          <w:szCs w:val="32"/>
          <w14:textFill>
            <w14:solidFill>
              <w14:srgbClr w14:val="000000"/>
            </w14:solidFill>
          </w14:textFill>
          <w:highlight w:val="auto"/>
        </w:rPr>
      </w:pPr>
      <w:r>
        <w:rPr>
          <w:rFonts w:ascii="宋体" w:eastAsia="宋体" w:cs="宋体" w:hAnsi="宋体" w:hint="eastAsia"/>
          <w:b/>
          <w:bCs/>
          <w:color w:val="000000"/>
          <w:sz w:val="32"/>
          <w:szCs w:val="32"/>
          <w14:textFill>
            <w14:solidFill>
              <w14:srgbClr w14:val="000000"/>
            </w14:solidFill>
          </w14:textFill>
          <w:highlight w:val="auto"/>
        </w:rPr>
        <w:t>共同编制</w:t>
      </w:r>
    </w:p>
    <w:p>
      <w:pPr>
        <w:spacing w:line="360" w:lineRule="auto"/>
        <w:jc w:val="center"/>
        <w:rPr>
          <w:rFonts w:ascii="宋体" w:eastAsia="宋体" w:cs="宋体" w:hAnsi="宋体" w:hint="eastAsia"/>
          <w:b/>
          <w:bCs/>
          <w:color w:val="000000"/>
          <w:sz w:val="32"/>
          <w:szCs w:val="32"/>
          <w14:textFill>
            <w14:solidFill>
              <w14:srgbClr w14:val="000000"/>
            </w14:solidFill>
          </w14:textFill>
          <w:lang w:val="zh-CN"/>
          <w:highlight w:val="auto"/>
        </w:rPr>
      </w:pPr>
      <w:r>
        <w:rPr>
          <w:rFonts w:ascii="宋体" w:eastAsia="宋体" w:cs="宋体" w:hAnsi="宋体" w:hint="eastAsia"/>
          <w:b/>
          <w:bCs/>
          <w:color w:val="000000"/>
          <w:sz w:val="32"/>
          <w:szCs w:val="32"/>
          <w14:textFill>
            <w14:solidFill>
              <w14:srgbClr w14:val="000000"/>
            </w14:solidFill>
          </w14:textFill>
          <w:lang w:val="zh-CN"/>
          <w:highlight w:val="auto"/>
        </w:rPr>
        <w:t>202</w:t>
      </w:r>
      <w:r>
        <w:rPr>
          <w:rFonts w:ascii="宋体" w:cs="宋体" w:hAnsi="宋体" w:hint="eastAsia"/>
          <w:b/>
          <w:bCs/>
          <w:color w:val="000000"/>
          <w:sz w:val="32"/>
          <w:szCs w:val="32"/>
          <w14:textFill>
            <w14:solidFill>
              <w14:srgbClr w14:val="000000"/>
            </w14:solidFill>
          </w14:textFill>
          <w:lang w:val="en-US" w:eastAsia="zh-CN"/>
          <w:highlight w:val="auto"/>
        </w:rPr>
        <w:t>5</w:t>
      </w:r>
      <w:r>
        <w:rPr>
          <w:rFonts w:ascii="宋体" w:eastAsia="宋体" w:cs="宋体" w:hAnsi="宋体" w:hint="eastAsia"/>
          <w:b/>
          <w:bCs/>
          <w:color w:val="000000"/>
          <w:sz w:val="32"/>
          <w:szCs w:val="32"/>
          <w14:textFill>
            <w14:solidFill>
              <w14:srgbClr w14:val="000000"/>
            </w14:solidFill>
          </w14:textFill>
          <w:lang w:val="zh-CN"/>
          <w:highlight w:val="auto"/>
        </w:rPr>
        <w:t>年</w:t>
      </w:r>
      <w:r>
        <w:rPr>
          <w:rFonts w:ascii="宋体" w:cs="宋体" w:hAnsi="宋体" w:hint="eastAsia"/>
          <w:b/>
          <w:bCs/>
          <w:color w:val="000000"/>
          <w:sz w:val="32"/>
          <w:szCs w:val="32"/>
          <w14:textFill>
            <w14:solidFill>
              <w14:srgbClr w14:val="000000"/>
            </w14:solidFill>
          </w14:textFill>
          <w:lang w:val="en-US" w:eastAsia="zh-CN"/>
          <w:highlight w:val="auto"/>
        </w:rPr>
        <w:t>7</w:t>
      </w:r>
      <w:r>
        <w:rPr>
          <w:rFonts w:ascii="宋体" w:eastAsia="宋体" w:cs="宋体" w:hAnsi="宋体" w:hint="eastAsia"/>
          <w:b/>
          <w:bCs/>
          <w:color w:val="000000"/>
          <w:sz w:val="32"/>
          <w:szCs w:val="32"/>
          <w14:textFill>
            <w14:solidFill>
              <w14:srgbClr w14:val="000000"/>
            </w14:solidFill>
          </w14:textFill>
          <w:lang w:val="zh-CN"/>
          <w:highlight w:val="auto"/>
        </w:rPr>
        <w:t>月</w:t>
      </w:r>
    </w:p>
    <w:p>
      <w:pPr>
        <w:pStyle w:val="2"/>
        <w:keepNext w:val="0"/>
        <w:keepLines w:val="0"/>
        <w:widowControl w:val="0"/>
        <w:spacing w:line="360" w:lineRule="auto"/>
        <w:ind w:firstLineChars="213" w:firstLine="767"/>
        <w:jc w:val="center"/>
        <w:rPr>
          <w:rFonts w:ascii="宋体" w:eastAsia="宋体" w:cs="宋体" w:hAnsi="宋体" w:hint="eastAsia"/>
          <w:bCs w:val="0"/>
          <w:color w:val="000000"/>
          <w:sz w:val="36"/>
          <w14:textFill>
            <w14:solidFill>
              <w14:srgbClr w14:val="000000"/>
            </w14:solidFill>
          </w14:textFill>
          <w:highlight w:val="auto"/>
        </w:rPr>
        <w:sectPr>
          <w:headerReference w:type="default" r:id="rId2"/>
          <w:headerReference w:type="even" r:id="rId3"/>
          <w:footerReference w:type="default" r:id="rId4"/>
          <w:footerReference w:type="even" r:id="rId5"/>
          <w:pgSz w:w="11907" w:h="16840"/>
          <w:pgMar w:top="1134" w:right="1134" w:bottom="1134" w:left="1134" w:header="851" w:footer="992" w:gutter="0"/>
          <w:cols w:num="1" w:space="425"/>
          <w:docGrid w:linePitch="312" w:charSpace="0"/>
        </w:sectPr>
      </w:pPr>
    </w:p>
    <w:p>
      <w:pPr>
        <w:spacing w:line="360" w:lineRule="auto"/>
        <w:rPr>
          <w:rFonts w:ascii="宋体" w:eastAsia="宋体" w:cs="宋体" w:hAnsi="宋体" w:hint="eastAsia"/>
          <w:color w:val="000000"/>
          <w14:textFill>
            <w14:solidFill>
              <w14:srgbClr w14:val="000000"/>
            </w14:solidFill>
          </w14:textFill>
          <w:highlight w:val="auto"/>
        </w:rPr>
      </w:pPr>
    </w:p>
    <w:p>
      <w:pPr>
        <w:pStyle w:val="2"/>
        <w:keepNext w:val="0"/>
        <w:keepLines w:val="0"/>
        <w:widowControl w:val="0"/>
        <w:spacing w:line="360" w:lineRule="auto"/>
        <w:ind w:firstLineChars="213" w:firstLine="767"/>
        <w:jc w:val="center"/>
        <w:rPr>
          <w:rFonts w:ascii="宋体" w:eastAsia="宋体" w:cs="宋体" w:hAnsi="宋体" w:hint="eastAsia"/>
          <w:bCs w:val="0"/>
          <w:color w:val="000000"/>
          <w:sz w:val="36"/>
          <w14:textFill>
            <w14:solidFill>
              <w14:srgbClr w14:val="000000"/>
            </w14:solidFill>
          </w14:textFill>
          <w:highlight w:val="auto"/>
        </w:rPr>
      </w:pPr>
      <w:r>
        <w:rPr>
          <w:rFonts w:ascii="宋体" w:eastAsia="宋体" w:cs="宋体" w:hAnsi="宋体" w:hint="eastAsia"/>
          <w:bCs w:val="0"/>
          <w:color w:val="000000"/>
          <w:sz w:val="36"/>
          <w14:textFill>
            <w14:solidFill>
              <w14:srgbClr w14:val="000000"/>
            </w14:solidFill>
          </w14:textFill>
          <w:highlight w:val="auto"/>
        </w:rPr>
        <w:t>目    录</w:t>
      </w:r>
    </w:p>
    <w:p>
      <w:pPr>
        <w:pStyle w:val="32"/>
        <w:tabs>
          <w:tab w:val="right" w:leader="dot" w:pos="9639"/>
        </w:tabs>
        <w:ind w:firstLineChars="213" w:firstLine="511"/>
        <w:rPr>
          <w:rFonts w:ascii="宋体" w:eastAsia="宋体" w:cs="宋体" w:hAnsi="宋体" w:hint="eastAsia"/>
          <w:color w:val="000000"/>
          <w14:textFill>
            <w14:solidFill>
              <w14:srgbClr w14:val="000000"/>
            </w14:solidFill>
          </w14:textFill>
          <w:highlight w:val="auto"/>
        </w:rPr>
      </w:pPr>
      <w:r>
        <w:rPr>
          <w:rFonts w:ascii="宋体" w:eastAsia="宋体" w:cs="宋体" w:hAnsi="宋体" w:hint="eastAsia"/>
          <w:color w:val="000000"/>
          <w14:textFill>
            <w14:solidFill>
              <w14:srgbClr w14:val="000000"/>
            </w14:solidFill>
          </w14:textFill>
          <w:highlight w:val="auto"/>
        </w:rPr>
        <w:fldChar w:fldCharType="begin"/>
      </w:r>
      <w:r>
        <w:rPr>
          <w:rFonts w:ascii="宋体" w:eastAsia="宋体" w:cs="宋体" w:hAnsi="宋体" w:hint="eastAsia"/>
          <w:color w:val="000000"/>
          <w14:textFill>
            <w14:solidFill>
              <w14:srgbClr w14:val="000000"/>
            </w14:solidFill>
          </w14:textFill>
          <w:highlight w:val="auto"/>
        </w:rPr>
        <w:instrText xml:space="preserve"> TOC \o "1-1" \h \z \u </w:instrText>
      </w:r>
      <w:r>
        <w:rPr>
          <w:rFonts w:ascii="宋体" w:eastAsia="宋体" w:cs="宋体" w:hAnsi="宋体" w:hint="eastAsia"/>
          <w:color w:val="000000"/>
          <w14:textFill>
            <w14:solidFill>
              <w14:srgbClr w14:val="000000"/>
            </w14:solidFill>
          </w14:textFill>
          <w:highlight w:val="auto"/>
        </w:rPr>
        <w:fldChar w:fldCharType="separate"/>
      </w:r>
      <w:r>
        <w:rPr>
          <w:rFonts w:ascii="宋体" w:eastAsia="宋体" w:cs="宋体" w:hAnsi="宋体" w:hint="eastAsia"/>
          <w:color w:val="000000"/>
          <w14:textFill>
            <w14:solidFill>
              <w14:srgbClr w14:val="000000"/>
            </w14:solidFill>
          </w14:textFill>
          <w:highlight w:val="auto"/>
        </w:rPr>
        <w:fldChar w:fldCharType="begin"/>
      </w:r>
      <w:r>
        <w:rPr>
          <w:rFonts w:ascii="宋体" w:eastAsia="宋体" w:cs="宋体" w:hAnsi="宋体" w:hint="eastAsia"/>
          <w:color w:val="000000"/>
          <w14:textFill>
            <w14:solidFill>
              <w14:srgbClr w14:val="000000"/>
            </w14:solidFill>
          </w14:textFill>
          <w:highlight w:val="auto"/>
        </w:rPr>
        <w:instrText xml:space="preserve"> HYPERLINK \l "_Toc18095" </w:instrText>
      </w:r>
      <w:r>
        <w:rPr>
          <w:rFonts w:ascii="宋体" w:eastAsia="宋体" w:cs="宋体" w:hAnsi="宋体" w:hint="eastAsia"/>
          <w:color w:val="000000"/>
          <w14:textFill>
            <w14:solidFill>
              <w14:srgbClr w14:val="000000"/>
            </w14:solidFill>
          </w14:textFill>
          <w:highlight w:val="auto"/>
        </w:rPr>
        <w:fldChar w:fldCharType="separate"/>
      </w:r>
      <w:r>
        <w:rPr>
          <w:rFonts w:ascii="宋体" w:eastAsia="宋体" w:cs="宋体" w:hAnsi="宋体" w:hint="eastAsia"/>
          <w:color w:val="000000"/>
          <w14:textFill>
            <w14:solidFill>
              <w14:srgbClr w14:val="000000"/>
            </w14:solidFill>
          </w14:textFill>
          <w:highlight w:val="auto"/>
        </w:rPr>
        <w:t>第一章  磋商邀请</w:t>
        <w:tab/>
        <w:t>1</w:t>
      </w:r>
      <w:r>
        <w:rPr>
          <w:rFonts w:ascii="宋体" w:eastAsia="宋体" w:cs="宋体" w:hAnsi="宋体" w:hint="eastAsia"/>
          <w:color w:val="000000"/>
          <w14:textFill>
            <w14:solidFill>
              <w14:srgbClr w14:val="000000"/>
            </w14:solidFill>
          </w14:textFill>
          <w:highlight w:val="auto"/>
        </w:rPr>
        <w:fldChar w:fldCharType="end"/>
      </w:r>
    </w:p>
    <w:p>
      <w:pPr>
        <w:pStyle w:val="32"/>
        <w:tabs>
          <w:tab w:val="right" w:leader="dot" w:pos="9639"/>
        </w:tabs>
        <w:ind w:firstLineChars="213" w:firstLine="511"/>
        <w:rPr>
          <w:rFonts w:ascii="宋体" w:eastAsia="宋体" w:cs="宋体" w:hAnsi="宋体" w:hint="eastAsia"/>
          <w:color w:val="000000"/>
          <w14:textFill>
            <w14:solidFill>
              <w14:srgbClr w14:val="000000"/>
            </w14:solidFill>
          </w14:textFill>
          <w:highlight w:val="auto"/>
        </w:rPr>
      </w:pPr>
      <w:r>
        <w:rPr>
          <w:rFonts w:ascii="宋体" w:eastAsia="宋体" w:cs="宋体" w:hAnsi="宋体" w:hint="eastAsia"/>
          <w:color w:val="000000"/>
          <w14:textFill>
            <w14:solidFill>
              <w14:srgbClr w14:val="000000"/>
            </w14:solidFill>
          </w14:textFill>
          <w:highlight w:val="auto"/>
        </w:rPr>
        <w:fldChar w:fldCharType="begin"/>
      </w:r>
      <w:r>
        <w:rPr>
          <w:rFonts w:ascii="宋体" w:eastAsia="宋体" w:cs="宋体" w:hAnsi="宋体" w:hint="eastAsia"/>
          <w:color w:val="000000"/>
          <w14:textFill>
            <w14:solidFill>
              <w14:srgbClr w14:val="000000"/>
            </w14:solidFill>
          </w14:textFill>
          <w:highlight w:val="auto"/>
        </w:rPr>
        <w:instrText xml:space="preserve"> HYPERLINK \l "_Toc23875" </w:instrText>
      </w:r>
      <w:r>
        <w:rPr>
          <w:rFonts w:ascii="宋体" w:eastAsia="宋体" w:cs="宋体" w:hAnsi="宋体" w:hint="eastAsia"/>
          <w:color w:val="000000"/>
          <w14:textFill>
            <w14:solidFill>
              <w14:srgbClr w14:val="000000"/>
            </w14:solidFill>
          </w14:textFill>
          <w:highlight w:val="auto"/>
        </w:rPr>
        <w:fldChar w:fldCharType="separate"/>
      </w:r>
      <w:r>
        <w:rPr>
          <w:rFonts w:ascii="宋体" w:eastAsia="宋体" w:cs="宋体" w:hAnsi="宋体" w:hint="eastAsia"/>
          <w:color w:val="000000"/>
          <w14:textFill>
            <w14:solidFill>
              <w14:srgbClr w14:val="000000"/>
            </w14:solidFill>
          </w14:textFill>
          <w:highlight w:val="auto"/>
        </w:rPr>
        <w:t>第二章  磋商须知</w:t>
        <w:tab/>
        <w:t>2</w:t>
      </w:r>
      <w:r>
        <w:rPr>
          <w:rFonts w:ascii="宋体" w:eastAsia="宋体" w:cs="宋体" w:hAnsi="宋体" w:hint="eastAsia"/>
          <w:color w:val="000000"/>
          <w14:textFill>
            <w14:solidFill>
              <w14:srgbClr w14:val="000000"/>
            </w14:solidFill>
          </w14:textFill>
          <w:highlight w:val="auto"/>
        </w:rPr>
        <w:fldChar w:fldCharType="end"/>
      </w:r>
    </w:p>
    <w:p>
      <w:pPr>
        <w:pStyle w:val="32"/>
        <w:tabs>
          <w:tab w:val="right" w:leader="dot" w:pos="9639"/>
        </w:tabs>
        <w:ind w:firstLineChars="213" w:firstLine="511"/>
        <w:rPr>
          <w:rFonts w:ascii="宋体" w:eastAsia="宋体" w:cs="宋体" w:hAnsi="宋体" w:hint="eastAsia"/>
          <w:color w:val="000000"/>
          <w14:textFill>
            <w14:solidFill>
              <w14:srgbClr w14:val="000000"/>
            </w14:solidFill>
          </w14:textFill>
          <w:highlight w:val="auto"/>
        </w:rPr>
      </w:pPr>
      <w:r>
        <w:rPr>
          <w:rFonts w:ascii="宋体" w:eastAsia="宋体" w:cs="宋体" w:hAnsi="宋体" w:hint="eastAsia"/>
          <w:color w:val="000000"/>
          <w14:textFill>
            <w14:solidFill>
              <w14:srgbClr w14:val="000000"/>
            </w14:solidFill>
          </w14:textFill>
          <w:highlight w:val="auto"/>
        </w:rPr>
        <w:fldChar w:fldCharType="begin"/>
      </w:r>
      <w:r>
        <w:rPr>
          <w:rFonts w:ascii="宋体" w:eastAsia="宋体" w:cs="宋体" w:hAnsi="宋体" w:hint="eastAsia"/>
          <w:color w:val="000000"/>
          <w14:textFill>
            <w14:solidFill>
              <w14:srgbClr w14:val="000000"/>
            </w14:solidFill>
          </w14:textFill>
          <w:highlight w:val="auto"/>
        </w:rPr>
        <w:instrText xml:space="preserve"> HYPERLINK \l "_Toc3679" </w:instrText>
      </w:r>
      <w:r>
        <w:rPr>
          <w:rFonts w:ascii="宋体" w:eastAsia="宋体" w:cs="宋体" w:hAnsi="宋体" w:hint="eastAsia"/>
          <w:color w:val="000000"/>
          <w14:textFill>
            <w14:solidFill>
              <w14:srgbClr w14:val="000000"/>
            </w14:solidFill>
          </w14:textFill>
          <w:highlight w:val="auto"/>
        </w:rPr>
        <w:fldChar w:fldCharType="separate"/>
      </w:r>
      <w:r>
        <w:rPr>
          <w:rFonts w:ascii="宋体" w:eastAsia="宋体" w:cs="宋体" w:hAnsi="宋体" w:hint="eastAsia"/>
          <w:bCs/>
          <w:color w:val="000000"/>
          <w14:textFill>
            <w14:solidFill>
              <w14:srgbClr w14:val="000000"/>
            </w14:solidFill>
          </w14:textFill>
          <w:highlight w:val="auto"/>
        </w:rPr>
        <w:t>第三章  供应商的资格、资质性及其他类似效力要求</w:t>
      </w:r>
      <w:r>
        <w:rPr>
          <w:rFonts w:ascii="宋体" w:eastAsia="宋体" w:cs="宋体" w:hAnsi="宋体" w:hint="eastAsia"/>
          <w:color w:val="000000"/>
          <w14:textFill>
            <w14:solidFill>
              <w14:srgbClr w14:val="000000"/>
            </w14:solidFill>
          </w14:textFill>
          <w:highlight w:val="auto"/>
        </w:rPr>
        <w:tab/>
      </w:r>
      <w:r>
        <w:rPr>
          <w:rFonts w:ascii="宋体" w:eastAsia="宋体" w:cs="宋体" w:hAnsi="宋体" w:hint="eastAsia"/>
          <w:color w:val="000000"/>
          <w14:textFill>
            <w14:solidFill>
              <w14:srgbClr w14:val="000000"/>
            </w14:solidFill>
          </w14:textFill>
          <w:highlight w:val="auto"/>
        </w:rPr>
        <w:fldChar w:fldCharType="begin"/>
      </w:r>
      <w:r>
        <w:rPr>
          <w:rFonts w:ascii="宋体" w:eastAsia="宋体" w:cs="宋体" w:hAnsi="宋体" w:hint="eastAsia"/>
          <w:color w:val="000000"/>
          <w14:textFill>
            <w14:solidFill>
              <w14:srgbClr w14:val="000000"/>
            </w14:solidFill>
          </w14:textFill>
          <w:highlight w:val="auto"/>
        </w:rPr>
        <w:instrText xml:space="preserve"> PAGEREF _Toc3679 \h </w:instrText>
      </w:r>
      <w:r>
        <w:rPr>
          <w:rFonts w:ascii="宋体" w:eastAsia="宋体" w:cs="宋体" w:hAnsi="宋体" w:hint="eastAsia"/>
          <w:color w:val="000000"/>
          <w14:textFill>
            <w14:solidFill>
              <w14:srgbClr w14:val="000000"/>
            </w14:solidFill>
          </w14:textFill>
          <w:highlight w:val="auto"/>
        </w:rPr>
        <w:fldChar w:fldCharType="separate"/>
      </w:r>
      <w:r>
        <w:rPr>
          <w:rFonts w:ascii="宋体" w:eastAsia="宋体" w:cs="宋体" w:hAnsi="宋体" w:hint="eastAsia"/>
          <w:color w:val="000000"/>
          <w14:textFill>
            <w14:solidFill>
              <w14:srgbClr w14:val="000000"/>
            </w14:solidFill>
          </w14:textFill>
          <w:highlight w:val="auto"/>
        </w:rPr>
        <w:t>16</w:t>
      </w:r>
      <w:r>
        <w:rPr>
          <w:rFonts w:ascii="宋体" w:eastAsia="宋体" w:cs="宋体" w:hAnsi="宋体" w:hint="eastAsia"/>
          <w:color w:val="000000"/>
          <w14:textFill>
            <w14:solidFill>
              <w14:srgbClr w14:val="000000"/>
            </w14:solidFill>
          </w14:textFill>
          <w:highlight w:val="auto"/>
        </w:rPr>
        <w:fldChar w:fldCharType="end"/>
      </w:r>
      <w:r>
        <w:rPr>
          <w:rFonts w:ascii="宋体" w:eastAsia="宋体" w:cs="宋体" w:hAnsi="宋体" w:hint="eastAsia"/>
          <w:color w:val="000000"/>
          <w14:textFill>
            <w14:solidFill>
              <w14:srgbClr w14:val="000000"/>
            </w14:solidFill>
          </w14:textFill>
          <w:highlight w:val="auto"/>
        </w:rPr>
        <w:fldChar w:fldCharType="end"/>
      </w:r>
    </w:p>
    <w:p>
      <w:pPr>
        <w:pStyle w:val="32"/>
        <w:tabs>
          <w:tab w:val="right" w:leader="dot" w:pos="9639"/>
        </w:tabs>
        <w:ind w:firstLineChars="213" w:firstLine="511"/>
        <w:rPr>
          <w:rFonts w:ascii="宋体" w:eastAsia="宋体" w:cs="宋体" w:hAnsi="宋体" w:hint="eastAsia"/>
          <w:color w:val="000000"/>
          <w14:textFill>
            <w14:solidFill>
              <w14:srgbClr w14:val="000000"/>
            </w14:solidFill>
          </w14:textFill>
          <w:highlight w:val="auto"/>
        </w:rPr>
      </w:pPr>
      <w:r>
        <w:rPr>
          <w:rFonts w:ascii="宋体" w:eastAsia="宋体" w:cs="宋体" w:hAnsi="宋体" w:hint="eastAsia"/>
          <w:color w:val="000000"/>
          <w14:textFill>
            <w14:solidFill>
              <w14:srgbClr w14:val="000000"/>
            </w14:solidFill>
          </w14:textFill>
          <w:highlight w:val="auto"/>
        </w:rPr>
        <w:fldChar w:fldCharType="begin"/>
      </w:r>
      <w:r>
        <w:rPr>
          <w:rFonts w:ascii="宋体" w:eastAsia="宋体" w:cs="宋体" w:hAnsi="宋体" w:hint="eastAsia"/>
          <w:color w:val="000000"/>
          <w14:textFill>
            <w14:solidFill>
              <w14:srgbClr w14:val="000000"/>
            </w14:solidFill>
          </w14:textFill>
          <w:highlight w:val="auto"/>
        </w:rPr>
        <w:instrText xml:space="preserve"> HYPERLINK \l "_Toc23158" </w:instrText>
      </w:r>
      <w:r>
        <w:rPr>
          <w:rFonts w:ascii="宋体" w:eastAsia="宋体" w:cs="宋体" w:hAnsi="宋体" w:hint="eastAsia"/>
          <w:color w:val="000000"/>
          <w14:textFill>
            <w14:solidFill>
              <w14:srgbClr w14:val="000000"/>
            </w14:solidFill>
          </w14:textFill>
          <w:highlight w:val="auto"/>
        </w:rPr>
        <w:fldChar w:fldCharType="separate"/>
      </w:r>
      <w:r>
        <w:rPr>
          <w:rFonts w:ascii="宋体" w:eastAsia="宋体" w:cs="宋体" w:hAnsi="宋体" w:hint="eastAsia"/>
          <w:color w:val="000000"/>
          <w14:textFill>
            <w14:solidFill>
              <w14:srgbClr w14:val="000000"/>
            </w14:solidFill>
          </w14:textFill>
          <w:highlight w:val="auto"/>
        </w:rPr>
        <w:t>第四章  供应商应当提供的资格、资质性及其他类似效力要求的相关证明材料</w:t>
        <w:tab/>
      </w:r>
      <w:r>
        <w:rPr>
          <w:rFonts w:ascii="宋体" w:eastAsia="宋体" w:cs="宋体" w:hAnsi="宋体" w:hint="eastAsia"/>
          <w:color w:val="000000"/>
          <w14:textFill>
            <w14:solidFill>
              <w14:srgbClr w14:val="000000"/>
            </w14:solidFill>
          </w14:textFill>
          <w:highlight w:val="auto"/>
        </w:rPr>
        <w:fldChar w:fldCharType="begin"/>
      </w:r>
      <w:r>
        <w:rPr>
          <w:rFonts w:ascii="宋体" w:eastAsia="宋体" w:cs="宋体" w:hAnsi="宋体" w:hint="eastAsia"/>
          <w:color w:val="000000"/>
          <w14:textFill>
            <w14:solidFill>
              <w14:srgbClr w14:val="000000"/>
            </w14:solidFill>
          </w14:textFill>
          <w:highlight w:val="auto"/>
        </w:rPr>
        <w:instrText xml:space="preserve"> PAGEREF _Toc23158 \h </w:instrText>
      </w:r>
      <w:r>
        <w:rPr>
          <w:rFonts w:ascii="宋体" w:eastAsia="宋体" w:cs="宋体" w:hAnsi="宋体" w:hint="eastAsia"/>
          <w:color w:val="000000"/>
          <w14:textFill>
            <w14:solidFill>
              <w14:srgbClr w14:val="000000"/>
            </w14:solidFill>
          </w14:textFill>
          <w:highlight w:val="auto"/>
        </w:rPr>
        <w:fldChar w:fldCharType="separate"/>
      </w:r>
      <w:r>
        <w:rPr>
          <w:rFonts w:ascii="宋体" w:eastAsia="宋体" w:cs="宋体" w:hAnsi="宋体" w:hint="eastAsia"/>
          <w:color w:val="000000"/>
          <w14:textFill>
            <w14:solidFill>
              <w14:srgbClr w14:val="000000"/>
            </w14:solidFill>
          </w14:textFill>
          <w:highlight w:val="auto"/>
        </w:rPr>
        <w:t>18</w:t>
      </w:r>
      <w:r>
        <w:rPr>
          <w:rFonts w:ascii="宋体" w:eastAsia="宋体" w:cs="宋体" w:hAnsi="宋体" w:hint="eastAsia"/>
          <w:color w:val="000000"/>
          <w14:textFill>
            <w14:solidFill>
              <w14:srgbClr w14:val="000000"/>
            </w14:solidFill>
          </w14:textFill>
          <w:highlight w:val="auto"/>
        </w:rPr>
        <w:fldChar w:fldCharType="end"/>
      </w:r>
      <w:r>
        <w:rPr>
          <w:rFonts w:ascii="宋体" w:eastAsia="宋体" w:cs="宋体" w:hAnsi="宋体" w:hint="eastAsia"/>
          <w:color w:val="000000"/>
          <w14:textFill>
            <w14:solidFill>
              <w14:srgbClr w14:val="000000"/>
            </w14:solidFill>
          </w14:textFill>
          <w:highlight w:val="auto"/>
        </w:rPr>
        <w:fldChar w:fldCharType="end"/>
      </w:r>
    </w:p>
    <w:p>
      <w:pPr>
        <w:pStyle w:val="32"/>
        <w:tabs>
          <w:tab w:val="right" w:leader="dot" w:pos="9639"/>
        </w:tabs>
        <w:ind w:firstLineChars="213" w:firstLine="511"/>
        <w:rPr>
          <w:rFonts w:ascii="宋体" w:eastAsia="宋体" w:cs="宋体" w:hAnsi="宋体" w:hint="eastAsia"/>
          <w:color w:val="000000"/>
          <w14:textFill>
            <w14:solidFill>
              <w14:srgbClr w14:val="000000"/>
            </w14:solidFill>
          </w14:textFill>
          <w:highlight w:val="auto"/>
        </w:rPr>
      </w:pPr>
      <w:r>
        <w:rPr>
          <w:rFonts w:ascii="宋体" w:eastAsia="宋体" w:cs="宋体" w:hAnsi="宋体" w:hint="eastAsia"/>
          <w:color w:val="000000"/>
          <w14:textFill>
            <w14:solidFill>
              <w14:srgbClr w14:val="000000"/>
            </w14:solidFill>
          </w14:textFill>
          <w:highlight w:val="auto"/>
        </w:rPr>
        <w:fldChar w:fldCharType="begin"/>
      </w:r>
      <w:r>
        <w:rPr>
          <w:rFonts w:ascii="宋体" w:eastAsia="宋体" w:cs="宋体" w:hAnsi="宋体" w:hint="eastAsia"/>
          <w:color w:val="000000"/>
          <w14:textFill>
            <w14:solidFill>
              <w14:srgbClr w14:val="000000"/>
            </w14:solidFill>
          </w14:textFill>
          <w:highlight w:val="auto"/>
        </w:rPr>
        <w:instrText xml:space="preserve"> HYPERLINK \l "_Toc24095" </w:instrText>
      </w:r>
      <w:r>
        <w:rPr>
          <w:rFonts w:ascii="宋体" w:eastAsia="宋体" w:cs="宋体" w:hAnsi="宋体" w:hint="eastAsia"/>
          <w:color w:val="000000"/>
          <w14:textFill>
            <w14:solidFill>
              <w14:srgbClr w14:val="000000"/>
            </w14:solidFill>
          </w14:textFill>
          <w:highlight w:val="auto"/>
        </w:rPr>
        <w:fldChar w:fldCharType="separate"/>
      </w:r>
      <w:r>
        <w:rPr>
          <w:rFonts w:ascii="宋体" w:eastAsia="宋体" w:cs="宋体" w:hAnsi="宋体" w:hint="eastAsia"/>
          <w:color w:val="000000"/>
          <w14:textFill>
            <w14:solidFill>
              <w14:srgbClr w14:val="000000"/>
            </w14:solidFill>
          </w14:textFill>
          <w:highlight w:val="auto"/>
        </w:rPr>
        <w:t>第五章  采购项目技术、服务、采购合同内容条款及其他商务要求</w:t>
        <w:tab/>
      </w:r>
      <w:r>
        <w:rPr>
          <w:rFonts w:ascii="宋体" w:eastAsia="宋体" w:cs="宋体" w:hAnsi="宋体" w:hint="eastAsia"/>
          <w:color w:val="000000"/>
          <w14:textFill>
            <w14:solidFill>
              <w14:srgbClr w14:val="000000"/>
            </w14:solidFill>
          </w14:textFill>
          <w:highlight w:val="auto"/>
        </w:rPr>
        <w:fldChar w:fldCharType="begin"/>
      </w:r>
      <w:r>
        <w:rPr>
          <w:rFonts w:ascii="宋体" w:eastAsia="宋体" w:cs="宋体" w:hAnsi="宋体" w:hint="eastAsia"/>
          <w:color w:val="000000"/>
          <w14:textFill>
            <w14:solidFill>
              <w14:srgbClr w14:val="000000"/>
            </w14:solidFill>
          </w14:textFill>
          <w:highlight w:val="auto"/>
        </w:rPr>
        <w:instrText xml:space="preserve"> PAGEREF _Toc24095 \h </w:instrText>
      </w:r>
      <w:r>
        <w:rPr>
          <w:rFonts w:ascii="宋体" w:eastAsia="宋体" w:cs="宋体" w:hAnsi="宋体" w:hint="eastAsia"/>
          <w:color w:val="000000"/>
          <w14:textFill>
            <w14:solidFill>
              <w14:srgbClr w14:val="000000"/>
            </w14:solidFill>
          </w14:textFill>
          <w:highlight w:val="auto"/>
        </w:rPr>
        <w:fldChar w:fldCharType="separate"/>
      </w:r>
      <w:r>
        <w:rPr>
          <w:rFonts w:ascii="宋体" w:eastAsia="宋体" w:cs="宋体" w:hAnsi="宋体" w:hint="eastAsia"/>
          <w:color w:val="000000"/>
          <w14:textFill>
            <w14:solidFill>
              <w14:srgbClr w14:val="000000"/>
            </w14:solidFill>
          </w14:textFill>
          <w:highlight w:val="auto"/>
        </w:rPr>
        <w:t>20</w:t>
      </w:r>
      <w:r>
        <w:rPr>
          <w:rFonts w:ascii="宋体" w:eastAsia="宋体" w:cs="宋体" w:hAnsi="宋体" w:hint="eastAsia"/>
          <w:color w:val="000000"/>
          <w14:textFill>
            <w14:solidFill>
              <w14:srgbClr w14:val="000000"/>
            </w14:solidFill>
          </w14:textFill>
          <w:highlight w:val="auto"/>
        </w:rPr>
        <w:fldChar w:fldCharType="end"/>
      </w:r>
      <w:r>
        <w:rPr>
          <w:rFonts w:ascii="宋体" w:eastAsia="宋体" w:cs="宋体" w:hAnsi="宋体" w:hint="eastAsia"/>
          <w:color w:val="000000"/>
          <w14:textFill>
            <w14:solidFill>
              <w14:srgbClr w14:val="000000"/>
            </w14:solidFill>
          </w14:textFill>
          <w:highlight w:val="auto"/>
        </w:rPr>
        <w:fldChar w:fldCharType="end"/>
      </w:r>
    </w:p>
    <w:p>
      <w:pPr>
        <w:pStyle w:val="32"/>
        <w:tabs>
          <w:tab w:val="right" w:leader="dot" w:pos="9639"/>
        </w:tabs>
        <w:ind w:firstLineChars="213" w:firstLine="511"/>
        <w:rPr>
          <w:rFonts w:ascii="宋体" w:eastAsia="宋体" w:cs="宋体" w:hAnsi="宋体" w:hint="eastAsia"/>
          <w:color w:val="000000"/>
          <w14:textFill>
            <w14:solidFill>
              <w14:srgbClr w14:val="000000"/>
            </w14:solidFill>
          </w14:textFill>
          <w:highlight w:val="auto"/>
        </w:rPr>
      </w:pPr>
      <w:r>
        <w:rPr>
          <w:rFonts w:ascii="宋体" w:eastAsia="宋体" w:cs="宋体" w:hAnsi="宋体" w:hint="eastAsia"/>
          <w:color w:val="000000"/>
          <w14:textFill>
            <w14:solidFill>
              <w14:srgbClr w14:val="000000"/>
            </w14:solidFill>
          </w14:textFill>
          <w:highlight w:val="auto"/>
        </w:rPr>
        <w:fldChar w:fldCharType="begin"/>
      </w:r>
      <w:r>
        <w:rPr>
          <w:rFonts w:ascii="宋体" w:eastAsia="宋体" w:cs="宋体" w:hAnsi="宋体" w:hint="eastAsia"/>
          <w:color w:val="000000"/>
          <w14:textFill>
            <w14:solidFill>
              <w14:srgbClr w14:val="000000"/>
            </w14:solidFill>
          </w14:textFill>
          <w:highlight w:val="auto"/>
        </w:rPr>
        <w:instrText xml:space="preserve"> HYPERLINK \l "_Toc18637" </w:instrText>
      </w:r>
      <w:r>
        <w:rPr>
          <w:rFonts w:ascii="宋体" w:eastAsia="宋体" w:cs="宋体" w:hAnsi="宋体" w:hint="eastAsia"/>
          <w:color w:val="000000"/>
          <w14:textFill>
            <w14:solidFill>
              <w14:srgbClr w14:val="000000"/>
            </w14:solidFill>
          </w14:textFill>
          <w:highlight w:val="auto"/>
        </w:rPr>
        <w:fldChar w:fldCharType="separate"/>
      </w:r>
      <w:r>
        <w:rPr>
          <w:rFonts w:ascii="宋体" w:eastAsia="宋体" w:cs="宋体" w:hAnsi="宋体" w:hint="eastAsia"/>
          <w:bCs/>
          <w:color w:val="000000"/>
          <w:kern w:val="44"/>
          <w:szCs w:val="44"/>
          <w14:textFill>
            <w14:solidFill>
              <w14:srgbClr w14:val="000000"/>
            </w14:solidFill>
          </w14:textFill>
          <w:highlight w:val="auto"/>
        </w:rPr>
        <w:t>第六章  采购项目实质性要求</w:t>
      </w:r>
      <w:r>
        <w:rPr>
          <w:rFonts w:ascii="宋体" w:eastAsia="宋体" w:cs="宋体" w:hAnsi="宋体" w:hint="eastAsia"/>
          <w:color w:val="000000"/>
          <w14:textFill>
            <w14:solidFill>
              <w14:srgbClr w14:val="000000"/>
            </w14:solidFill>
          </w14:textFill>
          <w:highlight w:val="auto"/>
        </w:rPr>
        <w:tab/>
      </w:r>
      <w:r>
        <w:rPr>
          <w:rFonts w:ascii="宋体" w:eastAsia="宋体" w:cs="宋体" w:hAnsi="宋体" w:hint="eastAsia"/>
          <w:color w:val="000000"/>
          <w14:textFill>
            <w14:solidFill>
              <w14:srgbClr w14:val="000000"/>
            </w14:solidFill>
          </w14:textFill>
          <w:highlight w:val="auto"/>
        </w:rPr>
        <w:fldChar w:fldCharType="end"/>
      </w:r>
      <w:r>
        <w:rPr>
          <w:rFonts w:ascii="宋体" w:eastAsia="宋体" w:cs="宋体" w:hAnsi="宋体" w:hint="eastAsia"/>
          <w:color w:val="000000"/>
          <w14:textFill>
            <w14:solidFill>
              <w14:srgbClr w14:val="000000"/>
            </w14:solidFill>
          </w14:textFill>
          <w:highlight w:val="auto"/>
        </w:rPr>
        <w:t>32</w:t>
      </w:r>
    </w:p>
    <w:p>
      <w:pPr>
        <w:pStyle w:val="32"/>
        <w:tabs>
          <w:tab w:val="right" w:leader="dot" w:pos="9639"/>
        </w:tabs>
        <w:ind w:firstLineChars="213" w:firstLine="511"/>
        <w:rPr>
          <w:rFonts w:ascii="宋体" w:eastAsia="宋体" w:cs="宋体" w:hAnsi="宋体" w:hint="eastAsia"/>
          <w:color w:val="000000"/>
          <w14:textFill>
            <w14:solidFill>
              <w14:srgbClr w14:val="000000"/>
            </w14:solidFill>
          </w14:textFill>
          <w:highlight w:val="auto"/>
        </w:rPr>
      </w:pPr>
      <w:r>
        <w:rPr>
          <w:rFonts w:ascii="宋体" w:eastAsia="宋体" w:cs="宋体" w:hAnsi="宋体" w:hint="eastAsia"/>
          <w:color w:val="000000"/>
          <w14:textFill>
            <w14:solidFill>
              <w14:srgbClr w14:val="000000"/>
            </w14:solidFill>
          </w14:textFill>
          <w:highlight w:val="auto"/>
        </w:rPr>
        <w:fldChar w:fldCharType="begin"/>
      </w:r>
      <w:r>
        <w:rPr>
          <w:rFonts w:ascii="宋体" w:eastAsia="宋体" w:cs="宋体" w:hAnsi="宋体" w:hint="eastAsia"/>
          <w:color w:val="000000"/>
          <w14:textFill>
            <w14:solidFill>
              <w14:srgbClr w14:val="000000"/>
            </w14:solidFill>
          </w14:textFill>
          <w:highlight w:val="auto"/>
        </w:rPr>
        <w:instrText xml:space="preserve"> HYPERLINK \l "_Toc24435" </w:instrText>
      </w:r>
      <w:r>
        <w:rPr>
          <w:rFonts w:ascii="宋体" w:eastAsia="宋体" w:cs="宋体" w:hAnsi="宋体" w:hint="eastAsia"/>
          <w:color w:val="000000"/>
          <w14:textFill>
            <w14:solidFill>
              <w14:srgbClr w14:val="000000"/>
            </w14:solidFill>
          </w14:textFill>
          <w:highlight w:val="auto"/>
        </w:rPr>
        <w:fldChar w:fldCharType="separate"/>
      </w:r>
      <w:r>
        <w:rPr>
          <w:rFonts w:ascii="宋体" w:eastAsia="宋体" w:cs="宋体" w:hAnsi="宋体" w:hint="eastAsia"/>
          <w:color w:val="000000"/>
          <w14:textFill>
            <w14:solidFill>
              <w14:srgbClr w14:val="000000"/>
            </w14:solidFill>
          </w14:textFill>
          <w:highlight w:val="auto"/>
        </w:rPr>
        <w:t>第七章  磋商内容、磋商过程中可实质性变动的内容</w:t>
        <w:tab/>
      </w:r>
      <w:r>
        <w:rPr>
          <w:rFonts w:ascii="宋体" w:eastAsia="宋体" w:cs="宋体" w:hAnsi="宋体" w:hint="eastAsia"/>
          <w:color w:val="000000"/>
          <w14:textFill>
            <w14:solidFill>
              <w14:srgbClr w14:val="000000"/>
            </w14:solidFill>
          </w14:textFill>
          <w:highlight w:val="auto"/>
        </w:rPr>
        <w:fldChar w:fldCharType="end"/>
      </w:r>
      <w:r>
        <w:rPr>
          <w:rFonts w:ascii="宋体" w:eastAsia="宋体" w:cs="宋体" w:hAnsi="宋体" w:hint="eastAsia"/>
          <w:color w:val="000000"/>
          <w14:textFill>
            <w14:solidFill>
              <w14:srgbClr w14:val="000000"/>
            </w14:solidFill>
          </w14:textFill>
          <w:highlight w:val="auto"/>
        </w:rPr>
        <w:t>33</w:t>
      </w:r>
    </w:p>
    <w:p>
      <w:pPr>
        <w:pStyle w:val="32"/>
        <w:tabs>
          <w:tab w:val="right" w:leader="dot" w:pos="9639"/>
        </w:tabs>
        <w:ind w:firstLineChars="213" w:firstLine="511"/>
        <w:rPr>
          <w:rFonts w:ascii="宋体" w:eastAsia="宋体" w:cs="宋体" w:hAnsi="宋体" w:hint="eastAsia"/>
          <w:color w:val="000000"/>
          <w14:textFill>
            <w14:solidFill>
              <w14:srgbClr w14:val="000000"/>
            </w14:solidFill>
          </w14:textFill>
          <w:highlight w:val="auto"/>
        </w:rPr>
      </w:pPr>
      <w:r>
        <w:rPr>
          <w:rFonts w:ascii="宋体" w:eastAsia="宋体" w:cs="宋体" w:hAnsi="宋体" w:hint="eastAsia"/>
          <w:color w:val="000000"/>
          <w14:textFill>
            <w14:solidFill>
              <w14:srgbClr w14:val="000000"/>
            </w14:solidFill>
          </w14:textFill>
          <w:highlight w:val="auto"/>
        </w:rPr>
        <w:fldChar w:fldCharType="begin"/>
      </w:r>
      <w:r>
        <w:rPr>
          <w:rFonts w:ascii="宋体" w:eastAsia="宋体" w:cs="宋体" w:hAnsi="宋体" w:hint="eastAsia"/>
          <w:color w:val="000000"/>
          <w14:textFill>
            <w14:solidFill>
              <w14:srgbClr w14:val="000000"/>
            </w14:solidFill>
          </w14:textFill>
          <w:highlight w:val="auto"/>
        </w:rPr>
        <w:instrText xml:space="preserve"> HYPERLINK \l "_Toc12382" </w:instrText>
      </w:r>
      <w:r>
        <w:rPr>
          <w:rFonts w:ascii="宋体" w:eastAsia="宋体" w:cs="宋体" w:hAnsi="宋体" w:hint="eastAsia"/>
          <w:color w:val="000000"/>
          <w14:textFill>
            <w14:solidFill>
              <w14:srgbClr w14:val="000000"/>
            </w14:solidFill>
          </w14:textFill>
          <w:highlight w:val="auto"/>
        </w:rPr>
        <w:fldChar w:fldCharType="separate"/>
      </w:r>
      <w:r>
        <w:rPr>
          <w:rFonts w:ascii="宋体" w:eastAsia="宋体" w:cs="宋体" w:hAnsi="宋体" w:hint="eastAsia"/>
          <w:color w:val="000000"/>
          <w14:textFill>
            <w14:solidFill>
              <w14:srgbClr w14:val="000000"/>
            </w14:solidFill>
          </w14:textFill>
          <w:highlight w:val="auto"/>
        </w:rPr>
        <w:t>第八章  响应文件格式</w:t>
        <w:tab/>
      </w:r>
      <w:r>
        <w:rPr>
          <w:rFonts w:ascii="宋体" w:eastAsia="宋体" w:cs="宋体" w:hAnsi="宋体" w:hint="eastAsia"/>
          <w:color w:val="000000"/>
          <w14:textFill>
            <w14:solidFill>
              <w14:srgbClr w14:val="000000"/>
            </w14:solidFill>
          </w14:textFill>
          <w:highlight w:val="auto"/>
        </w:rPr>
        <w:fldChar w:fldCharType="begin"/>
      </w:r>
      <w:r>
        <w:rPr>
          <w:rFonts w:ascii="宋体" w:eastAsia="宋体" w:cs="宋体" w:hAnsi="宋体" w:hint="eastAsia"/>
          <w:color w:val="000000"/>
          <w14:textFill>
            <w14:solidFill>
              <w14:srgbClr w14:val="000000"/>
            </w14:solidFill>
          </w14:textFill>
          <w:highlight w:val="auto"/>
        </w:rPr>
        <w:instrText xml:space="preserve"> PAGEREF _Toc12382 \h </w:instrText>
      </w:r>
      <w:r>
        <w:rPr>
          <w:rFonts w:ascii="宋体" w:eastAsia="宋体" w:cs="宋体" w:hAnsi="宋体" w:hint="eastAsia"/>
          <w:color w:val="000000"/>
          <w14:textFill>
            <w14:solidFill>
              <w14:srgbClr w14:val="000000"/>
            </w14:solidFill>
          </w14:textFill>
          <w:highlight w:val="auto"/>
        </w:rPr>
        <w:fldChar w:fldCharType="separate"/>
      </w:r>
      <w:r>
        <w:rPr>
          <w:rFonts w:ascii="宋体" w:eastAsia="宋体" w:cs="宋体" w:hAnsi="宋体" w:hint="eastAsia"/>
          <w:color w:val="000000"/>
          <w14:textFill>
            <w14:solidFill>
              <w14:srgbClr w14:val="000000"/>
            </w14:solidFill>
          </w14:textFill>
          <w:highlight w:val="auto"/>
        </w:rPr>
        <w:t>29</w:t>
      </w:r>
      <w:r>
        <w:rPr>
          <w:rFonts w:ascii="宋体" w:eastAsia="宋体" w:cs="宋体" w:hAnsi="宋体" w:hint="eastAsia"/>
          <w:color w:val="000000"/>
          <w14:textFill>
            <w14:solidFill>
              <w14:srgbClr w14:val="000000"/>
            </w14:solidFill>
          </w14:textFill>
          <w:highlight w:val="auto"/>
        </w:rPr>
        <w:fldChar w:fldCharType="end"/>
      </w:r>
      <w:r>
        <w:rPr>
          <w:rFonts w:ascii="宋体" w:eastAsia="宋体" w:cs="宋体" w:hAnsi="宋体" w:hint="eastAsia"/>
          <w:color w:val="000000"/>
          <w14:textFill>
            <w14:solidFill>
              <w14:srgbClr w14:val="000000"/>
            </w14:solidFill>
          </w14:textFill>
          <w:highlight w:val="auto"/>
        </w:rPr>
        <w:fldChar w:fldCharType="end"/>
      </w:r>
    </w:p>
    <w:p>
      <w:pPr>
        <w:pStyle w:val="32"/>
        <w:tabs>
          <w:tab w:val="right" w:leader="dot" w:pos="9639"/>
        </w:tabs>
        <w:ind w:firstLineChars="213" w:firstLine="511"/>
        <w:rPr>
          <w:rFonts w:ascii="宋体" w:eastAsia="宋体" w:cs="宋体" w:hAnsi="宋体" w:hint="eastAsia"/>
          <w:color w:val="000000"/>
          <w14:textFill>
            <w14:solidFill>
              <w14:srgbClr w14:val="000000"/>
            </w14:solidFill>
          </w14:textFill>
          <w:highlight w:val="auto"/>
        </w:rPr>
      </w:pPr>
      <w:r>
        <w:rPr>
          <w:rFonts w:ascii="宋体" w:eastAsia="宋体" w:cs="宋体" w:hAnsi="宋体" w:hint="eastAsia"/>
          <w:color w:val="000000"/>
          <w14:textFill>
            <w14:solidFill>
              <w14:srgbClr w14:val="000000"/>
            </w14:solidFill>
          </w14:textFill>
          <w:highlight w:val="auto"/>
        </w:rPr>
        <w:fldChar w:fldCharType="begin"/>
      </w:r>
      <w:r>
        <w:rPr>
          <w:rFonts w:ascii="宋体" w:eastAsia="宋体" w:cs="宋体" w:hAnsi="宋体" w:hint="eastAsia"/>
          <w:color w:val="000000"/>
          <w14:textFill>
            <w14:solidFill>
              <w14:srgbClr w14:val="000000"/>
            </w14:solidFill>
          </w14:textFill>
          <w:highlight w:val="auto"/>
        </w:rPr>
        <w:instrText xml:space="preserve"> HYPERLINK \l "_Toc29754" </w:instrText>
      </w:r>
      <w:r>
        <w:rPr>
          <w:rFonts w:ascii="宋体" w:eastAsia="宋体" w:cs="宋体" w:hAnsi="宋体" w:hint="eastAsia"/>
          <w:color w:val="000000"/>
          <w14:textFill>
            <w14:solidFill>
              <w14:srgbClr w14:val="000000"/>
            </w14:solidFill>
          </w14:textFill>
          <w:highlight w:val="auto"/>
        </w:rPr>
        <w:fldChar w:fldCharType="separate"/>
      </w:r>
      <w:r>
        <w:rPr>
          <w:rFonts w:ascii="宋体" w:eastAsia="宋体" w:cs="宋体" w:hAnsi="宋体" w:hint="eastAsia"/>
          <w:bCs/>
          <w:color w:val="000000"/>
          <w14:textFill>
            <w14:solidFill>
              <w14:srgbClr w14:val="000000"/>
            </w14:solidFill>
          </w14:textFill>
          <w:highlight w:val="auto"/>
        </w:rPr>
        <w:t>第九章  评审方法</w:t>
      </w:r>
      <w:r>
        <w:rPr>
          <w:rFonts w:ascii="宋体" w:eastAsia="宋体" w:cs="宋体" w:hAnsi="宋体" w:hint="eastAsia"/>
          <w:color w:val="000000"/>
          <w14:textFill>
            <w14:solidFill>
              <w14:srgbClr w14:val="000000"/>
            </w14:solidFill>
          </w14:textFill>
          <w:highlight w:val="auto"/>
        </w:rPr>
        <w:tab/>
      </w:r>
      <w:r>
        <w:rPr>
          <w:rFonts w:ascii="宋体" w:eastAsia="宋体" w:cs="宋体" w:hAnsi="宋体" w:hint="eastAsia"/>
          <w:color w:val="000000"/>
          <w14:textFill>
            <w14:solidFill>
              <w14:srgbClr w14:val="000000"/>
            </w14:solidFill>
          </w14:textFill>
          <w:highlight w:val="auto"/>
        </w:rPr>
        <w:fldChar w:fldCharType="begin"/>
      </w:r>
      <w:r>
        <w:rPr>
          <w:rFonts w:ascii="宋体" w:eastAsia="宋体" w:cs="宋体" w:hAnsi="宋体" w:hint="eastAsia"/>
          <w:color w:val="000000"/>
          <w14:textFill>
            <w14:solidFill>
              <w14:srgbClr w14:val="000000"/>
            </w14:solidFill>
          </w14:textFill>
          <w:highlight w:val="auto"/>
        </w:rPr>
        <w:instrText xml:space="preserve"> PAGEREF _Toc29754 \h </w:instrText>
      </w:r>
      <w:r>
        <w:rPr>
          <w:rFonts w:ascii="宋体" w:eastAsia="宋体" w:cs="宋体" w:hAnsi="宋体" w:hint="eastAsia"/>
          <w:color w:val="000000"/>
          <w14:textFill>
            <w14:solidFill>
              <w14:srgbClr w14:val="000000"/>
            </w14:solidFill>
          </w14:textFill>
          <w:highlight w:val="auto"/>
        </w:rPr>
        <w:fldChar w:fldCharType="separate"/>
      </w:r>
      <w:r>
        <w:rPr>
          <w:rFonts w:ascii="宋体" w:eastAsia="宋体" w:cs="宋体" w:hAnsi="宋体" w:hint="eastAsia"/>
          <w:color w:val="000000"/>
          <w14:textFill>
            <w14:solidFill>
              <w14:srgbClr w14:val="000000"/>
            </w14:solidFill>
          </w14:textFill>
          <w:highlight w:val="auto"/>
        </w:rPr>
        <w:t>46</w:t>
      </w:r>
      <w:r>
        <w:rPr>
          <w:rFonts w:ascii="宋体" w:eastAsia="宋体" w:cs="宋体" w:hAnsi="宋体" w:hint="eastAsia"/>
          <w:color w:val="000000"/>
          <w14:textFill>
            <w14:solidFill>
              <w14:srgbClr w14:val="000000"/>
            </w14:solidFill>
          </w14:textFill>
          <w:highlight w:val="auto"/>
        </w:rPr>
        <w:fldChar w:fldCharType="end"/>
      </w:r>
      <w:r>
        <w:rPr>
          <w:rFonts w:ascii="宋体" w:eastAsia="宋体" w:cs="宋体" w:hAnsi="宋体" w:hint="eastAsia"/>
          <w:color w:val="000000"/>
          <w14:textFill>
            <w14:solidFill>
              <w14:srgbClr w14:val="000000"/>
            </w14:solidFill>
          </w14:textFill>
          <w:highlight w:val="auto"/>
        </w:rPr>
        <w:fldChar w:fldCharType="end"/>
      </w:r>
    </w:p>
    <w:p>
      <w:pPr>
        <w:spacing w:line="360" w:lineRule="auto"/>
        <w:ind w:firstLineChars="213" w:firstLine="447"/>
        <w:rPr>
          <w:rFonts w:ascii="宋体" w:eastAsia="宋体" w:cs="宋体" w:hAnsi="宋体" w:hint="eastAsia"/>
          <w:color w:val="000000"/>
          <w14:textFill>
            <w14:solidFill>
              <w14:srgbClr w14:val="000000"/>
            </w14:solidFill>
          </w14:textFill>
          <w:highlight w:val="auto"/>
        </w:rPr>
      </w:pPr>
      <w:r>
        <w:rPr>
          <w:rFonts w:ascii="宋体" w:eastAsia="宋体" w:cs="宋体" w:hAnsi="宋体" w:hint="eastAsia"/>
          <w:color w:val="000000"/>
          <w14:textFill>
            <w14:solidFill>
              <w14:srgbClr w14:val="000000"/>
            </w14:solidFill>
          </w14:textFill>
          <w:highlight w:val="auto"/>
        </w:rPr>
        <w:fldChar w:fldCharType="end"/>
      </w:r>
    </w:p>
    <w:p>
      <w:pPr>
        <w:spacing w:line="360" w:lineRule="auto"/>
        <w:ind w:firstLineChars="213" w:firstLine="447"/>
        <w:rPr>
          <w:rFonts w:ascii="宋体" w:eastAsia="宋体" w:cs="宋体" w:hAnsi="宋体" w:hint="eastAsia"/>
          <w:color w:val="000000"/>
          <w14:textFill>
            <w14:solidFill>
              <w14:srgbClr w14:val="000000"/>
            </w14:solidFill>
          </w14:textFill>
          <w:highlight w:val="auto"/>
        </w:rPr>
      </w:pPr>
    </w:p>
    <w:p>
      <w:pPr>
        <w:pStyle w:val="1"/>
        <w:spacing w:line="360" w:lineRule="auto"/>
        <w:jc w:val="center"/>
        <w:rPr>
          <w:rFonts w:ascii="宋体" w:eastAsia="宋体" w:cs="宋体" w:hAnsi="宋体" w:hint="eastAsia"/>
          <w:color w:val="000000"/>
          <w14:textFill>
            <w14:solidFill>
              <w14:srgbClr w14:val="000000"/>
            </w14:solidFill>
          </w14:textFill>
          <w:highlight w:val="auto"/>
        </w:rPr>
        <w:sectPr>
          <w:footerReference w:type="default" r:id="rId6"/>
          <w:footerReference w:type="even" r:id="rId7"/>
          <w:pgSz w:w="11907" w:h="16840"/>
          <w:pgMar w:top="1134" w:right="1134" w:bottom="1134" w:left="1134" w:header="851" w:footer="992" w:gutter="0"/>
          <w:pgNumType w:start="1"/>
          <w:cols w:num="1" w:space="425"/>
          <w:docGrid w:linePitch="312" w:charSpace="0"/>
        </w:sectPr>
      </w:pPr>
      <w:bookmarkStart w:id="0" w:name="_Toc18095"/>
    </w:p>
    <w:p>
      <w:pPr>
        <w:pStyle w:val="1"/>
        <w:spacing w:line="360" w:lineRule="auto"/>
        <w:jc w:val="center"/>
        <w:rPr>
          <w:rFonts w:ascii="宋体" w:eastAsia="宋体" w:cs="宋体" w:hAnsi="宋体" w:hint="eastAsia"/>
          <w:color w:val="000000"/>
          <w14:textFill>
            <w14:solidFill>
              <w14:srgbClr w14:val="000000"/>
            </w14:solidFill>
          </w14:textFill>
          <w:highlight w:val="auto"/>
        </w:rPr>
      </w:pPr>
      <w:r>
        <w:rPr>
          <w:rFonts w:ascii="宋体" w:eastAsia="宋体" w:cs="宋体" w:hAnsi="宋体" w:hint="eastAsia"/>
          <w:color w:val="000000"/>
          <w14:textFill>
            <w14:solidFill>
              <w14:srgbClr w14:val="000000"/>
            </w14:solidFill>
          </w14:textFill>
          <w:highlight w:val="auto"/>
        </w:rPr>
        <w:t>第一章  磋商邀请</w:t>
      </w:r>
      <w:bookmarkEnd w:id="0"/>
    </w:p>
    <w:p>
      <w:pPr>
        <w:keepNext w:val="0"/>
        <w:keepLines w:val="0"/>
        <w:pageBreakBefore w:val="0"/>
        <w:widowControl w:val="0"/>
        <w:kinsoku/>
        <w:wordWrap/>
        <w:overflowPunct/>
        <w:topLinePunct w:val="0"/>
        <w:autoSpaceDE/>
        <w:autoSpaceDN/>
        <w:bidi w:val="0"/>
        <w:spacing w:line="348" w:lineRule="auto"/>
        <w:ind w:firstLineChars="200" w:firstLine="480"/>
        <w:jc w:val="left"/>
        <w:textAlignment w:val="auto"/>
        <w:rPr>
          <w:rFonts w:ascii="宋体" w:eastAsia="宋体" w:cs="宋体" w:hAnsi="宋体" w:hint="eastAsia"/>
          <w:color w:val="000000"/>
          <w:sz w:val="24"/>
          <w:u w:val="single"/>
          <w14:textFill>
            <w14:solidFill>
              <w14:srgbClr w14:val="000000"/>
            </w14:solidFill>
          </w14:textFill>
          <w:highlight w:val="auto"/>
        </w:rPr>
      </w:pPr>
      <w:r>
        <w:rPr>
          <w:rFonts w:ascii="宋体" w:cs="宋体" w:hAnsi="宋体" w:hint="eastAsia"/>
          <w:color w:val="000000"/>
          <w:sz w:val="24"/>
          <w:u w:val="single"/>
          <w14:textFill>
            <w14:solidFill>
              <w14:srgbClr w14:val="000000"/>
            </w14:solidFill>
          </w14:textFill>
          <w:lang w:eastAsia="zh-CN"/>
          <w:highlight w:val="auto"/>
        </w:rPr>
        <w:t>四川金松工程项目管理咨询有限公司</w:t>
      </w:r>
      <w:r>
        <w:rPr>
          <w:rFonts w:ascii="宋体" w:eastAsia="宋体" w:cs="宋体" w:hAnsi="宋体" w:hint="eastAsia"/>
          <w:color w:val="000000"/>
          <w:sz w:val="24"/>
          <w14:textFill>
            <w14:solidFill>
              <w14:srgbClr w14:val="000000"/>
            </w14:solidFill>
          </w14:textFill>
          <w:highlight w:val="auto"/>
        </w:rPr>
        <w:t>受</w:t>
      </w:r>
      <w:r>
        <w:rPr>
          <w:rFonts w:ascii="宋体" w:cs="宋体" w:hAnsi="宋体" w:hint="eastAsia"/>
          <w:color w:val="000000"/>
          <w:sz w:val="24"/>
          <w:u w:val="single"/>
          <w14:textFill>
            <w14:solidFill>
              <w14:srgbClr w14:val="000000"/>
            </w14:solidFill>
          </w14:textFill>
          <w:lang w:eastAsia="zh-CN"/>
          <w:highlight w:val="auto"/>
        </w:rPr>
        <w:t>攀枝花院坝置业有限公司</w:t>
      </w:r>
      <w:r>
        <w:rPr>
          <w:rFonts w:ascii="宋体" w:eastAsia="宋体" w:cs="宋体" w:hAnsi="宋体" w:hint="eastAsia"/>
          <w:color w:val="000000"/>
          <w:sz w:val="24"/>
          <w:u w:val="none"/>
          <w14:textFill>
            <w14:solidFill>
              <w14:srgbClr w14:val="000000"/>
            </w14:solidFill>
          </w14:textFill>
          <w:highlight w:val="auto"/>
        </w:rPr>
        <w:t>委</w:t>
      </w:r>
      <w:r>
        <w:rPr>
          <w:rFonts w:ascii="宋体" w:eastAsia="宋体" w:cs="宋体" w:hAnsi="宋体" w:hint="eastAsia"/>
          <w:color w:val="000000"/>
          <w:sz w:val="24"/>
          <w14:textFill>
            <w14:solidFill>
              <w14:srgbClr w14:val="000000"/>
            </w14:solidFill>
          </w14:textFill>
          <w:highlight w:val="auto"/>
        </w:rPr>
        <w:t>托，拟对</w:t>
      </w:r>
      <w:bookmarkStart w:id="1" w:name="PO_默认文件内容_1"/>
      <w:r>
        <w:rPr>
          <w:rFonts w:ascii="宋体" w:cs="宋体" w:hAnsi="宋体" w:hint="eastAsia"/>
          <w:color w:val="000000"/>
          <w:sz w:val="24"/>
          <w:u w:val="single"/>
          <w14:textFill>
            <w14:solidFill>
              <w14:srgbClr w14:val="000000"/>
            </w14:solidFill>
          </w14:textFill>
          <w:lang w:eastAsia="zh-CN"/>
          <w:highlight w:val="auto"/>
        </w:rPr>
        <w:t>攀枝花院坝置业有限公司成品机制砂、成品碎石、片石母料采购服务供应商遴选</w:t>
      </w:r>
      <w:r>
        <w:rPr>
          <w:rFonts w:ascii="宋体" w:eastAsia="宋体" w:cs="宋体" w:hAnsi="宋体" w:hint="eastAsia"/>
          <w:color w:val="000000"/>
          <w:sz w:val="24"/>
          <w14:textFill>
            <w14:solidFill>
              <w14:srgbClr w14:val="000000"/>
            </w14:solidFill>
          </w14:textFill>
          <w:highlight w:val="auto"/>
        </w:rPr>
        <w:t>采用竞争性磋商方式进行采购，特邀请符合本次采购要求的供应商参加本项目的竞争性磋商。</w:t>
      </w:r>
      <w:bookmarkEnd w:id="1"/>
    </w:p>
    <w:p>
      <w:pPr>
        <w:keepNext w:val="0"/>
        <w:keepLines w:val="0"/>
        <w:pageBreakBefore w:val="0"/>
        <w:widowControl w:val="0"/>
        <w:kinsoku/>
        <w:wordWrap/>
        <w:overflowPunct/>
        <w:topLinePunct w:val="0"/>
        <w:autoSpaceDE/>
        <w:autoSpaceDN/>
        <w:bidi w:val="0"/>
        <w:spacing w:line="348" w:lineRule="auto"/>
        <w:ind w:firstLineChars="200" w:firstLine="480"/>
        <w:textAlignment w:val="auto"/>
        <w:rPr>
          <w:rFonts w:ascii="宋体" w:eastAsia="宋体" w:cs="宋体" w:hAnsi="宋体" w:hint="eastAsia"/>
          <w:b/>
          <w:bCs/>
          <w:color w:val="auto"/>
          <w:sz w:val="24"/>
          <w:highlight w:val="auto"/>
        </w:rPr>
      </w:pPr>
      <w:r>
        <w:rPr>
          <w:rFonts w:ascii="宋体" w:eastAsia="宋体" w:cs="宋体" w:hAnsi="宋体" w:hint="eastAsia"/>
          <w:b/>
          <w:bCs/>
          <w:color w:val="auto"/>
          <w:sz w:val="24"/>
          <w:highlight w:val="auto"/>
        </w:rPr>
        <w:t>一、采购项目基本情况</w:t>
      </w:r>
    </w:p>
    <w:p>
      <w:pPr>
        <w:keepNext w:val="0"/>
        <w:keepLines w:val="0"/>
        <w:pageBreakBefore w:val="0"/>
        <w:widowControl w:val="0"/>
        <w:kinsoku/>
        <w:wordWrap/>
        <w:overflowPunct/>
        <w:topLinePunct w:val="0"/>
        <w:autoSpaceDE/>
        <w:autoSpaceDN/>
        <w:bidi w:val="0"/>
        <w:spacing w:line="348" w:lineRule="auto"/>
        <w:ind w:firstLineChars="200" w:firstLine="480"/>
        <w:textAlignment w:val="auto"/>
        <w:rPr>
          <w:rFonts w:ascii="宋体" w:eastAsia="宋体" w:cs="宋体" w:hAnsi="宋体" w:hint="eastAsia"/>
          <w:color w:val="auto"/>
          <w:sz w:val="24"/>
          <w:lang w:val="en-US" w:eastAsia="zh-CN"/>
          <w:highlight w:val="auto"/>
        </w:rPr>
      </w:pPr>
      <w:r>
        <w:rPr>
          <w:rFonts w:ascii="宋体" w:eastAsia="宋体" w:cs="宋体" w:hAnsi="宋体" w:hint="eastAsia"/>
          <w:color w:val="auto"/>
          <w:sz w:val="24"/>
          <w:highlight w:val="auto"/>
        </w:rPr>
        <w:t>1.项目编号：</w:t>
      </w:r>
      <w:r>
        <w:rPr>
          <w:rFonts w:ascii="宋体" w:cs="宋体" w:hAnsi="宋体" w:hint="eastAsia"/>
          <w:color w:val="auto"/>
          <w:sz w:val="24"/>
          <w:lang w:eastAsia="zh-CN"/>
          <w:highlight w:val="auto"/>
        </w:rPr>
        <w:t>JSJC-2025-070号</w:t>
      </w:r>
    </w:p>
    <w:p>
      <w:pPr>
        <w:keepNext w:val="0"/>
        <w:keepLines w:val="0"/>
        <w:pageBreakBefore w:val="0"/>
        <w:widowControl w:val="0"/>
        <w:kinsoku/>
        <w:wordWrap/>
        <w:overflowPunct/>
        <w:topLinePunct w:val="0"/>
        <w:autoSpaceDE/>
        <w:autoSpaceDN/>
        <w:bidi w:val="0"/>
        <w:spacing w:line="348" w:lineRule="auto"/>
        <w:ind w:firstLineChars="200" w:firstLine="480"/>
        <w:textAlignment w:val="auto"/>
        <w:rPr>
          <w:rFonts w:ascii="宋体" w:cs="宋体" w:hAnsi="宋体" w:hint="eastAsia"/>
          <w:color w:val="auto"/>
          <w:sz w:val="24"/>
          <w:lang w:eastAsia="zh-CN"/>
          <w:highlight w:val="auto"/>
        </w:rPr>
      </w:pPr>
      <w:r>
        <w:rPr>
          <w:rFonts w:ascii="宋体" w:eastAsia="宋体" w:cs="宋体" w:hAnsi="宋体" w:hint="eastAsia"/>
          <w:color w:val="auto"/>
          <w:sz w:val="24"/>
          <w:highlight w:val="auto"/>
        </w:rPr>
        <w:t>2.采购项目名称：</w:t>
      </w:r>
      <w:r>
        <w:rPr>
          <w:rFonts w:ascii="宋体" w:cs="宋体" w:hAnsi="宋体" w:hint="eastAsia"/>
          <w:color w:val="auto"/>
          <w:sz w:val="24"/>
          <w:lang w:eastAsia="zh-CN"/>
          <w:highlight w:val="auto"/>
        </w:rPr>
        <w:t>攀枝花院坝置业有限公司</w:t>
      </w:r>
      <w:r>
        <w:rPr>
          <w:rFonts w:ascii="宋体" w:cs="宋体" w:hAnsi="宋体" w:hint="eastAsia"/>
          <w:color w:val="auto"/>
          <w:sz w:val="24"/>
          <w:u w:val="none"/>
          <w:lang w:eastAsia="zh-CN"/>
          <w:highlight w:val="auto"/>
        </w:rPr>
        <w:t>成品</w:t>
      </w:r>
      <w:r>
        <w:rPr>
          <w:rFonts w:ascii="宋体" w:cs="宋体" w:hAnsi="宋体" w:hint="eastAsia"/>
          <w:color w:val="auto"/>
          <w:sz w:val="24"/>
          <w:lang w:eastAsia="zh-CN"/>
          <w:highlight w:val="auto"/>
        </w:rPr>
        <w:t>机制砂、成品碎石、片石母料采购服务供应商遴选</w:t>
      </w:r>
    </w:p>
    <w:p>
      <w:pPr>
        <w:keepNext w:val="0"/>
        <w:keepLines w:val="0"/>
        <w:pageBreakBefore w:val="0"/>
        <w:widowControl w:val="0"/>
        <w:kinsoku/>
        <w:wordWrap/>
        <w:overflowPunct/>
        <w:topLinePunct w:val="0"/>
        <w:autoSpaceDE/>
        <w:autoSpaceDN/>
        <w:bidi w:val="0"/>
        <w:spacing w:line="348"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b/>
          <w:color w:val="000000"/>
          <w:sz w:val="24"/>
          <w14:textFill>
            <w14:solidFill>
              <w14:srgbClr w14:val="000000"/>
            </w14:solidFill>
          </w14:textFill>
          <w:lang w:eastAsia="zh-CN"/>
          <w:highlight w:val="auto"/>
        </w:rPr>
        <w:t>二</w:t>
      </w:r>
      <w:r>
        <w:rPr>
          <w:rFonts w:ascii="宋体" w:eastAsia="宋体" w:cs="宋体" w:hAnsi="宋体" w:hint="eastAsia"/>
          <w:b/>
          <w:bCs/>
          <w:color w:val="000000"/>
          <w:sz w:val="24"/>
          <w14:textFill>
            <w14:solidFill>
              <w14:srgbClr w14:val="000000"/>
            </w14:solidFill>
          </w14:textFill>
          <w:highlight w:val="auto"/>
        </w:rPr>
        <w:t>、</w:t>
      </w:r>
      <w:r>
        <w:rPr>
          <w:rFonts w:ascii="宋体" w:eastAsia="宋体" w:cs="宋体" w:hAnsi="宋体" w:hint="eastAsia"/>
          <w:b/>
          <w:color w:val="000000"/>
          <w:sz w:val="24"/>
          <w14:textFill>
            <w14:solidFill>
              <w14:srgbClr w14:val="000000"/>
            </w14:solidFill>
          </w14:textFill>
          <w:highlight w:val="auto"/>
        </w:rPr>
        <w:t>采购项目简介：</w:t>
      </w:r>
    </w:p>
    <w:p>
      <w:pPr>
        <w:keepNext w:val="0"/>
        <w:keepLines w:val="0"/>
        <w:pageBreakBefore w:val="0"/>
        <w:widowControl w:val="0"/>
        <w:kinsoku/>
        <w:wordWrap/>
        <w:overflowPunct/>
        <w:topLinePunct w:val="0"/>
        <w:autoSpaceDE/>
        <w:autoSpaceDN/>
        <w:bidi w:val="0"/>
        <w:spacing w:line="348" w:lineRule="auto"/>
        <w:ind w:firstLineChars="200" w:firstLine="480"/>
        <w:jc w:val="left"/>
        <w:textAlignment w:val="auto"/>
        <w:rPr>
          <w:rFonts w:ascii="宋体" w:eastAsia="宋体" w:cs="宋体" w:hAnsi="宋体" w:hint="eastAsia"/>
          <w:sz w:val="24"/>
          <w:lang w:val="en-US" w:eastAsia="zh-CN"/>
          <w:highlight w:val="auto"/>
        </w:rPr>
      </w:pPr>
      <w:bookmarkStart w:id="2" w:name="PO_默认文件内容_2"/>
      <w:r>
        <w:rPr>
          <w:rFonts w:ascii="宋体" w:cs="宋体" w:hAnsi="宋体" w:hint="eastAsia"/>
          <w:sz w:val="24"/>
          <w:lang w:eastAsia="zh-CN"/>
          <w:highlight w:val="auto"/>
        </w:rPr>
        <w:t>攀枝花院坝置业有限公司拟遴选</w:t>
      </w:r>
      <w:r>
        <w:rPr>
          <w:rFonts w:ascii="宋体" w:cs="宋体" w:hAnsi="宋体" w:hint="eastAsia"/>
          <w:color w:val="000000"/>
          <w:sz w:val="24"/>
          <w:u w:val="none"/>
          <w14:textFill>
            <w14:solidFill>
              <w14:srgbClr w14:val="000000"/>
            </w14:solidFill>
          </w14:textFill>
          <w:lang w:eastAsia="zh-CN"/>
          <w:highlight w:val="auto"/>
        </w:rPr>
        <w:t>成品</w:t>
      </w:r>
      <w:r>
        <w:rPr>
          <w:rFonts w:ascii="宋体" w:cs="宋体" w:hAnsi="宋体" w:hint="eastAsia"/>
          <w:sz w:val="24"/>
          <w:lang w:eastAsia="zh-CN"/>
          <w:highlight w:val="auto"/>
        </w:rPr>
        <w:t>机制砂、成品碎石</w:t>
      </w:r>
      <w:r>
        <w:rPr>
          <w:rFonts w:ascii="宋体" w:cs="宋体" w:hAnsi="宋体" w:hint="eastAsia"/>
          <w:color w:val="000000"/>
          <w:sz w:val="24"/>
          <w14:textFill>
            <w14:solidFill>
              <w14:srgbClr w14:val="000000"/>
            </w14:solidFill>
          </w14:textFill>
          <w:lang w:eastAsia="zh-CN"/>
          <w:highlight w:val="auto"/>
        </w:rPr>
        <w:t>、片石母料</w:t>
      </w:r>
      <w:r>
        <w:rPr>
          <w:rFonts w:ascii="宋体" w:cs="宋体" w:hAnsi="宋体" w:hint="eastAsia"/>
          <w:sz w:val="24"/>
          <w:lang w:val="en-US" w:eastAsia="zh-CN"/>
          <w:highlight w:val="auto"/>
        </w:rPr>
        <w:t>合格</w:t>
      </w:r>
      <w:r>
        <w:rPr>
          <w:rFonts w:ascii="宋体" w:cs="宋体" w:hAnsi="宋体" w:hint="eastAsia"/>
          <w:sz w:val="24"/>
          <w:lang w:eastAsia="zh-CN"/>
          <w:highlight w:val="auto"/>
        </w:rPr>
        <w:t>供应商</w:t>
      </w:r>
      <w:r>
        <w:rPr>
          <w:rFonts w:ascii="宋体" w:eastAsia="宋体" w:cs="宋体" w:hAnsi="宋体" w:hint="eastAsia"/>
          <w:sz w:val="24"/>
          <w:lang w:val="en-US" w:eastAsia="zh-CN"/>
          <w:highlight w:val="auto"/>
        </w:rPr>
        <w:t>。</w:t>
      </w:r>
    </w:p>
    <w:p>
      <w:pPr>
        <w:keepNext w:val="0"/>
        <w:keepLines w:val="0"/>
        <w:pageBreakBefore w:val="0"/>
        <w:widowControl w:val="0"/>
        <w:kinsoku/>
        <w:wordWrap/>
        <w:overflowPunct/>
        <w:topLinePunct w:val="0"/>
        <w:autoSpaceDE/>
        <w:autoSpaceDN/>
        <w:bidi w:val="0"/>
        <w:spacing w:after="120" w:line="348" w:lineRule="auto"/>
        <w:ind w:firstLineChars="200" w:firstLine="480"/>
        <w:textAlignment w:val="auto"/>
        <w:rPr>
          <w:rFonts w:ascii="宋体" w:eastAsia="宋体" w:cs="宋体" w:hAnsi="宋体" w:hint="eastAsia"/>
          <w:bCs/>
          <w:color w:val="auto"/>
          <w:sz w:val="24"/>
          <w:highlight w:val="auto"/>
        </w:rPr>
      </w:pPr>
      <w:bookmarkEnd w:id="2"/>
      <w:r>
        <w:rPr>
          <w:rFonts w:ascii="宋体" w:eastAsia="宋体" w:cs="宋体" w:hAnsi="宋体" w:hint="eastAsia"/>
          <w:b/>
          <w:bCs/>
          <w:color w:val="000000"/>
          <w:sz w:val="24"/>
          <w14:textFill>
            <w14:solidFill>
              <w14:srgbClr w14:val="000000"/>
            </w14:solidFill>
          </w14:textFill>
          <w:lang w:eastAsia="zh-CN"/>
          <w:highlight w:val="auto"/>
        </w:rPr>
        <w:t>三</w:t>
      </w:r>
      <w:r>
        <w:rPr>
          <w:rFonts w:ascii="宋体" w:eastAsia="宋体" w:cs="宋体" w:hAnsi="宋体" w:hint="eastAsia"/>
          <w:b/>
          <w:bCs/>
          <w:color w:val="000000"/>
          <w:sz w:val="24"/>
          <w14:textFill>
            <w14:solidFill>
              <w14:srgbClr w14:val="000000"/>
            </w14:solidFill>
          </w14:textFill>
          <w:highlight w:val="auto"/>
        </w:rPr>
        <w:t>、供应商邀请方式</w:t>
      </w:r>
      <w:bookmarkStart w:id="3" w:name="PO_默认文件内容_3"/>
      <w:bookmarkEnd w:id="3"/>
    </w:p>
    <w:p>
      <w:pPr>
        <w:keepNext w:val="0"/>
        <w:keepLines w:val="0"/>
        <w:pageBreakBefore w:val="0"/>
        <w:widowControl w:val="0"/>
        <w:kinsoku/>
        <w:wordWrap/>
        <w:overflowPunct/>
        <w:topLinePunct w:val="0"/>
        <w:autoSpaceDE/>
        <w:autoSpaceDN/>
        <w:bidi w:val="0"/>
        <w:spacing w:line="348" w:lineRule="auto"/>
        <w:ind w:firstLineChars="200" w:firstLine="480"/>
        <w:textAlignment w:val="auto"/>
        <w:rPr>
          <w:rFonts w:ascii="宋体" w:eastAsia="宋体" w:cs="宋体" w:hAnsi="宋体" w:hint="eastAsia"/>
          <w:color w:val="auto"/>
          <w:sz w:val="24"/>
          <w:lang w:eastAsia="zh-CN"/>
          <w:highlight w:val="auto"/>
        </w:rPr>
      </w:pPr>
      <w:r>
        <w:rPr>
          <w:rFonts w:ascii="宋体" w:eastAsia="宋体" w:cs="宋体" w:hAnsi="宋体" w:hint="eastAsia"/>
          <w:color w:val="auto"/>
          <w:sz w:val="24"/>
          <w:highlight w:val="auto"/>
        </w:rPr>
        <w:t>本次竞争性磋商邀请在</w:t>
      </w:r>
      <w:r>
        <w:rPr>
          <w:rFonts w:ascii="宋体" w:cs="宋体" w:hAnsi="宋体" w:hint="eastAsia"/>
          <w:bCs/>
          <w:sz w:val="24"/>
        </w:rPr>
        <w:t>攀枝花市西区人民政府网站</w:t>
      </w:r>
      <w:r>
        <w:rPr>
          <w:rFonts w:ascii="宋体" w:cs="宋体" w:hAnsi="宋体" w:hint="eastAsia"/>
          <w:bCs/>
          <w:sz w:val="24"/>
          <w:lang w:eastAsia="zh-CN"/>
        </w:rPr>
        <w:t>（http://www.pzhsxq.gov.cn/）</w:t>
      </w:r>
      <w:r>
        <w:rPr>
          <w:rFonts w:ascii="宋体" w:eastAsia="宋体" w:cs="宋体" w:hAnsi="宋体" w:hint="eastAsia"/>
          <w:color w:val="auto"/>
          <w:sz w:val="24"/>
          <w:highlight w:val="auto"/>
        </w:rPr>
        <w:t>上以公告形式发布</w:t>
      </w:r>
      <w:r>
        <w:rPr>
          <w:rFonts w:ascii="宋体" w:eastAsia="宋体" w:cs="宋体" w:hAnsi="宋体" w:hint="eastAsia"/>
          <w:color w:val="auto"/>
          <w:sz w:val="24"/>
          <w:lang w:eastAsia="zh-CN"/>
          <w:highlight w:val="auto"/>
        </w:rPr>
        <w:t>。</w:t>
      </w:r>
    </w:p>
    <w:p>
      <w:pPr>
        <w:keepNext w:val="0"/>
        <w:keepLines w:val="0"/>
        <w:pageBreakBefore w:val="0"/>
        <w:widowControl w:val="0"/>
        <w:kinsoku/>
        <w:wordWrap/>
        <w:overflowPunct/>
        <w:topLinePunct w:val="0"/>
        <w:autoSpaceDE/>
        <w:autoSpaceDN/>
        <w:bidi w:val="0"/>
        <w:spacing w:after="120" w:line="348" w:lineRule="auto"/>
        <w:ind w:firstLineChars="200" w:firstLine="480"/>
        <w:textAlignment w:val="auto"/>
        <w:rPr>
          <w:rFonts w:ascii="宋体" w:eastAsia="宋体" w:cs="宋体" w:hAnsi="宋体" w:hint="eastAsia"/>
          <w:b/>
          <w:bCs/>
          <w:color w:val="000000"/>
          <w:sz w:val="24"/>
          <w14:textFill>
            <w14:solidFill>
              <w14:srgbClr w14:val="000000"/>
            </w14:solidFill>
          </w14:textFill>
          <w:highlight w:val="auto"/>
        </w:rPr>
      </w:pPr>
      <w:r>
        <w:rPr>
          <w:rFonts w:ascii="宋体" w:cs="宋体" w:hAnsi="宋体" w:hint="eastAsia"/>
          <w:b/>
          <w:bCs/>
          <w:color w:val="000000"/>
          <w:sz w:val="24"/>
          <w14:textFill>
            <w14:solidFill>
              <w14:srgbClr w14:val="000000"/>
            </w14:solidFill>
          </w14:textFill>
          <w:lang w:eastAsia="zh-CN"/>
          <w:highlight w:val="auto"/>
        </w:rPr>
        <w:t>四</w:t>
      </w:r>
      <w:r>
        <w:rPr>
          <w:rFonts w:ascii="宋体" w:eastAsia="宋体" w:cs="宋体" w:hAnsi="宋体" w:hint="eastAsia"/>
          <w:b/>
          <w:bCs/>
          <w:color w:val="000000"/>
          <w:sz w:val="24"/>
          <w14:textFill>
            <w14:solidFill>
              <w14:srgbClr w14:val="000000"/>
            </w14:solidFill>
          </w14:textFill>
          <w:highlight w:val="auto"/>
        </w:rPr>
        <w:t>、供应商参加本次采购活动应具备下列条件</w:t>
      </w:r>
    </w:p>
    <w:p>
      <w:pPr>
        <w:keepNext w:val="0"/>
        <w:keepLines w:val="0"/>
        <w:pageBreakBefore w:val="0"/>
        <w:widowControl w:val="0"/>
        <w:kinsoku/>
        <w:wordWrap/>
        <w:overflowPunct/>
        <w:topLinePunct w:val="0"/>
        <w:autoSpaceDE/>
        <w:autoSpaceDN/>
        <w:bidi w:val="0"/>
        <w:adjustRightInd w:val="0"/>
        <w:snapToGrid w:val="0"/>
        <w:spacing w:line="348"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bookmarkStart w:id="4" w:name="PO_供应商资格条件_1"/>
      <w:r>
        <w:rPr>
          <w:rFonts w:ascii="宋体" w:eastAsia="宋体" w:cs="宋体" w:hAnsi="宋体" w:hint="eastAsia"/>
          <w:color w:val="000000"/>
          <w:sz w:val="24"/>
          <w14:textFill>
            <w14:solidFill>
              <w14:srgbClr w14:val="000000"/>
            </w14:solidFill>
          </w14:textFill>
          <w:highlight w:val="auto"/>
        </w:rPr>
        <w:t>（一）符合《中华人民共和国政府采购法》第二十二条规定的条件。</w:t>
      </w:r>
    </w:p>
    <w:p>
      <w:pPr>
        <w:keepNext w:val="0"/>
        <w:keepLines w:val="0"/>
        <w:pageBreakBefore w:val="0"/>
        <w:widowControl w:val="0"/>
        <w:kinsoku/>
        <w:wordWrap/>
        <w:overflowPunct/>
        <w:topLinePunct w:val="0"/>
        <w:autoSpaceDE/>
        <w:autoSpaceDN/>
        <w:bidi w:val="0"/>
        <w:adjustRightInd w:val="0"/>
        <w:snapToGrid w:val="0"/>
        <w:spacing w:line="348" w:lineRule="auto"/>
        <w:ind w:left="0"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color w:val="000000"/>
          <w:kern w:val="2"/>
          <w:sz w:val="24"/>
          <w:szCs w:val="24"/>
          <w14:textFill>
            <w14:solidFill>
              <w14:srgbClr w14:val="000000"/>
            </w14:solidFill>
          </w14:textFill>
          <w:lang w:val="en-US" w:eastAsia="zh-CN" w:bidi="ar-SA"/>
        </w:rPr>
        <w:t>1．</w:t>
      </w:r>
      <w:r>
        <w:rPr>
          <w:rFonts w:ascii="宋体" w:eastAsia="宋体" w:cs="宋体" w:hAnsi="宋体" w:hint="eastAsia"/>
          <w:color w:val="000000"/>
          <w:sz w:val="24"/>
          <w14:textFill>
            <w14:solidFill>
              <w14:srgbClr w14:val="000000"/>
            </w14:solidFill>
          </w14:textFill>
          <w:highlight w:val="auto"/>
        </w:rPr>
        <w:t>具有独立承担民事责任的能力。</w:t>
      </w:r>
    </w:p>
    <w:p>
      <w:pPr>
        <w:keepNext w:val="0"/>
        <w:keepLines w:val="0"/>
        <w:pageBreakBefore w:val="0"/>
        <w:widowControl w:val="0"/>
        <w:kinsoku/>
        <w:wordWrap/>
        <w:overflowPunct/>
        <w:topLinePunct w:val="0"/>
        <w:autoSpaceDE/>
        <w:autoSpaceDN/>
        <w:bidi w:val="0"/>
        <w:adjustRightInd w:val="0"/>
        <w:snapToGrid w:val="0"/>
        <w:spacing w:line="348" w:lineRule="auto"/>
        <w:ind w:left="0"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color w:val="000000"/>
          <w:kern w:val="2"/>
          <w:sz w:val="24"/>
          <w:szCs w:val="24"/>
          <w14:textFill>
            <w14:solidFill>
              <w14:srgbClr w14:val="000000"/>
            </w14:solidFill>
          </w14:textFill>
          <w:lang w:val="en-US" w:eastAsia="zh-CN" w:bidi="ar-SA"/>
        </w:rPr>
        <w:t>2．</w:t>
      </w:r>
      <w:r>
        <w:rPr>
          <w:rFonts w:ascii="宋体" w:eastAsia="宋体" w:cs="宋体" w:hAnsi="宋体" w:hint="eastAsia"/>
          <w:color w:val="000000"/>
          <w:sz w:val="24"/>
          <w14:textFill>
            <w14:solidFill>
              <w14:srgbClr w14:val="000000"/>
            </w14:solidFill>
          </w14:textFill>
          <w:highlight w:val="auto"/>
        </w:rPr>
        <w:t>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348" w:lineRule="auto"/>
        <w:ind w:left="0"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color w:val="000000"/>
          <w:kern w:val="2"/>
          <w:sz w:val="24"/>
          <w:szCs w:val="24"/>
          <w14:textFill>
            <w14:solidFill>
              <w14:srgbClr w14:val="000000"/>
            </w14:solidFill>
          </w14:textFill>
          <w:lang w:val="en-US" w:eastAsia="zh-CN" w:bidi="ar-SA"/>
        </w:rPr>
        <w:t>3．</w:t>
      </w:r>
      <w:r>
        <w:rPr>
          <w:rFonts w:ascii="宋体" w:eastAsia="宋体" w:cs="宋体" w:hAnsi="宋体" w:hint="eastAsia"/>
          <w:color w:val="000000"/>
          <w:sz w:val="24"/>
          <w:szCs w:val="24"/>
          <w14:textFill>
            <w14:solidFill>
              <w14:srgbClr w14:val="000000"/>
            </w14:solidFill>
          </w14:textFill>
          <w:highlight w:val="auto"/>
        </w:rPr>
        <w:t>具有履行合同所必需的设备和专业技术能力</w:t>
      </w:r>
      <w:r>
        <w:rPr>
          <w:rFonts w:ascii="宋体" w:cs="宋体" w:hAnsi="宋体" w:hint="eastAsia"/>
          <w:color w:val="auto"/>
          <w:sz w:val="24"/>
          <w:szCs w:val="24"/>
          <w:lang w:eastAsia="zh-CN"/>
          <w:highlight w:val="auto"/>
        </w:rPr>
        <w:t>以及</w:t>
      </w:r>
      <w:r>
        <w:rPr>
          <w:rFonts w:ascii="宋体" w:cs="宋体" w:hAnsi="宋体" w:hint="eastAsia"/>
          <w:b/>
          <w:bCs/>
          <w:color w:val="auto"/>
          <w:sz w:val="24"/>
          <w:szCs w:val="24"/>
          <w:lang w:eastAsia="zh-CN"/>
          <w:highlight w:val="auto"/>
        </w:rPr>
        <w:t>保供能力（提供相应证明材料）</w:t>
      </w:r>
      <w:r>
        <w:rPr>
          <w:rFonts w:ascii="宋体" w:eastAsia="宋体" w:cs="宋体" w:hAnsi="宋体" w:hint="eastAsia"/>
          <w:color w:val="000000"/>
          <w:sz w:val="24"/>
          <w14:textFill>
            <w14:solidFill>
              <w14:srgbClr w14:val="000000"/>
            </w14:solidFill>
          </w14:textFill>
          <w:highlight w:val="auto"/>
        </w:rPr>
        <w:t>。</w:t>
      </w:r>
    </w:p>
    <w:p>
      <w:pPr>
        <w:keepNext w:val="0"/>
        <w:keepLines w:val="0"/>
        <w:pageBreakBefore w:val="0"/>
        <w:widowControl w:val="0"/>
        <w:kinsoku/>
        <w:wordWrap/>
        <w:overflowPunct/>
        <w:topLinePunct w:val="0"/>
        <w:autoSpaceDE/>
        <w:autoSpaceDN/>
        <w:bidi w:val="0"/>
        <w:adjustRightInd w:val="0"/>
        <w:snapToGrid w:val="0"/>
        <w:spacing w:line="348" w:lineRule="auto"/>
        <w:ind w:left="0"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color w:val="000000"/>
          <w:kern w:val="2"/>
          <w:sz w:val="24"/>
          <w:szCs w:val="24"/>
          <w14:textFill>
            <w14:solidFill>
              <w14:srgbClr w14:val="000000"/>
            </w14:solidFill>
          </w14:textFill>
          <w:lang w:val="en-US" w:eastAsia="zh-CN" w:bidi="ar-SA"/>
        </w:rPr>
        <w:t>4．</w:t>
      </w:r>
      <w:r>
        <w:rPr>
          <w:rFonts w:ascii="宋体" w:eastAsia="宋体" w:cs="宋体" w:hAnsi="宋体" w:hint="eastAsia"/>
          <w:color w:val="000000"/>
          <w:sz w:val="24"/>
          <w14:textFill>
            <w14:solidFill>
              <w14:srgbClr w14:val="000000"/>
            </w14:solidFill>
          </w14:textFill>
          <w:highlight w:val="auto"/>
        </w:rPr>
        <w:t>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348" w:lineRule="auto"/>
        <w:ind w:left="0"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color w:val="000000"/>
          <w:kern w:val="2"/>
          <w:sz w:val="24"/>
          <w:szCs w:val="24"/>
          <w14:textFill>
            <w14:solidFill>
              <w14:srgbClr w14:val="000000"/>
            </w14:solidFill>
          </w14:textFill>
          <w:lang w:val="en-US" w:eastAsia="zh-CN" w:bidi="ar-SA"/>
        </w:rPr>
        <w:t>5．</w:t>
      </w:r>
      <w:r>
        <w:rPr>
          <w:rFonts w:ascii="宋体" w:eastAsia="宋体" w:cs="宋体" w:hAnsi="宋体" w:hint="eastAsia"/>
          <w:color w:val="000000"/>
          <w:sz w:val="24"/>
          <w14:textFill>
            <w14:solidFill>
              <w14:srgbClr w14:val="000000"/>
            </w14:solidFill>
          </w14:textFill>
          <w:highlight w:val="auto"/>
        </w:rPr>
        <w:t>参加采购活动前三年内，在经营活动中没有重大违法记录。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48" w:lineRule="auto"/>
        <w:ind w:left="0"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color w:val="000000"/>
          <w:kern w:val="2"/>
          <w:sz w:val="24"/>
          <w:szCs w:val="24"/>
          <w14:textFill>
            <w14:solidFill>
              <w14:srgbClr w14:val="000000"/>
            </w14:solidFill>
          </w14:textFill>
          <w:lang w:val="en-US" w:eastAsia="zh-CN" w:bidi="ar-SA"/>
        </w:rPr>
        <w:t>6．</w:t>
      </w:r>
      <w:r>
        <w:rPr>
          <w:rFonts w:ascii="宋体" w:eastAsia="宋体" w:cs="宋体" w:hAnsi="宋体" w:hint="eastAsia"/>
          <w:color w:val="000000"/>
          <w:sz w:val="24"/>
          <w14:textFill>
            <w14:solidFill>
              <w14:srgbClr w14:val="000000"/>
            </w14:solidFill>
          </w14:textFill>
          <w:highlight w:val="auto"/>
        </w:rPr>
        <w:t>法律、行政法规规定的其他条件。</w:t>
      </w:r>
    </w:p>
    <w:p>
      <w:pPr>
        <w:keepNext w:val="0"/>
        <w:keepLines w:val="0"/>
        <w:pageBreakBefore w:val="0"/>
        <w:widowControl w:val="0"/>
        <w:kinsoku/>
        <w:wordWrap/>
        <w:overflowPunct/>
        <w:topLinePunct w:val="0"/>
        <w:autoSpaceDE/>
        <w:autoSpaceDN/>
        <w:bidi w:val="0"/>
        <w:adjustRightInd w:val="0"/>
        <w:snapToGrid w:val="0"/>
        <w:spacing w:line="348" w:lineRule="auto"/>
        <w:ind w:left="0" w:firstLineChars="200" w:firstLine="480"/>
        <w:textAlignment w:val="auto"/>
        <w:rPr>
          <w:rFonts w:ascii="宋体" w:eastAsia="宋体" w:cs="宋体" w:hAnsi="宋体" w:hint="eastAsia"/>
          <w:color w:val="auto"/>
          <w:sz w:val="24"/>
          <w:lang w:eastAsia="zh-CN"/>
          <w:highlight w:val="auto"/>
        </w:rPr>
      </w:pPr>
      <w:r>
        <w:rPr>
          <w:rFonts w:ascii="宋体" w:cs="宋体" w:hAnsi="宋体" w:hint="eastAsia"/>
          <w:color w:val="auto"/>
          <w:kern w:val="2"/>
          <w:sz w:val="24"/>
          <w:szCs w:val="24"/>
          <w:lang w:val="en-US" w:eastAsia="zh-CN" w:bidi="ar-SA"/>
          <w:highlight w:val="auto"/>
        </w:rPr>
        <w:t>（二）</w:t>
      </w:r>
      <w:r>
        <w:rPr>
          <w:rFonts w:ascii="宋体" w:eastAsia="宋体" w:cs="宋体" w:hAnsi="宋体" w:hint="eastAsia"/>
          <w:color w:val="auto"/>
          <w:sz w:val="24"/>
          <w:highlight w:val="auto"/>
        </w:rPr>
        <w:t>采购人根据采购项目提出的特殊条件：</w:t>
      </w:r>
      <w:r>
        <w:rPr>
          <w:rFonts w:ascii="宋体" w:cs="宋体" w:hAnsi="宋体" w:hint="eastAsia"/>
          <w:color w:val="auto"/>
          <w:sz w:val="24"/>
          <w:lang w:eastAsia="zh-CN"/>
          <w:highlight w:val="auto"/>
        </w:rPr>
        <w:t>货源有保障（</w:t>
      </w:r>
      <w:r>
        <w:rPr>
          <w:rFonts w:ascii="宋体" w:cs="宋体" w:hAnsi="宋体" w:hint="eastAsia"/>
          <w:color w:val="auto"/>
          <w:sz w:val="24"/>
          <w:lang w:val="en-US" w:eastAsia="zh-CN"/>
          <w:highlight w:val="auto"/>
        </w:rPr>
        <w:t>提供</w:t>
      </w:r>
      <w:r>
        <w:rPr>
          <w:rFonts w:ascii="宋体" w:cs="宋体" w:hAnsi="宋体" w:hint="eastAsia"/>
          <w:color w:val="auto"/>
          <w:sz w:val="24"/>
          <w:lang w:eastAsia="zh-CN"/>
          <w:highlight w:val="auto"/>
        </w:rPr>
        <w:t>自有矿山证明材料，提供采矿权证；或与矿山签订战略合作协议并提供实质性合作证明材料，提供合作协议、采购票据。）</w:t>
      </w:r>
    </w:p>
    <w:p>
      <w:pPr>
        <w:pStyle w:val="20"/>
        <w:keepNext w:val="0"/>
        <w:keepLines w:val="0"/>
        <w:pageBreakBefore w:val="0"/>
        <w:widowControl w:val="0"/>
        <w:kinsoku/>
        <w:wordWrap/>
        <w:overflowPunct/>
        <w:topLinePunct w:val="0"/>
        <w:autoSpaceDE/>
        <w:autoSpaceDN/>
        <w:bidi w:val="0"/>
        <w:spacing w:before="5" w:line="348"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w:t>
      </w:r>
      <w:r>
        <w:rPr>
          <w:rFonts w:ascii="宋体" w:eastAsia="宋体" w:cs="宋体" w:hAnsi="宋体" w:hint="eastAsia"/>
          <w:color w:val="000000"/>
          <w:sz w:val="24"/>
          <w14:textFill>
            <w14:solidFill>
              <w14:srgbClr w14:val="000000"/>
            </w14:solidFill>
          </w14:textFill>
          <w:lang w:eastAsia="zh-CN"/>
          <w:highlight w:val="auto"/>
        </w:rPr>
        <w:t>三</w:t>
      </w:r>
      <w:r>
        <w:rPr>
          <w:rFonts w:ascii="宋体" w:eastAsia="宋体" w:cs="宋体" w:hAnsi="宋体" w:hint="eastAsia"/>
          <w:color w:val="000000"/>
          <w:sz w:val="24"/>
          <w14:textFill>
            <w14:solidFill>
              <w14:srgbClr w14:val="000000"/>
            </w14:solidFill>
          </w14:textFill>
          <w:highlight w:val="auto"/>
        </w:rPr>
        <w:t>）本项目不允许联合体参加。</w:t>
      </w:r>
    </w:p>
    <w:p>
      <w:pPr>
        <w:keepNext w:val="0"/>
        <w:keepLines w:val="0"/>
        <w:pageBreakBefore w:val="0"/>
        <w:widowControl w:val="0"/>
        <w:kinsoku/>
        <w:wordWrap/>
        <w:overflowPunct/>
        <w:topLinePunct w:val="0"/>
        <w:autoSpaceDE/>
        <w:autoSpaceDN/>
        <w:bidi w:val="0"/>
        <w:spacing w:line="348"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w:t>
      </w:r>
      <w:r>
        <w:rPr>
          <w:rFonts w:ascii="宋体" w:eastAsia="宋体" w:cs="宋体" w:hAnsi="宋体" w:hint="eastAsia"/>
          <w:color w:val="000000"/>
          <w:sz w:val="24"/>
          <w14:textFill>
            <w14:solidFill>
              <w14:srgbClr w14:val="000000"/>
            </w14:solidFill>
          </w14:textFill>
          <w:lang w:eastAsia="zh-CN"/>
          <w:highlight w:val="auto"/>
        </w:rPr>
        <w:t>四</w:t>
      </w:r>
      <w:r>
        <w:rPr>
          <w:rFonts w:ascii="宋体" w:eastAsia="宋体" w:cs="宋体" w:hAnsi="宋体" w:hint="eastAsia"/>
          <w:color w:val="000000"/>
          <w:sz w:val="24"/>
          <w14:textFill>
            <w14:solidFill>
              <w14:srgbClr w14:val="000000"/>
            </w14:solidFill>
          </w14:textFill>
          <w:highlight w:val="auto"/>
        </w:rPr>
        <w:t>）按照规定获取了采购文件。</w:t>
      </w:r>
      <w:bookmarkEnd w:id="4"/>
    </w:p>
    <w:p>
      <w:pPr>
        <w:keepNext w:val="0"/>
        <w:keepLines w:val="0"/>
        <w:pageBreakBefore w:val="0"/>
        <w:widowControl w:val="0"/>
        <w:kinsoku/>
        <w:wordWrap/>
        <w:overflowPunct/>
        <w:topLinePunct w:val="0"/>
        <w:autoSpaceDE/>
        <w:autoSpaceDN/>
        <w:bidi w:val="0"/>
        <w:spacing w:line="348" w:lineRule="auto"/>
        <w:ind w:firstLineChars="200" w:firstLine="480"/>
        <w:textAlignment w:val="auto"/>
        <w:rPr>
          <w:rFonts w:ascii="宋体" w:eastAsia="宋体" w:cs="宋体" w:hAnsi="宋体" w:hint="eastAsia"/>
          <w:b/>
          <w:bCs/>
          <w:color w:val="000000"/>
          <w:sz w:val="24"/>
          <w14:textFill>
            <w14:solidFill>
              <w14:srgbClr w14:val="000000"/>
            </w14:solidFill>
          </w14:textFill>
          <w:highlight w:val="auto"/>
        </w:rPr>
      </w:pPr>
      <w:r>
        <w:rPr>
          <w:rFonts w:ascii="宋体" w:cs="宋体" w:hAnsi="宋体" w:hint="eastAsia"/>
          <w:b/>
          <w:bCs/>
          <w:color w:val="000000"/>
          <w:sz w:val="24"/>
          <w14:textFill>
            <w14:solidFill>
              <w14:srgbClr w14:val="000000"/>
            </w14:solidFill>
          </w14:textFill>
          <w:lang w:eastAsia="zh-CN"/>
          <w:highlight w:val="auto"/>
        </w:rPr>
        <w:t>五</w:t>
      </w:r>
      <w:r>
        <w:rPr>
          <w:rFonts w:ascii="宋体" w:eastAsia="宋体" w:cs="宋体" w:hAnsi="宋体" w:hint="eastAsia"/>
          <w:b/>
          <w:bCs/>
          <w:color w:val="000000"/>
          <w:sz w:val="24"/>
          <w14:textFill>
            <w14:solidFill>
              <w14:srgbClr w14:val="000000"/>
            </w14:solidFill>
          </w14:textFill>
          <w:highlight w:val="auto"/>
        </w:rPr>
        <w:t>、禁止参加本次采购活动的供应商</w:t>
      </w:r>
    </w:p>
    <w:p>
      <w:pPr>
        <w:keepNext w:val="0"/>
        <w:keepLines w:val="0"/>
        <w:pageBreakBefore w:val="0"/>
        <w:widowControl w:val="0"/>
        <w:kinsoku/>
        <w:wordWrap/>
        <w:overflowPunct/>
        <w:topLinePunct w:val="0"/>
        <w:autoSpaceDE/>
        <w:autoSpaceDN/>
        <w:bidi w:val="0"/>
        <w:spacing w:line="348" w:lineRule="auto"/>
        <w:ind w:firstLineChars="200" w:firstLine="480"/>
        <w:textAlignment w:val="auto"/>
        <w:rPr>
          <w:rFonts w:ascii="宋体" w:eastAsia="宋体" w:cs="宋体" w:hAnsi="宋体" w:hint="eastAsia"/>
          <w:color w:val="auto"/>
          <w:sz w:val="24"/>
          <w:highlight w:val="auto"/>
        </w:rPr>
      </w:pPr>
      <w:bookmarkStart w:id="5" w:name="PO_默认文件内容_4"/>
      <w:r>
        <w:rPr>
          <w:rFonts w:ascii="宋体" w:eastAsia="宋体" w:cs="宋体" w:hAnsi="宋体" w:hint="eastAsia"/>
          <w:color w:val="000000"/>
          <w:sz w:val="24"/>
          <w14:textFill>
            <w14:solidFill>
              <w14:srgbClr w14:val="000000"/>
            </w14:solidFill>
          </w14:textFill>
          <w:highlight w:val="auto"/>
        </w:rPr>
        <w:t>根据《关于在政府采购活动中查询及使用信用记录有关问题的通知》（财库〔2016〕125号）的要求，采购人/采购代理机构将通过“信用中国”网站（www.creditchina.gov.cn）、“中国政府采购网”网站（www.ccgp.gov.cn）等渠道查询供应商在采购公告发布之日前的信用记录并保存信用记录结果网页截图，拒绝列入失信被执行人名单、重大税收违法案件当事</w:t>
      </w:r>
      <w:r>
        <w:rPr>
          <w:rFonts w:ascii="宋体" w:eastAsia="宋体" w:cs="宋体" w:hAnsi="宋体" w:hint="eastAsia"/>
          <w:color w:val="auto"/>
          <w:sz w:val="24"/>
          <w:highlight w:val="auto"/>
        </w:rPr>
        <w:t>人名单、政府采购严重违法失信行为记录名单中的供应商报名参加本项目的采购活动。</w:t>
      </w:r>
      <w:bookmarkEnd w:id="5"/>
    </w:p>
    <w:p>
      <w:pPr>
        <w:keepNext w:val="0"/>
        <w:keepLines w:val="0"/>
        <w:pageBreakBefore w:val="0"/>
        <w:widowControl w:val="0"/>
        <w:kinsoku/>
        <w:wordWrap/>
        <w:overflowPunct/>
        <w:topLinePunct w:val="0"/>
        <w:autoSpaceDE/>
        <w:autoSpaceDN/>
        <w:bidi w:val="0"/>
        <w:spacing w:line="348" w:lineRule="auto"/>
        <w:ind w:firstLineChars="200" w:firstLine="480"/>
        <w:textAlignment w:val="auto"/>
        <w:rPr>
          <w:rFonts w:ascii="宋体" w:eastAsia="宋体" w:cs="宋体" w:hAnsi="宋体" w:hint="eastAsia"/>
          <w:b/>
          <w:color w:val="auto"/>
          <w:sz w:val="24"/>
          <w:highlight w:val="auto"/>
        </w:rPr>
      </w:pPr>
      <w:r>
        <w:rPr>
          <w:rFonts w:ascii="宋体" w:cs="宋体" w:hAnsi="宋体" w:hint="eastAsia"/>
          <w:b/>
          <w:color w:val="auto"/>
          <w:sz w:val="24"/>
          <w:lang w:eastAsia="zh-CN"/>
          <w:highlight w:val="auto"/>
        </w:rPr>
        <w:t>六</w:t>
      </w:r>
      <w:r>
        <w:rPr>
          <w:rFonts w:ascii="宋体" w:eastAsia="宋体" w:cs="宋体" w:hAnsi="宋体" w:hint="eastAsia"/>
          <w:b/>
          <w:color w:val="auto"/>
          <w:sz w:val="24"/>
          <w:highlight w:val="auto"/>
        </w:rPr>
        <w:t>、磋商文件获取方式、时间、地点：</w:t>
      </w:r>
    </w:p>
    <w:p>
      <w:pPr>
        <w:keepNext w:val="0"/>
        <w:keepLines w:val="0"/>
        <w:pageBreakBefore w:val="0"/>
        <w:widowControl w:val="0"/>
        <w:tabs>
          <w:tab w:val="left" w:pos="340"/>
          <w:tab w:val="left" w:pos="540"/>
          <w:tab w:val="left" w:pos="3480"/>
        </w:tabs>
        <w:kinsoku/>
        <w:wordWrap/>
        <w:overflowPunct/>
        <w:topLinePunct w:val="0"/>
        <w:autoSpaceDE/>
        <w:autoSpaceDN/>
        <w:bidi w:val="0"/>
        <w:adjustRightInd w:val="0"/>
        <w:snapToGrid w:val="0"/>
        <w:spacing w:line="348" w:lineRule="auto"/>
        <w:ind w:firstLineChars="200" w:firstLine="480"/>
        <w:textAlignment w:val="auto"/>
        <w:rPr>
          <w:rFonts w:ascii="宋体" w:eastAsia="宋体" w:cs="宋体" w:hAnsi="宋体" w:hint="eastAsia"/>
          <w:color w:val="auto"/>
          <w:sz w:val="24"/>
          <w:highlight w:val="auto"/>
        </w:rPr>
      </w:pPr>
      <w:r>
        <w:rPr>
          <w:rFonts w:ascii="宋体" w:eastAsia="宋体" w:cs="宋体" w:hAnsi="宋体" w:hint="eastAsia"/>
          <w:color w:val="auto"/>
          <w:sz w:val="24"/>
          <w:highlight w:val="auto"/>
        </w:rPr>
        <w:t>磋商文件</w:t>
      </w:r>
      <w:r>
        <w:rPr>
          <w:rFonts w:ascii="宋体" w:eastAsia="宋体" w:cs="宋体" w:hAnsi="宋体" w:hint="eastAsia"/>
          <w:b w:val="0"/>
          <w:bCs w:val="0"/>
          <w:color w:val="auto"/>
          <w:sz w:val="24"/>
          <w:highlight w:val="auto"/>
        </w:rPr>
        <w:t>自</w:t>
      </w:r>
      <w:r>
        <w:rPr>
          <w:rFonts w:ascii="宋体" w:eastAsia="宋体" w:cs="宋体" w:hAnsi="宋体" w:hint="eastAsia"/>
          <w:b/>
          <w:bCs/>
          <w:color w:val="auto"/>
          <w:sz w:val="24"/>
          <w:highlight w:val="auto"/>
        </w:rPr>
        <w:t>202</w:t>
      </w:r>
      <w:r>
        <w:rPr>
          <w:rFonts w:ascii="宋体" w:cs="宋体" w:hAnsi="宋体" w:hint="eastAsia"/>
          <w:b/>
          <w:bCs/>
          <w:color w:val="auto"/>
          <w:sz w:val="24"/>
          <w:lang w:val="en-US" w:eastAsia="zh-CN"/>
          <w:highlight w:val="auto"/>
        </w:rPr>
        <w:t>5</w:t>
      </w:r>
      <w:r>
        <w:rPr>
          <w:rFonts w:ascii="宋体" w:eastAsia="宋体" w:cs="宋体" w:hAnsi="宋体" w:hint="eastAsia"/>
          <w:b/>
          <w:bCs/>
          <w:color w:val="auto"/>
          <w:sz w:val="24"/>
          <w:highlight w:val="auto"/>
        </w:rPr>
        <w:t>年</w:t>
      </w:r>
      <w:r>
        <w:rPr>
          <w:rFonts w:ascii="宋体" w:cs="宋体" w:hAnsi="宋体" w:hint="eastAsia"/>
          <w:b/>
          <w:bCs/>
          <w:color w:val="auto"/>
          <w:sz w:val="24"/>
          <w:lang w:val="en-US" w:eastAsia="zh-CN"/>
          <w:highlight w:val="auto"/>
        </w:rPr>
        <w:t xml:space="preserve">8 </w:t>
      </w:r>
      <w:r>
        <w:rPr>
          <w:rFonts w:ascii="宋体" w:eastAsia="宋体" w:cs="宋体" w:hAnsi="宋体" w:hint="eastAsia"/>
          <w:b/>
          <w:bCs/>
          <w:color w:val="auto"/>
          <w:sz w:val="24"/>
          <w:highlight w:val="auto"/>
        </w:rPr>
        <w:t>月</w:t>
      </w:r>
      <w:r>
        <w:rPr>
          <w:rFonts w:ascii="宋体" w:cs="宋体" w:hAnsi="宋体" w:hint="eastAsia"/>
          <w:b/>
          <w:bCs/>
          <w:color w:val="auto"/>
          <w:sz w:val="24"/>
          <w:lang w:val="en-US" w:eastAsia="zh-CN"/>
          <w:highlight w:val="auto"/>
        </w:rPr>
        <w:t xml:space="preserve"> 1  </w:t>
      </w:r>
      <w:r>
        <w:rPr>
          <w:rFonts w:ascii="宋体" w:eastAsia="宋体" w:cs="宋体" w:hAnsi="宋体" w:hint="eastAsia"/>
          <w:b/>
          <w:bCs/>
          <w:color w:val="auto"/>
          <w:sz w:val="24"/>
          <w:highlight w:val="auto"/>
        </w:rPr>
        <w:t>日至202</w:t>
      </w:r>
      <w:r>
        <w:rPr>
          <w:rFonts w:ascii="宋体" w:cs="宋体" w:hAnsi="宋体" w:hint="eastAsia"/>
          <w:b/>
          <w:bCs/>
          <w:color w:val="auto"/>
          <w:sz w:val="24"/>
          <w:lang w:val="en-US" w:eastAsia="zh-CN"/>
          <w:highlight w:val="auto"/>
        </w:rPr>
        <w:t>5</w:t>
      </w:r>
      <w:r>
        <w:rPr>
          <w:rFonts w:ascii="宋体" w:eastAsia="宋体" w:cs="宋体" w:hAnsi="宋体" w:hint="eastAsia"/>
          <w:b/>
          <w:bCs/>
          <w:color w:val="auto"/>
          <w:sz w:val="24"/>
          <w:highlight w:val="auto"/>
        </w:rPr>
        <w:t>年</w:t>
      </w:r>
      <w:r>
        <w:rPr>
          <w:rFonts w:ascii="宋体" w:cs="宋体" w:hAnsi="宋体" w:hint="eastAsia"/>
          <w:b/>
          <w:bCs/>
          <w:color w:val="auto"/>
          <w:sz w:val="24"/>
          <w:lang w:val="en-US" w:eastAsia="zh-CN"/>
          <w:highlight w:val="auto"/>
        </w:rPr>
        <w:t xml:space="preserve"> 8</w:t>
      </w:r>
      <w:r>
        <w:rPr>
          <w:rFonts w:ascii="宋体" w:eastAsia="宋体" w:cs="宋体" w:hAnsi="宋体" w:hint="eastAsia"/>
          <w:b/>
          <w:bCs/>
          <w:color w:val="auto"/>
          <w:sz w:val="24"/>
          <w:highlight w:val="auto"/>
        </w:rPr>
        <w:t>月</w:t>
      </w:r>
      <w:r>
        <w:rPr>
          <w:rFonts w:ascii="宋体" w:cs="宋体" w:hAnsi="宋体" w:hint="eastAsia"/>
          <w:b/>
          <w:bCs/>
          <w:color w:val="auto"/>
          <w:sz w:val="24"/>
          <w:lang w:val="en-US" w:eastAsia="zh-CN"/>
          <w:highlight w:val="auto"/>
        </w:rPr>
        <w:t xml:space="preserve"> 7 </w:t>
      </w:r>
      <w:r>
        <w:rPr>
          <w:rFonts w:ascii="宋体" w:eastAsia="宋体" w:cs="宋体" w:hAnsi="宋体" w:hint="eastAsia"/>
          <w:b/>
          <w:bCs/>
          <w:color w:val="auto"/>
          <w:sz w:val="24"/>
          <w:highlight w:val="auto"/>
        </w:rPr>
        <w:t>日</w:t>
      </w:r>
      <w:bookmarkStart w:id="6" w:name="_GoBack"/>
      <w:bookmarkEnd w:id="6"/>
      <w:r>
        <w:rPr>
          <w:rFonts w:ascii="宋体" w:eastAsia="宋体" w:cs="宋体" w:hAnsi="宋体" w:hint="eastAsia"/>
          <w:color w:val="auto"/>
          <w:sz w:val="24"/>
          <w:highlight w:val="auto"/>
        </w:rPr>
        <w:t>9:00-12:00；14:00-17:00（北京时间，法定节假日除外）在</w:t>
      </w:r>
      <w:r>
        <w:rPr>
          <w:rFonts w:ascii="宋体" w:cs="宋体" w:hAnsi="宋体" w:hint="eastAsia"/>
          <w:b/>
          <w:color w:val="auto"/>
          <w:sz w:val="24"/>
          <w:u w:val="single"/>
          <w:lang w:eastAsia="zh-CN"/>
          <w:highlight w:val="auto"/>
        </w:rPr>
        <w:t>四川省攀枝花市东区民祥巷人民街80号3栋</w:t>
      </w:r>
      <w:r>
        <w:rPr>
          <w:rFonts w:ascii="宋体" w:eastAsia="宋体" w:cs="宋体" w:hAnsi="宋体" w:hint="eastAsia"/>
          <w:color w:val="auto"/>
          <w:sz w:val="24"/>
          <w:highlight w:val="auto"/>
        </w:rPr>
        <w:t>获取。</w:t>
      </w:r>
    </w:p>
    <w:p>
      <w:pPr>
        <w:keepNext w:val="0"/>
        <w:keepLines w:val="0"/>
        <w:pageBreakBefore w:val="0"/>
        <w:widowControl w:val="0"/>
        <w:tabs>
          <w:tab w:val="left" w:pos="340"/>
          <w:tab w:val="left" w:pos="540"/>
          <w:tab w:val="left" w:pos="3480"/>
        </w:tabs>
        <w:kinsoku/>
        <w:wordWrap/>
        <w:overflowPunct/>
        <w:topLinePunct w:val="0"/>
        <w:autoSpaceDE/>
        <w:autoSpaceDN/>
        <w:bidi w:val="0"/>
        <w:adjustRightInd w:val="0"/>
        <w:snapToGrid w:val="0"/>
        <w:spacing w:line="348" w:lineRule="auto"/>
        <w:ind w:firstLineChars="200" w:firstLine="480"/>
        <w:textAlignment w:val="auto"/>
        <w:rPr>
          <w:rFonts w:ascii="宋体" w:eastAsia="宋体" w:cs="宋体" w:hAnsi="宋体" w:hint="eastAsia"/>
          <w:color w:val="auto"/>
          <w:sz w:val="24"/>
          <w:highlight w:val="auto"/>
        </w:rPr>
      </w:pPr>
      <w:r>
        <w:rPr>
          <w:rFonts w:ascii="宋体" w:eastAsia="宋体" w:cs="宋体" w:hAnsi="宋体" w:hint="eastAsia"/>
          <w:color w:val="auto"/>
          <w:sz w:val="24"/>
          <w:highlight w:val="auto"/>
        </w:rPr>
        <w:t>本项目磋商文件售价：人民币</w:t>
      </w:r>
      <w:r>
        <w:rPr>
          <w:rFonts w:ascii="宋体" w:eastAsia="宋体" w:cs="宋体" w:hAnsi="宋体" w:hint="eastAsia"/>
          <w:color w:val="auto"/>
          <w:sz w:val="24"/>
          <w:lang w:val="en-US" w:eastAsia="zh-CN"/>
          <w:highlight w:val="auto"/>
        </w:rPr>
        <w:t>300</w:t>
      </w:r>
      <w:r>
        <w:rPr>
          <w:rFonts w:ascii="宋体" w:eastAsia="宋体" w:cs="宋体" w:hAnsi="宋体" w:hint="eastAsia"/>
          <w:color w:val="auto"/>
          <w:sz w:val="24"/>
          <w:highlight w:val="auto"/>
        </w:rPr>
        <w:t>元/份（磋商文件售后不退, 磋商资格不能转让）。</w:t>
      </w:r>
    </w:p>
    <w:p>
      <w:pPr>
        <w:pStyle w:val="28"/>
        <w:keepNext w:val="0"/>
        <w:keepLines w:val="0"/>
        <w:pageBreakBefore w:val="0"/>
        <w:widowControl w:val="0"/>
        <w:kinsoku/>
        <w:wordWrap/>
        <w:overflowPunct/>
        <w:topLinePunct w:val="0"/>
        <w:autoSpaceDE/>
        <w:autoSpaceDN/>
        <w:bidi w:val="0"/>
        <w:spacing w:line="348" w:lineRule="auto"/>
        <w:ind w:firstLineChars="200" w:firstLine="480"/>
        <w:textAlignment w:val="auto"/>
        <w:rPr>
          <w:rFonts w:ascii="宋体" w:eastAsia="宋体" w:cs="宋体" w:hAnsi="宋体" w:hint="eastAsia"/>
          <w:color w:val="auto"/>
          <w:sz w:val="24"/>
          <w:u w:val="none"/>
          <w:highlight w:val="auto"/>
        </w:rPr>
      </w:pPr>
      <w:r>
        <w:rPr>
          <w:rFonts w:ascii="宋体" w:eastAsia="宋体" w:cs="宋体" w:hAnsi="宋体" w:hint="eastAsia"/>
          <w:color w:val="auto"/>
          <w:sz w:val="24"/>
          <w:highlight w:val="auto"/>
        </w:rPr>
        <w:t>本项目</w:t>
      </w:r>
      <w:r>
        <w:rPr>
          <w:rFonts w:ascii="宋体" w:eastAsia="宋体" w:cs="宋体" w:hAnsi="宋体" w:hint="eastAsia"/>
          <w:color w:val="auto"/>
          <w:sz w:val="24"/>
          <w:lang w:eastAsia="zh-CN"/>
          <w:highlight w:val="auto"/>
        </w:rPr>
        <w:t>可采用</w:t>
      </w:r>
      <w:r>
        <w:rPr>
          <w:rFonts w:ascii="宋体" w:eastAsia="宋体" w:cs="宋体" w:hAnsi="宋体" w:hint="eastAsia"/>
          <w:color w:val="auto"/>
          <w:sz w:val="24"/>
          <w:highlight w:val="auto"/>
        </w:rPr>
        <w:t>现场报名</w:t>
      </w:r>
      <w:r>
        <w:rPr>
          <w:rFonts w:ascii="宋体" w:eastAsia="宋体" w:cs="宋体" w:hAnsi="宋体" w:hint="eastAsia"/>
          <w:color w:val="auto"/>
          <w:sz w:val="24"/>
          <w:lang w:eastAsia="zh-CN"/>
          <w:highlight w:val="auto"/>
        </w:rPr>
        <w:t>和</w:t>
      </w:r>
      <w:r>
        <w:rPr>
          <w:rFonts w:ascii="宋体" w:eastAsia="宋体" w:cs="宋体" w:hAnsi="宋体" w:hint="eastAsia"/>
          <w:color w:val="auto"/>
          <w:sz w:val="24"/>
          <w:highlight w:val="auto"/>
        </w:rPr>
        <w:t>网络</w:t>
      </w:r>
      <w:r>
        <w:rPr>
          <w:rFonts w:ascii="宋体" w:eastAsia="宋体" w:cs="宋体" w:hAnsi="宋体" w:hint="eastAsia"/>
          <w:color w:val="auto"/>
          <w:sz w:val="24"/>
          <w:lang w:eastAsia="zh-CN"/>
          <w:highlight w:val="auto"/>
        </w:rPr>
        <w:t>报名</w:t>
      </w:r>
      <w:r>
        <w:rPr>
          <w:rFonts w:ascii="宋体" w:eastAsia="宋体" w:cs="宋体" w:hAnsi="宋体" w:hint="eastAsia"/>
          <w:color w:val="auto"/>
          <w:sz w:val="24"/>
          <w:highlight w:val="auto"/>
        </w:rPr>
        <w:t>。报名联系人：</w:t>
      </w:r>
      <w:r>
        <w:rPr>
          <w:rFonts w:ascii="宋体" w:cs="宋体" w:hAnsi="宋体" w:hint="eastAsia"/>
          <w:color w:val="auto"/>
          <w:sz w:val="24"/>
          <w:lang w:eastAsia="zh-CN"/>
          <w:highlight w:val="auto"/>
        </w:rPr>
        <w:t>魏女士</w:t>
      </w:r>
      <w:r>
        <w:rPr>
          <w:rFonts w:ascii="宋体" w:eastAsia="宋体" w:cs="宋体" w:hAnsi="宋体" w:hint="eastAsia"/>
          <w:color w:val="auto"/>
          <w:sz w:val="24"/>
          <w:highlight w:val="auto"/>
        </w:rPr>
        <w:t>，联系电话：</w:t>
      </w:r>
      <w:r>
        <w:rPr>
          <w:rFonts w:ascii="宋体" w:cs="宋体" w:hAnsi="宋体" w:hint="eastAsia"/>
          <w:color w:val="auto"/>
          <w:sz w:val="24"/>
          <w:lang w:eastAsia="zh-CN"/>
          <w:highlight w:val="auto"/>
        </w:rPr>
        <w:t>0812-2224363</w:t>
      </w:r>
      <w:r>
        <w:rPr>
          <w:rFonts w:ascii="宋体" w:eastAsia="宋体" w:cs="宋体" w:hAnsi="宋体" w:hint="eastAsia"/>
          <w:color w:val="auto"/>
          <w:sz w:val="24"/>
          <w:highlight w:val="auto"/>
        </w:rPr>
        <w:t>。</w:t>
      </w:r>
      <w:r>
        <w:rPr>
          <w:rFonts w:ascii="宋体" w:cs="宋体" w:hAnsi="宋体" w:hint="eastAsia"/>
          <w:color w:val="auto"/>
          <w:sz w:val="24"/>
          <w:lang w:eastAsia="zh-CN"/>
          <w:highlight w:val="auto"/>
        </w:rPr>
        <w:t>微信</w:t>
      </w:r>
      <w:r>
        <w:rPr>
          <w:rFonts w:ascii="宋体" w:eastAsia="宋体" w:cs="宋体" w:hAnsi="宋体" w:hint="eastAsia"/>
          <w:color w:val="auto"/>
          <w:sz w:val="24"/>
          <w:highlight w:val="auto"/>
        </w:rPr>
        <w:t>：</w:t>
      </w:r>
      <w:r>
        <w:rPr>
          <w:rStyle w:val="53"/>
          <w:rFonts w:ascii="宋体" w:cs="宋体" w:hAnsi="宋体" w:hint="eastAsia"/>
          <w:color w:val="auto"/>
          <w:sz w:val="24"/>
          <w:u w:val="none"/>
          <w:lang w:val="en-US" w:eastAsia="zh-CN"/>
          <w:highlight w:val="auto"/>
        </w:rPr>
        <w:fldChar w:fldCharType="begin"/>
      </w:r>
      <w:r>
        <w:instrText>HYPERLINK "mailto:1874938187@qq.com。"</w:instrText>
      </w:r>
      <w:r>
        <w:rPr>
          <w:rStyle w:val="53"/>
          <w:rFonts w:ascii="宋体" w:cs="宋体" w:hAnsi="宋体" w:hint="eastAsia"/>
          <w:color w:val="auto"/>
          <w:sz w:val="24"/>
          <w:u w:val="none"/>
          <w:lang w:val="en-US" w:eastAsia="zh-CN"/>
          <w:highlight w:val="auto"/>
        </w:rPr>
        <w:fldChar w:fldCharType="separate"/>
      </w:r>
      <w:r>
        <w:rPr>
          <w:rStyle w:val="53"/>
          <w:rFonts w:ascii="宋体" w:cs="宋体" w:hAnsi="宋体" w:hint="eastAsia"/>
          <w:color w:val="auto"/>
          <w:sz w:val="24"/>
          <w:u w:val="none"/>
          <w:lang w:val="en-US" w:eastAsia="zh-CN"/>
          <w:highlight w:val="auto"/>
        </w:rPr>
        <w:t>13982318016</w:t>
      </w:r>
      <w:r>
        <w:rPr>
          <w:rStyle w:val="53"/>
          <w:rFonts w:ascii="宋体" w:eastAsia="宋体" w:cs="宋体" w:hAnsi="宋体" w:hint="eastAsia"/>
          <w:color w:val="auto"/>
          <w:sz w:val="24"/>
          <w:u w:val="none"/>
          <w:highlight w:val="auto"/>
        </w:rPr>
        <w:t>。</w:t>
      </w:r>
      <w:r>
        <w:rPr>
          <w:rStyle w:val="53"/>
          <w:rFonts w:ascii="宋体" w:cs="宋体" w:hAnsi="宋体" w:hint="eastAsia"/>
          <w:color w:val="auto"/>
          <w:sz w:val="24"/>
          <w:u w:val="none"/>
          <w:lang w:val="en-US" w:eastAsia="zh-CN"/>
          <w:highlight w:val="auto"/>
        </w:rPr>
        <w:fldChar w:fldCharType="end"/>
      </w:r>
    </w:p>
    <w:p>
      <w:pPr>
        <w:keepNext w:val="0"/>
        <w:keepLines w:val="0"/>
        <w:pageBreakBefore w:val="0"/>
        <w:widowControl w:val="0"/>
        <w:kinsoku/>
        <w:wordWrap/>
        <w:overflowPunct/>
        <w:topLinePunct w:val="0"/>
        <w:autoSpaceDE/>
        <w:autoSpaceDN/>
        <w:bidi w:val="0"/>
        <w:spacing w:after="120" w:line="348"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lang w:eastAsia="zh-CN"/>
          <w:highlight w:val="auto"/>
        </w:rPr>
        <w:t>现场报名：</w:t>
      </w:r>
      <w:r>
        <w:rPr>
          <w:rFonts w:ascii="宋体" w:eastAsia="宋体" w:cs="宋体" w:hAnsi="宋体" w:hint="eastAsia"/>
          <w:color w:val="000000"/>
          <w:sz w:val="24"/>
          <w14:textFill>
            <w14:solidFill>
              <w14:srgbClr w14:val="000000"/>
            </w14:solidFill>
          </w14:textFill>
          <w:highlight w:val="auto"/>
        </w:rPr>
        <w:t>获取磋商文件时，经办人员应当现场提交以下资料：供应商为法人或者其他组织的，只需提供单位介绍信、经办人身份证明（身份证）；供应商为自然人的，只需提供本人身份证明（身份证</w:t>
      </w:r>
      <w:r>
        <w:rPr>
          <w:rFonts w:ascii="宋体" w:eastAsia="宋体" w:cs="宋体" w:hAnsi="宋体" w:hint="eastAsia"/>
          <w:color w:val="000000"/>
          <w:sz w:val="24"/>
          <w14:textFill>
            <w14:solidFill>
              <w14:srgbClr w14:val="000000"/>
            </w14:solidFill>
          </w14:textFill>
          <w:lang w:eastAsia="zh-CN"/>
          <w:highlight w:val="auto"/>
        </w:rPr>
        <w:t>，</w:t>
      </w:r>
      <w:r>
        <w:rPr>
          <w:rFonts w:ascii="宋体" w:eastAsia="宋体" w:cs="宋体" w:hAnsi="宋体" w:hint="eastAsia"/>
          <w:b w:val="0"/>
          <w:bCs w:val="0"/>
          <w:color w:val="000000"/>
          <w:kern w:val="2"/>
          <w:sz w:val="24"/>
          <w:szCs w:val="24"/>
          <w14:textFill>
            <w14:solidFill>
              <w14:srgbClr w14:val="000000"/>
            </w14:solidFill>
          </w14:textFill>
          <w:lang w:val="en-US" w:eastAsia="zh-CN" w:bidi="ar-SA"/>
          <w:highlight w:val="auto"/>
        </w:rPr>
        <w:t>验原件，留本人签字的复印件</w:t>
      </w:r>
      <w:r>
        <w:rPr>
          <w:rFonts w:ascii="宋体" w:eastAsia="宋体" w:cs="宋体" w:hAnsi="宋体" w:hint="eastAsia"/>
          <w:color w:val="000000"/>
          <w:sz w:val="24"/>
          <w14:textFill>
            <w14:solidFill>
              <w14:srgbClr w14:val="000000"/>
            </w14:solidFill>
          </w14:textFill>
          <w:highlight w:val="auto"/>
        </w:rPr>
        <w:t>）。报名时留单位介绍信原件；身份证查验原件后，留加盖鲜章的复印件，注明联系人名字及联系方式</w:t>
      </w:r>
      <w:r>
        <w:rPr>
          <w:rFonts w:ascii="宋体" w:eastAsia="宋体" w:cs="宋体" w:hAnsi="宋体" w:hint="eastAsia"/>
          <w:color w:val="000000"/>
          <w:sz w:val="24"/>
          <w14:textFill>
            <w14:solidFill>
              <w14:srgbClr w14:val="000000"/>
            </w14:solidFill>
          </w14:textFill>
          <w:lang w:eastAsia="zh-CN"/>
          <w:highlight w:val="auto"/>
        </w:rPr>
        <w:t>，并填写报名登记表（</w:t>
      </w:r>
      <w:r>
        <w:rPr>
          <w:rFonts w:ascii="宋体" w:eastAsia="宋体" w:cs="宋体" w:hAnsi="宋体" w:hint="eastAsia"/>
          <w:color w:val="000000"/>
          <w:sz w:val="24"/>
          <w14:textFill>
            <w14:solidFill>
              <w14:srgbClr w14:val="000000"/>
            </w14:solidFill>
          </w14:textFill>
          <w:highlight w:val="auto"/>
        </w:rPr>
        <w:t>此表可提前准备也可现场填写</w:t>
      </w:r>
      <w:r>
        <w:rPr>
          <w:rFonts w:ascii="宋体" w:eastAsia="宋体" w:cs="宋体" w:hAnsi="宋体" w:hint="eastAsia"/>
          <w:color w:val="000000"/>
          <w:sz w:val="24"/>
          <w14:textFill>
            <w14:solidFill>
              <w14:srgbClr w14:val="000000"/>
            </w14:solidFill>
          </w14:textFill>
          <w:lang w:eastAsia="zh-CN"/>
          <w:highlight w:val="auto"/>
        </w:rPr>
        <w:t>）</w:t>
      </w:r>
      <w:r>
        <w:rPr>
          <w:rFonts w:ascii="宋体" w:eastAsia="宋体" w:cs="宋体" w:hAnsi="宋体" w:hint="eastAsia"/>
          <w:color w:val="000000"/>
          <w:sz w:val="24"/>
          <w14:textFill>
            <w14:solidFill>
              <w14:srgbClr w14:val="000000"/>
            </w14:solidFill>
          </w14:textFill>
          <w:highlight w:val="auto"/>
        </w:rPr>
        <w:t>。</w:t>
      </w:r>
    </w:p>
    <w:p>
      <w:pPr>
        <w:pStyle w:val="28"/>
        <w:keepNext w:val="0"/>
        <w:keepLines w:val="0"/>
        <w:pageBreakBefore w:val="0"/>
        <w:widowControl w:val="0"/>
        <w:kinsoku/>
        <w:wordWrap/>
        <w:overflowPunct/>
        <w:topLinePunct w:val="0"/>
        <w:autoSpaceDE/>
        <w:autoSpaceDN/>
        <w:bidi w:val="0"/>
        <w:spacing w:line="348" w:lineRule="auto"/>
        <w:ind w:firstLineChars="200" w:firstLine="480"/>
        <w:textAlignment w:val="auto"/>
        <w:rPr>
          <w:rFonts w:ascii="宋体" w:eastAsia="宋体" w:cs="宋体" w:hAnsi="宋体" w:hint="eastAsia"/>
          <w:color w:val="auto"/>
          <w:sz w:val="24"/>
          <w:u w:val="none"/>
          <w:highlight w:val="auto"/>
        </w:rPr>
      </w:pPr>
      <w:r>
        <w:rPr>
          <w:rFonts w:ascii="宋体" w:eastAsia="宋体" w:cs="宋体" w:hAnsi="宋体" w:hint="eastAsia"/>
          <w:color w:val="auto"/>
          <w:sz w:val="24"/>
          <w:u w:val="none"/>
          <w:lang w:eastAsia="zh-CN"/>
          <w:highlight w:val="auto"/>
        </w:rPr>
        <w:t>网络报名：</w:t>
      </w:r>
      <w:r>
        <w:rPr>
          <w:rFonts w:ascii="宋体" w:eastAsia="宋体" w:cs="宋体" w:hAnsi="宋体" w:hint="eastAsia"/>
          <w:color w:val="auto"/>
          <w:sz w:val="24"/>
          <w:highlight w:val="auto"/>
        </w:rPr>
        <w:fldChar w:fldCharType="begin"/>
      </w:r>
      <w:r>
        <w:instrText>HYPERLINK "mailto:将以上报名资料扫描件发送至1874938187@qq.com（报名资料中所有时间均为当天的时间，邮件主题及附件请修改为公司名称+项目名称），采购代理机构审核通过后，告知供应商缴纳标书售卖费用的方式ji"</w:instrText>
      </w:r>
      <w:r>
        <w:rPr>
          <w:rFonts w:ascii="宋体" w:eastAsia="宋体" w:cs="宋体" w:hAnsi="宋体" w:hint="eastAsia"/>
          <w:color w:val="auto"/>
          <w:sz w:val="24"/>
          <w:highlight w:val="auto"/>
        </w:rPr>
        <w:fldChar w:fldCharType="separate"/>
      </w:r>
      <w:r>
        <w:rPr>
          <w:rFonts w:ascii="宋体" w:eastAsia="宋体" w:cs="宋体" w:hAnsi="宋体" w:hint="eastAsia"/>
          <w:color w:val="auto"/>
          <w:sz w:val="24"/>
          <w:highlight w:val="auto"/>
        </w:rPr>
        <w:t>供应商为法人或者其他组织的，只需提供单位介绍信、经办人身份证明（身份证）；供应商为自然人的，只需提供本人身份证明（身份证）</w:t>
      </w:r>
      <w:r>
        <w:rPr>
          <w:rStyle w:val="53"/>
          <w:rFonts w:ascii="宋体" w:eastAsia="宋体" w:cs="宋体" w:hAnsi="宋体" w:hint="eastAsia"/>
          <w:color w:val="auto"/>
          <w:sz w:val="24"/>
          <w:u w:val="none"/>
          <w:highlight w:val="auto"/>
        </w:rPr>
        <w:t>扫描件发送至</w:t>
      </w:r>
      <w:r>
        <w:rPr>
          <w:rFonts w:ascii="宋体" w:cs="宋体" w:hAnsi="宋体" w:hint="eastAsia"/>
          <w:color w:val="auto"/>
          <w:sz w:val="24"/>
          <w:lang w:eastAsia="zh-CN"/>
          <w:highlight w:val="auto"/>
        </w:rPr>
        <w:t>微信</w:t>
      </w:r>
      <w:r>
        <w:rPr>
          <w:rFonts w:ascii="宋体" w:eastAsia="宋体" w:cs="宋体" w:hAnsi="宋体" w:hint="eastAsia"/>
          <w:color w:val="auto"/>
          <w:sz w:val="24"/>
          <w:highlight w:val="auto"/>
        </w:rPr>
        <w:t>：</w:t>
      </w:r>
      <w:r>
        <w:rPr>
          <w:rFonts w:ascii="宋体" w:eastAsia="宋体" w:cs="宋体" w:hAnsi="宋体" w:hint="eastAsia"/>
          <w:color w:val="auto"/>
          <w:sz w:val="24"/>
          <w:highlight w:val="auto"/>
        </w:rPr>
        <w:fldChar w:fldCharType="end"/>
      </w:r>
      <w:r>
        <w:rPr>
          <w:rStyle w:val="53"/>
          <w:rFonts w:ascii="宋体" w:cs="宋体" w:hAnsi="宋体" w:hint="eastAsia"/>
          <w:color w:val="auto"/>
          <w:sz w:val="24"/>
          <w:u w:val="none"/>
          <w:lang w:val="en-US" w:eastAsia="zh-CN"/>
          <w:highlight w:val="auto"/>
        </w:rPr>
        <w:fldChar w:fldCharType="begin"/>
      </w:r>
      <w:r>
        <w:instrText>HYPERLINK "mailto:1874938187@qq.com。"</w:instrText>
      </w:r>
      <w:r>
        <w:rPr>
          <w:rStyle w:val="53"/>
          <w:rFonts w:ascii="宋体" w:cs="宋体" w:hAnsi="宋体" w:hint="eastAsia"/>
          <w:color w:val="auto"/>
          <w:sz w:val="24"/>
          <w:u w:val="none"/>
          <w:lang w:val="en-US" w:eastAsia="zh-CN"/>
          <w:highlight w:val="auto"/>
        </w:rPr>
        <w:fldChar w:fldCharType="separate"/>
      </w:r>
      <w:r>
        <w:rPr>
          <w:rStyle w:val="53"/>
          <w:rFonts w:ascii="宋体" w:cs="宋体" w:hAnsi="宋体" w:hint="eastAsia"/>
          <w:color w:val="auto"/>
          <w:sz w:val="24"/>
          <w:u w:val="none"/>
          <w:lang w:val="en-US" w:eastAsia="zh-CN"/>
          <w:highlight w:val="auto"/>
        </w:rPr>
        <w:t>13982318016</w:t>
      </w:r>
      <w:r>
        <w:rPr>
          <w:rStyle w:val="53"/>
          <w:rFonts w:ascii="宋体" w:eastAsia="宋体" w:cs="宋体" w:hAnsi="宋体" w:hint="eastAsia"/>
          <w:color w:val="auto"/>
          <w:sz w:val="24"/>
          <w:u w:val="none"/>
          <w:highlight w:val="auto"/>
        </w:rPr>
        <w:t>。</w:t>
      </w:r>
      <w:r>
        <w:rPr>
          <w:rStyle w:val="53"/>
          <w:rFonts w:ascii="宋体" w:cs="宋体" w:hAnsi="宋体" w:hint="eastAsia"/>
          <w:color w:val="auto"/>
          <w:sz w:val="24"/>
          <w:u w:val="none"/>
          <w:lang w:val="en-US" w:eastAsia="zh-CN"/>
          <w:highlight w:val="auto"/>
        </w:rPr>
        <w:fldChar w:fldCharType="end"/>
      </w:r>
      <w:r>
        <w:rPr>
          <w:rStyle w:val="53"/>
          <w:rFonts w:ascii="宋体" w:eastAsia="宋体" w:cs="宋体" w:hAnsi="宋体" w:hint="eastAsia"/>
          <w:color w:val="auto"/>
          <w:sz w:val="24"/>
          <w:u w:val="none"/>
          <w:highlight w:val="auto"/>
        </w:rPr>
        <w:fldChar w:fldCharType="begin"/>
      </w:r>
      <w:r>
        <w:instrText>HYPERLINK "mailto:将以上报名资料扫描件发送至1874938187@qq.com（报名资料中所有时间均为当天的时间，邮件主题及附件请修改为公司名称+项目名称），采购代理机构审核通过后，告知供应商缴纳标书售卖费用的方式ji"</w:instrText>
      </w:r>
      <w:r>
        <w:rPr>
          <w:rStyle w:val="53"/>
          <w:rFonts w:ascii="宋体" w:eastAsia="宋体" w:cs="宋体" w:hAnsi="宋体" w:hint="eastAsia"/>
          <w:color w:val="auto"/>
          <w:sz w:val="24"/>
          <w:u w:val="none"/>
          <w:highlight w:val="auto"/>
        </w:rPr>
        <w:fldChar w:fldCharType="separate"/>
      </w:r>
      <w:r>
        <w:rPr>
          <w:rStyle w:val="53"/>
          <w:rFonts w:ascii="宋体" w:eastAsia="宋体" w:cs="宋体" w:hAnsi="宋体" w:hint="eastAsia"/>
          <w:color w:val="auto"/>
          <w:sz w:val="24"/>
          <w:u w:val="none"/>
          <w:highlight w:val="auto"/>
        </w:rPr>
        <w:t>（报名资料中所有时间均为当天的时间，附件请修改为公司名称+项目名称）</w:t>
      </w:r>
      <w:r>
        <w:rPr>
          <w:rStyle w:val="53"/>
          <w:rFonts w:ascii="宋体" w:eastAsia="宋体" w:cs="宋体" w:hAnsi="宋体" w:hint="eastAsia"/>
          <w:color w:val="auto"/>
          <w:sz w:val="24"/>
          <w:u w:val="none"/>
          <w:lang w:eastAsia="zh-CN"/>
          <w:highlight w:val="auto"/>
        </w:rPr>
        <w:t>，</w:t>
      </w:r>
      <w:r>
        <w:rPr>
          <w:rStyle w:val="53"/>
          <w:rFonts w:ascii="宋体" w:eastAsia="宋体" w:cs="宋体" w:hAnsi="宋体" w:hint="eastAsia"/>
          <w:color w:val="auto"/>
          <w:kern w:val="2"/>
          <w:sz w:val="24"/>
          <w:szCs w:val="20"/>
          <w:u w:val="none"/>
          <w:lang w:val="en-US" w:eastAsia="zh-CN" w:bidi="ar-SA"/>
          <w:highlight w:val="auto"/>
        </w:rPr>
        <w:t>采购代理机构审核通过后，发</w:t>
      </w:r>
      <w:r>
        <w:rPr>
          <w:rFonts w:ascii="宋体" w:eastAsia="宋体" w:cs="宋体" w:hAnsi="宋体" w:hint="eastAsia"/>
          <w:color w:val="auto"/>
          <w:sz w:val="24"/>
          <w:u w:val="none"/>
          <w:lang w:eastAsia="zh-CN"/>
          <w:highlight w:val="auto"/>
        </w:rPr>
        <w:t>报名登记表并</w:t>
      </w:r>
      <w:r>
        <w:rPr>
          <w:rStyle w:val="53"/>
          <w:rFonts w:ascii="宋体" w:eastAsia="宋体" w:cs="宋体" w:hAnsi="宋体" w:hint="eastAsia"/>
          <w:color w:val="auto"/>
          <w:kern w:val="2"/>
          <w:sz w:val="24"/>
          <w:szCs w:val="20"/>
          <w:u w:val="none"/>
          <w:lang w:val="en-US" w:eastAsia="zh-CN" w:bidi="ar-SA"/>
          <w:highlight w:val="auto"/>
        </w:rPr>
        <w:t>告知供应商缴费方式</w:t>
      </w:r>
      <w:r>
        <w:rPr>
          <w:rStyle w:val="53"/>
          <w:rFonts w:ascii="宋体" w:eastAsia="宋体" w:cs="宋体" w:hAnsi="宋体" w:hint="eastAsia"/>
          <w:color w:val="auto"/>
          <w:sz w:val="24"/>
          <w:u w:val="none"/>
          <w:highlight w:val="auto"/>
        </w:rPr>
        <w:fldChar w:fldCharType="end"/>
      </w:r>
      <w:r>
        <w:rPr>
          <w:rFonts w:ascii="宋体" w:eastAsia="宋体" w:cs="宋体" w:hAnsi="宋体" w:hint="eastAsia"/>
          <w:color w:val="auto"/>
          <w:sz w:val="24"/>
          <w:u w:val="none"/>
          <w:lang w:val="en-US" w:eastAsia="zh-CN"/>
          <w:highlight w:val="auto"/>
        </w:rPr>
        <w:t>。</w:t>
      </w:r>
    </w:p>
    <w:p>
      <w:pPr>
        <w:keepNext w:val="0"/>
        <w:keepLines w:val="0"/>
        <w:pageBreakBefore w:val="0"/>
        <w:widowControl w:val="0"/>
        <w:kinsoku/>
        <w:wordWrap/>
        <w:overflowPunct/>
        <w:topLinePunct w:val="0"/>
        <w:autoSpaceDE/>
        <w:autoSpaceDN/>
        <w:bidi w:val="0"/>
        <w:spacing w:after="120" w:line="348"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注：</w:t>
      </w:r>
      <w:r>
        <w:rPr>
          <w:rFonts w:ascii="宋体" w:eastAsia="宋体" w:cs="宋体" w:hAnsi="宋体" w:hint="eastAsia"/>
          <w:b w:val="0"/>
          <w:bCs w:val="0"/>
          <w:color w:val="000000"/>
          <w:kern w:val="2"/>
          <w:sz w:val="24"/>
          <w:szCs w:val="24"/>
          <w14:textFill>
            <w14:solidFill>
              <w14:srgbClr w14:val="000000"/>
            </w14:solidFill>
          </w14:textFill>
          <w:lang w:val="en-US" w:eastAsia="zh-CN" w:bidi="ar-SA"/>
          <w:highlight w:val="auto"/>
        </w:rPr>
        <w:t>①所有报名资料都应加盖公章，报名资料中所有时间均为当天的时间或者注明有效期，</w:t>
      </w:r>
      <w:r>
        <w:rPr>
          <w:rFonts w:ascii="宋体" w:eastAsia="宋体" w:cs="宋体" w:hAnsi="宋体" w:hint="eastAsia"/>
          <w:color w:val="000000"/>
          <w:sz w:val="24"/>
          <w14:textFill>
            <w14:solidFill>
              <w14:srgbClr w14:val="000000"/>
            </w14:solidFill>
          </w14:textFill>
          <w:highlight w:val="auto"/>
        </w:rPr>
        <w:t>报名登记表不作为采购文件内容仅作为报名资料。</w:t>
      </w:r>
    </w:p>
    <w:p>
      <w:pPr>
        <w:keepNext w:val="0"/>
        <w:keepLines w:val="0"/>
        <w:pageBreakBefore w:val="0"/>
        <w:widowControl w:val="0"/>
        <w:kinsoku/>
        <w:wordWrap/>
        <w:overflowPunct/>
        <w:topLinePunct w:val="0"/>
        <w:autoSpaceDE/>
        <w:autoSpaceDN/>
        <w:bidi w:val="0"/>
        <w:spacing w:after="120" w:line="348" w:lineRule="auto"/>
        <w:ind w:firstLineChars="200" w:firstLine="480"/>
        <w:textAlignment w:val="auto"/>
        <w:rPr>
          <w:rFonts w:ascii="宋体" w:eastAsia="宋体" w:cs="宋体" w:hAnsi="宋体" w:hint="eastAsia"/>
          <w:b w:val="0"/>
          <w:bCs w:val="0"/>
          <w:color w:val="000000"/>
          <w:kern w:val="2"/>
          <w:sz w:val="24"/>
          <w:szCs w:val="24"/>
          <w14:textFill>
            <w14:solidFill>
              <w14:srgbClr w14:val="000000"/>
            </w14:solidFill>
          </w14:textFill>
          <w:lang w:val="en-US" w:eastAsia="zh-CN" w:bidi="ar-SA"/>
          <w:highlight w:val="auto"/>
        </w:rPr>
      </w:pPr>
      <w:r>
        <w:rPr>
          <w:rFonts w:ascii="宋体" w:eastAsia="宋体" w:cs="宋体" w:hAnsi="宋体" w:hint="eastAsia"/>
          <w:b w:val="0"/>
          <w:bCs w:val="0"/>
          <w:color w:val="000000"/>
          <w:kern w:val="2"/>
          <w:sz w:val="24"/>
          <w:szCs w:val="24"/>
          <w14:textFill>
            <w14:solidFill>
              <w14:srgbClr w14:val="000000"/>
            </w14:solidFill>
          </w14:textFill>
          <w:lang w:val="en-US" w:eastAsia="zh-CN" w:bidi="ar-SA"/>
          <w:highlight w:val="auto"/>
        </w:rPr>
        <w:t>②供应商报名时须如实填写项目信息及供应商信息，如信息有变更请于报名截止时间前书面通知代理机构进行变更登记，如因供应商提供的信息错误导致对其参加的采购活动有影响，后果由供应商自行承担。</w:t>
      </w:r>
    </w:p>
    <w:p>
      <w:pPr>
        <w:pStyle w:val="28"/>
        <w:keepNext w:val="0"/>
        <w:keepLines w:val="0"/>
        <w:pageBreakBefore w:val="0"/>
        <w:widowControl w:val="0"/>
        <w:kinsoku/>
        <w:wordWrap/>
        <w:overflowPunct/>
        <w:topLinePunct w:val="0"/>
        <w:autoSpaceDE/>
        <w:autoSpaceDN/>
        <w:bidi w:val="0"/>
        <w:spacing w:line="348" w:lineRule="auto"/>
        <w:ind w:firstLineChars="200" w:firstLine="480"/>
        <w:textAlignment w:val="auto"/>
        <w:rPr>
          <w:rFonts w:ascii="宋体" w:eastAsia="宋体" w:cs="宋体" w:hAnsi="宋体" w:hint="eastAsia"/>
          <w:color w:val="auto"/>
          <w:sz w:val="24"/>
          <w:highlight w:val="auto"/>
        </w:rPr>
      </w:pPr>
      <w:r>
        <w:rPr>
          <w:rFonts w:ascii="宋体" w:eastAsia="宋体" w:cs="宋体" w:hAnsi="宋体" w:hint="eastAsia"/>
          <w:b w:val="0"/>
          <w:bCs w:val="0"/>
          <w:color w:val="000000"/>
          <w:kern w:val="2"/>
          <w:sz w:val="24"/>
          <w:szCs w:val="24"/>
          <w14:textFill>
            <w14:solidFill>
              <w14:srgbClr w14:val="000000"/>
            </w14:solidFill>
          </w14:textFill>
          <w:lang w:val="en-US" w:eastAsia="zh-CN" w:bidi="ar-SA"/>
          <w:highlight w:val="auto"/>
        </w:rPr>
        <w:t>③</w:t>
      </w:r>
      <w:r>
        <w:rPr>
          <w:rFonts w:ascii="宋体" w:eastAsia="宋体" w:cs="宋体" w:hAnsi="宋体" w:hint="eastAsia"/>
          <w:b w:val="0"/>
          <w:bCs w:val="0"/>
          <w:color w:val="auto"/>
          <w:kern w:val="2"/>
          <w:sz w:val="24"/>
          <w:szCs w:val="24"/>
          <w:lang w:val="en-US" w:eastAsia="zh-CN" w:bidi="ar-SA"/>
          <w:highlight w:val="auto"/>
        </w:rPr>
        <w:t>报名资料的递交时间以邮件到达时间为准，报名完成以转账到账时间为准；文件售卖截止时间邮件未到达的供应商或文件售卖截止时间未转账的供应商不得参加本次采购活动</w:t>
      </w:r>
      <w:r>
        <w:rPr>
          <w:rFonts w:ascii="宋体" w:eastAsia="宋体" w:cs="宋体" w:hAnsi="宋体" w:hint="eastAsia"/>
          <w:color w:val="auto"/>
          <w:sz w:val="24"/>
          <w:highlight w:val="auto"/>
        </w:rPr>
        <w:t>。</w:t>
      </w:r>
    </w:p>
    <w:p>
      <w:pPr>
        <w:keepNext w:val="0"/>
        <w:keepLines w:val="0"/>
        <w:pageBreakBefore w:val="0"/>
        <w:widowControl w:val="0"/>
        <w:kinsoku/>
        <w:wordWrap/>
        <w:overflowPunct/>
        <w:topLinePunct w:val="0"/>
        <w:autoSpaceDE/>
        <w:autoSpaceDN/>
        <w:bidi w:val="0"/>
        <w:spacing w:after="120" w:line="348" w:lineRule="auto"/>
        <w:ind w:firstLineChars="200" w:firstLine="480"/>
        <w:textAlignment w:val="auto"/>
        <w:rPr>
          <w:rFonts w:ascii="宋体" w:eastAsia="宋体" w:cs="宋体" w:hAnsi="宋体" w:hint="eastAsia"/>
          <w:color w:val="auto"/>
          <w:sz w:val="24"/>
          <w:highlight w:val="auto"/>
        </w:rPr>
      </w:pPr>
      <w:r>
        <w:rPr>
          <w:rFonts w:ascii="宋体" w:cs="宋体" w:hAnsi="宋体" w:hint="eastAsia"/>
          <w:b/>
          <w:color w:val="auto"/>
          <w:sz w:val="24"/>
          <w:lang w:eastAsia="zh-CN"/>
          <w:highlight w:val="auto"/>
        </w:rPr>
        <w:t>七</w:t>
      </w:r>
      <w:r>
        <w:rPr>
          <w:rFonts w:ascii="宋体" w:eastAsia="宋体" w:cs="宋体" w:hAnsi="宋体" w:hint="eastAsia"/>
          <w:b/>
          <w:color w:val="auto"/>
          <w:sz w:val="24"/>
          <w:highlight w:val="auto"/>
        </w:rPr>
        <w:t>、递交响应文件及磋商截止时间：</w:t>
      </w:r>
      <w:bookmarkStart w:id="7" w:name="PO_投标文件递交截止时间_2"/>
      <w:r>
        <w:rPr>
          <w:rFonts w:ascii="宋体" w:eastAsia="宋体" w:cs="宋体" w:hAnsi="宋体" w:hint="eastAsia"/>
          <w:b/>
          <w:color w:val="auto"/>
          <w:sz w:val="24"/>
          <w:highlight w:val="auto"/>
        </w:rPr>
        <w:t>202</w:t>
      </w:r>
      <w:r>
        <w:rPr>
          <w:rFonts w:ascii="宋体" w:cs="宋体" w:hAnsi="宋体" w:hint="eastAsia"/>
          <w:b/>
          <w:color w:val="auto"/>
          <w:sz w:val="24"/>
          <w:lang w:val="en-US" w:eastAsia="zh-CN"/>
          <w:highlight w:val="auto"/>
        </w:rPr>
        <w:t xml:space="preserve">5 </w:t>
      </w:r>
      <w:r>
        <w:rPr>
          <w:rFonts w:ascii="宋体" w:eastAsia="宋体" w:cs="宋体" w:hAnsi="宋体" w:hint="eastAsia"/>
          <w:b/>
          <w:color w:val="auto"/>
          <w:sz w:val="24"/>
          <w:highlight w:val="auto"/>
        </w:rPr>
        <w:t>年</w:t>
      </w:r>
      <w:r>
        <w:rPr>
          <w:rFonts w:ascii="宋体" w:cs="宋体" w:hAnsi="宋体" w:hint="eastAsia"/>
          <w:b/>
          <w:color w:val="auto"/>
          <w:sz w:val="24"/>
          <w:lang w:val="en-US" w:eastAsia="zh-CN"/>
          <w:highlight w:val="auto"/>
        </w:rPr>
        <w:t xml:space="preserve">  8 </w:t>
      </w:r>
      <w:r>
        <w:rPr>
          <w:rFonts w:ascii="宋体" w:eastAsia="宋体" w:cs="宋体" w:hAnsi="宋体" w:hint="eastAsia"/>
          <w:b/>
          <w:color w:val="auto"/>
          <w:sz w:val="24"/>
          <w:highlight w:val="auto"/>
        </w:rPr>
        <w:t>月</w:t>
      </w:r>
      <w:r>
        <w:rPr>
          <w:rFonts w:ascii="宋体" w:cs="宋体" w:hAnsi="宋体" w:hint="eastAsia"/>
          <w:b/>
          <w:color w:val="auto"/>
          <w:sz w:val="24"/>
          <w:lang w:val="en-US" w:eastAsia="zh-CN"/>
          <w:highlight w:val="auto"/>
        </w:rPr>
        <w:t xml:space="preserve"> 11  </w:t>
      </w:r>
      <w:r>
        <w:rPr>
          <w:rFonts w:ascii="宋体" w:eastAsia="宋体" w:cs="宋体" w:hAnsi="宋体" w:hint="eastAsia"/>
          <w:b/>
          <w:color w:val="auto"/>
          <w:sz w:val="24"/>
          <w:highlight w:val="auto"/>
        </w:rPr>
        <w:t>日</w:t>
      </w:r>
      <w:bookmarkEnd w:id="7"/>
      <w:r>
        <w:rPr>
          <w:rFonts w:ascii="宋体" w:cs="宋体" w:hAnsi="宋体" w:hint="eastAsia"/>
          <w:b/>
          <w:color w:val="auto"/>
          <w:sz w:val="24"/>
          <w:lang w:val="en-US" w:eastAsia="zh-CN"/>
          <w:highlight w:val="auto"/>
        </w:rPr>
        <w:t>09</w:t>
      </w:r>
      <w:r>
        <w:rPr>
          <w:rFonts w:ascii="宋体" w:eastAsia="宋体" w:cs="宋体" w:hAnsi="宋体" w:hint="eastAsia"/>
          <w:b/>
          <w:color w:val="auto"/>
          <w:sz w:val="24"/>
          <w:highlight w:val="auto"/>
        </w:rPr>
        <w:t>:</w:t>
      </w:r>
      <w:r>
        <w:rPr>
          <w:rFonts w:ascii="宋体" w:eastAsia="宋体" w:cs="宋体" w:hAnsi="宋体" w:hint="eastAsia"/>
          <w:b/>
          <w:color w:val="auto"/>
          <w:sz w:val="24"/>
          <w:lang w:val="en-US" w:eastAsia="zh-CN"/>
          <w:highlight w:val="auto"/>
        </w:rPr>
        <w:t>3</w:t>
      </w:r>
      <w:r>
        <w:rPr>
          <w:rFonts w:ascii="宋体" w:eastAsia="宋体" w:cs="宋体" w:hAnsi="宋体" w:hint="eastAsia"/>
          <w:b/>
          <w:color w:val="auto"/>
          <w:sz w:val="24"/>
          <w:highlight w:val="auto"/>
        </w:rPr>
        <w:t>0（北京时间）。</w:t>
      </w:r>
    </w:p>
    <w:p>
      <w:pPr>
        <w:keepNext w:val="0"/>
        <w:keepLines w:val="0"/>
        <w:pageBreakBefore w:val="0"/>
        <w:widowControl w:val="0"/>
        <w:kinsoku/>
        <w:wordWrap/>
        <w:overflowPunct/>
        <w:topLinePunct w:val="0"/>
        <w:autoSpaceDE/>
        <w:autoSpaceDN/>
        <w:bidi w:val="0"/>
        <w:spacing w:after="120" w:line="348" w:lineRule="auto"/>
        <w:ind w:firstLineChars="200" w:firstLine="480"/>
        <w:textAlignment w:val="auto"/>
        <w:rPr>
          <w:rFonts w:ascii="宋体" w:eastAsia="宋体" w:cs="宋体" w:hAnsi="宋体" w:hint="eastAsia"/>
          <w:b/>
          <w:color w:val="auto"/>
          <w:sz w:val="24"/>
          <w:highlight w:val="auto"/>
        </w:rPr>
      </w:pPr>
      <w:r>
        <w:rPr>
          <w:rFonts w:ascii="宋体" w:cs="宋体" w:hAnsi="宋体" w:hint="eastAsia"/>
          <w:b/>
          <w:color w:val="auto"/>
          <w:sz w:val="24"/>
          <w:lang w:eastAsia="zh-CN"/>
          <w:highlight w:val="auto"/>
        </w:rPr>
        <w:t>八</w:t>
      </w:r>
      <w:r>
        <w:rPr>
          <w:rFonts w:ascii="宋体" w:eastAsia="宋体" w:cs="宋体" w:hAnsi="宋体" w:hint="eastAsia"/>
          <w:b/>
          <w:color w:val="auto"/>
          <w:sz w:val="24"/>
          <w:highlight w:val="auto"/>
        </w:rPr>
        <w:t>、递交响应文件地点：</w:t>
      </w:r>
      <w:bookmarkStart w:id="8" w:name="PO_默认文件内容_7"/>
      <w:r>
        <w:rPr>
          <w:rFonts w:ascii="宋体" w:eastAsia="宋体" w:cs="宋体" w:hAnsi="宋体" w:hint="eastAsia"/>
          <w:b/>
          <w:color w:val="auto"/>
          <w:sz w:val="24"/>
          <w:u w:val="single"/>
          <w:highlight w:val="auto"/>
        </w:rPr>
        <w:t>响应文件必须在递交响应文件截止时间前送达磋商地点。逾期送达或没有密封的响应文件恕不接收。本次采购不接收邮寄的响应文件。</w:t>
      </w:r>
      <w:bookmarkEnd w:id="8"/>
    </w:p>
    <w:p>
      <w:pPr>
        <w:keepNext w:val="0"/>
        <w:keepLines w:val="0"/>
        <w:pageBreakBefore w:val="0"/>
        <w:widowControl w:val="0"/>
        <w:kinsoku/>
        <w:wordWrap/>
        <w:overflowPunct/>
        <w:topLinePunct w:val="0"/>
        <w:autoSpaceDE/>
        <w:autoSpaceDN/>
        <w:bidi w:val="0"/>
        <w:spacing w:after="120" w:line="348" w:lineRule="auto"/>
        <w:ind w:firstLineChars="200" w:firstLine="480"/>
        <w:textAlignment w:val="auto"/>
        <w:rPr>
          <w:rFonts w:ascii="宋体" w:eastAsia="宋体" w:cs="宋体" w:hAnsi="宋体" w:hint="eastAsia"/>
          <w:b/>
          <w:color w:val="auto"/>
          <w:sz w:val="24"/>
          <w:highlight w:val="auto"/>
        </w:rPr>
      </w:pPr>
      <w:r>
        <w:rPr>
          <w:rFonts w:ascii="宋体" w:cs="宋体" w:hAnsi="宋体" w:hint="eastAsia"/>
          <w:b/>
          <w:color w:val="auto"/>
          <w:sz w:val="24"/>
          <w:lang w:eastAsia="zh-CN"/>
          <w:highlight w:val="auto"/>
        </w:rPr>
        <w:t>九</w:t>
      </w:r>
      <w:r>
        <w:rPr>
          <w:rFonts w:ascii="宋体" w:eastAsia="宋体" w:cs="宋体" w:hAnsi="宋体" w:hint="eastAsia"/>
          <w:b/>
          <w:color w:val="auto"/>
          <w:sz w:val="24"/>
          <w:highlight w:val="auto"/>
        </w:rPr>
        <w:t>、响应文件开启时间及磋商时间：同递交响应文件截止时间。</w:t>
      </w:r>
    </w:p>
    <w:p>
      <w:pPr>
        <w:keepNext w:val="0"/>
        <w:keepLines w:val="0"/>
        <w:pageBreakBefore w:val="0"/>
        <w:widowControl w:val="0"/>
        <w:kinsoku/>
        <w:wordWrap/>
        <w:overflowPunct/>
        <w:topLinePunct w:val="0"/>
        <w:autoSpaceDE/>
        <w:autoSpaceDN/>
        <w:bidi w:val="0"/>
        <w:spacing w:line="348" w:lineRule="auto"/>
        <w:ind w:firstLineChars="200" w:firstLine="480"/>
        <w:textAlignment w:val="auto"/>
        <w:rPr>
          <w:rFonts w:ascii="宋体" w:eastAsia="宋体" w:cs="宋体" w:hAnsi="宋体" w:hint="eastAsia"/>
          <w:color w:val="auto"/>
          <w:sz w:val="24"/>
          <w:highlight w:val="auto"/>
        </w:rPr>
      </w:pPr>
      <w:r>
        <w:rPr>
          <w:rFonts w:ascii="宋体" w:eastAsia="宋体" w:cs="宋体" w:hAnsi="宋体" w:hint="eastAsia"/>
          <w:b/>
          <w:color w:val="auto"/>
          <w:sz w:val="24"/>
          <w:highlight w:val="auto"/>
        </w:rPr>
        <w:t>十、磋商地点：</w:t>
      </w:r>
      <w:r>
        <w:rPr>
          <w:rFonts w:ascii="宋体" w:cs="宋体" w:hAnsi="宋体" w:hint="eastAsia"/>
          <w:b/>
          <w:color w:val="auto"/>
          <w:sz w:val="24"/>
          <w:u w:val="single"/>
          <w:lang w:eastAsia="zh-CN"/>
          <w:highlight w:val="auto"/>
        </w:rPr>
        <w:t>四川省攀枝花市东区民祥巷人民街80号3栋</w:t>
      </w:r>
      <w:r>
        <w:rPr>
          <w:rFonts w:ascii="宋体" w:eastAsia="宋体" w:cs="宋体" w:hAnsi="宋体" w:hint="eastAsia"/>
          <w:color w:val="auto"/>
          <w:sz w:val="24"/>
          <w:highlight w:val="auto"/>
        </w:rPr>
        <w:t>。</w:t>
      </w:r>
    </w:p>
    <w:p>
      <w:pPr>
        <w:pStyle w:val="64"/>
        <w:keepNext w:val="0"/>
        <w:keepLines w:val="0"/>
        <w:pageBreakBefore w:val="0"/>
        <w:widowControl w:val="0"/>
        <w:kinsoku/>
        <w:wordWrap/>
        <w:overflowPunct/>
        <w:topLinePunct w:val="0"/>
        <w:autoSpaceDE/>
        <w:autoSpaceDN/>
        <w:bidi w:val="0"/>
        <w:spacing w:line="348" w:lineRule="auto"/>
        <w:ind w:firstLineChars="200" w:firstLine="480"/>
        <w:textAlignment w:val="auto"/>
        <w:rPr>
          <w:rFonts w:ascii="宋体" w:eastAsia="宋体" w:cs="宋体" w:hAnsi="宋体" w:hint="eastAsia"/>
          <w:b/>
          <w:color w:val="auto"/>
          <w:sz w:val="24"/>
          <w:highlight w:val="auto"/>
        </w:rPr>
      </w:pPr>
      <w:r>
        <w:rPr>
          <w:rFonts w:ascii="宋体" w:eastAsia="宋体" w:cs="宋体" w:hAnsi="宋体" w:hint="eastAsia"/>
          <w:b/>
          <w:color w:val="auto"/>
          <w:sz w:val="24"/>
          <w:highlight w:val="auto"/>
        </w:rPr>
        <w:t>十</w:t>
      </w:r>
      <w:r>
        <w:rPr>
          <w:rFonts w:ascii="宋体" w:cs="宋体" w:hAnsi="宋体" w:hint="eastAsia"/>
          <w:b/>
          <w:color w:val="auto"/>
          <w:sz w:val="24"/>
          <w:lang w:eastAsia="zh-CN"/>
          <w:highlight w:val="auto"/>
        </w:rPr>
        <w:t>一</w:t>
      </w:r>
      <w:r>
        <w:rPr>
          <w:rFonts w:ascii="宋体" w:eastAsia="宋体" w:cs="宋体" w:hAnsi="宋体" w:hint="eastAsia"/>
          <w:b/>
          <w:color w:val="auto"/>
          <w:sz w:val="24"/>
          <w:highlight w:val="auto"/>
        </w:rPr>
        <w:t>、联系方式</w:t>
      </w:r>
    </w:p>
    <w:p>
      <w:pPr>
        <w:pStyle w:val="64"/>
        <w:keepNext w:val="0"/>
        <w:keepLines w:val="0"/>
        <w:pageBreakBefore w:val="0"/>
        <w:widowControl w:val="0"/>
        <w:kinsoku/>
        <w:wordWrap/>
        <w:overflowPunct/>
        <w:topLinePunct w:val="0"/>
        <w:autoSpaceDE/>
        <w:autoSpaceDN/>
        <w:bidi w:val="0"/>
        <w:spacing w:line="348" w:lineRule="auto"/>
        <w:ind w:firstLineChars="200" w:firstLine="480"/>
        <w:textAlignment w:val="auto"/>
        <w:rPr>
          <w:rFonts w:ascii="宋体" w:eastAsia="宋体" w:cs="宋体" w:hAnsi="宋体" w:hint="eastAsia"/>
          <w:b/>
          <w:bCs/>
          <w:color w:val="auto"/>
          <w:sz w:val="24"/>
          <w:lang w:eastAsia="zh-CN"/>
          <w:highlight w:val="auto"/>
        </w:rPr>
      </w:pPr>
      <w:r>
        <w:rPr>
          <w:rFonts w:ascii="宋体" w:eastAsia="宋体" w:cs="宋体" w:hAnsi="宋体" w:hint="eastAsia"/>
          <w:b/>
          <w:color w:val="auto"/>
          <w:sz w:val="24"/>
          <w:highlight w:val="auto"/>
        </w:rPr>
        <w:t>采购人：</w:t>
      </w:r>
      <w:r>
        <w:rPr>
          <w:rFonts w:ascii="宋体" w:cs="宋体" w:hAnsi="宋体" w:hint="eastAsia"/>
          <w:b/>
          <w:color w:val="auto"/>
          <w:sz w:val="24"/>
          <w:lang w:eastAsia="zh-CN"/>
          <w:highlight w:val="auto"/>
        </w:rPr>
        <w:t>攀枝花院坝置业有限公司</w:t>
      </w:r>
    </w:p>
    <w:p>
      <w:pPr>
        <w:pStyle w:val="64"/>
        <w:keepNext w:val="0"/>
        <w:keepLines w:val="0"/>
        <w:pageBreakBefore w:val="0"/>
        <w:widowControl w:val="0"/>
        <w:kinsoku/>
        <w:wordWrap/>
        <w:overflowPunct/>
        <w:topLinePunct w:val="0"/>
        <w:autoSpaceDE/>
        <w:autoSpaceDN/>
        <w:bidi w:val="0"/>
        <w:spacing w:line="348" w:lineRule="auto"/>
        <w:ind w:firstLineChars="200" w:firstLine="480"/>
        <w:textAlignment w:val="auto"/>
        <w:rPr>
          <w:rFonts w:ascii="宋体" w:cs="宋体" w:hAnsi="宋体" w:hint="eastAsia"/>
          <w:bCs/>
          <w:color w:val="auto"/>
          <w:sz w:val="24"/>
          <w:lang w:val="en-US" w:eastAsia="zh-CN"/>
          <w:highlight w:val="auto"/>
        </w:rPr>
      </w:pPr>
      <w:r>
        <w:rPr>
          <w:rFonts w:ascii="宋体" w:eastAsia="宋体" w:cs="宋体" w:hAnsi="宋体" w:hint="eastAsia"/>
          <w:color w:val="auto"/>
          <w:sz w:val="24"/>
          <w:highlight w:val="auto"/>
        </w:rPr>
        <w:t>地址：</w:t>
      </w:r>
      <w:r>
        <w:rPr>
          <w:rFonts w:ascii="宋体" w:cs="宋体" w:hAnsi="宋体" w:hint="eastAsia"/>
          <w:bCs/>
          <w:color w:val="auto"/>
          <w:sz w:val="24"/>
          <w:lang w:val="en-US" w:eastAsia="zh-CN"/>
          <w:highlight w:val="auto"/>
        </w:rPr>
        <w:t xml:space="preserve"> </w:t>
      </w:r>
    </w:p>
    <w:p>
      <w:pPr>
        <w:pStyle w:val="64"/>
        <w:keepNext w:val="0"/>
        <w:keepLines w:val="0"/>
        <w:pageBreakBefore w:val="0"/>
        <w:widowControl w:val="0"/>
        <w:kinsoku/>
        <w:wordWrap/>
        <w:overflowPunct/>
        <w:topLinePunct w:val="0"/>
        <w:autoSpaceDE/>
        <w:autoSpaceDN/>
        <w:bidi w:val="0"/>
        <w:spacing w:line="348" w:lineRule="auto"/>
        <w:ind w:firstLineChars="200" w:firstLine="480"/>
        <w:textAlignment w:val="auto"/>
        <w:rPr>
          <w:rFonts w:ascii="宋体" w:eastAsia="宋体" w:cs="宋体" w:hAnsi="宋体" w:hint="eastAsia"/>
          <w:color w:val="auto"/>
          <w:sz w:val="24"/>
          <w:lang w:val="en-US" w:eastAsia="zh-CN"/>
          <w:highlight w:val="auto"/>
        </w:rPr>
      </w:pPr>
      <w:r>
        <w:rPr>
          <w:rFonts w:ascii="宋体" w:eastAsia="宋体" w:cs="宋体" w:hAnsi="宋体" w:hint="eastAsia"/>
          <w:color w:val="auto"/>
          <w:sz w:val="24"/>
          <w:highlight w:val="auto"/>
        </w:rPr>
        <w:t>联系人：</w:t>
      </w:r>
      <w:r>
        <w:rPr>
          <w:rFonts w:ascii="宋体" w:cs="宋体" w:hAnsi="宋体" w:hint="eastAsia"/>
          <w:color w:val="auto"/>
          <w:sz w:val="24"/>
          <w:lang w:val="en-US" w:eastAsia="zh-CN"/>
          <w:highlight w:val="auto"/>
        </w:rPr>
        <w:t>陈</w:t>
      </w:r>
      <w:r>
        <w:rPr>
          <w:rFonts w:ascii="宋体" w:cs="宋体" w:hAnsi="宋体" w:hint="eastAsia"/>
          <w:color w:val="auto"/>
          <w:sz w:val="24"/>
          <w:lang w:eastAsia="zh-CN"/>
          <w:highlight w:val="auto"/>
        </w:rPr>
        <w:t>老师</w:t>
      </w:r>
    </w:p>
    <w:p>
      <w:pPr>
        <w:pStyle w:val="64"/>
        <w:keepNext w:val="0"/>
        <w:keepLines w:val="0"/>
        <w:pageBreakBefore w:val="0"/>
        <w:widowControl w:val="0"/>
        <w:kinsoku/>
        <w:wordWrap/>
        <w:overflowPunct/>
        <w:topLinePunct w:val="0"/>
        <w:autoSpaceDE/>
        <w:autoSpaceDN/>
        <w:bidi w:val="0"/>
        <w:spacing w:line="348" w:lineRule="auto"/>
        <w:ind w:firstLineChars="200" w:firstLine="480"/>
        <w:textAlignment w:val="auto"/>
        <w:rPr>
          <w:rFonts w:ascii="宋体" w:eastAsia="宋体" w:cs="宋体" w:hAnsi="宋体"/>
          <w:color w:val="auto"/>
          <w:sz w:val="24"/>
          <w:lang w:val="en-US" w:eastAsia="zh-CN"/>
          <w:highlight w:val="auto"/>
        </w:rPr>
      </w:pPr>
      <w:r>
        <w:rPr>
          <w:rFonts w:ascii="宋体" w:eastAsia="宋体" w:cs="宋体" w:hAnsi="宋体" w:hint="eastAsia"/>
          <w:color w:val="auto"/>
          <w:sz w:val="24"/>
          <w:highlight w:val="auto"/>
        </w:rPr>
        <w:t>联系电话：</w:t>
      </w:r>
      <w:r>
        <w:rPr>
          <w:rFonts w:ascii="宋体" w:cs="宋体" w:hAnsi="宋体" w:hint="eastAsia"/>
          <w:color w:val="auto"/>
          <w:sz w:val="24"/>
          <w:lang w:val="en-US" w:eastAsia="zh-CN"/>
          <w:highlight w:val="auto"/>
        </w:rPr>
        <w:t>18111222068</w:t>
      </w:r>
    </w:p>
    <w:p>
      <w:pPr>
        <w:pStyle w:val="64"/>
        <w:keepNext w:val="0"/>
        <w:keepLines w:val="0"/>
        <w:pageBreakBefore w:val="0"/>
        <w:widowControl w:val="0"/>
        <w:kinsoku/>
        <w:wordWrap/>
        <w:overflowPunct/>
        <w:topLinePunct w:val="0"/>
        <w:autoSpaceDE/>
        <w:autoSpaceDN/>
        <w:bidi w:val="0"/>
        <w:spacing w:line="348" w:lineRule="auto"/>
        <w:ind w:firstLineChars="200" w:firstLine="480"/>
        <w:textAlignment w:val="auto"/>
        <w:rPr>
          <w:rFonts w:ascii="宋体" w:eastAsia="宋体" w:cs="宋体" w:hAnsi="宋体" w:hint="eastAsia"/>
          <w:b/>
          <w:color w:val="auto"/>
          <w:sz w:val="24"/>
          <w:lang w:eastAsia="zh-CN"/>
          <w:highlight w:val="auto"/>
        </w:rPr>
      </w:pPr>
      <w:r>
        <w:rPr>
          <w:rFonts w:ascii="宋体" w:eastAsia="宋体" w:cs="宋体" w:hAnsi="宋体" w:hint="eastAsia"/>
          <w:b/>
          <w:color w:val="auto"/>
          <w:sz w:val="24"/>
          <w:highlight w:val="auto"/>
        </w:rPr>
        <w:t>采购代理机构：</w:t>
      </w:r>
      <w:r>
        <w:rPr>
          <w:rFonts w:ascii="宋体" w:cs="宋体" w:hAnsi="宋体" w:hint="eastAsia"/>
          <w:b/>
          <w:color w:val="auto"/>
          <w:sz w:val="24"/>
          <w:lang w:eastAsia="zh-CN"/>
          <w:highlight w:val="auto"/>
        </w:rPr>
        <w:t>四川金松工程项目管理咨询有限公司</w:t>
      </w:r>
    </w:p>
    <w:p>
      <w:pPr>
        <w:pStyle w:val="64"/>
        <w:keepNext w:val="0"/>
        <w:keepLines w:val="0"/>
        <w:pageBreakBefore w:val="0"/>
        <w:widowControl w:val="0"/>
        <w:kinsoku/>
        <w:wordWrap/>
        <w:overflowPunct/>
        <w:topLinePunct w:val="0"/>
        <w:autoSpaceDE/>
        <w:autoSpaceDN/>
        <w:bidi w:val="0"/>
        <w:spacing w:line="348" w:lineRule="auto"/>
        <w:ind w:firstLineChars="200" w:firstLine="480"/>
        <w:textAlignment w:val="auto"/>
        <w:rPr>
          <w:rFonts w:ascii="宋体" w:eastAsia="宋体" w:cs="宋体" w:hAnsi="宋体" w:hint="eastAsia"/>
          <w:color w:val="auto"/>
          <w:sz w:val="24"/>
          <w:highlight w:val="auto"/>
        </w:rPr>
      </w:pPr>
      <w:r>
        <w:rPr>
          <w:rFonts w:ascii="宋体" w:eastAsia="宋体" w:cs="宋体" w:hAnsi="宋体" w:hint="eastAsia"/>
          <w:color w:val="auto"/>
          <w:sz w:val="24"/>
          <w:highlight w:val="auto"/>
        </w:rPr>
        <w:t>通讯地址：</w:t>
      </w:r>
      <w:r>
        <w:rPr>
          <w:rFonts w:ascii="宋体" w:cs="宋体" w:hAnsi="宋体" w:hint="eastAsia"/>
          <w:color w:val="auto"/>
          <w:sz w:val="24"/>
          <w:lang w:val="en-US" w:eastAsia="zh-CN"/>
          <w:highlight w:val="auto"/>
        </w:rPr>
        <w:t>四川省攀枝花市东区民祥巷人民街80号3栋</w:t>
      </w:r>
    </w:p>
    <w:p>
      <w:pPr>
        <w:pStyle w:val="64"/>
        <w:keepNext w:val="0"/>
        <w:keepLines w:val="0"/>
        <w:pageBreakBefore w:val="0"/>
        <w:widowControl w:val="0"/>
        <w:kinsoku/>
        <w:wordWrap/>
        <w:overflowPunct/>
        <w:topLinePunct w:val="0"/>
        <w:autoSpaceDE/>
        <w:autoSpaceDN/>
        <w:bidi w:val="0"/>
        <w:spacing w:line="348" w:lineRule="auto"/>
        <w:ind w:firstLineChars="200" w:firstLine="480"/>
        <w:textAlignment w:val="auto"/>
        <w:rPr>
          <w:rFonts w:ascii="宋体" w:eastAsia="宋体" w:cs="宋体" w:hAnsi="宋体" w:hint="eastAsia"/>
          <w:color w:val="auto"/>
          <w:sz w:val="24"/>
          <w:lang w:eastAsia="zh-CN"/>
          <w:highlight w:val="auto"/>
        </w:rPr>
      </w:pPr>
      <w:r>
        <w:rPr>
          <w:rFonts w:ascii="宋体" w:eastAsia="宋体" w:cs="宋体" w:hAnsi="宋体" w:hint="eastAsia"/>
          <w:color w:val="auto"/>
          <w:sz w:val="24"/>
          <w:highlight w:val="auto"/>
        </w:rPr>
        <w:t>联系人：</w:t>
      </w:r>
      <w:r>
        <w:rPr>
          <w:rFonts w:ascii="宋体" w:cs="宋体" w:hAnsi="宋体" w:hint="eastAsia"/>
          <w:color w:val="auto"/>
          <w:sz w:val="24"/>
          <w:lang w:eastAsia="zh-CN"/>
          <w:highlight w:val="auto"/>
        </w:rPr>
        <w:t>魏女士</w:t>
      </w:r>
    </w:p>
    <w:p>
      <w:pPr>
        <w:pStyle w:val="64"/>
        <w:keepNext w:val="0"/>
        <w:keepLines w:val="0"/>
        <w:pageBreakBefore w:val="0"/>
        <w:widowControl w:val="0"/>
        <w:kinsoku/>
        <w:wordWrap/>
        <w:overflowPunct/>
        <w:topLinePunct w:val="0"/>
        <w:autoSpaceDE/>
        <w:autoSpaceDN/>
        <w:bidi w:val="0"/>
        <w:spacing w:line="348" w:lineRule="auto"/>
        <w:ind w:firstLineChars="200" w:firstLine="480"/>
        <w:textAlignment w:val="auto"/>
        <w:rPr>
          <w:rFonts w:ascii="宋体" w:eastAsia="宋体" w:cs="宋体" w:hAnsi="宋体" w:hint="eastAsia"/>
          <w:color w:val="000000"/>
          <w:sz w:val="32"/>
          <w:szCs w:val="32"/>
          <w14:textFill>
            <w14:solidFill>
              <w14:srgbClr w14:val="000000"/>
            </w14:solidFill>
          </w14:textFill>
          <w:highlight w:val="auto"/>
        </w:rPr>
      </w:pPr>
      <w:r>
        <w:rPr>
          <w:rFonts w:ascii="宋体" w:eastAsia="宋体" w:cs="宋体" w:hAnsi="宋体" w:hint="eastAsia"/>
          <w:color w:val="auto"/>
          <w:sz w:val="24"/>
          <w:highlight w:val="auto"/>
        </w:rPr>
        <w:t>联系电话：</w:t>
      </w:r>
      <w:bookmarkStart w:id="9" w:name="_Toc213496267"/>
      <w:bookmarkStart w:id="10" w:name="_Toc213396759"/>
      <w:bookmarkStart w:id="11" w:name="_Toc213397009"/>
      <w:bookmarkStart w:id="12" w:name="_Toc23875"/>
      <w:bookmarkStart w:id="13" w:name="_Toc213396945"/>
      <w:bookmarkStart w:id="14" w:name="_Toc217446031"/>
      <w:r>
        <w:rPr>
          <w:rFonts w:ascii="宋体" w:cs="宋体" w:hAnsi="宋体" w:hint="eastAsia"/>
          <w:color w:val="auto"/>
          <w:sz w:val="24"/>
          <w:lang w:eastAsia="zh-CN"/>
          <w:highlight w:val="auto"/>
        </w:rPr>
        <w:t>0812-2224363</w:t>
      </w:r>
      <w:r>
        <w:rPr>
          <w:rFonts w:ascii="宋体" w:eastAsia="宋体" w:cs="宋体" w:hAnsi="宋体" w:hint="eastAsia"/>
          <w:color w:val="000000"/>
          <w:sz w:val="32"/>
          <w:szCs w:val="32"/>
          <w14:textFill>
            <w14:solidFill>
              <w14:srgbClr w14:val="000000"/>
            </w14:solidFill>
          </w14:textFill>
          <w:highlight w:val="auto"/>
        </w:rPr>
        <w:br w:type="page"/>
      </w:r>
    </w:p>
    <w:p>
      <w:pPr>
        <w:pStyle w:val="1"/>
        <w:spacing w:line="360" w:lineRule="auto"/>
        <w:jc w:val="center"/>
        <w:rPr>
          <w:rFonts w:ascii="宋体" w:eastAsia="宋体" w:cs="宋体" w:hAnsi="宋体" w:hint="eastAsia"/>
          <w:color w:val="000000"/>
          <w:sz w:val="32"/>
          <w:szCs w:val="32"/>
          <w14:textFill>
            <w14:solidFill>
              <w14:srgbClr w14:val="000000"/>
            </w14:solidFill>
          </w14:textFill>
          <w:highlight w:val="auto"/>
        </w:rPr>
      </w:pPr>
      <w:r>
        <w:rPr>
          <w:rFonts w:ascii="宋体" w:eastAsia="宋体" w:cs="宋体" w:hAnsi="宋体" w:hint="eastAsia"/>
          <w:color w:val="000000"/>
          <w:sz w:val="32"/>
          <w:szCs w:val="32"/>
          <w14:textFill>
            <w14:solidFill>
              <w14:srgbClr w14:val="000000"/>
            </w14:solidFill>
          </w14:textFill>
          <w:highlight w:val="auto"/>
        </w:rPr>
        <w:t>第二章  磋商须知</w:t>
      </w:r>
      <w:bookmarkEnd w:id="9"/>
      <w:bookmarkEnd w:id="10"/>
      <w:bookmarkEnd w:id="11"/>
      <w:bookmarkEnd w:id="12"/>
      <w:bookmarkEnd w:id="13"/>
      <w:bookmarkEnd w:id="14"/>
    </w:p>
    <w:p>
      <w:pPr>
        <w:pStyle w:val="2"/>
        <w:spacing w:line="360" w:lineRule="auto"/>
        <w:jc w:val="center"/>
        <w:rPr>
          <w:rFonts w:ascii="宋体" w:eastAsia="宋体" w:cs="宋体" w:hAnsi="宋体" w:hint="eastAsia"/>
          <w:b/>
          <w:bCs/>
          <w:color w:val="000000"/>
          <w:sz w:val="30"/>
          <w:szCs w:val="30"/>
          <w14:textFill>
            <w14:solidFill>
              <w14:srgbClr w14:val="000000"/>
            </w14:solidFill>
          </w14:textFill>
          <w:highlight w:val="auto"/>
        </w:rPr>
      </w:pPr>
      <w:r>
        <w:rPr>
          <w:rFonts w:ascii="宋体" w:eastAsia="宋体" w:cs="宋体" w:hAnsi="宋体" w:hint="eastAsia"/>
          <w:b/>
          <w:bCs/>
          <w:color w:val="000000"/>
          <w:sz w:val="30"/>
          <w:szCs w:val="30"/>
          <w14:textFill>
            <w14:solidFill>
              <w14:srgbClr w14:val="000000"/>
            </w14:solidFill>
          </w14:textFill>
          <w:highlight w:val="auto"/>
        </w:rPr>
        <w:t>一、供应商须知附表</w:t>
      </w:r>
    </w:p>
    <w:tbl>
      <w:tblPr>
        <w:jc w:val="center"/>
        <w:tblW w:w="966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top w:w="0" w:type="dxa"/>
          <w:left w:w="0" w:type="dxa"/>
          <w:bottom w:w="0" w:type="dxa"/>
          <w:right w:w="0" w:type="dxa"/>
        </w:tblCellMar>
      </w:tblPr>
      <w:tblGrid>
        <w:gridCol w:w="807"/>
        <w:gridCol w:w="2615"/>
        <w:gridCol w:w="6245"/>
      </w:tblGrid>
      <w:tr>
        <w:trPr>
          <w:trHeight w:val="20"/>
          <w:tblHeader/>
        </w:trPr>
        <w:tc>
          <w:tcPr>
            <w:tcW w:w="807" w:type="dxa"/>
            <w:vAlign w:val="center"/>
          </w:tcPr>
          <w:p>
            <w:pPr>
              <w:pStyle w:val="66"/>
              <w:keepNext w:val="0"/>
              <w:keepLines w:val="0"/>
              <w:pageBreakBefore w:val="0"/>
              <w:widowControl w:val="0"/>
              <w:kinsoku/>
              <w:wordWrap/>
              <w:overflowPunct/>
              <w:topLinePunct w:val="0"/>
              <w:autoSpaceDE w:val="0"/>
              <w:autoSpaceDN w:val="0"/>
              <w:bidi w:val="0"/>
              <w:adjustRightInd w:val="0"/>
              <w:snapToGrid/>
              <w:spacing w:line="312" w:lineRule="auto"/>
              <w:jc w:val="center"/>
              <w:textAlignment w:val="auto"/>
              <w:rPr>
                <w:rFonts w:ascii="宋体" w:eastAsia="宋体" w:cs="宋体" w:hAnsi="宋体" w:hint="eastAsia"/>
                <w:color w:val="auto"/>
                <w:lang w:val="zh-CN"/>
                <w:highlight w:val="auto"/>
              </w:rPr>
            </w:pPr>
            <w:r>
              <w:rPr>
                <w:rFonts w:ascii="宋体" w:eastAsia="宋体" w:cs="宋体" w:hAnsi="宋体" w:hint="eastAsia"/>
                <w:color w:val="auto"/>
                <w:lang w:val="zh-CN"/>
                <w:highlight w:val="auto"/>
              </w:rPr>
              <w:t>序号</w:t>
            </w:r>
          </w:p>
        </w:tc>
        <w:tc>
          <w:tcPr>
            <w:tcW w:w="2615" w:type="dxa"/>
            <w:vAlign w:val="center"/>
          </w:tcPr>
          <w:p>
            <w:pPr>
              <w:pStyle w:val="66"/>
              <w:keepNext w:val="0"/>
              <w:keepLines w:val="0"/>
              <w:pageBreakBefore w:val="0"/>
              <w:widowControl w:val="0"/>
              <w:kinsoku/>
              <w:wordWrap/>
              <w:overflowPunct/>
              <w:topLinePunct w:val="0"/>
              <w:autoSpaceDE w:val="0"/>
              <w:autoSpaceDN w:val="0"/>
              <w:bidi w:val="0"/>
              <w:adjustRightInd w:val="0"/>
              <w:snapToGrid/>
              <w:spacing w:line="312" w:lineRule="auto"/>
              <w:jc w:val="center"/>
              <w:textAlignment w:val="auto"/>
              <w:rPr>
                <w:rFonts w:ascii="宋体" w:eastAsia="宋体" w:cs="宋体" w:hAnsi="宋体" w:hint="eastAsia"/>
                <w:color w:val="auto"/>
                <w:lang w:val="zh-CN"/>
                <w:highlight w:val="auto"/>
              </w:rPr>
            </w:pPr>
            <w:r>
              <w:rPr>
                <w:rFonts w:ascii="宋体" w:eastAsia="宋体" w:cs="宋体" w:hAnsi="宋体" w:hint="eastAsia"/>
                <w:color w:val="auto"/>
                <w:lang w:val="zh-CN"/>
                <w:highlight w:val="auto"/>
              </w:rPr>
              <w:t>应知事项</w:t>
            </w:r>
          </w:p>
        </w:tc>
        <w:tc>
          <w:tcPr>
            <w:tcW w:w="6245" w:type="dxa"/>
            <w:vAlign w:val="center"/>
          </w:tcPr>
          <w:p>
            <w:pPr>
              <w:pStyle w:val="66"/>
              <w:keepNext w:val="0"/>
              <w:keepLines w:val="0"/>
              <w:pageBreakBefore w:val="0"/>
              <w:widowControl w:val="0"/>
              <w:kinsoku/>
              <w:wordWrap/>
              <w:overflowPunct/>
              <w:topLinePunct w:val="0"/>
              <w:autoSpaceDE w:val="0"/>
              <w:autoSpaceDN w:val="0"/>
              <w:bidi w:val="0"/>
              <w:adjustRightInd w:val="0"/>
              <w:snapToGrid/>
              <w:spacing w:line="312" w:lineRule="auto"/>
              <w:jc w:val="center"/>
              <w:textAlignment w:val="auto"/>
              <w:rPr>
                <w:rFonts w:ascii="宋体" w:eastAsia="宋体" w:cs="宋体" w:hAnsi="宋体" w:hint="eastAsia"/>
                <w:color w:val="auto"/>
                <w:lang w:val="zh-CN"/>
                <w:highlight w:val="auto"/>
              </w:rPr>
            </w:pPr>
            <w:r>
              <w:rPr>
                <w:rFonts w:ascii="宋体" w:eastAsia="宋体" w:cs="宋体" w:hAnsi="宋体" w:hint="eastAsia"/>
                <w:color w:val="auto"/>
                <w:lang w:val="zh-CN"/>
                <w:highlight w:val="auto"/>
              </w:rPr>
              <w:t>说明和要求</w:t>
            </w:r>
          </w:p>
        </w:tc>
      </w:tr>
      <w:tr>
        <w:trPr>
          <w:trHeight w:val="20"/>
        </w:trPr>
        <w:tc>
          <w:tcPr>
            <w:tcW w:w="807" w:type="dxa"/>
            <w:vAlign w:val="center"/>
          </w:tcPr>
          <w:p>
            <w:pPr>
              <w:pStyle w:val="66"/>
              <w:keepNext w:val="0"/>
              <w:keepLines w:val="0"/>
              <w:pageBreakBefore w:val="0"/>
              <w:widowControl w:val="0"/>
              <w:numPr>
                <w:ilvl w:val="0"/>
                <w:numId w:val="1"/>
              </w:numPr>
              <w:kinsoku/>
              <w:wordWrap/>
              <w:overflowPunct/>
              <w:topLinePunct w:val="0"/>
              <w:autoSpaceDE w:val="0"/>
              <w:autoSpaceDN w:val="0"/>
              <w:bidi w:val="0"/>
              <w:adjustRightInd w:val="0"/>
              <w:snapToGrid/>
              <w:spacing w:line="312" w:lineRule="auto"/>
              <w:ind w:left="0" w:right="230" w:firstLine="0"/>
              <w:jc w:val="both"/>
              <w:textAlignment w:val="auto"/>
              <w:rPr>
                <w:rFonts w:ascii="宋体" w:eastAsia="宋体" w:cs="宋体" w:hAnsi="宋体" w:hint="eastAsia"/>
                <w:color w:val="auto"/>
                <w:lang w:val="zh-CN"/>
                <w:highlight w:val="auto"/>
              </w:rPr>
            </w:pPr>
          </w:p>
        </w:tc>
        <w:tc>
          <w:tcPr>
            <w:tcW w:w="2615" w:type="dxa"/>
            <w:tcBorders>
              <w:top w:val="single" w:sz="8" w:space="0" w:color="auto"/>
              <w:left w:val="single" w:sz="8" w:space="0" w:color="auto"/>
              <w:right w:val="single" w:sz="8" w:space="0" w:color="auto"/>
            </w:tcBorders>
            <w:vAlign w:val="center"/>
          </w:tcPr>
          <w:p>
            <w:pPr>
              <w:pStyle w:val="66"/>
              <w:keepNext w:val="0"/>
              <w:keepLines w:val="0"/>
              <w:pageBreakBefore w:val="0"/>
              <w:widowControl w:val="0"/>
              <w:kinsoku/>
              <w:wordWrap/>
              <w:overflowPunct/>
              <w:topLinePunct w:val="0"/>
              <w:autoSpaceDE w:val="0"/>
              <w:autoSpaceDN w:val="0"/>
              <w:bidi w:val="0"/>
              <w:adjustRightInd w:val="0"/>
              <w:snapToGrid/>
              <w:spacing w:line="312" w:lineRule="auto"/>
              <w:ind w:left="0" w:firstLine="0"/>
              <w:jc w:val="center"/>
              <w:textAlignment w:val="auto"/>
              <w:rPr>
                <w:rFonts w:ascii="宋体" w:eastAsia="宋体" w:cs="宋体" w:hAnsi="宋体"/>
                <w:color w:val="auto"/>
                <w:lang w:val="en-US" w:eastAsia="zh-CN"/>
                <w:highlight w:val="auto"/>
              </w:rPr>
            </w:pPr>
            <w:r>
              <w:rPr>
                <w:rFonts w:cs="宋体" w:hint="eastAsia"/>
                <w:color w:val="auto"/>
                <w:lang w:val="en-US" w:eastAsia="zh-CN"/>
                <w:highlight w:val="auto"/>
              </w:rPr>
              <w:t>采购估算</w:t>
            </w:r>
          </w:p>
          <w:p>
            <w:pPr>
              <w:pStyle w:val="66"/>
              <w:keepNext w:val="0"/>
              <w:keepLines w:val="0"/>
              <w:pageBreakBefore w:val="0"/>
              <w:widowControl w:val="0"/>
              <w:kinsoku/>
              <w:wordWrap/>
              <w:overflowPunct/>
              <w:topLinePunct w:val="0"/>
              <w:autoSpaceDE w:val="0"/>
              <w:autoSpaceDN w:val="0"/>
              <w:bidi w:val="0"/>
              <w:adjustRightInd w:val="0"/>
              <w:snapToGrid/>
              <w:spacing w:line="312" w:lineRule="auto"/>
              <w:ind w:left="0" w:firstLine="0"/>
              <w:jc w:val="center"/>
              <w:textAlignment w:val="auto"/>
              <w:rPr>
                <w:rFonts w:ascii="宋体" w:eastAsia="宋体" w:cs="宋体" w:hAnsi="宋体" w:hint="eastAsia"/>
                <w:color w:val="auto"/>
                <w:lang w:val="zh-CN"/>
                <w:highlight w:val="auto"/>
              </w:rPr>
            </w:pPr>
            <w:r>
              <w:rPr>
                <w:rFonts w:ascii="宋体" w:eastAsia="宋体" w:cs="宋体" w:hAnsi="宋体" w:hint="eastAsia"/>
                <w:color w:val="auto"/>
                <w:lang w:val="zh-CN"/>
                <w:highlight w:val="auto"/>
              </w:rPr>
              <w:t>（实质性要求）</w:t>
            </w:r>
          </w:p>
        </w:tc>
        <w:tc>
          <w:tcPr>
            <w:tcW w:w="6245" w:type="dxa"/>
            <w:vAlign w:val="center"/>
          </w:tcPr>
          <w:p>
            <w:pPr>
              <w:pStyle w:val="66"/>
              <w:keepNext w:val="0"/>
              <w:keepLines w:val="0"/>
              <w:pageBreakBefore w:val="0"/>
              <w:widowControl w:val="0"/>
              <w:kinsoku/>
              <w:wordWrap/>
              <w:overflowPunct/>
              <w:topLinePunct w:val="0"/>
              <w:autoSpaceDE w:val="0"/>
              <w:autoSpaceDN w:val="0"/>
              <w:bidi w:val="0"/>
              <w:adjustRightInd w:val="0"/>
              <w:snapToGrid/>
              <w:spacing w:line="312" w:lineRule="auto"/>
              <w:jc w:val="both"/>
              <w:textAlignment w:val="auto"/>
              <w:rPr>
                <w:rFonts w:ascii="宋体" w:eastAsia="宋体" w:cs="宋体" w:hAnsi="宋体"/>
                <w:color w:val="auto"/>
                <w:lang w:val="en-US"/>
                <w:highlight w:val="yellow"/>
              </w:rPr>
            </w:pPr>
            <w:r>
              <w:rPr>
                <w:rFonts w:cs="宋体" w:hint="eastAsia"/>
                <w:color w:val="auto"/>
                <w:lang w:val="en-US" w:eastAsia="zh-CN"/>
                <w:highlight w:val="auto"/>
              </w:rPr>
              <w:t>以实际发生为准。</w:t>
            </w:r>
          </w:p>
        </w:tc>
      </w:tr>
      <w:tr>
        <w:trPr>
          <w:trHeight w:val="20"/>
        </w:trPr>
        <w:tc>
          <w:tcPr>
            <w:tcW w:w="807" w:type="dxa"/>
            <w:vAlign w:val="center"/>
          </w:tcPr>
          <w:p>
            <w:pPr>
              <w:pStyle w:val="66"/>
              <w:keepNext w:val="0"/>
              <w:keepLines w:val="0"/>
              <w:pageBreakBefore w:val="0"/>
              <w:widowControl w:val="0"/>
              <w:numPr>
                <w:ilvl w:val="0"/>
                <w:numId w:val="1"/>
              </w:numPr>
              <w:kinsoku/>
              <w:wordWrap/>
              <w:overflowPunct/>
              <w:topLinePunct w:val="0"/>
              <w:autoSpaceDE w:val="0"/>
              <w:autoSpaceDN w:val="0"/>
              <w:bidi w:val="0"/>
              <w:adjustRightInd w:val="0"/>
              <w:snapToGrid/>
              <w:spacing w:line="312" w:lineRule="auto"/>
              <w:ind w:left="0" w:right="230" w:firstLine="0"/>
              <w:jc w:val="center"/>
              <w:textAlignment w:val="auto"/>
              <w:rPr>
                <w:rFonts w:ascii="宋体" w:eastAsia="宋体" w:cs="宋体" w:hAnsi="宋体" w:hint="eastAsia"/>
                <w:color w:val="auto"/>
                <w:lang w:val="zh-CN"/>
                <w:highlight w:val="auto"/>
              </w:rPr>
            </w:pPr>
          </w:p>
        </w:tc>
        <w:tc>
          <w:tcPr>
            <w:tcW w:w="2615" w:type="dxa"/>
            <w:tcBorders>
              <w:top w:val="single" w:sz="8" w:space="0" w:color="auto"/>
              <w:left w:val="single" w:sz="8" w:space="0" w:color="auto"/>
              <w:right w:val="single" w:sz="8" w:space="0" w:color="auto"/>
            </w:tcBorders>
            <w:vAlign w:val="center"/>
          </w:tcPr>
          <w:p>
            <w:pPr>
              <w:pStyle w:val="66"/>
              <w:keepNext w:val="0"/>
              <w:keepLines w:val="0"/>
              <w:pageBreakBefore w:val="0"/>
              <w:widowControl w:val="0"/>
              <w:kinsoku/>
              <w:wordWrap/>
              <w:overflowPunct/>
              <w:topLinePunct w:val="0"/>
              <w:autoSpaceDE w:val="0"/>
              <w:autoSpaceDN w:val="0"/>
              <w:bidi w:val="0"/>
              <w:adjustRightInd w:val="0"/>
              <w:snapToGrid/>
              <w:spacing w:line="312" w:lineRule="auto"/>
              <w:ind w:left="0" w:firstLine="0"/>
              <w:jc w:val="center"/>
              <w:textAlignment w:val="auto"/>
              <w:rPr>
                <w:rFonts w:ascii="宋体" w:eastAsia="宋体" w:cs="宋体" w:hAnsi="宋体" w:hint="eastAsia"/>
                <w:color w:val="auto"/>
                <w:lang w:val="zh-CN"/>
                <w:highlight w:val="auto"/>
              </w:rPr>
            </w:pPr>
            <w:r>
              <w:rPr>
                <w:rFonts w:ascii="宋体" w:eastAsia="宋体" w:cs="宋体" w:hAnsi="宋体" w:hint="eastAsia"/>
                <w:color w:val="auto"/>
                <w:lang w:val="zh-CN"/>
                <w:highlight w:val="auto"/>
              </w:rPr>
              <w:t>联合体</w:t>
            </w:r>
          </w:p>
          <w:p>
            <w:pPr>
              <w:pStyle w:val="66"/>
              <w:keepNext w:val="0"/>
              <w:keepLines w:val="0"/>
              <w:pageBreakBefore w:val="0"/>
              <w:widowControl w:val="0"/>
              <w:kinsoku/>
              <w:wordWrap/>
              <w:overflowPunct/>
              <w:topLinePunct w:val="0"/>
              <w:autoSpaceDE w:val="0"/>
              <w:autoSpaceDN w:val="0"/>
              <w:bidi w:val="0"/>
              <w:adjustRightInd w:val="0"/>
              <w:snapToGrid/>
              <w:spacing w:line="312" w:lineRule="auto"/>
              <w:ind w:left="0" w:firstLine="0"/>
              <w:jc w:val="center"/>
              <w:textAlignment w:val="auto"/>
              <w:rPr>
                <w:rFonts w:ascii="宋体" w:eastAsia="宋体" w:cs="宋体" w:hAnsi="宋体" w:hint="eastAsia"/>
                <w:color w:val="auto"/>
                <w:highlight w:val="auto"/>
              </w:rPr>
            </w:pPr>
            <w:r>
              <w:rPr>
                <w:rFonts w:ascii="宋体" w:eastAsia="宋体" w:cs="宋体" w:hAnsi="宋体" w:hint="eastAsia"/>
                <w:color w:val="auto"/>
                <w:lang w:val="zh-CN"/>
                <w:highlight w:val="auto"/>
              </w:rPr>
              <w:t>（实质性要求）</w:t>
            </w:r>
          </w:p>
        </w:tc>
        <w:tc>
          <w:tcPr>
            <w:tcW w:w="6245" w:type="dxa"/>
            <w:vAlign w:val="center"/>
          </w:tcPr>
          <w:p>
            <w:pPr>
              <w:pStyle w:val="66"/>
              <w:keepNext w:val="0"/>
              <w:keepLines w:val="0"/>
              <w:pageBreakBefore w:val="0"/>
              <w:widowControl w:val="0"/>
              <w:kinsoku/>
              <w:wordWrap/>
              <w:overflowPunct/>
              <w:topLinePunct w:val="0"/>
              <w:autoSpaceDE w:val="0"/>
              <w:autoSpaceDN w:val="0"/>
              <w:bidi w:val="0"/>
              <w:adjustRightInd w:val="0"/>
              <w:snapToGrid/>
              <w:spacing w:line="312" w:lineRule="auto"/>
              <w:ind w:firstLineChars="191" w:firstLine="458"/>
              <w:jc w:val="both"/>
              <w:textAlignment w:val="auto"/>
              <w:rPr>
                <w:rFonts w:ascii="宋体" w:eastAsia="宋体" w:cs="宋体" w:hAnsi="宋体" w:hint="eastAsia"/>
                <w:color w:val="auto"/>
                <w:highlight w:val="auto"/>
              </w:rPr>
            </w:pPr>
            <w:r>
              <w:rPr>
                <w:rFonts w:ascii="宋体" w:eastAsia="宋体" w:cs="宋体" w:hAnsi="宋体" w:hint="eastAsia"/>
                <w:color w:val="auto"/>
                <w:lang w:val="zh-CN"/>
                <w:highlight w:val="auto"/>
              </w:rPr>
              <w:t>不允许联合体参加。</w:t>
            </w:r>
          </w:p>
        </w:tc>
      </w:tr>
      <w:tr>
        <w:trPr>
          <w:trHeight w:val="20"/>
        </w:trPr>
        <w:tc>
          <w:tcPr>
            <w:tcW w:w="807" w:type="dxa"/>
            <w:vAlign w:val="center"/>
          </w:tcPr>
          <w:p>
            <w:pPr>
              <w:pStyle w:val="66"/>
              <w:keepNext w:val="0"/>
              <w:keepLines w:val="0"/>
              <w:pageBreakBefore w:val="0"/>
              <w:widowControl w:val="0"/>
              <w:numPr>
                <w:ilvl w:val="0"/>
                <w:numId w:val="1"/>
              </w:numPr>
              <w:kinsoku/>
              <w:wordWrap/>
              <w:overflowPunct/>
              <w:topLinePunct w:val="0"/>
              <w:autoSpaceDE w:val="0"/>
              <w:autoSpaceDN w:val="0"/>
              <w:bidi w:val="0"/>
              <w:adjustRightInd w:val="0"/>
              <w:snapToGrid/>
              <w:spacing w:line="312" w:lineRule="auto"/>
              <w:ind w:left="0" w:right="230" w:firstLine="0"/>
              <w:jc w:val="center"/>
              <w:textAlignment w:val="auto"/>
              <w:rPr>
                <w:rFonts w:ascii="宋体" w:eastAsia="宋体" w:cs="宋体" w:hAnsi="宋体" w:hint="eastAsia"/>
                <w:color w:val="auto"/>
                <w:lang w:val="zh-CN"/>
                <w:highlight w:val="auto"/>
              </w:rPr>
            </w:pPr>
          </w:p>
        </w:tc>
        <w:tc>
          <w:tcPr>
            <w:tcW w:w="2615" w:type="dxa"/>
            <w:tcBorders>
              <w:top w:val="single" w:sz="8" w:space="0" w:color="auto"/>
              <w:left w:val="single" w:sz="8" w:space="0" w:color="auto"/>
              <w:right w:val="single" w:sz="8" w:space="0" w:color="auto"/>
            </w:tcBorders>
            <w:vAlign w:val="center"/>
          </w:tcPr>
          <w:p>
            <w:pPr>
              <w:pStyle w:val="66"/>
              <w:keepNext w:val="0"/>
              <w:keepLines w:val="0"/>
              <w:pageBreakBefore w:val="0"/>
              <w:widowControl w:val="0"/>
              <w:kinsoku/>
              <w:wordWrap/>
              <w:overflowPunct/>
              <w:topLinePunct w:val="0"/>
              <w:autoSpaceDE w:val="0"/>
              <w:autoSpaceDN w:val="0"/>
              <w:bidi w:val="0"/>
              <w:adjustRightInd w:val="0"/>
              <w:snapToGrid/>
              <w:spacing w:line="312" w:lineRule="auto"/>
              <w:jc w:val="center"/>
              <w:textAlignment w:val="auto"/>
              <w:rPr>
                <w:rFonts w:ascii="宋体" w:eastAsia="宋体" w:cs="宋体" w:hAnsi="宋体" w:hint="eastAsia"/>
                <w:color w:val="auto"/>
                <w:highlight w:val="auto"/>
              </w:rPr>
            </w:pPr>
            <w:r>
              <w:rPr>
                <w:rFonts w:ascii="宋体" w:eastAsia="宋体" w:cs="宋体" w:hAnsi="宋体" w:hint="eastAsia"/>
                <w:color w:val="auto"/>
                <w:lang w:val="zh-CN"/>
                <w:highlight w:val="auto"/>
              </w:rPr>
              <w:t>确定邀请磋商的方式</w:t>
            </w:r>
          </w:p>
        </w:tc>
        <w:tc>
          <w:tcPr>
            <w:tcW w:w="6245" w:type="dxa"/>
            <w:vAlign w:val="center"/>
          </w:tcPr>
          <w:p>
            <w:pPr>
              <w:pStyle w:val="66"/>
              <w:keepNext w:val="0"/>
              <w:keepLines w:val="0"/>
              <w:pageBreakBefore w:val="0"/>
              <w:widowControl w:val="0"/>
              <w:kinsoku/>
              <w:wordWrap/>
              <w:overflowPunct/>
              <w:topLinePunct w:val="0"/>
              <w:autoSpaceDE w:val="0"/>
              <w:autoSpaceDN w:val="0"/>
              <w:bidi w:val="0"/>
              <w:adjustRightInd w:val="0"/>
              <w:snapToGrid/>
              <w:spacing w:line="312" w:lineRule="auto"/>
              <w:ind w:firstLineChars="200" w:firstLine="480"/>
              <w:jc w:val="left"/>
              <w:textAlignment w:val="auto"/>
              <w:rPr>
                <w:rFonts w:ascii="宋体" w:eastAsia="宋体" w:cs="宋体" w:hAnsi="宋体" w:hint="eastAsia"/>
                <w:color w:val="auto"/>
                <w:highlight w:val="auto"/>
              </w:rPr>
            </w:pPr>
            <w:r>
              <w:rPr>
                <w:rFonts w:ascii="宋体" w:eastAsia="宋体" w:cs="宋体" w:hAnsi="宋体" w:hint="eastAsia"/>
                <w:color w:val="auto"/>
                <w:lang w:val="zh-CN"/>
                <w:highlight w:val="auto"/>
              </w:rPr>
              <w:t>本次采购采取</w:t>
            </w:r>
            <w:r>
              <w:rPr>
                <w:rFonts w:ascii="宋体" w:eastAsia="宋体" w:cs="宋体" w:hAnsi="宋体" w:hint="eastAsia"/>
                <w:color w:val="auto"/>
                <w:highlight w:val="auto"/>
              </w:rPr>
              <w:t>在</w:t>
            </w:r>
            <w:r>
              <w:rPr>
                <w:rFonts w:ascii="宋体" w:cs="宋体" w:hAnsi="宋体" w:hint="eastAsia"/>
                <w:bCs/>
                <w:sz w:val="24"/>
              </w:rPr>
              <w:t>攀枝花市西区人民政府网站</w:t>
            </w:r>
            <w:r>
              <w:rPr>
                <w:rFonts w:ascii="宋体" w:eastAsia="宋体" w:cs="宋体" w:hAnsi="宋体" w:hint="eastAsia"/>
                <w:color w:val="auto"/>
                <w:highlight w:val="auto"/>
              </w:rPr>
              <w:t>公告</w:t>
            </w:r>
            <w:r>
              <w:rPr>
                <w:rFonts w:ascii="宋体" w:eastAsia="宋体" w:cs="宋体" w:hAnsi="宋体" w:hint="eastAsia"/>
                <w:color w:val="auto"/>
                <w:lang w:val="zh-CN"/>
                <w:highlight w:val="auto"/>
              </w:rPr>
              <w:t>的方式邀请参加磋商的供应商。</w:t>
            </w:r>
          </w:p>
        </w:tc>
      </w:tr>
      <w:tr>
        <w:trPr>
          <w:trHeight w:val="20"/>
        </w:trPr>
        <w:tc>
          <w:tcPr>
            <w:tcW w:w="807" w:type="dxa"/>
            <w:vAlign w:val="center"/>
          </w:tcPr>
          <w:p>
            <w:pPr>
              <w:pStyle w:val="66"/>
              <w:keepNext w:val="0"/>
              <w:keepLines w:val="0"/>
              <w:pageBreakBefore w:val="0"/>
              <w:widowControl w:val="0"/>
              <w:numPr>
                <w:ilvl w:val="0"/>
                <w:numId w:val="1"/>
              </w:numPr>
              <w:kinsoku/>
              <w:wordWrap/>
              <w:overflowPunct/>
              <w:topLinePunct w:val="0"/>
              <w:autoSpaceDE w:val="0"/>
              <w:autoSpaceDN w:val="0"/>
              <w:bidi w:val="0"/>
              <w:adjustRightInd w:val="0"/>
              <w:snapToGrid/>
              <w:spacing w:line="312" w:lineRule="auto"/>
              <w:ind w:left="0" w:right="230" w:firstLine="0"/>
              <w:jc w:val="center"/>
              <w:textAlignment w:val="auto"/>
              <w:rPr>
                <w:rFonts w:ascii="宋体" w:eastAsia="宋体" w:cs="宋体" w:hAnsi="宋体" w:hint="eastAsia"/>
                <w:color w:val="auto"/>
                <w:lang w:val="zh-CN"/>
                <w:highlight w:val="auto"/>
              </w:rPr>
            </w:pPr>
          </w:p>
        </w:tc>
        <w:tc>
          <w:tcPr>
            <w:tcW w:w="2615" w:type="dxa"/>
            <w:tcBorders>
              <w:top w:val="single" w:sz="8" w:space="0" w:color="auto"/>
              <w:left w:val="single" w:sz="8" w:space="0" w:color="auto"/>
              <w:right w:val="single" w:sz="8" w:space="0" w:color="auto"/>
            </w:tcBorders>
            <w:vAlign w:val="center"/>
          </w:tcPr>
          <w:p>
            <w:pPr>
              <w:pStyle w:val="66"/>
              <w:keepNext w:val="0"/>
              <w:keepLines w:val="0"/>
              <w:pageBreakBefore w:val="0"/>
              <w:widowControl w:val="0"/>
              <w:kinsoku/>
              <w:wordWrap/>
              <w:overflowPunct/>
              <w:topLinePunct w:val="0"/>
              <w:autoSpaceDE w:val="0"/>
              <w:autoSpaceDN w:val="0"/>
              <w:bidi w:val="0"/>
              <w:adjustRightInd w:val="0"/>
              <w:snapToGrid/>
              <w:spacing w:line="312" w:lineRule="auto"/>
              <w:jc w:val="center"/>
              <w:textAlignment w:val="auto"/>
              <w:rPr>
                <w:rFonts w:ascii="宋体" w:eastAsia="宋体" w:cs="宋体" w:hAnsi="宋体" w:hint="eastAsia"/>
                <w:color w:val="auto"/>
                <w:lang w:val="zh-CN"/>
                <w:highlight w:val="auto"/>
              </w:rPr>
            </w:pPr>
            <w:r>
              <w:rPr>
                <w:rFonts w:ascii="宋体" w:eastAsia="宋体" w:cs="宋体" w:hAnsi="宋体" w:hint="eastAsia"/>
                <w:color w:val="auto"/>
                <w:lang w:val="zh-CN"/>
                <w:highlight w:val="auto"/>
              </w:rPr>
              <w:t>磋商情况公告</w:t>
            </w:r>
          </w:p>
        </w:tc>
        <w:tc>
          <w:tcPr>
            <w:tcW w:w="6245" w:type="dxa"/>
            <w:vAlign w:val="center"/>
          </w:tcPr>
          <w:p>
            <w:pPr>
              <w:pStyle w:val="66"/>
              <w:keepNext w:val="0"/>
              <w:keepLines w:val="0"/>
              <w:pageBreakBefore w:val="0"/>
              <w:widowControl w:val="0"/>
              <w:kinsoku/>
              <w:wordWrap/>
              <w:overflowPunct/>
              <w:topLinePunct w:val="0"/>
              <w:autoSpaceDE w:val="0"/>
              <w:autoSpaceDN w:val="0"/>
              <w:bidi w:val="0"/>
              <w:adjustRightInd w:val="0"/>
              <w:snapToGrid/>
              <w:spacing w:line="312" w:lineRule="auto"/>
              <w:ind w:firstLineChars="191" w:firstLine="458"/>
              <w:jc w:val="both"/>
              <w:textAlignment w:val="auto"/>
              <w:rPr>
                <w:rFonts w:ascii="宋体" w:eastAsia="宋体" w:cs="宋体" w:hAnsi="宋体" w:hint="eastAsia"/>
                <w:color w:val="auto"/>
                <w:lang w:val="zh-CN"/>
                <w:highlight w:val="auto"/>
              </w:rPr>
            </w:pPr>
            <w:r>
              <w:rPr>
                <w:rFonts w:ascii="宋体" w:eastAsia="宋体" w:cs="宋体" w:hAnsi="宋体" w:hint="eastAsia"/>
                <w:color w:val="auto"/>
                <w:lang w:val="zh-CN"/>
                <w:highlight w:val="auto"/>
              </w:rPr>
              <w:t>磋商结果在</w:t>
            </w:r>
            <w:r>
              <w:rPr>
                <w:rFonts w:cs="宋体" w:hint="eastAsia"/>
                <w:color w:val="auto"/>
                <w:lang w:val="zh-CN"/>
                <w:highlight w:val="auto"/>
              </w:rPr>
              <w:t>网</w:t>
            </w:r>
            <w:r>
              <w:rPr>
                <w:rFonts w:ascii="宋体" w:eastAsia="宋体" w:cs="宋体" w:hAnsi="宋体" w:hint="eastAsia"/>
                <w:color w:val="auto"/>
                <w:lang w:val="zh-CN"/>
                <w:highlight w:val="auto"/>
              </w:rPr>
              <w:t>上予以公告。</w:t>
            </w:r>
          </w:p>
        </w:tc>
      </w:tr>
      <w:tr>
        <w:trPr>
          <w:trHeight w:val="410"/>
        </w:trPr>
        <w:tc>
          <w:tcPr>
            <w:tcW w:w="807" w:type="dxa"/>
            <w:vAlign w:val="center"/>
          </w:tcPr>
          <w:p>
            <w:pPr>
              <w:pStyle w:val="66"/>
              <w:keepNext w:val="0"/>
              <w:keepLines w:val="0"/>
              <w:pageBreakBefore w:val="0"/>
              <w:widowControl w:val="0"/>
              <w:numPr>
                <w:ilvl w:val="0"/>
                <w:numId w:val="1"/>
              </w:numPr>
              <w:kinsoku/>
              <w:wordWrap/>
              <w:overflowPunct/>
              <w:topLinePunct w:val="0"/>
              <w:autoSpaceDE w:val="0"/>
              <w:autoSpaceDN w:val="0"/>
              <w:bidi w:val="0"/>
              <w:adjustRightInd w:val="0"/>
              <w:snapToGrid/>
              <w:spacing w:line="312" w:lineRule="auto"/>
              <w:ind w:left="0" w:right="230" w:firstLine="0"/>
              <w:jc w:val="center"/>
              <w:textAlignment w:val="auto"/>
              <w:rPr>
                <w:rFonts w:ascii="宋体" w:eastAsia="宋体" w:cs="宋体" w:hAnsi="宋体" w:hint="eastAsia"/>
                <w:color w:val="auto"/>
                <w:lang w:val="zh-CN"/>
                <w:highlight w:val="auto"/>
              </w:rPr>
            </w:pPr>
          </w:p>
        </w:tc>
        <w:tc>
          <w:tcPr>
            <w:tcW w:w="2615" w:type="dxa"/>
            <w:tcBorders>
              <w:top w:val="single" w:sz="8" w:space="0" w:color="auto"/>
              <w:left w:val="single" w:sz="8" w:space="0" w:color="auto"/>
              <w:right w:val="single" w:sz="8" w:space="0" w:color="auto"/>
            </w:tcBorders>
            <w:vAlign w:val="center"/>
          </w:tcPr>
          <w:p>
            <w:pPr>
              <w:pStyle w:val="66"/>
              <w:keepNext w:val="0"/>
              <w:keepLines w:val="0"/>
              <w:pageBreakBefore w:val="0"/>
              <w:widowControl w:val="0"/>
              <w:kinsoku/>
              <w:wordWrap/>
              <w:overflowPunct/>
              <w:topLinePunct w:val="0"/>
              <w:autoSpaceDE w:val="0"/>
              <w:autoSpaceDN w:val="0"/>
              <w:bidi w:val="0"/>
              <w:adjustRightInd w:val="0"/>
              <w:snapToGrid/>
              <w:spacing w:line="312" w:lineRule="auto"/>
              <w:jc w:val="center"/>
              <w:textAlignment w:val="auto"/>
              <w:rPr>
                <w:rFonts w:ascii="宋体" w:eastAsia="宋体" w:cs="宋体" w:hAnsi="宋体" w:hint="eastAsia"/>
                <w:color w:val="auto"/>
                <w:lang w:val="zh-CN"/>
                <w:highlight w:val="auto"/>
              </w:rPr>
            </w:pPr>
            <w:r>
              <w:rPr>
                <w:rFonts w:ascii="宋体" w:eastAsia="宋体" w:cs="宋体" w:hAnsi="宋体" w:hint="eastAsia"/>
                <w:color w:val="auto"/>
                <w:lang w:val="zh-CN"/>
                <w:highlight w:val="auto"/>
              </w:rPr>
              <w:t>磋商保证金</w:t>
            </w:r>
          </w:p>
        </w:tc>
        <w:tc>
          <w:tcPr>
            <w:tcW w:w="6245" w:type="dxa"/>
            <w:vAlign w:val="center"/>
          </w:tcPr>
          <w:p>
            <w:pPr>
              <w:pStyle w:val="66"/>
              <w:keepNext w:val="0"/>
              <w:keepLines w:val="0"/>
              <w:pageBreakBefore w:val="0"/>
              <w:widowControl w:val="0"/>
              <w:kinsoku/>
              <w:wordWrap/>
              <w:overflowPunct/>
              <w:topLinePunct w:val="0"/>
              <w:autoSpaceDE w:val="0"/>
              <w:autoSpaceDN w:val="0"/>
              <w:bidi w:val="0"/>
              <w:adjustRightInd w:val="0"/>
              <w:snapToGrid/>
              <w:spacing w:line="312" w:lineRule="auto"/>
              <w:ind w:firstLineChars="191" w:firstLine="458"/>
              <w:jc w:val="both"/>
              <w:textAlignment w:val="auto"/>
              <w:rPr>
                <w:rFonts w:ascii="宋体" w:eastAsia="宋体" w:cs="宋体" w:hAnsi="宋体" w:hint="eastAsia"/>
                <w:b/>
                <w:color w:val="auto"/>
                <w:lang w:val="zh-CN"/>
                <w:highlight w:val="auto"/>
              </w:rPr>
            </w:pPr>
            <w:r>
              <w:rPr>
                <w:rFonts w:cs="宋体" w:hint="eastAsia"/>
                <w:b/>
                <w:color w:val="auto"/>
                <w:lang w:val="zh-CN"/>
                <w:highlight w:val="auto"/>
              </w:rPr>
              <w:t>本项目不收取磋商保证金。</w:t>
            </w:r>
          </w:p>
        </w:tc>
      </w:tr>
      <w:tr>
        <w:trPr>
          <w:trHeight w:val="20"/>
        </w:trPr>
        <w:tc>
          <w:tcPr>
            <w:tcW w:w="807" w:type="dxa"/>
            <w:vAlign w:val="center"/>
          </w:tcPr>
          <w:p>
            <w:pPr>
              <w:pStyle w:val="66"/>
              <w:keepNext w:val="0"/>
              <w:keepLines w:val="0"/>
              <w:pageBreakBefore w:val="0"/>
              <w:widowControl w:val="0"/>
              <w:numPr>
                <w:ilvl w:val="0"/>
                <w:numId w:val="1"/>
              </w:numPr>
              <w:kinsoku/>
              <w:wordWrap/>
              <w:overflowPunct/>
              <w:topLinePunct w:val="0"/>
              <w:autoSpaceDE w:val="0"/>
              <w:autoSpaceDN w:val="0"/>
              <w:bidi w:val="0"/>
              <w:adjustRightInd w:val="0"/>
              <w:snapToGrid/>
              <w:spacing w:line="312" w:lineRule="auto"/>
              <w:ind w:left="0" w:right="230" w:firstLine="0"/>
              <w:jc w:val="center"/>
              <w:textAlignment w:val="auto"/>
              <w:rPr>
                <w:rFonts w:ascii="宋体" w:eastAsia="宋体" w:cs="宋体" w:hAnsi="宋体" w:hint="eastAsia"/>
                <w:color w:val="auto"/>
                <w:lang w:val="zh-CN"/>
                <w:highlight w:val="auto"/>
              </w:rPr>
            </w:pPr>
          </w:p>
        </w:tc>
        <w:tc>
          <w:tcPr>
            <w:tcW w:w="2615" w:type="dxa"/>
            <w:tcBorders>
              <w:top w:val="single" w:sz="8" w:space="0" w:color="auto"/>
              <w:left w:val="single" w:sz="8" w:space="0" w:color="auto"/>
              <w:right w:val="single" w:sz="8" w:space="0" w:color="auto"/>
            </w:tcBorders>
            <w:vAlign w:val="center"/>
          </w:tcPr>
          <w:p>
            <w:pPr>
              <w:pStyle w:val="66"/>
              <w:keepNext w:val="0"/>
              <w:keepLines w:val="0"/>
              <w:pageBreakBefore w:val="0"/>
              <w:widowControl w:val="0"/>
              <w:tabs>
                <w:tab w:val="left" w:pos="700"/>
              </w:tabs>
              <w:kinsoku/>
              <w:wordWrap/>
              <w:overflowPunct/>
              <w:topLinePunct w:val="0"/>
              <w:autoSpaceDE w:val="0"/>
              <w:autoSpaceDN w:val="0"/>
              <w:bidi w:val="0"/>
              <w:adjustRightInd w:val="0"/>
              <w:snapToGrid/>
              <w:spacing w:line="312" w:lineRule="auto"/>
              <w:jc w:val="center"/>
              <w:textAlignment w:val="auto"/>
              <w:rPr>
                <w:rFonts w:ascii="宋体" w:eastAsia="宋体" w:cs="宋体" w:hAnsi="宋体" w:hint="eastAsia"/>
                <w:color w:val="auto"/>
                <w:lang w:val="zh-CN"/>
                <w:highlight w:val="auto"/>
              </w:rPr>
            </w:pPr>
            <w:r>
              <w:rPr>
                <w:rFonts w:cs="宋体" w:hint="eastAsia"/>
                <w:color w:val="auto"/>
                <w:lang w:eastAsia="zh-CN"/>
                <w:highlight w:val="auto"/>
              </w:rPr>
              <w:t>履约</w:t>
            </w:r>
            <w:r>
              <w:rPr>
                <w:rFonts w:ascii="宋体" w:eastAsia="宋体" w:cs="宋体" w:hAnsi="宋体" w:hint="eastAsia"/>
                <w:color w:val="auto"/>
                <w:lang w:val="zh-CN"/>
                <w:highlight w:val="auto"/>
              </w:rPr>
              <w:t>保证金</w:t>
            </w:r>
          </w:p>
        </w:tc>
        <w:tc>
          <w:tcPr>
            <w:tcW w:w="6245" w:type="dxa"/>
            <w:vAlign w:val="center"/>
          </w:tcPr>
          <w:p>
            <w:pPr>
              <w:pStyle w:val="66"/>
              <w:keepNext w:val="0"/>
              <w:keepLines w:val="0"/>
              <w:pageBreakBefore w:val="0"/>
              <w:widowControl w:val="0"/>
              <w:tabs>
                <w:tab w:val="left" w:pos="700"/>
              </w:tabs>
              <w:kinsoku/>
              <w:wordWrap/>
              <w:overflowPunct/>
              <w:topLinePunct w:val="0"/>
              <w:autoSpaceDE w:val="0"/>
              <w:autoSpaceDN w:val="0"/>
              <w:bidi w:val="0"/>
              <w:adjustRightInd w:val="0"/>
              <w:snapToGrid/>
              <w:spacing w:line="312" w:lineRule="auto"/>
              <w:ind w:firstLineChars="200" w:firstLine="480"/>
              <w:jc w:val="both"/>
              <w:textAlignment w:val="auto"/>
              <w:rPr>
                <w:rFonts w:ascii="宋体" w:eastAsia="宋体" w:cs="宋体" w:hAnsi="宋体" w:hint="eastAsia"/>
                <w:color w:val="auto"/>
                <w:highlight w:val="auto"/>
              </w:rPr>
            </w:pPr>
            <w:r>
              <w:rPr>
                <w:rFonts w:cs="宋体" w:hint="eastAsia"/>
                <w:b/>
                <w:color w:val="auto"/>
                <w:lang w:val="zh-CN"/>
                <w:highlight w:val="auto"/>
              </w:rPr>
              <w:t>本项目不收取履约保证金。</w:t>
            </w:r>
          </w:p>
        </w:tc>
      </w:tr>
      <w:tr>
        <w:trPr>
          <w:trHeight w:val="20"/>
        </w:trPr>
        <w:tc>
          <w:tcPr>
            <w:tcW w:w="807" w:type="dxa"/>
            <w:vAlign w:val="center"/>
          </w:tcPr>
          <w:p>
            <w:pPr>
              <w:pStyle w:val="66"/>
              <w:keepNext w:val="0"/>
              <w:keepLines w:val="0"/>
              <w:pageBreakBefore w:val="0"/>
              <w:widowControl w:val="0"/>
              <w:numPr>
                <w:ilvl w:val="0"/>
                <w:numId w:val="1"/>
              </w:numPr>
              <w:kinsoku/>
              <w:wordWrap/>
              <w:overflowPunct/>
              <w:topLinePunct w:val="0"/>
              <w:autoSpaceDE w:val="0"/>
              <w:autoSpaceDN w:val="0"/>
              <w:bidi w:val="0"/>
              <w:adjustRightInd w:val="0"/>
              <w:snapToGrid/>
              <w:spacing w:line="312" w:lineRule="auto"/>
              <w:ind w:left="0" w:right="230" w:firstLine="0"/>
              <w:jc w:val="center"/>
              <w:textAlignment w:val="auto"/>
              <w:rPr>
                <w:rFonts w:ascii="宋体" w:eastAsia="宋体" w:cs="宋体" w:hAnsi="宋体" w:hint="eastAsia"/>
                <w:color w:val="auto"/>
                <w:lang w:val="zh-CN"/>
                <w:highlight w:val="auto"/>
              </w:rPr>
            </w:pPr>
          </w:p>
        </w:tc>
        <w:tc>
          <w:tcPr>
            <w:tcW w:w="2615" w:type="dxa"/>
            <w:tcBorders>
              <w:top w:val="single" w:sz="8" w:space="0" w:color="auto"/>
              <w:left w:val="single" w:sz="8" w:space="0" w:color="auto"/>
              <w:right w:val="single" w:sz="8" w:space="0" w:color="auto"/>
            </w:tcBorders>
            <w:vAlign w:val="center"/>
          </w:tcPr>
          <w:p>
            <w:pPr>
              <w:pStyle w:val="66"/>
              <w:keepNext w:val="0"/>
              <w:keepLines w:val="0"/>
              <w:pageBreakBefore w:val="0"/>
              <w:widowControl w:val="0"/>
              <w:kinsoku/>
              <w:wordWrap/>
              <w:overflowPunct/>
              <w:topLinePunct w:val="0"/>
              <w:autoSpaceDE w:val="0"/>
              <w:autoSpaceDN w:val="0"/>
              <w:bidi w:val="0"/>
              <w:adjustRightInd w:val="0"/>
              <w:snapToGrid/>
              <w:spacing w:line="312" w:lineRule="auto"/>
              <w:jc w:val="center"/>
              <w:textAlignment w:val="auto"/>
              <w:rPr>
                <w:rFonts w:ascii="宋体" w:eastAsia="宋体" w:cs="宋体" w:hAnsi="宋体" w:hint="eastAsia"/>
                <w:color w:val="auto"/>
                <w:lang w:val="zh-CN"/>
                <w:highlight w:val="auto"/>
              </w:rPr>
            </w:pPr>
            <w:r>
              <w:rPr>
                <w:rFonts w:ascii="宋体" w:eastAsia="宋体" w:cs="宋体" w:hAnsi="宋体" w:hint="eastAsia"/>
                <w:bCs/>
                <w:color w:val="auto"/>
                <w:highlight w:val="auto"/>
              </w:rPr>
              <w:t>磋商</w:t>
            </w:r>
            <w:r>
              <w:rPr>
                <w:rFonts w:ascii="宋体" w:eastAsia="宋体" w:cs="宋体" w:hAnsi="宋体" w:hint="eastAsia"/>
                <w:color w:val="auto"/>
                <w:lang w:val="zh-CN"/>
                <w:highlight w:val="auto"/>
              </w:rPr>
              <w:t>文件咨询</w:t>
            </w:r>
          </w:p>
        </w:tc>
        <w:tc>
          <w:tcPr>
            <w:tcW w:w="6245" w:type="dxa"/>
            <w:vAlign w:val="center"/>
          </w:tcPr>
          <w:p>
            <w:pPr>
              <w:pStyle w:val="66"/>
              <w:keepNext w:val="0"/>
              <w:keepLines w:val="0"/>
              <w:pageBreakBefore w:val="0"/>
              <w:widowControl w:val="0"/>
              <w:kinsoku/>
              <w:wordWrap/>
              <w:overflowPunct/>
              <w:topLinePunct w:val="0"/>
              <w:autoSpaceDE w:val="0"/>
              <w:autoSpaceDN w:val="0"/>
              <w:bidi w:val="0"/>
              <w:adjustRightInd w:val="0"/>
              <w:snapToGrid/>
              <w:spacing w:line="312" w:lineRule="auto"/>
              <w:ind w:firstLineChars="200" w:firstLine="480"/>
              <w:jc w:val="both"/>
              <w:textAlignment w:val="auto"/>
              <w:rPr>
                <w:rFonts w:ascii="宋体" w:eastAsia="宋体" w:cs="宋体" w:hAnsi="宋体" w:hint="eastAsia"/>
                <w:color w:val="auto"/>
                <w:kern w:val="2"/>
                <w:lang w:val="zh-CN"/>
                <w:highlight w:val="auto"/>
              </w:rPr>
            </w:pPr>
            <w:r>
              <w:rPr>
                <w:rFonts w:ascii="宋体" w:eastAsia="宋体" w:cs="宋体" w:hAnsi="宋体" w:hint="eastAsia"/>
                <w:color w:val="auto"/>
                <w:kern w:val="2"/>
                <w:lang w:val="zh-CN"/>
                <w:highlight w:val="auto"/>
              </w:rPr>
              <w:t>联系人：</w:t>
            </w:r>
            <w:r>
              <w:rPr>
                <w:rFonts w:cs="宋体" w:hint="eastAsia"/>
                <w:color w:val="auto"/>
                <w:kern w:val="2"/>
                <w:lang w:val="zh-CN"/>
                <w:highlight w:val="auto"/>
              </w:rPr>
              <w:t>魏女士</w:t>
            </w:r>
          </w:p>
          <w:p>
            <w:pPr>
              <w:pStyle w:val="66"/>
              <w:keepNext w:val="0"/>
              <w:keepLines w:val="0"/>
              <w:pageBreakBefore w:val="0"/>
              <w:widowControl w:val="0"/>
              <w:kinsoku/>
              <w:wordWrap/>
              <w:overflowPunct/>
              <w:topLinePunct w:val="0"/>
              <w:autoSpaceDE w:val="0"/>
              <w:autoSpaceDN w:val="0"/>
              <w:bidi w:val="0"/>
              <w:adjustRightInd w:val="0"/>
              <w:snapToGrid/>
              <w:spacing w:line="312" w:lineRule="auto"/>
              <w:ind w:firstLineChars="200" w:firstLine="480"/>
              <w:jc w:val="both"/>
              <w:textAlignment w:val="auto"/>
              <w:rPr>
                <w:rFonts w:ascii="宋体" w:eastAsia="宋体" w:cs="宋体" w:hAnsi="宋体" w:hint="eastAsia"/>
                <w:color w:val="auto"/>
                <w:lang w:eastAsia="zh-CN"/>
                <w:highlight w:val="auto"/>
              </w:rPr>
            </w:pPr>
            <w:r>
              <w:rPr>
                <w:rFonts w:ascii="宋体" w:eastAsia="宋体" w:cs="宋体" w:hAnsi="宋体" w:hint="eastAsia"/>
                <w:color w:val="auto"/>
                <w:kern w:val="2"/>
                <w:lang w:val="zh-CN"/>
                <w:highlight w:val="auto"/>
              </w:rPr>
              <w:t>联系电话：</w:t>
            </w:r>
            <w:r>
              <w:rPr>
                <w:rFonts w:cs="宋体" w:hint="eastAsia"/>
                <w:color w:val="auto"/>
                <w:kern w:val="2"/>
                <w:lang w:eastAsia="zh-CN"/>
                <w:highlight w:val="auto"/>
              </w:rPr>
              <w:t>0812-2224363</w:t>
            </w:r>
          </w:p>
        </w:tc>
      </w:tr>
      <w:tr>
        <w:trPr>
          <w:trHeight w:val="20"/>
        </w:trPr>
        <w:tc>
          <w:tcPr>
            <w:tcW w:w="807" w:type="dxa"/>
            <w:vAlign w:val="center"/>
          </w:tcPr>
          <w:p>
            <w:pPr>
              <w:pStyle w:val="66"/>
              <w:keepNext w:val="0"/>
              <w:keepLines w:val="0"/>
              <w:pageBreakBefore w:val="0"/>
              <w:widowControl w:val="0"/>
              <w:numPr>
                <w:ilvl w:val="0"/>
                <w:numId w:val="1"/>
              </w:numPr>
              <w:kinsoku/>
              <w:wordWrap/>
              <w:overflowPunct/>
              <w:topLinePunct w:val="0"/>
              <w:autoSpaceDE w:val="0"/>
              <w:autoSpaceDN w:val="0"/>
              <w:bidi w:val="0"/>
              <w:adjustRightInd w:val="0"/>
              <w:snapToGrid/>
              <w:spacing w:line="312" w:lineRule="auto"/>
              <w:ind w:left="0" w:right="230" w:firstLine="0"/>
              <w:jc w:val="center"/>
              <w:textAlignment w:val="auto"/>
              <w:rPr>
                <w:rFonts w:ascii="宋体" w:eastAsia="宋体" w:cs="宋体" w:hAnsi="宋体" w:hint="eastAsia"/>
                <w:color w:val="auto"/>
                <w:lang w:val="zh-CN"/>
                <w:highlight w:val="auto"/>
              </w:rPr>
            </w:pPr>
          </w:p>
        </w:tc>
        <w:tc>
          <w:tcPr>
            <w:tcW w:w="2615" w:type="dxa"/>
            <w:tcBorders>
              <w:top w:val="single" w:sz="8" w:space="0" w:color="auto"/>
              <w:left w:val="single" w:sz="8" w:space="0" w:color="auto"/>
              <w:right w:val="single" w:sz="8" w:space="0" w:color="auto"/>
            </w:tcBorders>
            <w:vAlign w:val="center"/>
          </w:tcPr>
          <w:p>
            <w:pPr>
              <w:pStyle w:val="66"/>
              <w:keepNext w:val="0"/>
              <w:keepLines w:val="0"/>
              <w:pageBreakBefore w:val="0"/>
              <w:widowControl w:val="0"/>
              <w:kinsoku/>
              <w:wordWrap/>
              <w:overflowPunct/>
              <w:topLinePunct w:val="0"/>
              <w:autoSpaceDE w:val="0"/>
              <w:autoSpaceDN w:val="0"/>
              <w:bidi w:val="0"/>
              <w:adjustRightInd w:val="0"/>
              <w:snapToGrid/>
              <w:spacing w:line="312" w:lineRule="auto"/>
              <w:jc w:val="center"/>
              <w:textAlignment w:val="auto"/>
              <w:rPr>
                <w:rFonts w:ascii="宋体" w:eastAsia="宋体" w:cs="宋体" w:hAnsi="宋体" w:hint="eastAsia"/>
                <w:color w:val="auto"/>
                <w:lang w:val="zh-CN"/>
                <w:highlight w:val="auto"/>
              </w:rPr>
            </w:pPr>
            <w:r>
              <w:rPr>
                <w:rFonts w:ascii="宋体" w:eastAsia="宋体" w:cs="宋体" w:hAnsi="宋体" w:hint="eastAsia"/>
                <w:color w:val="auto"/>
                <w:lang w:val="zh-CN"/>
                <w:highlight w:val="auto"/>
              </w:rPr>
              <w:t>磋商过程、结果工作咨询</w:t>
            </w:r>
          </w:p>
        </w:tc>
        <w:tc>
          <w:tcPr>
            <w:tcW w:w="6245" w:type="dxa"/>
            <w:vAlign w:val="center"/>
          </w:tcPr>
          <w:p>
            <w:pPr>
              <w:pStyle w:val="66"/>
              <w:keepNext w:val="0"/>
              <w:keepLines w:val="0"/>
              <w:pageBreakBefore w:val="0"/>
              <w:widowControl w:val="0"/>
              <w:kinsoku/>
              <w:wordWrap/>
              <w:overflowPunct/>
              <w:topLinePunct w:val="0"/>
              <w:autoSpaceDE w:val="0"/>
              <w:autoSpaceDN w:val="0"/>
              <w:bidi w:val="0"/>
              <w:adjustRightInd w:val="0"/>
              <w:snapToGrid/>
              <w:spacing w:line="312" w:lineRule="auto"/>
              <w:ind w:firstLineChars="200" w:firstLine="480"/>
              <w:jc w:val="both"/>
              <w:textAlignment w:val="auto"/>
              <w:rPr>
                <w:rFonts w:ascii="宋体" w:eastAsia="宋体" w:cs="宋体" w:hAnsi="宋体" w:hint="eastAsia"/>
                <w:color w:val="auto"/>
                <w:kern w:val="2"/>
                <w:lang w:val="zh-CN"/>
                <w:highlight w:val="auto"/>
              </w:rPr>
            </w:pPr>
            <w:r>
              <w:rPr>
                <w:rFonts w:ascii="宋体" w:eastAsia="宋体" w:cs="宋体" w:hAnsi="宋体" w:hint="eastAsia"/>
                <w:color w:val="auto"/>
                <w:kern w:val="2"/>
                <w:lang w:val="zh-CN"/>
                <w:highlight w:val="auto"/>
              </w:rPr>
              <w:t>联系人：</w:t>
            </w:r>
            <w:r>
              <w:rPr>
                <w:rFonts w:cs="宋体" w:hint="eastAsia"/>
                <w:color w:val="auto"/>
                <w:kern w:val="2"/>
                <w:lang w:val="zh-CN"/>
                <w:highlight w:val="auto"/>
              </w:rPr>
              <w:t>魏女士</w:t>
            </w:r>
          </w:p>
          <w:p>
            <w:pPr>
              <w:pStyle w:val="66"/>
              <w:keepNext w:val="0"/>
              <w:keepLines w:val="0"/>
              <w:pageBreakBefore w:val="0"/>
              <w:widowControl w:val="0"/>
              <w:kinsoku/>
              <w:wordWrap/>
              <w:overflowPunct/>
              <w:topLinePunct w:val="0"/>
              <w:autoSpaceDE w:val="0"/>
              <w:autoSpaceDN w:val="0"/>
              <w:bidi w:val="0"/>
              <w:adjustRightInd w:val="0"/>
              <w:snapToGrid/>
              <w:spacing w:line="312" w:lineRule="auto"/>
              <w:ind w:firstLineChars="200" w:firstLine="480"/>
              <w:jc w:val="both"/>
              <w:textAlignment w:val="auto"/>
              <w:rPr>
                <w:rFonts w:ascii="宋体" w:eastAsia="宋体" w:cs="宋体" w:hAnsi="宋体" w:hint="eastAsia"/>
                <w:color w:val="auto"/>
                <w:lang w:val="zh-CN" w:eastAsia="zh-CN"/>
                <w:highlight w:val="auto"/>
              </w:rPr>
            </w:pPr>
            <w:r>
              <w:rPr>
                <w:rFonts w:ascii="宋体" w:eastAsia="宋体" w:cs="宋体" w:hAnsi="宋体" w:hint="eastAsia"/>
                <w:color w:val="auto"/>
                <w:kern w:val="2"/>
                <w:lang w:val="zh-CN"/>
                <w:highlight w:val="auto"/>
              </w:rPr>
              <w:t>联系电话：</w:t>
            </w:r>
            <w:r>
              <w:rPr>
                <w:rFonts w:cs="宋体" w:hint="eastAsia"/>
                <w:color w:val="auto"/>
                <w:kern w:val="2"/>
                <w:lang w:eastAsia="zh-CN"/>
                <w:highlight w:val="auto"/>
              </w:rPr>
              <w:t>0812-2224363</w:t>
            </w:r>
          </w:p>
        </w:tc>
      </w:tr>
      <w:tr>
        <w:trPr>
          <w:trHeight w:val="20"/>
        </w:trPr>
        <w:tc>
          <w:tcPr>
            <w:tcW w:w="807" w:type="dxa"/>
            <w:vAlign w:val="center"/>
          </w:tcPr>
          <w:p>
            <w:pPr>
              <w:pStyle w:val="66"/>
              <w:keepNext w:val="0"/>
              <w:keepLines w:val="0"/>
              <w:pageBreakBefore w:val="0"/>
              <w:widowControl w:val="0"/>
              <w:numPr>
                <w:ilvl w:val="0"/>
                <w:numId w:val="1"/>
              </w:numPr>
              <w:kinsoku/>
              <w:wordWrap/>
              <w:overflowPunct/>
              <w:topLinePunct w:val="0"/>
              <w:autoSpaceDE w:val="0"/>
              <w:autoSpaceDN w:val="0"/>
              <w:bidi w:val="0"/>
              <w:adjustRightInd w:val="0"/>
              <w:snapToGrid/>
              <w:spacing w:line="312" w:lineRule="auto"/>
              <w:ind w:left="0" w:right="230" w:firstLine="0"/>
              <w:jc w:val="center"/>
              <w:textAlignment w:val="auto"/>
              <w:rPr>
                <w:rFonts w:ascii="宋体" w:eastAsia="宋体" w:cs="宋体" w:hAnsi="宋体" w:hint="eastAsia"/>
                <w:color w:val="auto"/>
                <w:lang w:val="zh-CN"/>
                <w:highlight w:val="auto"/>
              </w:rPr>
            </w:pPr>
          </w:p>
        </w:tc>
        <w:tc>
          <w:tcPr>
            <w:tcW w:w="2615" w:type="dxa"/>
            <w:tcBorders>
              <w:top w:val="single" w:sz="8" w:space="0" w:color="auto"/>
              <w:left w:val="single" w:sz="8" w:space="0" w:color="auto"/>
              <w:right w:val="single" w:sz="8" w:space="0" w:color="auto"/>
            </w:tcBorders>
            <w:vAlign w:val="center"/>
          </w:tcPr>
          <w:p>
            <w:pPr>
              <w:pStyle w:val="66"/>
              <w:keepNext w:val="0"/>
              <w:keepLines w:val="0"/>
              <w:pageBreakBefore w:val="0"/>
              <w:widowControl w:val="0"/>
              <w:kinsoku/>
              <w:wordWrap/>
              <w:overflowPunct/>
              <w:topLinePunct w:val="0"/>
              <w:autoSpaceDE w:val="0"/>
              <w:autoSpaceDN w:val="0"/>
              <w:bidi w:val="0"/>
              <w:adjustRightInd w:val="0"/>
              <w:snapToGrid/>
              <w:spacing w:line="312" w:lineRule="auto"/>
              <w:jc w:val="center"/>
              <w:textAlignment w:val="auto"/>
              <w:rPr>
                <w:rFonts w:ascii="宋体" w:eastAsia="宋体" w:cs="宋体" w:hAnsi="宋体" w:hint="eastAsia"/>
                <w:color w:val="auto"/>
                <w:lang w:val="zh-CN"/>
                <w:highlight w:val="auto"/>
              </w:rPr>
            </w:pPr>
            <w:r>
              <w:rPr>
                <w:rFonts w:ascii="宋体" w:eastAsia="宋体" w:cs="宋体" w:hAnsi="宋体" w:hint="eastAsia"/>
                <w:color w:val="auto"/>
                <w:lang w:val="zh-CN"/>
                <w:highlight w:val="auto"/>
              </w:rPr>
              <w:t>成交通知书领取</w:t>
            </w:r>
          </w:p>
        </w:tc>
        <w:tc>
          <w:tcPr>
            <w:tcW w:w="6245" w:type="dxa"/>
            <w:vAlign w:val="center"/>
          </w:tcPr>
          <w:p>
            <w:pPr>
              <w:pStyle w:val="66"/>
              <w:keepNext w:val="0"/>
              <w:keepLines w:val="0"/>
              <w:pageBreakBefore w:val="0"/>
              <w:widowControl w:val="0"/>
              <w:kinsoku/>
              <w:wordWrap/>
              <w:overflowPunct/>
              <w:topLinePunct w:val="0"/>
              <w:autoSpaceDE w:val="0"/>
              <w:autoSpaceDN w:val="0"/>
              <w:bidi w:val="0"/>
              <w:adjustRightInd w:val="0"/>
              <w:snapToGrid/>
              <w:spacing w:line="312" w:lineRule="auto"/>
              <w:ind w:firstLineChars="200" w:firstLine="480"/>
              <w:textAlignment w:val="auto"/>
              <w:rPr>
                <w:rFonts w:ascii="宋体" w:eastAsia="宋体" w:cs="宋体" w:hAnsi="宋体" w:hint="eastAsia"/>
                <w:color w:val="auto"/>
                <w:lang w:val="zh-CN"/>
                <w:highlight w:val="auto"/>
              </w:rPr>
            </w:pPr>
            <w:bookmarkStart w:id="15" w:name="PO_默认文件内容_16"/>
            <w:r>
              <w:rPr>
                <w:rFonts w:ascii="宋体" w:eastAsia="宋体" w:cs="宋体" w:hAnsi="宋体" w:hint="eastAsia"/>
                <w:color w:val="auto"/>
                <w:lang w:val="zh-CN"/>
                <w:highlight w:val="auto"/>
              </w:rPr>
              <w:t>采购结果公告在</w:t>
            </w:r>
            <w:r>
              <w:rPr>
                <w:rFonts w:cs="宋体" w:hint="eastAsia"/>
                <w:color w:val="auto"/>
                <w:lang w:val="zh-CN"/>
                <w:highlight w:val="auto"/>
              </w:rPr>
              <w:t>网</w:t>
            </w:r>
            <w:r>
              <w:rPr>
                <w:rFonts w:ascii="宋体" w:eastAsia="宋体" w:cs="宋体" w:hAnsi="宋体" w:hint="eastAsia"/>
                <w:color w:val="auto"/>
                <w:lang w:val="zh-CN"/>
                <w:highlight w:val="auto"/>
              </w:rPr>
              <w:t>上发布后，请成交供应商凭有效身份证明证件到采购代理机构领取成交通知书。</w:t>
            </w:r>
          </w:p>
          <w:p>
            <w:pPr>
              <w:pStyle w:val="66"/>
              <w:keepNext w:val="0"/>
              <w:keepLines w:val="0"/>
              <w:pageBreakBefore w:val="0"/>
              <w:widowControl w:val="0"/>
              <w:kinsoku/>
              <w:wordWrap/>
              <w:overflowPunct/>
              <w:topLinePunct w:val="0"/>
              <w:autoSpaceDE w:val="0"/>
              <w:autoSpaceDN w:val="0"/>
              <w:bidi w:val="0"/>
              <w:adjustRightInd w:val="0"/>
              <w:snapToGrid/>
              <w:spacing w:line="312" w:lineRule="auto"/>
              <w:ind w:firstLineChars="200" w:firstLine="480"/>
              <w:textAlignment w:val="auto"/>
              <w:rPr>
                <w:rFonts w:ascii="宋体" w:eastAsia="宋体" w:cs="宋体" w:hAnsi="宋体" w:hint="eastAsia"/>
                <w:color w:val="auto"/>
                <w:lang w:val="zh-CN"/>
                <w:highlight w:val="auto"/>
              </w:rPr>
            </w:pPr>
            <w:r>
              <w:rPr>
                <w:rFonts w:ascii="宋体" w:eastAsia="宋体" w:cs="宋体" w:hAnsi="宋体" w:hint="eastAsia"/>
                <w:color w:val="auto"/>
                <w:lang w:val="zh-CN"/>
                <w:highlight w:val="auto"/>
              </w:rPr>
              <w:t>联 系 人：</w:t>
            </w:r>
            <w:r>
              <w:rPr>
                <w:rFonts w:cs="宋体" w:hint="eastAsia"/>
                <w:color w:val="auto"/>
                <w:lang w:val="zh-CN" w:eastAsia="zh-CN"/>
                <w:highlight w:val="auto"/>
              </w:rPr>
              <w:t>魏女士</w:t>
            </w:r>
          </w:p>
          <w:p>
            <w:pPr>
              <w:pStyle w:val="66"/>
              <w:keepNext w:val="0"/>
              <w:keepLines w:val="0"/>
              <w:pageBreakBefore w:val="0"/>
              <w:widowControl w:val="0"/>
              <w:kinsoku/>
              <w:wordWrap/>
              <w:overflowPunct/>
              <w:topLinePunct w:val="0"/>
              <w:autoSpaceDE w:val="0"/>
              <w:autoSpaceDN w:val="0"/>
              <w:bidi w:val="0"/>
              <w:adjustRightInd w:val="0"/>
              <w:snapToGrid/>
              <w:spacing w:line="312" w:lineRule="auto"/>
              <w:ind w:firstLineChars="200" w:firstLine="480"/>
              <w:textAlignment w:val="auto"/>
              <w:rPr>
                <w:rFonts w:ascii="宋体" w:eastAsia="宋体" w:cs="宋体" w:hAnsi="宋体" w:hint="eastAsia"/>
                <w:color w:val="auto"/>
                <w:lang w:val="zh-CN"/>
                <w:highlight w:val="auto"/>
              </w:rPr>
            </w:pPr>
            <w:r>
              <w:rPr>
                <w:rFonts w:ascii="宋体" w:eastAsia="宋体" w:cs="宋体" w:hAnsi="宋体" w:hint="eastAsia"/>
                <w:color w:val="auto"/>
                <w:lang w:val="zh-CN"/>
                <w:highlight w:val="auto"/>
              </w:rPr>
              <w:t>联系电话：</w:t>
            </w:r>
            <w:r>
              <w:rPr>
                <w:rFonts w:cs="宋体" w:hint="eastAsia"/>
                <w:color w:val="auto"/>
                <w:lang w:val="zh-CN"/>
                <w:highlight w:val="auto"/>
              </w:rPr>
              <w:t>0812-2224363</w:t>
            </w:r>
          </w:p>
          <w:p>
            <w:pPr>
              <w:pStyle w:val="66"/>
              <w:keepNext w:val="0"/>
              <w:keepLines w:val="0"/>
              <w:pageBreakBefore w:val="0"/>
              <w:widowControl w:val="0"/>
              <w:kinsoku/>
              <w:wordWrap/>
              <w:overflowPunct/>
              <w:topLinePunct w:val="0"/>
              <w:autoSpaceDE w:val="0"/>
              <w:autoSpaceDN w:val="0"/>
              <w:bidi w:val="0"/>
              <w:adjustRightInd w:val="0"/>
              <w:snapToGrid/>
              <w:spacing w:line="312" w:lineRule="auto"/>
              <w:ind w:firstLineChars="200" w:firstLine="480"/>
              <w:jc w:val="both"/>
              <w:textAlignment w:val="auto"/>
              <w:rPr>
                <w:rFonts w:ascii="宋体" w:eastAsia="宋体" w:cs="宋体" w:hAnsi="宋体" w:hint="eastAsia"/>
                <w:color w:val="auto"/>
                <w:lang w:val="zh-CN"/>
                <w:highlight w:val="auto"/>
              </w:rPr>
            </w:pPr>
            <w:r>
              <w:rPr>
                <w:rFonts w:ascii="宋体" w:eastAsia="宋体" w:cs="宋体" w:hAnsi="宋体" w:hint="eastAsia"/>
                <w:color w:val="auto"/>
                <w:lang w:val="zh-CN"/>
                <w:highlight w:val="auto"/>
              </w:rPr>
              <w:t>地    址：</w:t>
            </w:r>
            <w:r>
              <w:rPr>
                <w:rFonts w:cs="宋体" w:hint="eastAsia"/>
                <w:color w:val="auto"/>
                <w:lang w:val="zh-CN" w:eastAsia="zh-CN"/>
                <w:highlight w:val="auto"/>
              </w:rPr>
              <w:t>四川省攀枝花市东区民祥巷人民街80号3栋</w:t>
            </w:r>
            <w:r>
              <w:rPr>
                <w:rFonts w:ascii="宋体" w:eastAsia="宋体" w:cs="宋体" w:hAnsi="宋体" w:hint="eastAsia"/>
                <w:color w:val="auto"/>
                <w:lang w:val="zh-CN"/>
                <w:highlight w:val="auto"/>
              </w:rPr>
              <w:t>。</w:t>
            </w:r>
            <w:bookmarkEnd w:id="15"/>
          </w:p>
        </w:tc>
      </w:tr>
      <w:tr>
        <w:trPr>
          <w:trHeight w:val="90"/>
        </w:trPr>
        <w:tc>
          <w:tcPr>
            <w:tcW w:w="807" w:type="dxa"/>
            <w:vAlign w:val="center"/>
          </w:tcPr>
          <w:p>
            <w:pPr>
              <w:pStyle w:val="66"/>
              <w:keepNext w:val="0"/>
              <w:keepLines w:val="0"/>
              <w:pageBreakBefore w:val="0"/>
              <w:widowControl w:val="0"/>
              <w:numPr>
                <w:ilvl w:val="0"/>
                <w:numId w:val="1"/>
              </w:numPr>
              <w:kinsoku/>
              <w:wordWrap/>
              <w:overflowPunct/>
              <w:topLinePunct w:val="0"/>
              <w:autoSpaceDE w:val="0"/>
              <w:autoSpaceDN w:val="0"/>
              <w:bidi w:val="0"/>
              <w:adjustRightInd w:val="0"/>
              <w:snapToGrid/>
              <w:spacing w:line="312" w:lineRule="auto"/>
              <w:ind w:left="0" w:right="230" w:firstLine="0"/>
              <w:jc w:val="center"/>
              <w:textAlignment w:val="auto"/>
              <w:rPr>
                <w:rFonts w:ascii="宋体" w:eastAsia="宋体" w:cs="宋体" w:hAnsi="宋体" w:hint="eastAsia"/>
                <w:color w:val="auto"/>
                <w:lang w:val="zh-CN"/>
                <w:highlight w:val="auto"/>
              </w:rPr>
            </w:pPr>
          </w:p>
        </w:tc>
        <w:tc>
          <w:tcPr>
            <w:tcW w:w="2615" w:type="dxa"/>
            <w:tcBorders>
              <w:top w:val="single" w:sz="8" w:space="0" w:color="auto"/>
              <w:left w:val="single" w:sz="8" w:space="0" w:color="auto"/>
              <w:right w:val="single" w:sz="8" w:space="0" w:color="auto"/>
            </w:tcBorders>
            <w:vAlign w:val="center"/>
          </w:tcPr>
          <w:p>
            <w:pPr>
              <w:pStyle w:val="66"/>
              <w:keepNext w:val="0"/>
              <w:keepLines w:val="0"/>
              <w:pageBreakBefore w:val="0"/>
              <w:widowControl w:val="0"/>
              <w:kinsoku/>
              <w:wordWrap/>
              <w:overflowPunct/>
              <w:topLinePunct w:val="0"/>
              <w:autoSpaceDE w:val="0"/>
              <w:autoSpaceDN w:val="0"/>
              <w:bidi w:val="0"/>
              <w:adjustRightInd w:val="0"/>
              <w:snapToGrid/>
              <w:spacing w:line="312" w:lineRule="auto"/>
              <w:jc w:val="center"/>
              <w:textAlignment w:val="auto"/>
              <w:rPr>
                <w:rFonts w:ascii="宋体" w:eastAsia="宋体" w:cs="宋体" w:hAnsi="宋体" w:hint="eastAsia"/>
                <w:color w:val="auto"/>
                <w:lang w:val="zh-CN"/>
                <w:highlight w:val="auto"/>
              </w:rPr>
            </w:pPr>
            <w:r>
              <w:rPr>
                <w:rFonts w:ascii="宋体" w:eastAsia="宋体" w:cs="宋体" w:hAnsi="宋体" w:hint="eastAsia"/>
                <w:color w:val="auto"/>
                <w:lang w:val="zh-CN"/>
                <w:highlight w:val="auto"/>
              </w:rPr>
              <w:t>供应商询问</w:t>
            </w:r>
          </w:p>
        </w:tc>
        <w:tc>
          <w:tcPr>
            <w:tcW w:w="6245" w:type="dxa"/>
          </w:tcPr>
          <w:p>
            <w:pPr>
              <w:keepNext w:val="0"/>
              <w:keepLines w:val="0"/>
              <w:pageBreakBefore w:val="0"/>
              <w:widowControl w:val="0"/>
              <w:kinsoku/>
              <w:wordWrap/>
              <w:overflowPunct/>
              <w:topLinePunct w:val="0"/>
              <w:bidi w:val="0"/>
              <w:snapToGrid/>
              <w:spacing w:line="312" w:lineRule="auto"/>
              <w:ind w:firstLineChars="200" w:firstLine="480"/>
              <w:textAlignment w:val="auto"/>
              <w:rPr>
                <w:rFonts w:ascii="宋体" w:eastAsia="宋体" w:cs="宋体" w:hAnsi="宋体" w:hint="eastAsia"/>
                <w:color w:val="auto"/>
                <w:sz w:val="24"/>
                <w:lang w:val="zh-CN"/>
                <w:highlight w:val="auto"/>
              </w:rPr>
            </w:pPr>
            <w:bookmarkStart w:id="16" w:name="PO_默认文件内容_31"/>
            <w:r>
              <w:rPr>
                <w:rFonts w:ascii="宋体" w:eastAsia="宋体" w:cs="宋体" w:hAnsi="宋体" w:hint="eastAsia"/>
                <w:color w:val="auto"/>
                <w:sz w:val="24"/>
                <w:lang w:val="zh-CN"/>
                <w:highlight w:val="auto"/>
              </w:rPr>
              <w:t>根据委托代理协议约定，供应商询问由采购代理机构负责答复。</w:t>
            </w:r>
          </w:p>
          <w:p>
            <w:pPr>
              <w:keepNext w:val="0"/>
              <w:keepLines w:val="0"/>
              <w:pageBreakBefore w:val="0"/>
              <w:widowControl w:val="0"/>
              <w:kinsoku/>
              <w:wordWrap/>
              <w:overflowPunct/>
              <w:topLinePunct w:val="0"/>
              <w:bidi w:val="0"/>
              <w:snapToGrid/>
              <w:spacing w:line="312" w:lineRule="auto"/>
              <w:ind w:firstLineChars="200" w:firstLine="480"/>
              <w:textAlignment w:val="auto"/>
              <w:rPr>
                <w:rFonts w:ascii="宋体" w:eastAsia="宋体" w:cs="宋体" w:hAnsi="宋体" w:hint="eastAsia"/>
                <w:color w:val="auto"/>
                <w:sz w:val="24"/>
                <w:lang w:val="zh-CN"/>
                <w:highlight w:val="auto"/>
              </w:rPr>
            </w:pPr>
            <w:r>
              <w:rPr>
                <w:rFonts w:ascii="宋体" w:eastAsia="宋体" w:cs="宋体" w:hAnsi="宋体" w:hint="eastAsia"/>
                <w:color w:val="auto"/>
                <w:sz w:val="24"/>
                <w:lang w:val="zh-CN"/>
                <w:highlight w:val="auto"/>
              </w:rPr>
              <w:t>项目问题询问：</w:t>
            </w:r>
            <w:bookmarkEnd w:id="16"/>
          </w:p>
          <w:p>
            <w:pPr>
              <w:pStyle w:val="66"/>
              <w:keepNext w:val="0"/>
              <w:keepLines w:val="0"/>
              <w:pageBreakBefore w:val="0"/>
              <w:widowControl w:val="0"/>
              <w:kinsoku/>
              <w:wordWrap/>
              <w:overflowPunct/>
              <w:topLinePunct w:val="0"/>
              <w:autoSpaceDE w:val="0"/>
              <w:autoSpaceDN w:val="0"/>
              <w:bidi w:val="0"/>
              <w:adjustRightInd w:val="0"/>
              <w:snapToGrid/>
              <w:spacing w:line="312" w:lineRule="auto"/>
              <w:ind w:firstLineChars="200" w:firstLine="480"/>
              <w:textAlignment w:val="auto"/>
              <w:rPr>
                <w:rFonts w:ascii="宋体" w:eastAsia="宋体" w:cs="宋体" w:hAnsi="宋体" w:hint="eastAsia"/>
                <w:color w:val="auto"/>
                <w:lang w:val="zh-CN"/>
                <w:highlight w:val="auto"/>
              </w:rPr>
            </w:pPr>
            <w:bookmarkStart w:id="17" w:name="PO_默认文件内容_49"/>
            <w:r>
              <w:rPr>
                <w:rFonts w:ascii="宋体" w:eastAsia="宋体" w:cs="宋体" w:hAnsi="宋体" w:hint="eastAsia"/>
                <w:color w:val="auto"/>
                <w:lang w:val="zh-CN"/>
                <w:highlight w:val="auto"/>
              </w:rPr>
              <w:t>联 系 人：</w:t>
            </w:r>
            <w:r>
              <w:rPr>
                <w:rFonts w:cs="宋体" w:hint="eastAsia"/>
                <w:color w:val="auto"/>
                <w:lang w:val="zh-CN"/>
                <w:highlight w:val="auto"/>
              </w:rPr>
              <w:t>魏女士</w:t>
            </w:r>
          </w:p>
          <w:p>
            <w:pPr>
              <w:pStyle w:val="66"/>
              <w:keepNext w:val="0"/>
              <w:keepLines w:val="0"/>
              <w:pageBreakBefore w:val="0"/>
              <w:widowControl w:val="0"/>
              <w:kinsoku/>
              <w:wordWrap/>
              <w:overflowPunct/>
              <w:topLinePunct w:val="0"/>
              <w:autoSpaceDE w:val="0"/>
              <w:autoSpaceDN w:val="0"/>
              <w:bidi w:val="0"/>
              <w:adjustRightInd w:val="0"/>
              <w:snapToGrid/>
              <w:spacing w:line="312" w:lineRule="auto"/>
              <w:ind w:firstLineChars="200" w:firstLine="480"/>
              <w:textAlignment w:val="auto"/>
              <w:rPr>
                <w:rFonts w:ascii="宋体" w:eastAsia="宋体" w:cs="宋体" w:hAnsi="宋体" w:hint="eastAsia"/>
                <w:color w:val="auto"/>
                <w:highlight w:val="auto"/>
              </w:rPr>
            </w:pPr>
            <w:r>
              <w:rPr>
                <w:rFonts w:ascii="宋体" w:eastAsia="宋体" w:cs="宋体" w:hAnsi="宋体" w:hint="eastAsia"/>
                <w:color w:val="auto"/>
                <w:lang w:val="zh-CN"/>
                <w:highlight w:val="auto"/>
              </w:rPr>
              <w:t>联系电话：</w:t>
            </w:r>
            <w:r>
              <w:rPr>
                <w:rFonts w:cs="宋体" w:hint="eastAsia"/>
                <w:color w:val="auto"/>
                <w:lang w:val="zh-CN"/>
                <w:highlight w:val="auto"/>
              </w:rPr>
              <w:t>0812-2224363</w:t>
            </w:r>
          </w:p>
          <w:p>
            <w:pPr>
              <w:pStyle w:val="66"/>
              <w:keepNext w:val="0"/>
              <w:keepLines w:val="0"/>
              <w:pageBreakBefore w:val="0"/>
              <w:widowControl w:val="0"/>
              <w:kinsoku/>
              <w:wordWrap/>
              <w:overflowPunct/>
              <w:topLinePunct w:val="0"/>
              <w:autoSpaceDE w:val="0"/>
              <w:autoSpaceDN w:val="0"/>
              <w:bidi w:val="0"/>
              <w:adjustRightInd w:val="0"/>
              <w:snapToGrid/>
              <w:spacing w:line="312" w:lineRule="auto"/>
              <w:ind w:firstLineChars="200" w:firstLine="480"/>
              <w:textAlignment w:val="auto"/>
              <w:rPr>
                <w:rFonts w:ascii="宋体" w:eastAsia="宋体" w:cs="宋体" w:hAnsi="宋体" w:hint="eastAsia"/>
                <w:color w:val="auto"/>
                <w:lang w:val="zh-CN"/>
                <w:highlight w:val="auto"/>
              </w:rPr>
            </w:pPr>
            <w:r>
              <w:rPr>
                <w:rFonts w:ascii="宋体" w:eastAsia="宋体" w:cs="宋体" w:hAnsi="宋体" w:hint="eastAsia"/>
                <w:color w:val="auto"/>
                <w:lang w:val="zh-CN"/>
                <w:highlight w:val="auto"/>
              </w:rPr>
              <w:t>地    址：</w:t>
            </w:r>
            <w:r>
              <w:rPr>
                <w:rFonts w:cs="宋体" w:hint="eastAsia"/>
                <w:color w:val="auto"/>
                <w:lang w:val="zh-CN" w:eastAsia="zh-CN"/>
                <w:highlight w:val="auto"/>
              </w:rPr>
              <w:t>四川省攀枝花市东区民祥巷人民街80号3栋</w:t>
            </w:r>
            <w:r>
              <w:rPr>
                <w:rFonts w:ascii="宋体" w:eastAsia="宋体" w:cs="宋体" w:hAnsi="宋体" w:hint="eastAsia"/>
                <w:color w:val="auto"/>
                <w:lang w:val="zh-CN"/>
                <w:highlight w:val="auto"/>
              </w:rPr>
              <w:t>。</w:t>
            </w:r>
            <w:bookmarkEnd w:id="17"/>
          </w:p>
        </w:tc>
      </w:tr>
      <w:tr>
        <w:trPr>
          <w:trHeight w:val="20"/>
        </w:trPr>
        <w:tc>
          <w:tcPr>
            <w:tcW w:w="807" w:type="dxa"/>
            <w:vAlign w:val="center"/>
          </w:tcPr>
          <w:p>
            <w:pPr>
              <w:pStyle w:val="66"/>
              <w:keepNext w:val="0"/>
              <w:keepLines w:val="0"/>
              <w:pageBreakBefore w:val="0"/>
              <w:widowControl w:val="0"/>
              <w:numPr>
                <w:ilvl w:val="0"/>
                <w:numId w:val="1"/>
              </w:numPr>
              <w:kinsoku/>
              <w:wordWrap/>
              <w:overflowPunct/>
              <w:topLinePunct w:val="0"/>
              <w:autoSpaceDE w:val="0"/>
              <w:autoSpaceDN w:val="0"/>
              <w:bidi w:val="0"/>
              <w:adjustRightInd w:val="0"/>
              <w:snapToGrid/>
              <w:spacing w:line="312" w:lineRule="auto"/>
              <w:ind w:left="0" w:right="230" w:firstLine="0"/>
              <w:jc w:val="center"/>
              <w:textAlignment w:val="auto"/>
              <w:rPr>
                <w:rFonts w:ascii="宋体" w:eastAsia="宋体" w:cs="宋体" w:hAnsi="宋体" w:hint="eastAsia"/>
                <w:color w:val="auto"/>
                <w:lang w:val="zh-CN"/>
                <w:highlight w:val="auto"/>
              </w:rPr>
            </w:pPr>
          </w:p>
        </w:tc>
        <w:tc>
          <w:tcPr>
            <w:tcW w:w="2615" w:type="dxa"/>
            <w:tcBorders>
              <w:top w:val="single" w:sz="8" w:space="0" w:color="auto"/>
              <w:left w:val="single" w:sz="8" w:space="0" w:color="auto"/>
              <w:right w:val="single" w:sz="8" w:space="0" w:color="auto"/>
            </w:tcBorders>
            <w:vAlign w:val="center"/>
          </w:tcPr>
          <w:p>
            <w:pPr>
              <w:pStyle w:val="66"/>
              <w:keepNext w:val="0"/>
              <w:keepLines w:val="0"/>
              <w:pageBreakBefore w:val="0"/>
              <w:widowControl w:val="0"/>
              <w:kinsoku/>
              <w:wordWrap/>
              <w:overflowPunct/>
              <w:topLinePunct w:val="0"/>
              <w:autoSpaceDE w:val="0"/>
              <w:autoSpaceDN w:val="0"/>
              <w:bidi w:val="0"/>
              <w:adjustRightInd w:val="0"/>
              <w:snapToGrid/>
              <w:spacing w:line="312" w:lineRule="auto"/>
              <w:jc w:val="center"/>
              <w:textAlignment w:val="auto"/>
              <w:rPr>
                <w:rFonts w:ascii="宋体" w:eastAsia="宋体" w:cs="宋体" w:hAnsi="宋体" w:hint="eastAsia"/>
                <w:color w:val="auto"/>
                <w:lang w:val="zh-CN"/>
                <w:highlight w:val="auto"/>
              </w:rPr>
            </w:pPr>
            <w:r>
              <w:rPr>
                <w:rFonts w:ascii="宋体" w:eastAsia="宋体" w:cs="宋体" w:hAnsi="宋体" w:hint="eastAsia"/>
                <w:color w:val="auto"/>
                <w:highlight w:val="auto"/>
              </w:rPr>
              <w:t>采购代理</w:t>
            </w:r>
            <w:r>
              <w:rPr>
                <w:rFonts w:ascii="宋体" w:eastAsia="宋体" w:cs="宋体" w:hAnsi="宋体" w:hint="eastAsia"/>
                <w:color w:val="auto"/>
                <w:lang w:val="zh-CN"/>
                <w:highlight w:val="auto"/>
              </w:rPr>
              <w:t>服务费</w:t>
            </w:r>
          </w:p>
        </w:tc>
        <w:tc>
          <w:tcPr>
            <w:tcW w:w="6245" w:type="dxa"/>
            <w:vAlign w:val="center"/>
          </w:tcPr>
          <w:p>
            <w:pPr>
              <w:pStyle w:val="66"/>
              <w:keepNext w:val="0"/>
              <w:keepLines w:val="0"/>
              <w:pageBreakBefore w:val="0"/>
              <w:widowControl w:val="0"/>
              <w:kinsoku/>
              <w:wordWrap/>
              <w:overflowPunct/>
              <w:topLinePunct w:val="0"/>
              <w:autoSpaceDE w:val="0"/>
              <w:autoSpaceDN w:val="0"/>
              <w:bidi w:val="0"/>
              <w:adjustRightInd w:val="0"/>
              <w:snapToGrid/>
              <w:spacing w:line="312" w:lineRule="auto"/>
              <w:ind w:firstLineChars="191" w:firstLine="458"/>
              <w:jc w:val="both"/>
              <w:textAlignment w:val="auto"/>
              <w:rPr>
                <w:rFonts w:ascii="宋体" w:eastAsia="宋体" w:cs="宋体" w:hAnsi="宋体"/>
                <w:color w:val="auto"/>
                <w:lang w:val="en-US" w:eastAsia="zh-CN"/>
                <w:highlight w:val="auto"/>
              </w:rPr>
            </w:pPr>
            <w:r>
              <w:rPr>
                <w:rFonts w:ascii="宋体" w:eastAsia="宋体" w:cs="宋体" w:hAnsi="宋体" w:hint="eastAsia"/>
                <w:color w:val="auto"/>
                <w:lang w:eastAsia="zh-CN"/>
                <w:highlight w:val="auto"/>
              </w:rPr>
              <w:t>代理服务费：</w:t>
            </w:r>
            <w:r>
              <w:rPr>
                <w:rFonts w:cs="宋体" w:hint="eastAsia"/>
                <w:color w:val="auto"/>
                <w:lang w:val="en-US" w:eastAsia="zh-CN"/>
                <w:highlight w:val="auto"/>
              </w:rPr>
              <w:t>1000</w:t>
            </w:r>
            <w:r>
              <w:rPr>
                <w:rFonts w:ascii="宋体" w:eastAsia="宋体" w:cs="宋体" w:hAnsi="宋体" w:hint="eastAsia"/>
                <w:color w:val="auto"/>
                <w:lang w:val="en-US" w:eastAsia="zh-CN"/>
                <w:highlight w:val="auto"/>
              </w:rPr>
              <w:t>元</w:t>
            </w:r>
            <w:r>
              <w:rPr>
                <w:rFonts w:cs="宋体" w:hint="eastAsia"/>
                <w:color w:val="auto"/>
                <w:lang w:val="en-US" w:eastAsia="zh-CN"/>
                <w:highlight w:val="auto"/>
              </w:rPr>
              <w:t>/家</w:t>
            </w:r>
          </w:p>
          <w:p>
            <w:pPr>
              <w:pStyle w:val="66"/>
              <w:keepNext w:val="0"/>
              <w:keepLines w:val="0"/>
              <w:pageBreakBefore w:val="0"/>
              <w:widowControl w:val="0"/>
              <w:kinsoku/>
              <w:wordWrap/>
              <w:overflowPunct/>
              <w:topLinePunct w:val="0"/>
              <w:autoSpaceDE w:val="0"/>
              <w:autoSpaceDN w:val="0"/>
              <w:bidi w:val="0"/>
              <w:adjustRightInd w:val="0"/>
              <w:snapToGrid/>
              <w:spacing w:line="312" w:lineRule="auto"/>
              <w:ind w:firstLineChars="191" w:firstLine="458"/>
              <w:jc w:val="both"/>
              <w:textAlignment w:val="auto"/>
              <w:rPr>
                <w:rFonts w:ascii="宋体" w:eastAsia="宋体" w:cs="宋体" w:hAnsi="宋体" w:hint="eastAsia"/>
                <w:color w:val="auto"/>
                <w:lang w:eastAsia="zh-CN"/>
                <w:highlight w:val="auto"/>
              </w:rPr>
            </w:pPr>
            <w:r>
              <w:rPr>
                <w:rFonts w:ascii="宋体" w:eastAsia="宋体" w:cs="宋体" w:hAnsi="宋体" w:hint="eastAsia"/>
                <w:color w:val="auto"/>
                <w:highlight w:val="auto"/>
              </w:rPr>
              <w:t>由成交</w:t>
            </w:r>
            <w:r>
              <w:rPr>
                <w:rFonts w:ascii="宋体" w:eastAsia="宋体" w:cs="宋体" w:hAnsi="宋体" w:hint="eastAsia"/>
                <w:color w:val="auto"/>
                <w:lang w:eastAsia="zh-CN"/>
                <w:highlight w:val="auto"/>
              </w:rPr>
              <w:t>供应商</w:t>
            </w:r>
            <w:r>
              <w:rPr>
                <w:rFonts w:ascii="宋体" w:eastAsia="宋体" w:cs="宋体" w:hAnsi="宋体" w:hint="eastAsia"/>
                <w:color w:val="auto"/>
                <w:highlight w:val="auto"/>
              </w:rPr>
              <w:t>承担并在领取成交通知书前向代理机构交纳采购代理服务费。</w:t>
            </w:r>
          </w:p>
        </w:tc>
      </w:tr>
    </w:tbl>
    <w:p>
      <w:pPr>
        <w:pStyle w:val="61"/>
        <w:spacing w:line="360" w:lineRule="auto"/>
        <w:rPr>
          <w:rFonts w:ascii="宋体" w:eastAsia="宋体" w:cs="宋体" w:hAnsi="宋体" w:hint="eastAsia"/>
          <w:color w:val="000000"/>
          <w14:textFill>
            <w14:solidFill>
              <w14:srgbClr w14:val="000000"/>
            </w14:solidFill>
          </w14:textFill>
          <w:highlight w:val="auto"/>
        </w:rPr>
      </w:pPr>
    </w:p>
    <w:p>
      <w:pPr>
        <w:pStyle w:val="2"/>
        <w:spacing w:line="360" w:lineRule="auto"/>
        <w:ind w:left="0" w:firstLine="0"/>
        <w:jc w:val="center"/>
        <w:rPr>
          <w:rFonts w:ascii="宋体" w:eastAsia="宋体" w:cs="宋体" w:hAnsi="宋体" w:hint="eastAsia"/>
          <w:b/>
          <w:bCs/>
          <w:color w:val="000000"/>
          <w14:textFill>
            <w14:solidFill>
              <w14:srgbClr w14:val="000000"/>
            </w14:solidFill>
          </w14:textFill>
          <w:highlight w:val="auto"/>
        </w:rPr>
      </w:pPr>
      <w:r>
        <w:rPr>
          <w:rFonts w:ascii="宋体" w:eastAsia="宋体" w:cs="宋体" w:hAnsi="宋体" w:hint="eastAsia"/>
          <w:b/>
          <w:bCs/>
          <w:color w:val="000000"/>
          <w14:textFill>
            <w14:solidFill>
              <w14:srgbClr w14:val="000000"/>
            </w14:solidFill>
          </w14:textFill>
          <w:highlight w:val="auto"/>
        </w:rPr>
        <w:t>二、总  则</w:t>
      </w:r>
    </w:p>
    <w:p>
      <w:pPr>
        <w:pStyle w:val="3"/>
        <w:keepNext w:val="0"/>
        <w:keepLines w:val="0"/>
        <w:widowControl w:val="0"/>
        <w:spacing w:before="0" w:after="0"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bookmarkStart w:id="18" w:name="_Toc183682342"/>
      <w:bookmarkStart w:id="19" w:name="_Toc183582205"/>
      <w:bookmarkStart w:id="20" w:name="_Toc217446034"/>
      <w:bookmarkStart w:id="21" w:name="PO_默认文件内容_20"/>
      <w:r>
        <w:rPr>
          <w:rFonts w:ascii="宋体" w:eastAsia="宋体" w:cs="宋体" w:hAnsi="宋体" w:hint="eastAsia"/>
          <w:color w:val="000000"/>
          <w:sz w:val="24"/>
          <w:szCs w:val="24"/>
          <w14:textFill>
            <w14:solidFill>
              <w14:srgbClr w14:val="000000"/>
            </w14:solidFill>
          </w14:textFill>
          <w:highlight w:val="auto"/>
        </w:rPr>
        <w:t>1.</w:t>
      </w:r>
      <w:bookmarkEnd w:id="18"/>
      <w:bookmarkEnd w:id="19"/>
      <w:r>
        <w:rPr>
          <w:rFonts w:ascii="宋体" w:eastAsia="宋体" w:cs="宋体" w:hAnsi="宋体" w:hint="eastAsia"/>
          <w:color w:val="000000"/>
          <w:sz w:val="24"/>
          <w:szCs w:val="24"/>
          <w14:textFill>
            <w14:solidFill>
              <w14:srgbClr w14:val="000000"/>
            </w14:solidFill>
          </w14:textFill>
          <w:highlight w:val="auto"/>
        </w:rPr>
        <w:t>适用范围</w:t>
      </w:r>
      <w:bookmarkEnd w:id="20"/>
    </w:p>
    <w:p>
      <w:pPr>
        <w:tabs>
          <w:tab w:val="left" w:pos="7665"/>
        </w:tabs>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1.1 本磋商文件仅适用于本次磋商采购项目。</w:t>
      </w:r>
    </w:p>
    <w:p>
      <w:pPr>
        <w:tabs>
          <w:tab w:val="left" w:pos="7665"/>
        </w:tabs>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1.2 本磋商文件的解释权归采购人和采购代理机构所有。</w:t>
      </w:r>
      <w:bookmarkEnd w:id="21"/>
    </w:p>
    <w:p>
      <w:pPr>
        <w:pStyle w:val="3"/>
        <w:keepNext w:val="0"/>
        <w:keepLines w:val="0"/>
        <w:widowControl w:val="0"/>
        <w:spacing w:before="0" w:after="0"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bookmarkStart w:id="22" w:name="_Toc183582206"/>
      <w:bookmarkStart w:id="23" w:name="_Toc217446035"/>
      <w:bookmarkStart w:id="24" w:name="_Toc183682343"/>
      <w:r>
        <w:rPr>
          <w:rFonts w:ascii="宋体" w:eastAsia="宋体" w:cs="宋体" w:hAnsi="宋体" w:hint="eastAsia"/>
          <w:color w:val="000000"/>
          <w:sz w:val="24"/>
          <w:szCs w:val="24"/>
          <w14:textFill>
            <w14:solidFill>
              <w14:srgbClr w14:val="000000"/>
            </w14:solidFill>
          </w14:textFill>
          <w:highlight w:val="auto"/>
        </w:rPr>
        <w:t>2.</w:t>
      </w:r>
      <w:bookmarkEnd w:id="22"/>
      <w:bookmarkEnd w:id="23"/>
      <w:bookmarkEnd w:id="24"/>
      <w:r>
        <w:rPr>
          <w:rFonts w:ascii="宋体" w:eastAsia="宋体" w:cs="宋体" w:hAnsi="宋体" w:hint="eastAsia"/>
          <w:color w:val="000000"/>
          <w:sz w:val="24"/>
          <w:szCs w:val="24"/>
          <w14:textFill>
            <w14:solidFill>
              <w14:srgbClr w14:val="000000"/>
            </w14:solidFill>
          </w14:textFill>
          <w:highlight w:val="auto"/>
        </w:rPr>
        <w:t>采购主体</w:t>
      </w:r>
    </w:p>
    <w:p>
      <w:pPr>
        <w:tabs>
          <w:tab w:val="left" w:pos="7665"/>
        </w:tabs>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2.1本次磋商的采购人是</w:t>
      </w:r>
      <w:r>
        <w:rPr>
          <w:rFonts w:ascii="宋体" w:cs="宋体" w:hAnsi="宋体" w:hint="eastAsia"/>
          <w:color w:val="000000"/>
          <w:sz w:val="24"/>
          <w:u w:val="single"/>
          <w14:textFill>
            <w14:solidFill>
              <w14:srgbClr w14:val="000000"/>
            </w14:solidFill>
          </w14:textFill>
          <w:lang w:eastAsia="zh-CN"/>
          <w:highlight w:val="auto"/>
        </w:rPr>
        <w:t>攀枝花院坝置业有限公司</w:t>
      </w:r>
      <w:r>
        <w:rPr>
          <w:rFonts w:ascii="宋体" w:eastAsia="宋体" w:cs="宋体" w:hAnsi="宋体" w:hint="eastAsia"/>
          <w:color w:val="000000"/>
          <w:sz w:val="24"/>
          <w14:textFill>
            <w14:solidFill>
              <w14:srgbClr w14:val="000000"/>
            </w14:solidFill>
          </w14:textFill>
          <w:highlight w:val="auto"/>
        </w:rPr>
        <w:t>。</w:t>
      </w:r>
    </w:p>
    <w:p>
      <w:pPr>
        <w:tabs>
          <w:tab w:val="left" w:pos="7665"/>
        </w:tabs>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bookmarkStart w:id="25" w:name="PO_默认文件内容_23"/>
      <w:r>
        <w:rPr>
          <w:rFonts w:ascii="宋体" w:eastAsia="宋体" w:cs="宋体" w:hAnsi="宋体" w:hint="eastAsia"/>
          <w:color w:val="000000"/>
          <w:sz w:val="24"/>
          <w14:textFill>
            <w14:solidFill>
              <w14:srgbClr w14:val="000000"/>
            </w14:solidFill>
          </w14:textFill>
          <w:highlight w:val="auto"/>
        </w:rPr>
        <w:t>2.2本次磋商的采购代理机构是</w:t>
      </w:r>
      <w:r>
        <w:rPr>
          <w:rFonts w:ascii="宋体" w:cs="宋体" w:hAnsi="宋体" w:hint="eastAsia"/>
          <w:color w:val="000000"/>
          <w:sz w:val="24"/>
          <w:u w:val="single"/>
          <w14:textFill>
            <w14:solidFill>
              <w14:srgbClr w14:val="000000"/>
            </w14:solidFill>
          </w14:textFill>
          <w:lang w:eastAsia="zh-CN"/>
          <w:highlight w:val="auto"/>
        </w:rPr>
        <w:t>四川金松工程项目管理咨询有限公司</w:t>
      </w:r>
      <w:r>
        <w:rPr>
          <w:rFonts w:ascii="宋体" w:eastAsia="宋体" w:cs="宋体" w:hAnsi="宋体" w:hint="eastAsia"/>
          <w:color w:val="000000"/>
          <w:sz w:val="24"/>
          <w14:textFill>
            <w14:solidFill>
              <w14:srgbClr w14:val="000000"/>
            </w14:solidFill>
          </w14:textFill>
          <w:highlight w:val="auto"/>
        </w:rPr>
        <w:t>。</w:t>
      </w:r>
    </w:p>
    <w:p>
      <w:pPr>
        <w:pStyle w:val="3"/>
        <w:keepNext w:val="0"/>
        <w:keepLines w:val="0"/>
        <w:widowControl w:val="0"/>
        <w:spacing w:before="0" w:after="0"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bookmarkStart w:id="26" w:name="_Toc183682344"/>
      <w:bookmarkStart w:id="27" w:name="_Toc217390843"/>
      <w:bookmarkStart w:id="28" w:name="_Toc183582207"/>
      <w:bookmarkStart w:id="29" w:name="_Toc217446036"/>
      <w:r>
        <w:rPr>
          <w:rFonts w:ascii="宋体" w:eastAsia="宋体" w:cs="宋体" w:hAnsi="宋体" w:hint="eastAsia"/>
          <w:color w:val="000000"/>
          <w:sz w:val="24"/>
          <w:szCs w:val="24"/>
          <w14:textFill>
            <w14:solidFill>
              <w14:srgbClr w14:val="000000"/>
            </w14:solidFill>
          </w14:textFill>
          <w:highlight w:val="auto"/>
        </w:rPr>
        <w:t>3. 合格</w:t>
      </w:r>
      <w:bookmarkEnd w:id="26"/>
      <w:bookmarkEnd w:id="27"/>
      <w:bookmarkEnd w:id="28"/>
      <w:bookmarkEnd w:id="29"/>
      <w:r>
        <w:rPr>
          <w:rFonts w:ascii="宋体" w:eastAsia="宋体" w:cs="宋体" w:hAnsi="宋体" w:hint="eastAsia"/>
          <w:color w:val="000000"/>
          <w:sz w:val="24"/>
          <w:szCs w:val="24"/>
          <w14:textFill>
            <w14:solidFill>
              <w14:srgbClr w14:val="000000"/>
            </w14:solidFill>
          </w14:textFill>
          <w:highlight w:val="auto"/>
        </w:rPr>
        <w:t>供应商</w:t>
      </w:r>
    </w:p>
    <w:p>
      <w:pPr>
        <w:tabs>
          <w:tab w:val="left" w:pos="7665"/>
        </w:tabs>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合格供应商应具备以下条件：</w:t>
      </w:r>
    </w:p>
    <w:p>
      <w:pPr>
        <w:tabs>
          <w:tab w:val="left" w:pos="7665"/>
        </w:tabs>
        <w:spacing w:line="360" w:lineRule="auto"/>
        <w:ind w:firstLineChars="200" w:firstLine="480"/>
        <w:rPr>
          <w:rFonts w:ascii="宋体" w:eastAsia="宋体" w:cs="宋体" w:hAnsi="宋体" w:hint="eastAsia"/>
          <w:color w:val="000000"/>
          <w:spacing w:val="-4"/>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3.1 具备法律法规和本采购文件规定的资格条件</w:t>
      </w:r>
      <w:r>
        <w:rPr>
          <w:rFonts w:ascii="宋体" w:eastAsia="宋体" w:cs="宋体" w:hAnsi="宋体" w:hint="eastAsia"/>
          <w:color w:val="000000"/>
          <w:spacing w:val="-4"/>
          <w:sz w:val="24"/>
          <w14:textFill>
            <w14:solidFill>
              <w14:srgbClr w14:val="000000"/>
            </w14:solidFill>
          </w14:textFill>
          <w:highlight w:val="auto"/>
        </w:rPr>
        <w:t>；</w:t>
      </w:r>
    </w:p>
    <w:p>
      <w:pPr>
        <w:tabs>
          <w:tab w:val="left" w:pos="7665"/>
        </w:tabs>
        <w:spacing w:line="360" w:lineRule="auto"/>
        <w:ind w:firstLineChars="200" w:firstLine="464"/>
        <w:rPr>
          <w:rFonts w:ascii="宋体" w:eastAsia="宋体" w:cs="宋体" w:hAnsi="宋体" w:hint="eastAsia"/>
          <w:color w:val="000000"/>
          <w:spacing w:val="-4"/>
          <w:sz w:val="24"/>
          <w14:textFill>
            <w14:solidFill>
              <w14:srgbClr w14:val="000000"/>
            </w14:solidFill>
          </w14:textFill>
          <w:highlight w:val="auto"/>
        </w:rPr>
      </w:pPr>
      <w:r>
        <w:rPr>
          <w:rFonts w:ascii="宋体" w:eastAsia="宋体" w:cs="宋体" w:hAnsi="宋体" w:hint="eastAsia"/>
          <w:color w:val="000000"/>
          <w:spacing w:val="-4"/>
          <w:sz w:val="24"/>
          <w14:textFill>
            <w14:solidFill>
              <w14:srgbClr w14:val="000000"/>
            </w14:solidFill>
          </w14:textFill>
          <w:highlight w:val="auto"/>
        </w:rPr>
        <w:t>3.2 不属于禁止参加本项目采购活动的供应商；</w:t>
      </w:r>
    </w:p>
    <w:p>
      <w:pPr>
        <w:pStyle w:val="3"/>
        <w:keepNext w:val="0"/>
        <w:keepLines w:val="0"/>
        <w:widowControl w:val="0"/>
        <w:spacing w:before="0" w:after="0" w:line="360" w:lineRule="auto"/>
        <w:ind w:firstLineChars="200" w:firstLine="464"/>
        <w:rPr>
          <w:rFonts w:ascii="宋体" w:eastAsia="宋体" w:cs="宋体" w:hAnsi="宋体" w:hint="eastAsia"/>
          <w:b w:val="0"/>
          <w:bCs w:val="0"/>
          <w:color w:val="000000"/>
          <w:spacing w:val="-4"/>
          <w:sz w:val="24"/>
          <w:szCs w:val="24"/>
          <w14:textFill>
            <w14:solidFill>
              <w14:srgbClr w14:val="000000"/>
            </w14:solidFill>
          </w14:textFill>
          <w:highlight w:val="auto"/>
        </w:rPr>
      </w:pPr>
      <w:bookmarkStart w:id="30" w:name="_Toc183682345"/>
      <w:bookmarkStart w:id="31" w:name="_Toc183582208"/>
      <w:bookmarkStart w:id="32" w:name="_Toc217446037"/>
      <w:r>
        <w:rPr>
          <w:rFonts w:ascii="宋体" w:eastAsia="宋体" w:cs="宋体" w:hAnsi="宋体" w:hint="eastAsia"/>
          <w:b w:val="0"/>
          <w:bCs w:val="0"/>
          <w:color w:val="000000"/>
          <w:spacing w:val="-4"/>
          <w:sz w:val="24"/>
          <w:szCs w:val="24"/>
          <w14:textFill>
            <w14:solidFill>
              <w14:srgbClr w14:val="000000"/>
            </w14:solidFill>
          </w14:textFill>
          <w:highlight w:val="auto"/>
        </w:rPr>
        <w:t>3.3 按照规定获取了磋商文件，属于实质性参加采购活动的供应商。</w:t>
      </w:r>
    </w:p>
    <w:p>
      <w:pPr>
        <w:pStyle w:val="3"/>
        <w:keepNext w:val="0"/>
        <w:keepLines w:val="0"/>
        <w:widowControl w:val="0"/>
        <w:spacing w:before="0" w:after="0"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4. 磋商费用</w:t>
      </w:r>
      <w:bookmarkEnd w:id="30"/>
      <w:bookmarkEnd w:id="31"/>
      <w:bookmarkEnd w:id="32"/>
      <w:r>
        <w:rPr>
          <w:rFonts w:ascii="宋体" w:eastAsia="宋体" w:cs="宋体" w:hAnsi="宋体" w:hint="eastAsia"/>
          <w:color w:val="000000"/>
          <w:sz w:val="24"/>
          <w:szCs w:val="24"/>
          <w14:textFill>
            <w14:solidFill>
              <w14:srgbClr w14:val="000000"/>
            </w14:solidFill>
          </w14:textFill>
          <w:highlight w:val="auto"/>
        </w:rPr>
        <w:t>（实质性要求）</w:t>
      </w:r>
    </w:p>
    <w:p>
      <w:pPr>
        <w:tabs>
          <w:tab w:val="left" w:pos="7665"/>
        </w:tabs>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无论竞争性磋商采购的结果如何，供应商自行承担所有与参加竞争性磋商有关的全部费用。</w:t>
      </w:r>
    </w:p>
    <w:p>
      <w:pPr>
        <w:pStyle w:val="65"/>
        <w:spacing w:line="360" w:lineRule="auto"/>
        <w:ind w:firstLineChars="200" w:firstLine="480"/>
        <w:rPr>
          <w:rFonts w:ascii="宋体" w:eastAsia="宋体" w:cs="宋体" w:hAnsi="宋体" w:hint="eastAsia"/>
          <w:b/>
          <w:color w:val="000000"/>
          <w:sz w:val="24"/>
          <w:szCs w:val="24"/>
          <w14:textFill>
            <w14:solidFill>
              <w14:srgbClr w14:val="000000"/>
            </w14:solidFill>
          </w14:textFill>
          <w:highlight w:val="auto"/>
        </w:rPr>
      </w:pPr>
      <w:r>
        <w:rPr>
          <w:rFonts w:ascii="宋体" w:eastAsia="宋体" w:cs="宋体" w:hAnsi="宋体" w:hint="eastAsia"/>
          <w:b/>
          <w:color w:val="000000"/>
          <w:sz w:val="24"/>
          <w:szCs w:val="24"/>
          <w14:textFill>
            <w14:solidFill>
              <w14:srgbClr w14:val="000000"/>
            </w14:solidFill>
          </w14:textFill>
          <w:highlight w:val="auto"/>
        </w:rPr>
        <w:t>5.充分、公平竞争保障措施（实质性要求）</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5.2利害关系授权代表处理。两家以上的供应商不得在同一合同项下的采购项目中，委托同一个自然人、同一家庭的人员、同一单位的人员作为其授权代表，否则，其响应文件作为无效处理。</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5.4供应商实际控制人或者中高级管理人员，同时是采购代理机构工作人员，不得参与本项目采购活动。</w:t>
      </w:r>
    </w:p>
    <w:p>
      <w:pPr>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5.5同一母公司的两家以上的子公司不得以不同供应商身份同时参加本项目同一合同项下的采购活动。</w:t>
      </w:r>
    </w:p>
    <w:p>
      <w:pPr>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5.6供应商与采购代理机构存在关联关系，或者是采购代理机构的母公司或子公司，不得参加本项目采购活动。</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5.7回避。采购活动中，采购人员及相关人员与供应商有下列利害关系之一的，应当回避：</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（1）参加采购活动前3年内与供应商存在劳动关系；</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（2）参加采购活动前3年内担任供应商的董事、监事；</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（3）参加采购活动前3年内是供应商的控股股东或者实际控制人；</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（4）与供应商的法定代表人或者负责人有夫妻、直系血亲、三代以内旁系血亲或者近姻亲关系；</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（5）与供应商有其他可能影响采购活动公平、公正进行的关系。</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65"/>
        <w:spacing w:line="360" w:lineRule="auto"/>
        <w:ind w:firstLineChars="200" w:firstLine="480"/>
        <w:rPr>
          <w:rFonts w:ascii="宋体" w:eastAsia="宋体" w:cs="宋体" w:hAnsi="宋体" w:hint="eastAsia"/>
          <w:b/>
          <w:color w:val="000000"/>
          <w:sz w:val="24"/>
          <w:szCs w:val="24"/>
          <w14:textFill>
            <w14:solidFill>
              <w14:srgbClr w14:val="000000"/>
            </w14:solidFill>
          </w14:textFill>
          <w:highlight w:val="auto"/>
        </w:rPr>
      </w:pPr>
      <w:r>
        <w:rPr>
          <w:rFonts w:ascii="宋体" w:eastAsia="宋体" w:cs="宋体" w:hAnsi="宋体" w:hint="eastAsia"/>
          <w:b/>
          <w:color w:val="000000"/>
          <w:sz w:val="24"/>
          <w:szCs w:val="24"/>
          <w14:textFill>
            <w14:solidFill>
              <w14:srgbClr w14:val="000000"/>
            </w14:solidFill>
          </w14:textFill>
          <w:highlight w:val="auto"/>
        </w:rPr>
        <w:t>6.联合体竞争性磋商（实质性要求）</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本项目不接受联合体参与采购活动。</w:t>
      </w:r>
    </w:p>
    <w:p>
      <w:pPr>
        <w:spacing w:line="360" w:lineRule="auto"/>
        <w:ind w:firstLineChars="200" w:firstLine="480"/>
        <w:rPr>
          <w:rFonts w:ascii="宋体" w:eastAsia="宋体" w:cs="宋体" w:hAnsi="宋体" w:hint="eastAsia"/>
          <w:b/>
          <w:color w:val="000000"/>
          <w:sz w:val="24"/>
          <w14:textFill>
            <w14:solidFill>
              <w14:srgbClr w14:val="000000"/>
            </w14:solidFill>
          </w14:textFill>
          <w:lang w:eastAsia="zh-CN"/>
          <w:highlight w:val="auto"/>
        </w:rPr>
      </w:pPr>
      <w:r>
        <w:rPr>
          <w:rFonts w:ascii="宋体" w:eastAsia="宋体" w:cs="宋体" w:hAnsi="宋体" w:hint="eastAsia"/>
          <w:b/>
          <w:color w:val="000000"/>
          <w:sz w:val="24"/>
          <w14:textFill>
            <w14:solidFill>
              <w14:srgbClr w14:val="000000"/>
            </w14:solidFill>
          </w14:textFill>
          <w:highlight w:val="auto"/>
        </w:rPr>
        <w:t>7.磋商保证金</w:t>
      </w:r>
      <w:r>
        <w:rPr>
          <w:rFonts w:ascii="宋体" w:eastAsia="宋体" w:cs="宋体" w:hAnsi="宋体" w:hint="eastAsia"/>
          <w:b/>
          <w:color w:val="000000"/>
          <w:sz w:val="24"/>
          <w14:textFill>
            <w14:solidFill>
              <w14:srgbClr w14:val="000000"/>
            </w14:solidFill>
          </w14:textFill>
          <w:lang w:eastAsia="zh-CN"/>
          <w:highlight w:val="auto"/>
        </w:rPr>
        <w:t>（实质性要求）</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lang w:val="en-US" w:eastAsia="zh-CN"/>
          <w:highlight w:val="auto"/>
        </w:rPr>
        <w:t>7.1投标人须按磋商文件要求缴纳磋商保证金。必须以人民币提交磋商文件规定数额的磋商保证金，并作为其响应文件的一部分。</w:t>
      </w:r>
    </w:p>
    <w:p>
      <w:pPr>
        <w:spacing w:line="360" w:lineRule="auto"/>
        <w:ind w:rightChars="20" w:right="42" w:firstLineChars="196" w:firstLine="470"/>
        <w:rPr>
          <w:rFonts w:ascii="宋体" w:eastAsia="宋体" w:cs="宋体" w:hAnsi="宋体" w:hint="eastAsia"/>
          <w:color w:val="auto"/>
          <w:sz w:val="24"/>
        </w:rPr>
      </w:pPr>
      <w:r>
        <w:rPr>
          <w:rFonts w:ascii="宋体" w:eastAsia="宋体" w:cs="宋体" w:hAnsi="宋体" w:hint="eastAsia"/>
          <w:color w:val="000000"/>
          <w:sz w:val="24"/>
          <w:szCs w:val="24"/>
          <w14:textFill>
            <w14:solidFill>
              <w14:srgbClr w14:val="000000"/>
            </w14:solidFill>
          </w14:textFill>
          <w:lang w:val="en-US" w:eastAsia="zh-CN"/>
          <w:highlight w:val="auto"/>
        </w:rPr>
        <w:t>7.2</w:t>
      </w:r>
      <w:r>
        <w:rPr>
          <w:rFonts w:ascii="宋体" w:eastAsia="宋体" w:cs="宋体" w:hAnsi="宋体" w:hint="eastAsia"/>
          <w:color w:val="auto"/>
          <w:sz w:val="24"/>
        </w:rPr>
        <w:t>未按</w:t>
      </w:r>
      <w:r>
        <w:rPr>
          <w:rFonts w:ascii="宋体" w:eastAsia="宋体" w:cs="宋体" w:hAnsi="宋体" w:hint="eastAsia"/>
          <w:color w:val="auto"/>
          <w:sz w:val="24"/>
          <w:lang w:eastAsia="zh-CN"/>
        </w:rPr>
        <w:t>磋商文件</w:t>
      </w:r>
      <w:r>
        <w:rPr>
          <w:rFonts w:ascii="宋体" w:eastAsia="宋体" w:cs="宋体" w:hAnsi="宋体" w:hint="eastAsia"/>
          <w:color w:val="auto"/>
          <w:sz w:val="24"/>
        </w:rPr>
        <w:t>要求在规定时间前交纳规定数额</w:t>
      </w:r>
      <w:r>
        <w:rPr>
          <w:rFonts w:ascii="宋体" w:eastAsia="宋体" w:cs="宋体" w:hAnsi="宋体" w:hint="eastAsia"/>
          <w:color w:val="auto"/>
          <w:sz w:val="24"/>
          <w:lang w:eastAsia="zh-CN"/>
        </w:rPr>
        <w:t>磋商保证金</w:t>
      </w:r>
      <w:r>
        <w:rPr>
          <w:rFonts w:ascii="宋体" w:eastAsia="宋体" w:cs="宋体" w:hAnsi="宋体" w:hint="eastAsia"/>
          <w:color w:val="auto"/>
          <w:sz w:val="24"/>
        </w:rPr>
        <w:t>的响应文件无效。</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lang w:val="en-US" w:eastAsia="zh-CN"/>
          <w:highlight w:val="auto"/>
        </w:rPr>
        <w:t>7.3投标人所缴纳的磋商保证金不计利息。</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lang w:val="en-US" w:eastAsia="zh-CN"/>
          <w:highlight w:val="auto"/>
        </w:rPr>
        <w:t>7.4未成交投标人的磋商保证金，将在中标通知书发出之日起五个工作日内全额退还。中标人的磋商保证金，在合同签订生效并按规定缴纳了履约保证金后五个工作日内全额退还。因投标人涉嫌违法违规，按照规定应当不予退还保证金的，有关部门处理认定违法违规行为期间不计入退还保证金时限之内。</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lang w:val="en-US" w:eastAsia="zh-CN"/>
          <w:highlight w:val="auto"/>
        </w:rPr>
        <w:t>7.5如项目流标，投标人的磋商保证金将在结果公告发布之日起五个工作日内全额退还。</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lang w:val="en-US" w:eastAsia="zh-CN"/>
          <w:highlight w:val="auto"/>
        </w:rPr>
        <w:t>7.6发生下列任何情况之一的，采购代理机构将不予退还其缴纳的磋商保证金：</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lang w:val="en-US" w:eastAsia="zh-CN"/>
          <w:highlight w:val="auto"/>
        </w:rPr>
        <w:t>（1）在磋商文件规定的投标截止时间内撤回响应文件的；</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lang w:val="en-US" w:eastAsia="zh-CN"/>
          <w:highlight w:val="auto"/>
        </w:rPr>
        <w:t>（2）在采购人确定成交投标人以前放弃成交投标人候选资格的；</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lang w:val="en-US" w:eastAsia="zh-CN"/>
          <w:highlight w:val="auto"/>
        </w:rPr>
        <w:t>（3）由于成交投标人的原因未能按照磋商文件的规定与采购人签订合同；</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lang w:val="en-US" w:eastAsia="zh-CN"/>
          <w:highlight w:val="auto"/>
        </w:rPr>
        <w:t>（4）由于成交投标人的原因未能按照磋商文件的规定缴纳履约保证金；</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lang w:val="en-US" w:eastAsia="zh-CN"/>
          <w:highlight w:val="auto"/>
        </w:rPr>
        <w:t>（5）投标有效期内，投标人在政府采购活动中有违法、违规、违纪行为；</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lang w:val="en-US" w:eastAsia="zh-CN"/>
          <w:highlight w:val="auto"/>
        </w:rPr>
        <w:t>（6）磋商文件规定的其他情形。</w:t>
      </w:r>
    </w:p>
    <w:p>
      <w:pPr>
        <w:pStyle w:val="65"/>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lang w:val="en-US" w:eastAsia="zh-CN"/>
          <w:highlight w:val="auto"/>
        </w:rPr>
        <w:t>发生上述任何情况之一的，采购代理机构还将视情节报政府采购监督管理部门给予不良行为记录、一定时期禁入等相关处理。</w:t>
      </w:r>
    </w:p>
    <w:p>
      <w:pPr>
        <w:spacing w:line="360" w:lineRule="auto"/>
        <w:ind w:firstLineChars="200" w:firstLine="480"/>
        <w:rPr>
          <w:rFonts w:ascii="宋体" w:eastAsia="宋体" w:cs="宋体" w:hAnsi="宋体" w:hint="eastAsia"/>
          <w:b/>
          <w:color w:val="000000"/>
          <w:sz w:val="24"/>
          <w14:textFill>
            <w14:solidFill>
              <w14:srgbClr w14:val="000000"/>
            </w14:solidFill>
          </w14:textFill>
          <w:highlight w:val="auto"/>
        </w:rPr>
      </w:pPr>
      <w:r>
        <w:rPr>
          <w:rFonts w:ascii="宋体" w:eastAsia="宋体" w:cs="宋体" w:hAnsi="宋体" w:hint="eastAsia"/>
          <w:b/>
          <w:color w:val="000000"/>
          <w:sz w:val="24"/>
          <w14:textFill>
            <w14:solidFill>
              <w14:srgbClr w14:val="000000"/>
            </w14:solidFill>
          </w14:textFill>
          <w:highlight w:val="auto"/>
        </w:rPr>
        <w:t>8.响应文件有效期（实质性要求）</w:t>
      </w:r>
    </w:p>
    <w:p>
      <w:pPr>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本项目响应文件有效期为递交磋商响应文件截止之日起90天。供应商响应文件中必须载明响应文件有效期，响应文件中载明的响应文件有效期可以长于磋商文件规定的期限，但不得短于磋商文件规定的期限。否则，其响应文件将作为无效处理。</w:t>
      </w:r>
    </w:p>
    <w:p>
      <w:pPr>
        <w:pStyle w:val="21"/>
        <w:spacing w:line="360" w:lineRule="auto"/>
        <w:ind w:firstLineChars="200" w:firstLine="480"/>
        <w:rPr>
          <w:rFonts w:ascii="宋体" w:eastAsia="宋体" w:cs="宋体" w:hAnsi="宋体" w:hint="eastAsia"/>
          <w:b/>
          <w:bCs/>
          <w:color w:val="000000"/>
          <w:sz w:val="24"/>
          <w:szCs w:val="24"/>
          <w14:textFill>
            <w14:solidFill>
              <w14:srgbClr w14:val="000000"/>
            </w14:solidFill>
          </w14:textFill>
          <w:highlight w:val="auto"/>
        </w:rPr>
      </w:pPr>
      <w:r>
        <w:rPr>
          <w:rFonts w:ascii="宋体" w:eastAsia="宋体" w:cs="宋体" w:hAnsi="宋体" w:hint="eastAsia"/>
          <w:b/>
          <w:color w:val="000000"/>
          <w:sz w:val="24"/>
          <w:szCs w:val="24"/>
          <w14:textFill>
            <w14:solidFill>
              <w14:srgbClr w14:val="000000"/>
            </w14:solidFill>
          </w14:textFill>
          <w:highlight w:val="auto"/>
        </w:rPr>
        <w:t>9.</w:t>
      </w:r>
      <w:r>
        <w:rPr>
          <w:rFonts w:ascii="宋体" w:eastAsia="宋体" w:cs="宋体" w:hAnsi="宋体" w:hint="eastAsia"/>
          <w:b/>
          <w:bCs/>
          <w:color w:val="000000"/>
          <w:sz w:val="24"/>
          <w:szCs w:val="24"/>
          <w14:textFill>
            <w14:solidFill>
              <w14:srgbClr w14:val="000000"/>
            </w14:solidFill>
          </w14:textFill>
          <w:highlight w:val="auto"/>
        </w:rPr>
        <w:t>知识产权（实质性要求）</w:t>
      </w:r>
    </w:p>
    <w:p>
      <w:pPr>
        <w:pStyle w:val="21"/>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9.1供应商应保证在本项目中使用的任何产品和服务（包括部分使用），不会产生因第三方提出侵犯其专利权、商标权或</w:t>
      </w:r>
      <w:r>
        <w:rPr>
          <w:rFonts w:ascii="宋体" w:cs="宋体" w:hAnsi="宋体" w:hint="eastAsia"/>
          <w:color w:val="000000"/>
          <w:sz w:val="24"/>
          <w:szCs w:val="24"/>
          <w14:textFill>
            <w14:solidFill>
              <w14:srgbClr w14:val="000000"/>
            </w14:solidFill>
          </w14:textFill>
          <w:lang w:eastAsia="zh-CN"/>
          <w:highlight w:val="auto"/>
        </w:rPr>
        <w:t>其他</w:t>
      </w:r>
      <w:r>
        <w:rPr>
          <w:rFonts w:ascii="宋体" w:eastAsia="宋体" w:cs="宋体" w:hAnsi="宋体" w:hint="eastAsia"/>
          <w:color w:val="000000"/>
          <w:sz w:val="24"/>
          <w:szCs w:val="24"/>
          <w14:textFill>
            <w14:solidFill>
              <w14:srgbClr w14:val="000000"/>
            </w14:solidFill>
          </w14:textFill>
          <w:highlight w:val="auto"/>
        </w:rPr>
        <w:t>知识产权而引起的法律和经济纠纷，如因专利权、商标权或</w:t>
      </w:r>
      <w:r>
        <w:rPr>
          <w:rFonts w:ascii="宋体" w:cs="宋体" w:hAnsi="宋体" w:hint="eastAsia"/>
          <w:color w:val="000000"/>
          <w:sz w:val="24"/>
          <w:szCs w:val="24"/>
          <w14:textFill>
            <w14:solidFill>
              <w14:srgbClr w14:val="000000"/>
            </w14:solidFill>
          </w14:textFill>
          <w:lang w:eastAsia="zh-CN"/>
          <w:highlight w:val="auto"/>
        </w:rPr>
        <w:t>其他</w:t>
      </w:r>
      <w:r>
        <w:rPr>
          <w:rFonts w:ascii="宋体" w:eastAsia="宋体" w:cs="宋体" w:hAnsi="宋体" w:hint="eastAsia"/>
          <w:color w:val="000000"/>
          <w:sz w:val="24"/>
          <w:szCs w:val="24"/>
          <w14:textFill>
            <w14:solidFill>
              <w14:srgbClr w14:val="000000"/>
            </w14:solidFill>
          </w14:textFill>
          <w:highlight w:val="auto"/>
        </w:rPr>
        <w:t>知识产权而引</w:t>
      </w:r>
      <w:r>
        <w:rPr>
          <w:rFonts w:ascii="宋体" w:cs="宋体" w:hAnsi="宋体" w:hint="eastAsia"/>
          <w:color w:val="000000"/>
          <w:sz w:val="24"/>
          <w:szCs w:val="24"/>
          <w14:textFill>
            <w14:solidFill>
              <w14:srgbClr w14:val="000000"/>
            </w14:solidFill>
          </w14:textFill>
          <w:lang w:eastAsia="zh-CN"/>
          <w:highlight w:val="auto"/>
        </w:rPr>
        <w:t>起的</w:t>
      </w:r>
      <w:r>
        <w:rPr>
          <w:rFonts w:ascii="宋体" w:eastAsia="宋体" w:cs="宋体" w:hAnsi="宋体" w:hint="eastAsia"/>
          <w:color w:val="000000"/>
          <w:sz w:val="24"/>
          <w:szCs w:val="24"/>
          <w14:textFill>
            <w14:solidFill>
              <w14:srgbClr w14:val="000000"/>
            </w14:solidFill>
          </w14:textFill>
          <w:highlight w:val="auto"/>
        </w:rPr>
        <w:t>法律和经济纠纷，由供应商承担所有相关责任。</w:t>
      </w:r>
    </w:p>
    <w:p>
      <w:pPr>
        <w:pStyle w:val="21"/>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9.2 除非磋商文件特别规定，采购人享有本项目实施过程中产生的知识成果及知识产权。</w:t>
      </w:r>
    </w:p>
    <w:p>
      <w:pPr>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9.3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 xml:space="preserve">9.4 如采用供应商所不拥有的知识产权，则在报价中必须包括合法获取该知识产权的相关费用。 </w:t>
      </w:r>
      <w:bookmarkStart w:id="33" w:name="_Toc183582209"/>
      <w:bookmarkStart w:id="34" w:name="_Toc77400779"/>
      <w:bookmarkStart w:id="35" w:name="_Toc183682346"/>
      <w:bookmarkStart w:id="36" w:name="_Toc89075875"/>
      <w:bookmarkStart w:id="37" w:name="_Toc217446038"/>
      <w:bookmarkEnd w:id="25"/>
    </w:p>
    <w:p>
      <w:pPr>
        <w:pStyle w:val="2"/>
        <w:spacing w:line="360" w:lineRule="auto"/>
        <w:ind w:left="0" w:firstLine="0"/>
        <w:jc w:val="center"/>
        <w:rPr>
          <w:rFonts w:ascii="宋体" w:eastAsia="宋体" w:cs="宋体" w:hAnsi="宋体" w:hint="eastAsia"/>
          <w:b/>
          <w:bCs/>
          <w:color w:val="000000"/>
          <w14:textFill>
            <w14:solidFill>
              <w14:srgbClr w14:val="000000"/>
            </w14:solidFill>
          </w14:textFill>
          <w:highlight w:val="auto"/>
        </w:rPr>
      </w:pPr>
      <w:bookmarkStart w:id="38" w:name="PO_默认文件内容_24"/>
      <w:r>
        <w:rPr>
          <w:rFonts w:ascii="宋体" w:eastAsia="宋体" w:cs="宋体" w:hAnsi="宋体" w:hint="eastAsia"/>
          <w:b/>
          <w:bCs/>
          <w:color w:val="000000"/>
          <w14:textFill>
            <w14:solidFill>
              <w14:srgbClr w14:val="000000"/>
            </w14:solidFill>
          </w14:textFill>
          <w:highlight w:val="auto"/>
        </w:rPr>
        <w:t>三、磋商文件</w:t>
      </w:r>
      <w:bookmarkEnd w:id="33"/>
      <w:bookmarkEnd w:id="34"/>
      <w:bookmarkEnd w:id="35"/>
      <w:bookmarkEnd w:id="36"/>
      <w:bookmarkEnd w:id="37"/>
    </w:p>
    <w:p>
      <w:pPr>
        <w:pStyle w:val="3"/>
        <w:keepNext w:val="0"/>
        <w:keepLines w:val="0"/>
        <w:widowControl w:val="0"/>
        <w:spacing w:before="0" w:after="0"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bookmarkStart w:id="39" w:name="_Toc217446039"/>
      <w:bookmarkStart w:id="40" w:name="_Toc183682347"/>
      <w:bookmarkStart w:id="41" w:name="_Toc183582210"/>
      <w:r>
        <w:rPr>
          <w:rFonts w:ascii="宋体" w:eastAsia="宋体" w:cs="宋体" w:hAnsi="宋体" w:hint="eastAsia"/>
          <w:color w:val="000000"/>
          <w:sz w:val="24"/>
          <w:szCs w:val="24"/>
          <w14:textFill>
            <w14:solidFill>
              <w14:srgbClr w14:val="000000"/>
            </w14:solidFill>
          </w14:textFill>
          <w:highlight w:val="auto"/>
        </w:rPr>
        <w:t>10．磋商文件的构成</w:t>
      </w:r>
      <w:bookmarkEnd w:id="39"/>
      <w:bookmarkEnd w:id="40"/>
      <w:bookmarkEnd w:id="41"/>
      <w:r>
        <w:rPr>
          <w:rFonts w:ascii="宋体" w:eastAsia="宋体" w:cs="宋体" w:hAnsi="宋体" w:hint="eastAsia"/>
          <w:color w:val="000000"/>
          <w:sz w:val="24"/>
          <w:szCs w:val="24"/>
          <w14:textFill>
            <w14:solidFill>
              <w14:srgbClr w14:val="000000"/>
            </w14:solidFill>
          </w14:textFill>
          <w:highlight w:val="auto"/>
        </w:rPr>
        <w:t>（实质性要求）</w:t>
      </w:r>
    </w:p>
    <w:p>
      <w:pPr>
        <w:tabs>
          <w:tab w:val="left" w:pos="720"/>
        </w:tabs>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10</w:t>
      </w:r>
      <w:r>
        <w:rPr>
          <w:rFonts w:ascii="宋体" w:eastAsia="宋体" w:cs="宋体" w:hAnsi="宋体" w:hint="eastAsia"/>
          <w:b/>
          <w:bCs/>
          <w:color w:val="000000"/>
          <w:sz w:val="24"/>
          <w14:textFill>
            <w14:solidFill>
              <w14:srgbClr w14:val="000000"/>
            </w14:solidFill>
          </w14:textFill>
          <w:highlight w:val="auto"/>
        </w:rPr>
        <w:t>.</w:t>
      </w:r>
      <w:r>
        <w:rPr>
          <w:rFonts w:ascii="宋体" w:eastAsia="宋体" w:cs="宋体" w:hAnsi="宋体" w:hint="eastAsia"/>
          <w:color w:val="000000"/>
          <w:sz w:val="24"/>
          <w14:textFill>
            <w14:solidFill>
              <w14:srgbClr w14:val="000000"/>
            </w14:solidFill>
          </w14:textFill>
          <w:highlight w:val="auto"/>
        </w:rPr>
        <w:t>1 磋商文件是供应商准备响应文件和参加磋商的依据，同时也是磋商的重要依据。磋商文件用以阐明磋商项目所需的资质、技术、服务等要求、磋商程序、有关规定和注意事项以及合同主要条款等。</w:t>
      </w:r>
    </w:p>
    <w:p>
      <w:pPr>
        <w:tabs>
          <w:tab w:val="left" w:pos="7665"/>
        </w:tabs>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10</w:t>
      </w:r>
      <w:r>
        <w:rPr>
          <w:rFonts w:ascii="宋体" w:eastAsia="宋体" w:cs="宋体" w:hAnsi="宋体" w:hint="eastAsia"/>
          <w:b/>
          <w:bCs/>
          <w:color w:val="000000"/>
          <w:sz w:val="24"/>
          <w14:textFill>
            <w14:solidFill>
              <w14:srgbClr w14:val="000000"/>
            </w14:solidFill>
          </w14:textFill>
          <w:highlight w:val="auto"/>
        </w:rPr>
        <w:t>.</w:t>
      </w:r>
      <w:r>
        <w:rPr>
          <w:rFonts w:ascii="宋体" w:eastAsia="宋体" w:cs="宋体" w:hAnsi="宋体" w:hint="eastAsia"/>
          <w:color w:val="000000"/>
          <w:sz w:val="24"/>
          <w14:textFill>
            <w14:solidFill>
              <w14:srgbClr w14:val="000000"/>
            </w14:solidFill>
          </w14:textFill>
          <w:highlight w:val="auto"/>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pStyle w:val="3"/>
        <w:keepNext w:val="0"/>
        <w:keepLines w:val="0"/>
        <w:widowControl w:val="0"/>
        <w:spacing w:before="0" w:after="0"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bookmarkStart w:id="42" w:name="_Toc183682348"/>
      <w:bookmarkStart w:id="43" w:name="_Toc183582211"/>
      <w:bookmarkStart w:id="44" w:name="_Toc217446040"/>
      <w:r>
        <w:rPr>
          <w:rFonts w:ascii="宋体" w:eastAsia="宋体" w:cs="宋体" w:hAnsi="宋体" w:hint="eastAsia"/>
          <w:color w:val="000000"/>
          <w:sz w:val="24"/>
          <w:szCs w:val="24"/>
          <w14:textFill>
            <w14:solidFill>
              <w14:srgbClr w14:val="000000"/>
            </w14:solidFill>
          </w14:textFill>
          <w:highlight w:val="auto"/>
        </w:rPr>
        <w:t>11. 磋商文件的澄清</w:t>
      </w:r>
      <w:bookmarkEnd w:id="42"/>
      <w:bookmarkEnd w:id="43"/>
      <w:r>
        <w:rPr>
          <w:rFonts w:ascii="宋体" w:eastAsia="宋体" w:cs="宋体" w:hAnsi="宋体" w:hint="eastAsia"/>
          <w:color w:val="000000"/>
          <w:sz w:val="24"/>
          <w:szCs w:val="24"/>
          <w14:textFill>
            <w14:solidFill>
              <w14:srgbClr w14:val="000000"/>
            </w14:solidFill>
          </w14:textFill>
          <w:highlight w:val="auto"/>
        </w:rPr>
        <w:t>和修改</w:t>
      </w:r>
      <w:bookmarkEnd w:id="44"/>
    </w:p>
    <w:p>
      <w:pPr>
        <w:tabs>
          <w:tab w:val="left" w:pos="720"/>
        </w:tabs>
        <w:spacing w:line="360" w:lineRule="auto"/>
        <w:ind w:rightChars="-10" w:right="-21" w:firstLineChars="200" w:firstLine="480"/>
        <w:rPr>
          <w:rFonts w:ascii="宋体" w:cs="宋体" w:hAnsi="宋体" w:hint="eastAsia"/>
          <w:color w:val="000000"/>
          <w:sz w:val="24"/>
        </w:rPr>
      </w:pPr>
      <w:bookmarkStart w:id="45" w:name="_Toc208848971"/>
      <w:bookmarkStart w:id="46" w:name="_Toc217446041"/>
      <w:r>
        <w:rPr>
          <w:rFonts w:ascii="宋体" w:cs="宋体" w:hAnsi="宋体" w:hint="eastAsia"/>
          <w:color w:val="000000"/>
          <w:sz w:val="24"/>
        </w:rPr>
        <w:t>11.1在递交响应文件截止时间前，竞争性磋商采购单位无论出于何种原因，可以对竞争性磋商文件进行澄清或者修改。</w:t>
      </w:r>
    </w:p>
    <w:p>
      <w:pPr>
        <w:tabs>
          <w:tab w:val="left" w:pos="720"/>
        </w:tabs>
        <w:spacing w:line="360" w:lineRule="auto"/>
        <w:ind w:rightChars="-10" w:right="-21" w:firstLineChars="200" w:firstLine="480"/>
        <w:rPr>
          <w:rFonts w:ascii="宋体" w:cs="宋体" w:hAnsi="宋体" w:hint="eastAsia"/>
          <w:sz w:val="24"/>
        </w:rPr>
      </w:pPr>
      <w:r>
        <w:rPr>
          <w:rFonts w:ascii="宋体" w:cs="宋体" w:hAnsi="宋体" w:hint="eastAsia"/>
          <w:color w:val="000000"/>
          <w:sz w:val="24"/>
        </w:rPr>
        <w:t>11.2竞争性磋商采购单位对已发出的磋商文件进行澄清或者修改，将在磋商文件要求的提交响应文件截止时间5日前进行，</w:t>
      </w:r>
      <w:r>
        <w:rPr>
          <w:rFonts w:ascii="宋体" w:cs="宋体" w:hAnsi="宋体" w:hint="eastAsia"/>
          <w:sz w:val="24"/>
        </w:rPr>
        <w:t>同时发布更正公告。</w:t>
      </w:r>
      <w:r>
        <w:rPr>
          <w:rFonts w:hint="eastAsia"/>
          <w:sz w:val="24"/>
        </w:rPr>
        <w:t>供应商应当重新获取磋商文件。供应商未重新获取磋商文件或者未按照澄清或者修改后的磋商文件编制响应文件进行响应的，自行承担不利后果</w:t>
      </w:r>
      <w:r>
        <w:rPr>
          <w:rFonts w:ascii="宋体" w:cs="宋体" w:hAnsi="宋体" w:hint="eastAsia"/>
          <w:sz w:val="24"/>
        </w:rPr>
        <w:t>；不足5日的，应当顺延提交响应文件的截止时间。</w:t>
      </w:r>
    </w:p>
    <w:p>
      <w:pPr>
        <w:tabs>
          <w:tab w:val="left" w:pos="720"/>
        </w:tabs>
        <w:spacing w:line="360" w:lineRule="auto"/>
        <w:ind w:rightChars="-10" w:right="-21" w:firstLineChars="200" w:firstLine="480"/>
        <w:rPr>
          <w:rFonts w:ascii="宋体" w:cs="宋体" w:hAnsi="宋体" w:hint="eastAsia"/>
          <w:color w:val="000000"/>
          <w:sz w:val="24"/>
        </w:rPr>
      </w:pPr>
      <w:r>
        <w:rPr>
          <w:rFonts w:ascii="宋体" w:cs="宋体" w:hAnsi="宋体" w:hint="eastAsia"/>
          <w:color w:val="000000"/>
          <w:sz w:val="24"/>
        </w:rPr>
        <w:t>11.3在提交响应文件截止时间前，采购单位可以视采购具体情况，延长提交响应文件截止时间和开启时间。</w:t>
      </w:r>
    </w:p>
    <w:p>
      <w:pPr>
        <w:pStyle w:val="3"/>
        <w:keepNext w:val="0"/>
        <w:keepLines w:val="0"/>
        <w:widowControl w:val="0"/>
        <w:spacing w:before="0" w:after="0"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12. 答疑会和现场考察</w:t>
      </w:r>
      <w:bookmarkEnd w:id="45"/>
      <w:bookmarkEnd w:id="46"/>
    </w:p>
    <w:p>
      <w:pPr>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12.1 根据采购项目和具体情况，采购人、采购代理机构认为有必要，可以在磋商文件提供期限截止后响应文件提交截止前，组织已获取磋商文件的潜在供应商现场考察或者召开答疑会。</w:t>
      </w:r>
    </w:p>
    <w:p>
      <w:pPr>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12.2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pPr>
        <w:adjustRightInd w:val="0"/>
        <w:snapToGrid w:val="0"/>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12.3 供应商考察现场或者参加答疑会所发生的一切费用由供应商自己承担。</w:t>
      </w:r>
    </w:p>
    <w:p>
      <w:pPr>
        <w:pStyle w:val="2"/>
        <w:keepNext w:val="0"/>
        <w:keepLines w:val="0"/>
        <w:widowControl w:val="0"/>
        <w:spacing w:before="0" w:after="0" w:line="360" w:lineRule="auto"/>
        <w:ind w:firstLineChars="200" w:firstLine="480"/>
        <w:rPr>
          <w:rFonts w:ascii="宋体" w:eastAsia="宋体" w:cs="宋体" w:hAnsi="宋体" w:hint="eastAsia"/>
          <w:b w:val="0"/>
          <w:bCs w:val="0"/>
          <w:color w:val="000000"/>
          <w:sz w:val="24"/>
          <w:szCs w:val="24"/>
          <w14:textFill>
            <w14:solidFill>
              <w14:srgbClr w14:val="000000"/>
            </w14:solidFill>
          </w14:textFill>
          <w:highlight w:val="auto"/>
        </w:rPr>
      </w:pPr>
      <w:bookmarkStart w:id="47" w:name="_Toc183582214"/>
      <w:bookmarkStart w:id="48" w:name="_Toc89075876"/>
      <w:bookmarkStart w:id="49" w:name="_Toc183682351"/>
      <w:bookmarkStart w:id="50" w:name="_Toc77400780"/>
      <w:bookmarkStart w:id="51" w:name="_Toc217446042"/>
      <w:r>
        <w:rPr>
          <w:rFonts w:ascii="宋体" w:eastAsia="宋体" w:cs="宋体" w:hAnsi="宋体" w:hint="eastAsia"/>
          <w:b w:val="0"/>
          <w:bCs w:val="0"/>
          <w:color w:val="000000"/>
          <w:sz w:val="24"/>
          <w:szCs w:val="24"/>
          <w14:textFill>
            <w14:solidFill>
              <w14:srgbClr w14:val="000000"/>
            </w14:solidFill>
          </w14:textFill>
          <w:highlight w:val="auto"/>
        </w:rPr>
        <w:t>12.4 本项目不组织。</w:t>
      </w:r>
    </w:p>
    <w:p>
      <w:pPr>
        <w:pStyle w:val="2"/>
        <w:spacing w:line="360" w:lineRule="auto"/>
        <w:ind w:left="0" w:firstLine="0"/>
        <w:jc w:val="center"/>
        <w:rPr>
          <w:rFonts w:ascii="宋体" w:eastAsia="宋体" w:cs="宋体" w:hAnsi="宋体" w:hint="eastAsia"/>
          <w:b/>
          <w:bCs/>
          <w:color w:val="000000"/>
          <w14:textFill>
            <w14:solidFill>
              <w14:srgbClr w14:val="000000"/>
            </w14:solidFill>
          </w14:textFill>
          <w:highlight w:val="auto"/>
        </w:rPr>
      </w:pPr>
      <w:r>
        <w:rPr>
          <w:rFonts w:ascii="宋体" w:eastAsia="宋体" w:cs="宋体" w:hAnsi="宋体" w:hint="eastAsia"/>
          <w:b/>
          <w:bCs/>
          <w:color w:val="000000"/>
          <w14:textFill>
            <w14:solidFill>
              <w14:srgbClr w14:val="000000"/>
            </w14:solidFill>
          </w14:textFill>
          <w:highlight w:val="auto"/>
        </w:rPr>
        <w:t>四、响应文件</w:t>
      </w:r>
      <w:bookmarkEnd w:id="47"/>
      <w:bookmarkEnd w:id="48"/>
      <w:bookmarkEnd w:id="49"/>
      <w:bookmarkEnd w:id="50"/>
      <w:bookmarkEnd w:id="51"/>
    </w:p>
    <w:p>
      <w:pPr>
        <w:pStyle w:val="3"/>
        <w:keepNext w:val="0"/>
        <w:keepLines w:val="0"/>
        <w:widowControl w:val="0"/>
        <w:spacing w:before="0" w:after="0"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bookmarkStart w:id="52" w:name="_Toc183582215"/>
      <w:bookmarkStart w:id="53" w:name="_Toc183682352"/>
      <w:bookmarkStart w:id="54" w:name="_Toc217446043"/>
      <w:r>
        <w:rPr>
          <w:rFonts w:ascii="宋体" w:eastAsia="宋体" w:cs="宋体" w:hAnsi="宋体" w:hint="eastAsia"/>
          <w:color w:val="000000"/>
          <w:sz w:val="24"/>
          <w:szCs w:val="24"/>
          <w14:textFill>
            <w14:solidFill>
              <w14:srgbClr w14:val="000000"/>
            </w14:solidFill>
          </w14:textFill>
          <w:highlight w:val="auto"/>
        </w:rPr>
        <w:t>13.响应文件的组成</w:t>
      </w:r>
    </w:p>
    <w:p>
      <w:pPr>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13.1供应商应按照磋商文件的规定和要求编制响应文件。供应商在成交后将成交项目的非主体、非关键性工作分包他人完成的，应当在响应文件中载明或磋商过程中澄清。</w:t>
      </w:r>
      <w:r>
        <w:rPr>
          <w:rFonts w:ascii="宋体" w:eastAsia="宋体" w:cs="宋体" w:hAnsi="宋体" w:hint="eastAsia"/>
          <w:b/>
          <w:color w:val="000000"/>
          <w:sz w:val="24"/>
          <w14:textFill>
            <w14:solidFill>
              <w14:srgbClr w14:val="000000"/>
            </w14:solidFill>
          </w14:textFill>
          <w:highlight w:val="auto"/>
        </w:rPr>
        <w:t>（实质性要求）</w:t>
      </w:r>
    </w:p>
    <w:p>
      <w:pPr>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13.2供应商编写的响应文件应包括资格性响应文件和其他响应文件</w:t>
      </w:r>
      <w:r>
        <w:rPr>
          <w:rFonts w:ascii="宋体" w:eastAsia="宋体" w:cs="宋体" w:hAnsi="宋体" w:hint="eastAsia"/>
          <w:color w:val="000000"/>
          <w:sz w:val="24"/>
          <w14:textFill>
            <w14:solidFill>
              <w14:srgbClr w14:val="000000"/>
            </w14:solidFill>
          </w14:textFill>
          <w:lang w:eastAsia="zh-CN"/>
          <w:highlight w:val="auto"/>
        </w:rPr>
        <w:t>，</w:t>
      </w:r>
      <w:r>
        <w:rPr>
          <w:rFonts w:ascii="宋体" w:eastAsia="宋体" w:cs="宋体" w:hAnsi="宋体" w:hint="eastAsia"/>
          <w:b/>
          <w:bCs/>
          <w:color w:val="000000"/>
          <w:sz w:val="24"/>
          <w:szCs w:val="24"/>
          <w14:textFill>
            <w14:solidFill>
              <w14:srgbClr w14:val="000000"/>
            </w14:solidFill>
          </w14:textFill>
          <w:highlight w:val="auto"/>
        </w:rPr>
        <w:t>同时提交</w:t>
      </w:r>
      <w:r>
        <w:rPr>
          <w:rFonts w:ascii="宋体" w:cs="宋体" w:hAnsi="宋体" w:hint="eastAsia"/>
          <w:b/>
          <w:bCs/>
          <w:color w:val="000000"/>
          <w:sz w:val="24"/>
          <w:szCs w:val="24"/>
          <w14:textFill>
            <w14:solidFill>
              <w14:srgbClr w14:val="000000"/>
            </w14:solidFill>
          </w14:textFill>
          <w:lang w:eastAsia="zh-CN"/>
          <w:highlight w:val="auto"/>
        </w:rPr>
        <w:t>包含</w:t>
      </w:r>
      <w:r>
        <w:rPr>
          <w:rFonts w:ascii="宋体" w:eastAsia="宋体" w:cs="宋体" w:hAnsi="宋体" w:hint="eastAsia"/>
          <w:b/>
          <w:bCs/>
          <w:color w:val="000000"/>
          <w:sz w:val="24"/>
          <w:szCs w:val="24"/>
          <w14:textFill>
            <w14:solidFill>
              <w14:srgbClr w14:val="000000"/>
            </w14:solidFill>
          </w14:textFill>
          <w:highlight w:val="auto"/>
        </w:rPr>
        <w:t>资格性响应文件和</w:t>
      </w:r>
      <w:r>
        <w:rPr>
          <w:rFonts w:ascii="宋体" w:cs="宋体" w:hAnsi="宋体" w:hint="eastAsia"/>
          <w:b/>
          <w:bCs/>
          <w:color w:val="000000"/>
          <w:sz w:val="24"/>
          <w:szCs w:val="24"/>
          <w14:textFill>
            <w14:solidFill>
              <w14:srgbClr w14:val="000000"/>
            </w14:solidFill>
          </w14:textFill>
          <w:lang w:eastAsia="zh-CN"/>
          <w:highlight w:val="auto"/>
        </w:rPr>
        <w:t>其他</w:t>
      </w:r>
      <w:r>
        <w:rPr>
          <w:rFonts w:ascii="宋体" w:eastAsia="宋体" w:cs="宋体" w:hAnsi="宋体" w:hint="eastAsia"/>
          <w:b/>
          <w:bCs/>
          <w:color w:val="000000"/>
          <w:sz w:val="24"/>
          <w:szCs w:val="24"/>
          <w14:textFill>
            <w14:solidFill>
              <w14:srgbClr w14:val="000000"/>
            </w14:solidFill>
          </w14:textFill>
          <w:highlight w:val="auto"/>
        </w:rPr>
        <w:t>响应文件的电子文档一份（</w:t>
      </w:r>
      <w:r>
        <w:rPr>
          <w:rFonts w:ascii="宋体" w:cs="宋体" w:hAnsi="宋体" w:hint="eastAsia"/>
          <w:b/>
          <w:bCs/>
          <w:color w:val="000000"/>
          <w:sz w:val="24"/>
          <w:szCs w:val="24"/>
          <w14:textFill>
            <w14:solidFill>
              <w14:srgbClr w14:val="000000"/>
            </w14:solidFill>
          </w14:textFill>
          <w:lang w:eastAsia="zh-CN"/>
          <w:highlight w:val="auto"/>
        </w:rPr>
        <w:t>U盘</w:t>
      </w:r>
      <w:r>
        <w:rPr>
          <w:rFonts w:ascii="宋体" w:eastAsia="宋体" w:cs="宋体" w:hAnsi="宋体" w:hint="eastAsia"/>
          <w:b/>
          <w:bCs/>
          <w:color w:val="000000"/>
          <w:sz w:val="24"/>
          <w:szCs w:val="24"/>
          <w14:textFill>
            <w14:solidFill>
              <w14:srgbClr w14:val="000000"/>
            </w14:solidFill>
          </w14:textFill>
          <w:highlight w:val="auto"/>
        </w:rPr>
        <w:t>制作）</w:t>
      </w:r>
      <w:r>
        <w:rPr>
          <w:rFonts w:ascii="宋体" w:eastAsia="宋体" w:cs="宋体" w:hAnsi="宋体" w:hint="eastAsia"/>
          <w:color w:val="000000"/>
          <w:sz w:val="24"/>
          <w14:textFill>
            <w14:solidFill>
              <w14:srgbClr w14:val="000000"/>
            </w14:solidFill>
          </w14:textFill>
          <w:highlight w:val="auto"/>
        </w:rPr>
        <w:t>。</w:t>
      </w:r>
    </w:p>
    <w:p>
      <w:pPr>
        <w:pStyle w:val="3"/>
        <w:keepNext w:val="0"/>
        <w:keepLines w:val="0"/>
        <w:widowControl w:val="0"/>
        <w:spacing w:before="0" w:after="0" w:line="360" w:lineRule="auto"/>
        <w:ind w:firstLineChars="200" w:firstLine="480"/>
        <w:rPr>
          <w:rFonts w:ascii="宋体" w:eastAsia="宋体" w:cs="宋体" w:hAnsi="宋体" w:hint="eastAsia"/>
          <w:bCs w:val="0"/>
          <w:color w:val="000000"/>
          <w:sz w:val="24"/>
          <w:szCs w:val="24"/>
          <w14:textFill>
            <w14:solidFill>
              <w14:srgbClr w14:val="000000"/>
            </w14:solidFill>
          </w14:textFill>
          <w:highlight w:val="auto"/>
        </w:rPr>
      </w:pPr>
      <w:r>
        <w:rPr>
          <w:rFonts w:ascii="宋体" w:eastAsia="宋体" w:cs="宋体" w:hAnsi="宋体" w:hint="eastAsia"/>
          <w:bCs w:val="0"/>
          <w:color w:val="000000"/>
          <w:sz w:val="24"/>
          <w:szCs w:val="24"/>
          <w14:textFill>
            <w14:solidFill>
              <w14:srgbClr w14:val="000000"/>
            </w14:solidFill>
          </w14:textFill>
          <w:highlight w:val="auto"/>
        </w:rPr>
        <w:t>14.响应文件的语言</w:t>
      </w:r>
      <w:bookmarkEnd w:id="52"/>
      <w:bookmarkEnd w:id="53"/>
      <w:bookmarkEnd w:id="54"/>
      <w:r>
        <w:rPr>
          <w:rFonts w:ascii="宋体" w:eastAsia="宋体" w:cs="宋体" w:hAnsi="宋体" w:hint="eastAsia"/>
          <w:bCs w:val="0"/>
          <w:color w:val="000000"/>
          <w:sz w:val="24"/>
          <w:szCs w:val="24"/>
          <w14:textFill>
            <w14:solidFill>
              <w14:srgbClr w14:val="000000"/>
            </w14:solidFill>
          </w14:textFill>
          <w:highlight w:val="auto"/>
        </w:rPr>
        <w:t>（实质性要求）</w:t>
      </w:r>
    </w:p>
    <w:p>
      <w:pPr>
        <w:tabs>
          <w:tab w:val="left" w:pos="1134"/>
        </w:tabs>
        <w:spacing w:line="360" w:lineRule="auto"/>
        <w:ind w:firstLineChars="200" w:firstLine="480"/>
        <w:jc w:val="left"/>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14.1供应商提交的响应文件以及供应商与采购组织单位就有关磋商采购的所有来往书面文件均须使用中文。响应文件中如附有外文资料，主要部分对应翻译成中文并加盖供应商公章后附在相关外文资料后面，否则，供应商的响应文件将作为无效处理。（说明：供应商的法定代表人为外籍人士的，法定代表人的签字和护照除外。）。</w:t>
      </w:r>
    </w:p>
    <w:p>
      <w:pPr>
        <w:tabs>
          <w:tab w:val="left" w:pos="1134"/>
        </w:tabs>
        <w:spacing w:line="360" w:lineRule="auto"/>
        <w:ind w:firstLineChars="200" w:firstLine="480"/>
        <w:jc w:val="left"/>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14.2 翻译的中文资料与外文资料如果出现差异和矛盾时，以中文为准。涉嫌虚假响应的按照相关法律法规处理。</w:t>
      </w:r>
    </w:p>
    <w:p>
      <w:pPr>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14.3 如因未翻译而造成的响应文件无效风险，由供应商承担。</w:t>
      </w:r>
    </w:p>
    <w:p>
      <w:pPr>
        <w:pStyle w:val="3"/>
        <w:keepNext w:val="0"/>
        <w:keepLines w:val="0"/>
        <w:widowControl w:val="0"/>
        <w:spacing w:before="0" w:after="0"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bookmarkStart w:id="55" w:name="_Toc183682353"/>
      <w:bookmarkStart w:id="56" w:name="_Toc217446044"/>
      <w:bookmarkStart w:id="57" w:name="_Toc183582216"/>
      <w:r>
        <w:rPr>
          <w:rFonts w:ascii="宋体" w:eastAsia="宋体" w:cs="宋体" w:hAnsi="宋体" w:hint="eastAsia"/>
          <w:color w:val="000000"/>
          <w:sz w:val="24"/>
          <w:szCs w:val="24"/>
          <w14:textFill>
            <w14:solidFill>
              <w14:srgbClr w14:val="000000"/>
            </w14:solidFill>
          </w14:textFill>
          <w:highlight w:val="auto"/>
        </w:rPr>
        <w:t>15．计量单位</w:t>
      </w:r>
      <w:bookmarkEnd w:id="55"/>
      <w:bookmarkEnd w:id="56"/>
      <w:bookmarkEnd w:id="57"/>
      <w:r>
        <w:rPr>
          <w:rFonts w:ascii="宋体" w:eastAsia="宋体" w:cs="宋体" w:hAnsi="宋体" w:hint="eastAsia"/>
          <w:color w:val="000000"/>
          <w:sz w:val="24"/>
          <w:szCs w:val="24"/>
          <w14:textFill>
            <w14:solidFill>
              <w14:srgbClr w14:val="000000"/>
            </w14:solidFill>
          </w14:textFill>
          <w:highlight w:val="auto"/>
        </w:rPr>
        <w:t>（实质性要求）</w:t>
      </w:r>
    </w:p>
    <w:p>
      <w:pPr>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除磋商文件中另有规定外，本次采购项目所有合同项下的报价均采用国家法定的计量单位。</w:t>
      </w:r>
    </w:p>
    <w:p>
      <w:pPr>
        <w:spacing w:line="360" w:lineRule="auto"/>
        <w:ind w:firstLineChars="200" w:firstLine="480"/>
        <w:rPr>
          <w:rFonts w:ascii="宋体" w:eastAsia="宋体" w:cs="宋体" w:hAnsi="宋体" w:hint="eastAsia"/>
          <w:b/>
          <w:color w:val="000000"/>
          <w:sz w:val="24"/>
          <w14:textFill>
            <w14:solidFill>
              <w14:srgbClr w14:val="000000"/>
            </w14:solidFill>
          </w14:textFill>
          <w:highlight w:val="auto"/>
        </w:rPr>
      </w:pPr>
      <w:bookmarkStart w:id="58" w:name="_Toc217446045"/>
      <w:r>
        <w:rPr>
          <w:rFonts w:ascii="宋体" w:eastAsia="宋体" w:cs="宋体" w:hAnsi="宋体" w:hint="eastAsia"/>
          <w:b/>
          <w:bCs/>
          <w:color w:val="000000"/>
          <w:sz w:val="24"/>
          <w14:textFill>
            <w14:solidFill>
              <w14:srgbClr w14:val="000000"/>
            </w14:solidFill>
          </w14:textFill>
          <w:highlight w:val="auto"/>
        </w:rPr>
        <w:t xml:space="preserve">16. </w:t>
      </w:r>
      <w:r>
        <w:rPr>
          <w:rFonts w:ascii="宋体" w:eastAsia="宋体" w:cs="宋体" w:hAnsi="宋体" w:hint="eastAsia"/>
          <w:b/>
          <w:color w:val="000000"/>
          <w:sz w:val="24"/>
          <w14:textFill>
            <w14:solidFill>
              <w14:srgbClr w14:val="000000"/>
            </w14:solidFill>
          </w14:textFill>
          <w:highlight w:val="auto"/>
        </w:rPr>
        <w:t>报价货币（实质性要求）</w:t>
      </w:r>
    </w:p>
    <w:p>
      <w:pPr>
        <w:spacing w:line="360" w:lineRule="auto"/>
        <w:ind w:firstLineChars="200" w:firstLine="480"/>
        <w:rPr>
          <w:rFonts w:ascii="宋体" w:eastAsia="宋体" w:cs="宋体" w:hAnsi="宋体" w:hint="eastAsia"/>
          <w:bCs/>
          <w:color w:val="000000"/>
          <w:sz w:val="24"/>
          <w14:textFill>
            <w14:solidFill>
              <w14:srgbClr w14:val="000000"/>
            </w14:solidFill>
          </w14:textFill>
          <w:lang w:eastAsia="zh-CN"/>
          <w:highlight w:val="yellow"/>
        </w:rPr>
      </w:pPr>
      <w:r>
        <w:rPr>
          <w:rFonts w:ascii="宋体" w:eastAsia="宋体" w:cs="宋体" w:hAnsi="宋体" w:hint="eastAsia"/>
          <w:bCs/>
          <w:color w:val="000000"/>
          <w:sz w:val="24"/>
          <w14:textFill>
            <w14:solidFill>
              <w14:srgbClr w14:val="000000"/>
            </w14:solidFill>
          </w14:textFill>
          <w:highlight w:val="auto"/>
        </w:rPr>
        <w:t>本次磋商项目的报价货币为人民币，报价以磋商文件规定为准。</w:t>
      </w:r>
      <w:bookmarkEnd w:id="58"/>
    </w:p>
    <w:p>
      <w:pPr>
        <w:spacing w:line="360" w:lineRule="auto"/>
        <w:ind w:firstLineChars="200" w:firstLine="480"/>
        <w:rPr>
          <w:rFonts w:ascii="宋体" w:eastAsia="宋体" w:cs="宋体" w:hAnsi="宋体" w:hint="eastAsia"/>
          <w:b/>
          <w:bCs/>
          <w:color w:val="000000"/>
          <w:sz w:val="24"/>
          <w14:textFill>
            <w14:solidFill>
              <w14:srgbClr w14:val="000000"/>
            </w14:solidFill>
          </w14:textFill>
          <w:highlight w:val="auto"/>
        </w:rPr>
      </w:pPr>
      <w:r>
        <w:rPr>
          <w:rFonts w:ascii="宋体" w:eastAsia="宋体" w:cs="宋体" w:hAnsi="宋体" w:hint="eastAsia"/>
          <w:b/>
          <w:bCs/>
          <w:color w:val="000000"/>
          <w:sz w:val="24"/>
          <w14:textFill>
            <w14:solidFill>
              <w14:srgbClr w14:val="000000"/>
            </w14:solidFill>
          </w14:textFill>
          <w:highlight w:val="auto"/>
        </w:rPr>
        <w:t>17.响应文件格式</w:t>
      </w:r>
    </w:p>
    <w:p>
      <w:pPr>
        <w:spacing w:line="360" w:lineRule="auto"/>
        <w:ind w:firstLineChars="200" w:firstLine="480"/>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17.1 供应商应执行磋商文件第七章的规定要求。</w:t>
      </w:r>
    </w:p>
    <w:p>
      <w:pPr>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17.2 对于没有格式要求的磋商文件由供应商自行编写。</w:t>
      </w:r>
    </w:p>
    <w:p>
      <w:pPr>
        <w:spacing w:line="360" w:lineRule="auto"/>
        <w:ind w:firstLineChars="200" w:firstLine="480"/>
        <w:rPr>
          <w:rFonts w:ascii="宋体" w:eastAsia="宋体" w:cs="宋体" w:hAnsi="宋体" w:hint="eastAsia"/>
          <w:b/>
          <w:color w:val="000000"/>
          <w:sz w:val="24"/>
          <w14:textFill>
            <w14:solidFill>
              <w14:srgbClr w14:val="000000"/>
            </w14:solidFill>
          </w14:textFill>
          <w:highlight w:val="auto"/>
        </w:rPr>
      </w:pPr>
      <w:bookmarkStart w:id="59" w:name="_Toc217446051"/>
      <w:bookmarkStart w:id="60" w:name="_Toc183682361"/>
      <w:bookmarkStart w:id="61" w:name="_Toc183582224"/>
      <w:r>
        <w:rPr>
          <w:rFonts w:ascii="宋体" w:eastAsia="宋体" w:cs="宋体" w:hAnsi="宋体" w:hint="eastAsia"/>
          <w:b/>
          <w:color w:val="000000"/>
          <w:sz w:val="24"/>
          <w14:textFill>
            <w14:solidFill>
              <w14:srgbClr w14:val="000000"/>
            </w14:solidFill>
          </w14:textFill>
          <w:highlight w:val="auto"/>
        </w:rPr>
        <w:t>18.响应文件的编制和签署</w:t>
      </w:r>
    </w:p>
    <w:p>
      <w:pPr>
        <w:spacing w:line="360" w:lineRule="auto"/>
        <w:ind w:firstLineChars="200" w:firstLine="480"/>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18.1 资格性响应文件正本1份、副本2份以及电子文档1份（</w:t>
      </w:r>
      <w:r>
        <w:rPr>
          <w:rFonts w:ascii="宋体" w:cs="宋体" w:hAnsi="宋体" w:hint="eastAsia"/>
          <w:color w:val="000000"/>
          <w:sz w:val="24"/>
          <w14:textFill>
            <w14:solidFill>
              <w14:srgbClr w14:val="000000"/>
            </w14:solidFill>
          </w14:textFill>
          <w:lang w:eastAsia="zh-CN"/>
          <w:highlight w:val="auto"/>
        </w:rPr>
        <w:t>U盘</w:t>
      </w:r>
      <w:r>
        <w:rPr>
          <w:rFonts w:ascii="宋体" w:eastAsia="宋体" w:cs="宋体" w:hAnsi="宋体" w:hint="eastAsia"/>
          <w:color w:val="000000"/>
          <w:sz w:val="24"/>
          <w14:textFill>
            <w14:solidFill>
              <w14:srgbClr w14:val="000000"/>
            </w14:solidFill>
          </w14:textFill>
          <w:highlight w:val="auto"/>
        </w:rPr>
        <w:t>制作）</w:t>
      </w:r>
      <w:r>
        <w:rPr>
          <w:rFonts w:ascii="宋体" w:eastAsia="宋体" w:cs="宋体" w:hAnsi="宋体" w:hint="eastAsia"/>
          <w:bCs/>
          <w:color w:val="000000"/>
          <w:sz w:val="24"/>
          <w14:textFill>
            <w14:solidFill>
              <w14:srgbClr w14:val="000000"/>
            </w14:solidFill>
          </w14:textFill>
          <w:highlight w:val="auto"/>
        </w:rPr>
        <w:t>，并在其封面上清楚地标明资格性响应文件、采购项目名称、采购项目编号、包件号及名称（若有）、供应商名称以及“正本”或“副本”字样。若正本和副本有不一致的内容，以正本书面响应文件为准。</w:t>
      </w:r>
    </w:p>
    <w:p>
      <w:pPr>
        <w:spacing w:line="360" w:lineRule="auto"/>
        <w:ind w:firstLineChars="200" w:firstLine="480"/>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18.2 其他响应文件正本1份副本2份</w:t>
      </w:r>
      <w:r>
        <w:rPr>
          <w:rFonts w:ascii="宋体" w:eastAsia="宋体" w:cs="宋体" w:hAnsi="宋体" w:hint="eastAsia"/>
          <w:color w:val="000000"/>
          <w:sz w:val="24"/>
          <w14:textFill>
            <w14:solidFill>
              <w14:srgbClr w14:val="000000"/>
            </w14:solidFill>
          </w14:textFill>
          <w:highlight w:val="auto"/>
        </w:rPr>
        <w:t>以及电子文档1份（</w:t>
      </w:r>
      <w:r>
        <w:rPr>
          <w:rFonts w:ascii="宋体" w:cs="宋体" w:hAnsi="宋体" w:hint="eastAsia"/>
          <w:color w:val="000000"/>
          <w:sz w:val="24"/>
          <w14:textFill>
            <w14:solidFill>
              <w14:srgbClr w14:val="000000"/>
            </w14:solidFill>
          </w14:textFill>
          <w:lang w:eastAsia="zh-CN"/>
          <w:highlight w:val="auto"/>
        </w:rPr>
        <w:t>U盘</w:t>
      </w:r>
      <w:r>
        <w:rPr>
          <w:rFonts w:ascii="宋体" w:eastAsia="宋体" w:cs="宋体" w:hAnsi="宋体" w:hint="eastAsia"/>
          <w:color w:val="000000"/>
          <w:sz w:val="24"/>
          <w14:textFill>
            <w14:solidFill>
              <w14:srgbClr w14:val="000000"/>
            </w14:solidFill>
          </w14:textFill>
          <w:highlight w:val="auto"/>
        </w:rPr>
        <w:t>制作）</w:t>
      </w:r>
      <w:r>
        <w:rPr>
          <w:rFonts w:ascii="宋体" w:eastAsia="宋体" w:cs="宋体" w:hAnsi="宋体" w:hint="eastAsia"/>
          <w:bCs/>
          <w:color w:val="000000"/>
          <w:sz w:val="24"/>
          <w14:textFill>
            <w14:solidFill>
              <w14:srgbClr w14:val="000000"/>
            </w14:solidFill>
          </w14:textFill>
          <w:highlight w:val="auto"/>
        </w:rPr>
        <w:t>，并在其封面上清楚地标明其他响应文件、采购项目名称、采购项目编号、包件号及名称（若有）、供应商名称以及“正本”或“副本”字样。若正本和副本有不一致的内容，以正本书面响应文件为准。</w:t>
      </w:r>
      <w:bookmarkEnd w:id="59"/>
      <w:bookmarkEnd w:id="60"/>
      <w:bookmarkEnd w:id="61"/>
    </w:p>
    <w:p>
      <w:pPr>
        <w:spacing w:line="360" w:lineRule="auto"/>
        <w:ind w:firstLineChars="213" w:firstLine="511"/>
        <w:rPr>
          <w:rFonts w:ascii="宋体" w:eastAsia="宋体" w:cs="宋体" w:hAnsi="宋体" w:hint="eastAsia"/>
          <w:b/>
          <w:bCs w:val="0"/>
          <w:color w:val="000000"/>
          <w:sz w:val="24"/>
          <w14:textFill>
            <w14:solidFill>
              <w14:srgbClr w14:val="000000"/>
            </w14:solidFill>
          </w14:textFill>
          <w:highlight w:val="auto"/>
        </w:rPr>
      </w:pPr>
      <w:r>
        <w:rPr>
          <w:rFonts w:ascii="宋体" w:eastAsia="宋体" w:cs="宋体" w:hAnsi="宋体" w:hint="eastAsia"/>
          <w:b/>
          <w:bCs w:val="0"/>
          <w:color w:val="000000"/>
          <w:sz w:val="24"/>
          <w14:textFill>
            <w14:solidFill>
              <w14:srgbClr w14:val="000000"/>
            </w14:solidFill>
          </w14:textFill>
          <w:lang w:val="en-US" w:eastAsia="zh-CN"/>
          <w:highlight w:val="auto"/>
        </w:rPr>
        <w:t xml:space="preserve">18.3 电子文档应当包含但不限于以下内容： </w:t>
      </w:r>
    </w:p>
    <w:p>
      <w:pPr>
        <w:spacing w:line="360" w:lineRule="auto"/>
        <w:ind w:firstLineChars="200" w:firstLine="480"/>
        <w:rPr>
          <w:rFonts w:ascii="宋体" w:eastAsia="宋体" w:cs="宋体" w:hAnsi="宋体" w:hint="eastAsia"/>
          <w:b/>
          <w:bCs w:val="0"/>
          <w:color w:val="000000"/>
          <w:sz w:val="24"/>
          <w14:textFill>
            <w14:solidFill>
              <w14:srgbClr w14:val="000000"/>
            </w14:solidFill>
          </w14:textFill>
          <w:highlight w:val="auto"/>
        </w:rPr>
      </w:pPr>
      <w:r>
        <w:rPr>
          <w:rFonts w:ascii="宋体" w:eastAsia="宋体" w:cs="宋体" w:hAnsi="宋体" w:hint="eastAsia"/>
          <w:b/>
          <w:bCs w:val="0"/>
          <w:color w:val="000000"/>
          <w:sz w:val="24"/>
          <w14:textFill>
            <w14:solidFill>
              <w14:srgbClr w14:val="000000"/>
            </w14:solidFill>
          </w14:textFill>
          <w:lang w:val="en-US" w:eastAsia="zh-CN"/>
          <w:highlight w:val="auto"/>
        </w:rPr>
        <w:t>（1）包括资格性响应文件和其他响应文件的全部响应文件（正本）内容的扫描件。</w:t>
      </w:r>
    </w:p>
    <w:p>
      <w:pPr>
        <w:spacing w:line="360" w:lineRule="auto"/>
        <w:ind w:firstLineChars="200" w:firstLine="480"/>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18.</w:t>
      </w:r>
      <w:r>
        <w:rPr>
          <w:rFonts w:ascii="宋体" w:eastAsia="宋体" w:cs="宋体" w:hAnsi="宋体" w:hint="eastAsia"/>
          <w:bCs/>
          <w:color w:val="000000"/>
          <w:sz w:val="24"/>
          <w14:textFill>
            <w14:solidFill>
              <w14:srgbClr w14:val="000000"/>
            </w14:solidFill>
          </w14:textFill>
          <w:lang w:val="en-US" w:eastAsia="zh-CN"/>
          <w:highlight w:val="auto"/>
        </w:rPr>
        <w:t>4</w:t>
      </w:r>
      <w:r>
        <w:rPr>
          <w:rFonts w:ascii="宋体" w:eastAsia="宋体" w:cs="宋体" w:hAnsi="宋体" w:hint="eastAsia"/>
          <w:bCs/>
          <w:color w:val="000000"/>
          <w:sz w:val="24"/>
          <w14:textFill>
            <w14:solidFill>
              <w14:srgbClr w14:val="000000"/>
            </w14:solidFill>
          </w14:textFill>
          <w:highlight w:val="auto"/>
        </w:rPr>
        <w:t xml:space="preserve"> 响应文件正本和副本均需在规定签章处签字和盖章。响应文件副本可采用正本的复印件。</w:t>
      </w:r>
    </w:p>
    <w:p>
      <w:pPr>
        <w:spacing w:line="360" w:lineRule="auto"/>
        <w:ind w:firstLineChars="200" w:firstLine="480"/>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18.</w:t>
      </w:r>
      <w:r>
        <w:rPr>
          <w:rFonts w:ascii="宋体" w:eastAsia="宋体" w:cs="宋体" w:hAnsi="宋体" w:hint="eastAsia"/>
          <w:bCs/>
          <w:color w:val="000000"/>
          <w:sz w:val="24"/>
          <w14:textFill>
            <w14:solidFill>
              <w14:srgbClr w14:val="000000"/>
            </w14:solidFill>
          </w14:textFill>
          <w:lang w:val="en-US" w:eastAsia="zh-CN"/>
          <w:highlight w:val="auto"/>
        </w:rPr>
        <w:t xml:space="preserve">5 </w:t>
      </w:r>
      <w:r>
        <w:rPr>
          <w:rFonts w:ascii="宋体" w:eastAsia="宋体" w:cs="宋体" w:hAnsi="宋体" w:hint="eastAsia"/>
          <w:bCs/>
          <w:color w:val="000000"/>
          <w:sz w:val="24"/>
          <w14:textFill>
            <w14:solidFill>
              <w14:srgbClr w14:val="000000"/>
            </w14:solidFill>
          </w14:textFill>
          <w:highlight w:val="auto"/>
        </w:rPr>
        <w:t>响应文件的打印和书写应清楚工整，任何行间插字、涂改或增删，必须由供应商的法定代表人/单位负责人或其授权代表签字并盖供应商公章。字迹潦草、表达不清或可能导致非唯一理解的材料可能被视为无效材料。</w:t>
      </w:r>
    </w:p>
    <w:p>
      <w:pPr>
        <w:spacing w:line="360" w:lineRule="auto"/>
        <w:ind w:firstLineChars="200" w:firstLine="480"/>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18.</w:t>
      </w:r>
      <w:r>
        <w:rPr>
          <w:rFonts w:ascii="宋体" w:eastAsia="宋体" w:cs="宋体" w:hAnsi="宋体" w:hint="eastAsia"/>
          <w:bCs/>
          <w:color w:val="000000"/>
          <w:sz w:val="24"/>
          <w14:textFill>
            <w14:solidFill>
              <w14:srgbClr w14:val="000000"/>
            </w14:solidFill>
          </w14:textFill>
          <w:lang w:val="en-US" w:eastAsia="zh-CN"/>
          <w:highlight w:val="auto"/>
        </w:rPr>
        <w:t xml:space="preserve">6 </w:t>
      </w:r>
      <w:r>
        <w:rPr>
          <w:rFonts w:ascii="宋体" w:eastAsia="宋体" w:cs="宋体" w:hAnsi="宋体" w:hint="eastAsia"/>
          <w:b/>
          <w:bCs/>
          <w:color w:val="000000"/>
          <w:sz w:val="24"/>
          <w14:textFill>
            <w14:solidFill>
              <w14:srgbClr w14:val="000000"/>
            </w14:solidFill>
          </w14:textFill>
          <w:highlight w:val="auto"/>
        </w:rPr>
        <w:t>（实质性要求）</w:t>
      </w:r>
      <w:r>
        <w:rPr>
          <w:rFonts w:ascii="宋体" w:eastAsia="宋体" w:cs="宋体" w:hAnsi="宋体" w:hint="eastAsia"/>
          <w:bCs/>
          <w:color w:val="000000"/>
          <w:sz w:val="24"/>
          <w14:textFill>
            <w14:solidFill>
              <w14:srgbClr w14:val="000000"/>
            </w14:solidFill>
          </w14:textFill>
          <w:highlight w:val="auto"/>
        </w:rPr>
        <w:t>响应文件应由供应商法定代表人/主要负责人/本人或其授权代表在响应文件要求的地方签字（注：</w:t>
      </w:r>
      <w:r>
        <w:rPr>
          <w:rFonts w:ascii="宋体" w:eastAsia="宋体" w:cs="宋体" w:hAnsi="宋体" w:hint="eastAsia"/>
          <w:color w:val="000000"/>
          <w:sz w:val="24"/>
          <w14:textFill>
            <w14:solidFill>
              <w14:srgbClr w14:val="000000"/>
            </w14:solidFill>
          </w14:textFill>
          <w:highlight w:val="auto"/>
        </w:rPr>
        <w:t>供应商为法人的，应当由其法定代表人或者</w:t>
      </w:r>
      <w:r>
        <w:rPr>
          <w:rFonts w:ascii="宋体" w:eastAsia="宋体" w:cs="宋体" w:hAnsi="宋体" w:hint="eastAsia"/>
          <w:bCs/>
          <w:color w:val="000000"/>
          <w:sz w:val="24"/>
          <w14:textFill>
            <w14:solidFill>
              <w14:srgbClr w14:val="000000"/>
            </w14:solidFill>
          </w14:textFill>
          <w:highlight w:val="auto"/>
        </w:rPr>
        <w:t>授权代表</w:t>
      </w:r>
      <w:r>
        <w:rPr>
          <w:rFonts w:ascii="宋体" w:eastAsia="宋体" w:cs="宋体" w:hAnsi="宋体" w:hint="eastAsia"/>
          <w:color w:val="000000"/>
          <w:sz w:val="24"/>
          <w14:textFill>
            <w14:solidFill>
              <w14:srgbClr w14:val="000000"/>
            </w14:solidFill>
          </w14:textFill>
          <w:highlight w:val="auto"/>
        </w:rPr>
        <w:t>签字确认；供应商为其他组织的，应当由其主要负责人或者</w:t>
      </w:r>
      <w:r>
        <w:rPr>
          <w:rFonts w:ascii="宋体" w:eastAsia="宋体" w:cs="宋体" w:hAnsi="宋体" w:hint="eastAsia"/>
          <w:bCs/>
          <w:color w:val="000000"/>
          <w:sz w:val="24"/>
          <w14:textFill>
            <w14:solidFill>
              <w14:srgbClr w14:val="000000"/>
            </w14:solidFill>
          </w14:textFill>
          <w:highlight w:val="auto"/>
        </w:rPr>
        <w:t>授权代表</w:t>
      </w:r>
      <w:r>
        <w:rPr>
          <w:rFonts w:ascii="宋体" w:eastAsia="宋体" w:cs="宋体" w:hAnsi="宋体" w:hint="eastAsia"/>
          <w:color w:val="000000"/>
          <w:sz w:val="24"/>
          <w14:textFill>
            <w14:solidFill>
              <w14:srgbClr w14:val="000000"/>
            </w14:solidFill>
          </w14:textFill>
          <w:highlight w:val="auto"/>
        </w:rPr>
        <w:t>签字确认；供应商为自然人的，应当由其本人或者</w:t>
      </w:r>
      <w:r>
        <w:rPr>
          <w:rFonts w:ascii="宋体" w:eastAsia="宋体" w:cs="宋体" w:hAnsi="宋体" w:hint="eastAsia"/>
          <w:bCs/>
          <w:color w:val="000000"/>
          <w:sz w:val="24"/>
          <w14:textFill>
            <w14:solidFill>
              <w14:srgbClr w14:val="000000"/>
            </w14:solidFill>
          </w14:textFill>
          <w:highlight w:val="auto"/>
        </w:rPr>
        <w:t>授权代表</w:t>
      </w:r>
      <w:r>
        <w:rPr>
          <w:rFonts w:ascii="宋体" w:eastAsia="宋体" w:cs="宋体" w:hAnsi="宋体" w:hint="eastAsia"/>
          <w:color w:val="000000"/>
          <w:sz w:val="24"/>
          <w14:textFill>
            <w14:solidFill>
              <w14:srgbClr w14:val="000000"/>
            </w14:solidFill>
          </w14:textFill>
          <w:highlight w:val="auto"/>
        </w:rPr>
        <w:t>签字确认</w:t>
      </w:r>
      <w:r>
        <w:rPr>
          <w:rFonts w:ascii="宋体" w:eastAsia="宋体" w:cs="宋体" w:hAnsi="宋体" w:hint="eastAsia"/>
          <w:bCs/>
          <w:color w:val="000000"/>
          <w:sz w:val="24"/>
          <w14:textFill>
            <w14:solidFill>
              <w14:srgbClr w14:val="000000"/>
            </w14:solidFill>
          </w14:textFill>
          <w:highlight w:val="auto"/>
        </w:rPr>
        <w:t>）或加盖私人印章，要求加盖公章的地方加盖单位公章，不得使用专用章（如经济合同章、投标专用章等）或下属单位印章代替。</w:t>
      </w:r>
    </w:p>
    <w:p>
      <w:pPr>
        <w:spacing w:line="360" w:lineRule="auto"/>
        <w:ind w:firstLineChars="200" w:firstLine="480"/>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18.</w:t>
      </w:r>
      <w:r>
        <w:rPr>
          <w:rFonts w:ascii="宋体" w:eastAsia="宋体" w:cs="宋体" w:hAnsi="宋体" w:hint="eastAsia"/>
          <w:bCs/>
          <w:color w:val="000000"/>
          <w:sz w:val="24"/>
          <w14:textFill>
            <w14:solidFill>
              <w14:srgbClr w14:val="000000"/>
            </w14:solidFill>
          </w14:textFill>
          <w:lang w:val="en-US" w:eastAsia="zh-CN"/>
          <w:highlight w:val="auto"/>
        </w:rPr>
        <w:t xml:space="preserve">7 </w:t>
      </w:r>
      <w:r>
        <w:rPr>
          <w:rFonts w:ascii="宋体" w:eastAsia="宋体" w:cs="宋体" w:hAnsi="宋体" w:hint="eastAsia"/>
          <w:bCs/>
          <w:color w:val="000000"/>
          <w:sz w:val="24"/>
          <w14:textFill>
            <w14:solidFill>
              <w14:srgbClr w14:val="000000"/>
            </w14:solidFill>
          </w14:textFill>
          <w:highlight w:val="auto"/>
        </w:rPr>
        <w:t>响应文件正本和副本应逐页编目编码。</w:t>
      </w:r>
    </w:p>
    <w:p>
      <w:pPr>
        <w:tabs>
          <w:tab w:val="left" w:pos="1080"/>
        </w:tabs>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18.</w:t>
      </w:r>
      <w:r>
        <w:rPr>
          <w:rFonts w:ascii="宋体" w:eastAsia="宋体" w:cs="宋体" w:hAnsi="宋体" w:hint="eastAsia"/>
          <w:color w:val="000000"/>
          <w:sz w:val="24"/>
          <w14:textFill>
            <w14:solidFill>
              <w14:srgbClr w14:val="000000"/>
            </w14:solidFill>
          </w14:textFill>
          <w:lang w:val="en-US" w:eastAsia="zh-CN"/>
          <w:highlight w:val="auto"/>
        </w:rPr>
        <w:t xml:space="preserve">8 </w:t>
      </w:r>
      <w:r>
        <w:rPr>
          <w:rFonts w:ascii="宋体" w:eastAsia="宋体" w:cs="宋体" w:hAnsi="宋体" w:hint="eastAsia"/>
          <w:color w:val="000000"/>
          <w:sz w:val="24"/>
          <w14:textFill>
            <w14:solidFill>
              <w14:srgbClr w14:val="000000"/>
            </w14:solidFill>
          </w14:textFill>
          <w:highlight w:val="auto"/>
        </w:rPr>
        <w:t>响应文件正本和副本应当采用胶装方式装订成册，不得散装或者合页装订。</w:t>
      </w:r>
    </w:p>
    <w:p>
      <w:pPr>
        <w:tabs>
          <w:tab w:val="left" w:pos="1080"/>
        </w:tabs>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18.</w:t>
      </w:r>
      <w:r>
        <w:rPr>
          <w:rFonts w:ascii="宋体" w:eastAsia="宋体" w:cs="宋体" w:hAnsi="宋体" w:hint="eastAsia"/>
          <w:color w:val="000000"/>
          <w:sz w:val="24"/>
          <w14:textFill>
            <w14:solidFill>
              <w14:srgbClr w14:val="000000"/>
            </w14:solidFill>
          </w14:textFill>
          <w:lang w:val="en-US" w:eastAsia="zh-CN"/>
          <w:highlight w:val="auto"/>
        </w:rPr>
        <w:t xml:space="preserve">9 </w:t>
      </w:r>
      <w:r>
        <w:rPr>
          <w:rFonts w:ascii="宋体" w:eastAsia="宋体" w:cs="宋体" w:hAnsi="宋体" w:hint="eastAsia"/>
          <w:b/>
          <w:color w:val="000000"/>
          <w:sz w:val="24"/>
          <w14:textFill>
            <w14:solidFill>
              <w14:srgbClr w14:val="000000"/>
            </w14:solidFill>
          </w14:textFill>
          <w:highlight w:val="auto"/>
        </w:rPr>
        <w:t>（实质性要求）</w:t>
      </w:r>
      <w:r>
        <w:rPr>
          <w:rFonts w:ascii="宋体" w:eastAsia="宋体" w:cs="宋体" w:hAnsi="宋体" w:hint="eastAsia"/>
          <w:color w:val="000000"/>
          <w:sz w:val="24"/>
          <w14:textFill>
            <w14:solidFill>
              <w14:srgbClr w14:val="000000"/>
            </w14:solidFill>
          </w14:textFill>
          <w:highlight w:val="auto"/>
        </w:rPr>
        <w:t>响应文件应按磋商文件的要求签署、盖章（第</w:t>
      </w:r>
      <w:r>
        <w:rPr>
          <w:rFonts w:ascii="宋体" w:eastAsia="宋体" w:cs="宋体" w:hAnsi="宋体" w:hint="eastAsia"/>
          <w:color w:val="000000"/>
          <w:sz w:val="24"/>
          <w14:textFill>
            <w14:solidFill>
              <w14:srgbClr w14:val="000000"/>
            </w14:solidFill>
          </w14:textFill>
          <w:lang w:eastAsia="zh-CN"/>
          <w:highlight w:val="auto"/>
        </w:rPr>
        <w:t>九</w:t>
      </w:r>
      <w:r>
        <w:rPr>
          <w:rFonts w:ascii="宋体" w:eastAsia="宋体" w:cs="宋体" w:hAnsi="宋体" w:hint="eastAsia"/>
          <w:color w:val="000000"/>
          <w:sz w:val="24"/>
          <w14:textFill>
            <w14:solidFill>
              <w14:srgbClr w14:val="000000"/>
            </w14:solidFill>
          </w14:textFill>
          <w:highlight w:val="auto"/>
        </w:rPr>
        <w:t>章2.</w:t>
      </w:r>
      <w:r>
        <w:rPr>
          <w:rFonts w:ascii="宋体" w:eastAsia="宋体" w:cs="宋体" w:hAnsi="宋体" w:hint="eastAsia"/>
          <w:color w:val="000000"/>
          <w:sz w:val="24"/>
          <w14:textFill>
            <w14:solidFill>
              <w14:srgbClr w14:val="000000"/>
            </w14:solidFill>
          </w14:textFill>
          <w:lang w:val="en-US" w:eastAsia="zh-CN"/>
          <w:highlight w:val="auto"/>
        </w:rPr>
        <w:t>5</w:t>
      </w:r>
      <w:r>
        <w:rPr>
          <w:rFonts w:ascii="宋体" w:eastAsia="宋体" w:cs="宋体" w:hAnsi="宋体" w:hint="eastAsia"/>
          <w:color w:val="000000"/>
          <w:sz w:val="24"/>
          <w14:textFill>
            <w14:solidFill>
              <w14:srgbClr w14:val="000000"/>
            </w14:solidFill>
          </w14:textFill>
          <w:highlight w:val="auto"/>
        </w:rPr>
        <w:t>.</w:t>
      </w:r>
      <w:r>
        <w:rPr>
          <w:rFonts w:ascii="宋体" w:eastAsia="宋体" w:cs="宋体" w:hAnsi="宋体" w:hint="eastAsia"/>
          <w:color w:val="000000"/>
          <w:sz w:val="24"/>
          <w14:textFill>
            <w14:solidFill>
              <w14:srgbClr w14:val="000000"/>
            </w14:solidFill>
          </w14:textFill>
          <w:lang w:val="en-US" w:eastAsia="zh-CN"/>
          <w:highlight w:val="auto"/>
        </w:rPr>
        <w:t>7</w:t>
      </w:r>
      <w:r>
        <w:rPr>
          <w:rFonts w:ascii="宋体" w:eastAsia="宋体" w:cs="宋体" w:hAnsi="宋体" w:hint="eastAsia"/>
          <w:color w:val="000000"/>
          <w:sz w:val="24"/>
          <w14:textFill>
            <w14:solidFill>
              <w14:srgbClr w14:val="000000"/>
            </w14:solidFill>
          </w14:textFill>
          <w:highlight w:val="auto"/>
        </w:rPr>
        <w:t>规定的例外情形除外）。</w:t>
      </w:r>
    </w:p>
    <w:p>
      <w:pPr>
        <w:tabs>
          <w:tab w:val="left" w:pos="1080"/>
        </w:tabs>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18.</w:t>
      </w:r>
      <w:r>
        <w:rPr>
          <w:rFonts w:ascii="宋体" w:eastAsia="宋体" w:cs="宋体" w:hAnsi="宋体" w:hint="eastAsia"/>
          <w:color w:val="000000"/>
          <w:sz w:val="24"/>
          <w14:textFill>
            <w14:solidFill>
              <w14:srgbClr w14:val="000000"/>
            </w14:solidFill>
          </w14:textFill>
          <w:lang w:val="en-US" w:eastAsia="zh-CN"/>
          <w:highlight w:val="auto"/>
        </w:rPr>
        <w:t xml:space="preserve">10 </w:t>
      </w:r>
      <w:r>
        <w:rPr>
          <w:rFonts w:ascii="宋体" w:eastAsia="宋体" w:cs="宋体" w:hAnsi="宋体" w:hint="eastAsia"/>
          <w:color w:val="000000"/>
          <w:sz w:val="24"/>
          <w14:textFill>
            <w14:solidFill>
              <w14:srgbClr w14:val="000000"/>
            </w14:solidFill>
          </w14:textFill>
          <w:highlight w:val="auto"/>
        </w:rPr>
        <w:t>响应文件统一用A4幅面纸印制，除另有规定外。</w:t>
      </w:r>
    </w:p>
    <w:p>
      <w:pPr>
        <w:tabs>
          <w:tab w:val="left" w:pos="1080"/>
        </w:tabs>
        <w:spacing w:line="360" w:lineRule="auto"/>
        <w:ind w:firstLineChars="200" w:firstLine="480"/>
        <w:rPr>
          <w:rFonts w:ascii="宋体" w:eastAsia="宋体" w:cs="宋体" w:hAnsi="宋体" w:hint="eastAsia"/>
          <w:b/>
          <w:color w:val="000000"/>
          <w:sz w:val="24"/>
          <w14:textFill>
            <w14:solidFill>
              <w14:srgbClr w14:val="000000"/>
            </w14:solidFill>
          </w14:textFill>
          <w:highlight w:val="auto"/>
        </w:rPr>
      </w:pPr>
      <w:bookmarkStart w:id="62" w:name="_Toc77400781"/>
      <w:bookmarkStart w:id="63" w:name="_Toc217446053"/>
      <w:bookmarkStart w:id="64" w:name="_Toc183682363"/>
      <w:bookmarkStart w:id="65" w:name="_Toc183582226"/>
      <w:bookmarkStart w:id="66" w:name="_Toc89075877"/>
      <w:r>
        <w:rPr>
          <w:rFonts w:ascii="宋体" w:eastAsia="宋体" w:cs="宋体" w:hAnsi="宋体" w:hint="eastAsia"/>
          <w:b/>
          <w:color w:val="000000"/>
          <w:sz w:val="24"/>
          <w14:textFill>
            <w14:solidFill>
              <w14:srgbClr w14:val="000000"/>
            </w14:solidFill>
          </w14:textFill>
          <w:highlight w:val="auto"/>
        </w:rPr>
        <w:t>19.响应文件的密封和标注（不属于本项目磋商小组评审范畴，由采购人、采购代理机构在接收响应文件时及时处理）</w:t>
      </w:r>
    </w:p>
    <w:p>
      <w:pPr>
        <w:tabs>
          <w:tab w:val="left" w:pos="1080"/>
        </w:tabs>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19.1 响应文件可以单独密封包装，也可以所有响应文件密封包装在一个密封袋内。</w:t>
      </w:r>
      <w:r>
        <w:rPr>
          <w:rFonts w:ascii="宋体" w:eastAsia="宋体" w:cs="宋体" w:hAnsi="宋体" w:hint="eastAsia"/>
          <w:color w:val="000000"/>
          <w:sz w:val="24"/>
          <w14:textFill>
            <w14:solidFill>
              <w14:srgbClr w14:val="000000"/>
            </w14:solidFill>
          </w14:textFill>
          <w:lang w:val="en-US" w:eastAsia="zh-CN"/>
          <w:highlight w:val="auto"/>
        </w:rPr>
        <w:t>电子文档（光盘或 U 盘制作）应单独密封包装。</w:t>
      </w:r>
    </w:p>
    <w:p>
      <w:pPr>
        <w:tabs>
          <w:tab w:val="left" w:pos="1080"/>
        </w:tabs>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19.2 响应文件密封袋的最外层应清楚地标明采购项目名称、采购项目编号、包件号及名称（若有）、供应商名称。</w:t>
      </w:r>
    </w:p>
    <w:p>
      <w:pPr>
        <w:tabs>
          <w:tab w:val="left" w:pos="1080"/>
        </w:tabs>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19.3 所有外层密封袋的封口处应粘贴牢固，并加盖密封章（单位公章）。</w:t>
      </w:r>
    </w:p>
    <w:p>
      <w:pPr>
        <w:tabs>
          <w:tab w:val="left" w:pos="1080"/>
        </w:tabs>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19.4 未按以上要求进行密封和标注的响应文件，采购人、采购代理机构将拒收或者在时间允许的范围内（递交响应文件截止时间前），要求修改完善后接收。</w:t>
      </w:r>
    </w:p>
    <w:p>
      <w:pPr>
        <w:tabs>
          <w:tab w:val="left" w:pos="1080"/>
        </w:tabs>
        <w:spacing w:line="360" w:lineRule="auto"/>
        <w:ind w:firstLineChars="200" w:firstLine="480"/>
        <w:rPr>
          <w:rFonts w:ascii="宋体" w:eastAsia="宋体" w:cs="宋体" w:hAnsi="宋体" w:hint="eastAsia"/>
          <w:b/>
          <w:color w:val="000000"/>
          <w:sz w:val="24"/>
          <w14:textFill>
            <w14:solidFill>
              <w14:srgbClr w14:val="000000"/>
            </w14:solidFill>
          </w14:textFill>
          <w:highlight w:val="auto"/>
        </w:rPr>
      </w:pPr>
      <w:r>
        <w:rPr>
          <w:rFonts w:ascii="宋体" w:eastAsia="宋体" w:cs="宋体" w:hAnsi="宋体" w:hint="eastAsia"/>
          <w:b/>
          <w:color w:val="000000"/>
          <w:sz w:val="24"/>
          <w14:textFill>
            <w14:solidFill>
              <w14:srgbClr w14:val="000000"/>
            </w14:solidFill>
          </w14:textFill>
          <w:highlight w:val="auto"/>
        </w:rPr>
        <w:t>20.响应文件的递交</w:t>
      </w:r>
    </w:p>
    <w:p>
      <w:pPr>
        <w:tabs>
          <w:tab w:val="left" w:pos="1080"/>
        </w:tabs>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20.1 资格性响应文件</w:t>
      </w:r>
      <w:r>
        <w:rPr>
          <w:rFonts w:ascii="宋体" w:eastAsia="宋体" w:cs="宋体" w:hAnsi="宋体" w:hint="eastAsia"/>
          <w:color w:val="000000"/>
          <w:sz w:val="24"/>
          <w14:textFill>
            <w14:solidFill>
              <w14:srgbClr w14:val="000000"/>
            </w14:solidFill>
          </w14:textFill>
          <w:lang w:eastAsia="zh-CN"/>
          <w:highlight w:val="auto"/>
        </w:rPr>
        <w:t>、</w:t>
      </w:r>
      <w:r>
        <w:rPr>
          <w:rFonts w:ascii="宋体" w:eastAsia="宋体" w:cs="宋体" w:hAnsi="宋体" w:hint="eastAsia"/>
          <w:color w:val="000000"/>
          <w:sz w:val="24"/>
          <w14:textFill>
            <w14:solidFill>
              <w14:srgbClr w14:val="000000"/>
            </w14:solidFill>
          </w14:textFill>
          <w:highlight w:val="auto"/>
        </w:rPr>
        <w:t>其他响应文件</w:t>
      </w:r>
      <w:r>
        <w:rPr>
          <w:rFonts w:ascii="宋体" w:eastAsia="宋体" w:cs="宋体" w:hAnsi="宋体" w:hint="eastAsia"/>
          <w:color w:val="000000"/>
          <w:sz w:val="24"/>
          <w14:textFill>
            <w14:solidFill>
              <w14:srgbClr w14:val="000000"/>
            </w14:solidFill>
          </w14:textFill>
          <w:lang w:eastAsia="zh-CN"/>
          <w:highlight w:val="auto"/>
        </w:rPr>
        <w:t>、电子文档</w:t>
      </w:r>
      <w:r>
        <w:rPr>
          <w:rFonts w:ascii="宋体" w:eastAsia="宋体" w:cs="宋体" w:hAnsi="宋体" w:hint="eastAsia"/>
          <w:color w:val="000000"/>
          <w:sz w:val="24"/>
          <w14:textFill>
            <w14:solidFill>
              <w14:srgbClr w14:val="000000"/>
            </w14:solidFill>
          </w14:textFill>
          <w:highlight w:val="auto"/>
        </w:rPr>
        <w:t>应于递交响应文件截止时间前送达指定地点，采购代理机构拒绝接收截止时间后送达的响应文件。</w:t>
      </w:r>
    </w:p>
    <w:p>
      <w:pPr>
        <w:tabs>
          <w:tab w:val="left" w:pos="1080"/>
        </w:tabs>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20.2 采购代理机构将向通过资格审查的供应商发出磋商邀请；告知未通过资格审查的供应商未通过的原因。</w:t>
      </w:r>
    </w:p>
    <w:p>
      <w:pPr>
        <w:tabs>
          <w:tab w:val="left" w:pos="1080"/>
        </w:tabs>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20.</w:t>
      </w:r>
      <w:r>
        <w:rPr>
          <w:rFonts w:ascii="宋体" w:eastAsia="宋体" w:cs="宋体" w:hAnsi="宋体" w:hint="eastAsia"/>
          <w:color w:val="000000"/>
          <w:sz w:val="24"/>
          <w14:textFill>
            <w14:solidFill>
              <w14:srgbClr w14:val="000000"/>
            </w14:solidFill>
          </w14:textFill>
          <w:lang w:val="en-US" w:eastAsia="zh-CN"/>
          <w:highlight w:val="auto"/>
        </w:rPr>
        <w:t>3</w:t>
      </w:r>
      <w:r>
        <w:rPr>
          <w:rFonts w:ascii="宋体" w:eastAsia="宋体" w:cs="宋体" w:hAnsi="宋体" w:hint="eastAsia"/>
          <w:color w:val="000000"/>
          <w:sz w:val="24"/>
          <w14:textFill>
            <w14:solidFill>
              <w14:srgbClr w14:val="000000"/>
            </w14:solidFill>
          </w14:textFill>
          <w:highlight w:val="auto"/>
        </w:rPr>
        <w:t xml:space="preserve"> 本次采购不接收邮寄的响应文件。</w:t>
      </w:r>
      <w:bookmarkEnd w:id="62"/>
      <w:bookmarkEnd w:id="63"/>
      <w:bookmarkEnd w:id="64"/>
      <w:bookmarkEnd w:id="65"/>
      <w:bookmarkEnd w:id="66"/>
    </w:p>
    <w:p>
      <w:pPr>
        <w:tabs>
          <w:tab w:val="left" w:pos="1080"/>
        </w:tabs>
        <w:spacing w:line="360" w:lineRule="auto"/>
        <w:ind w:firstLineChars="200" w:firstLine="480"/>
        <w:rPr>
          <w:rFonts w:ascii="宋体" w:eastAsia="宋体" w:cs="宋体" w:hAnsi="宋体" w:hint="eastAsia"/>
          <w:b/>
          <w:color w:val="000000"/>
          <w:sz w:val="24"/>
          <w14:textFill>
            <w14:solidFill>
              <w14:srgbClr w14:val="000000"/>
            </w14:solidFill>
          </w14:textFill>
          <w:highlight w:val="auto"/>
        </w:rPr>
      </w:pPr>
      <w:bookmarkStart w:id="67" w:name="_Toc183582228"/>
      <w:bookmarkStart w:id="68" w:name="_Toc217446055"/>
      <w:bookmarkStart w:id="69" w:name="_Toc183682365"/>
      <w:r>
        <w:rPr>
          <w:rFonts w:ascii="宋体" w:eastAsia="宋体" w:cs="宋体" w:hAnsi="宋体" w:hint="eastAsia"/>
          <w:b/>
          <w:color w:val="000000"/>
          <w:sz w:val="24"/>
          <w14:textFill>
            <w14:solidFill>
              <w14:srgbClr w14:val="000000"/>
            </w14:solidFill>
          </w14:textFill>
          <w:highlight w:val="auto"/>
        </w:rPr>
        <w:t>21.响应文件的修改和撤回（补充、修改响应文件的密封和标注按照本章“19.响应文件的密封和标注”规定处理）</w:t>
      </w:r>
    </w:p>
    <w:p>
      <w:pPr>
        <w:pStyle w:val="15"/>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pPr>
        <w:adjustRightInd w:val="0"/>
        <w:snapToGrid w:val="0"/>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21.2供应商对响应文件修改的书面材料或撤回的通知应该按规定进行编写、密封、标注和递送，并注明“修改响应文件”字样。</w:t>
      </w:r>
    </w:p>
    <w:p>
      <w:pPr>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21.3供应商不得在递交截止时间起至响应文件有效期期满前撤销其响应文件。</w:t>
      </w:r>
      <w:bookmarkEnd w:id="67"/>
      <w:bookmarkEnd w:id="68"/>
      <w:bookmarkEnd w:id="69"/>
      <w:r>
        <w:rPr>
          <w:rFonts w:ascii="宋体" w:eastAsia="宋体" w:cs="宋体" w:hAnsi="宋体" w:hint="eastAsia"/>
          <w:color w:val="000000"/>
          <w:sz w:val="24"/>
          <w14:textFill>
            <w14:solidFill>
              <w14:srgbClr w14:val="000000"/>
            </w14:solidFill>
          </w14:textFill>
          <w:highlight w:val="auto"/>
        </w:rPr>
        <w:t>否则其磋商保证金将按“第二部分供应商采购须知7”的相关规定被没收。</w:t>
      </w:r>
    </w:p>
    <w:p>
      <w:pPr>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21.</w:t>
      </w:r>
      <w:r>
        <w:rPr>
          <w:rFonts w:ascii="宋体" w:eastAsia="宋体" w:cs="宋体" w:hAnsi="宋体" w:hint="eastAsia"/>
          <w:color w:val="000000"/>
          <w:sz w:val="24"/>
          <w14:textFill>
            <w14:solidFill>
              <w14:srgbClr w14:val="000000"/>
            </w14:solidFill>
          </w14:textFill>
          <w:lang w:val="en-US" w:eastAsia="zh-CN"/>
          <w:highlight w:val="auto"/>
        </w:rPr>
        <w:t>4</w:t>
      </w:r>
      <w:r>
        <w:rPr>
          <w:rFonts w:ascii="宋体" w:eastAsia="宋体" w:cs="宋体" w:hAnsi="宋体" w:hint="eastAsia"/>
          <w:color w:val="000000"/>
          <w:sz w:val="24"/>
          <w14:textFill>
            <w14:solidFill>
              <w14:srgbClr w14:val="000000"/>
            </w14:solidFill>
          </w14:textFill>
          <w:highlight w:val="auto"/>
        </w:rPr>
        <w:t>供应商对其提交的响应文件的真实性、合法性承担法律责任。</w:t>
      </w:r>
    </w:p>
    <w:p>
      <w:pPr>
        <w:pStyle w:val="2"/>
        <w:spacing w:line="360" w:lineRule="auto"/>
        <w:ind w:left="0" w:firstLine="0"/>
        <w:jc w:val="center"/>
        <w:rPr>
          <w:rFonts w:ascii="宋体" w:eastAsia="宋体" w:cs="宋体" w:hAnsi="宋体" w:hint="eastAsia"/>
          <w:b/>
          <w:bCs/>
          <w:color w:val="000000"/>
          <w14:textFill>
            <w14:solidFill>
              <w14:srgbClr w14:val="000000"/>
            </w14:solidFill>
          </w14:textFill>
          <w:highlight w:val="auto"/>
        </w:rPr>
      </w:pPr>
      <w:bookmarkStart w:id="70" w:name="_Toc77400782"/>
      <w:bookmarkStart w:id="71" w:name="_Toc217446056"/>
      <w:bookmarkStart w:id="72" w:name="_Toc183682368"/>
      <w:bookmarkStart w:id="73" w:name="_Toc89075878"/>
      <w:bookmarkStart w:id="74" w:name="_Toc183582231"/>
      <w:r>
        <w:rPr>
          <w:rFonts w:ascii="宋体" w:eastAsia="宋体" w:cs="宋体" w:hAnsi="宋体" w:hint="eastAsia"/>
          <w:b/>
          <w:bCs/>
          <w:color w:val="000000"/>
          <w14:textFill>
            <w14:solidFill>
              <w14:srgbClr w14:val="000000"/>
            </w14:solidFill>
          </w14:textFill>
          <w:highlight w:val="auto"/>
        </w:rPr>
        <w:t>五、评审</w:t>
      </w:r>
    </w:p>
    <w:p>
      <w:pPr>
        <w:pStyle w:val="2"/>
        <w:keepNext w:val="0"/>
        <w:keepLines w:val="0"/>
        <w:widowControl w:val="0"/>
        <w:spacing w:line="360" w:lineRule="auto"/>
        <w:ind w:firstLineChars="200" w:firstLine="480"/>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22.</w:t>
      </w:r>
      <w:r>
        <w:rPr>
          <w:rFonts w:ascii="宋体" w:eastAsia="宋体" w:cs="宋体" w:hAnsi="宋体" w:hint="eastAsia"/>
          <w:b w:val="0"/>
          <w:color w:val="000000"/>
          <w:sz w:val="24"/>
          <w:szCs w:val="24"/>
          <w14:textFill>
            <w14:solidFill>
              <w14:srgbClr w14:val="000000"/>
            </w14:solidFill>
          </w14:textFill>
          <w:highlight w:val="auto"/>
        </w:rPr>
        <w:t>磋商小组的组建及其评审工作按照有关法律制度和本文件第八章的规定进行。</w:t>
      </w:r>
    </w:p>
    <w:p>
      <w:pPr>
        <w:pStyle w:val="2"/>
        <w:spacing w:line="360" w:lineRule="auto"/>
        <w:ind w:left="0" w:firstLine="0"/>
        <w:jc w:val="center"/>
        <w:rPr>
          <w:rFonts w:ascii="宋体" w:eastAsia="宋体" w:cs="宋体" w:hAnsi="宋体" w:hint="eastAsia"/>
          <w:b/>
          <w:bCs/>
          <w:color w:val="000000"/>
          <w14:textFill>
            <w14:solidFill>
              <w14:srgbClr w14:val="000000"/>
            </w14:solidFill>
          </w14:textFill>
          <w:highlight w:val="auto"/>
        </w:rPr>
      </w:pPr>
      <w:r>
        <w:rPr>
          <w:rFonts w:ascii="宋体" w:eastAsia="宋体" w:cs="宋体" w:hAnsi="宋体" w:hint="eastAsia"/>
          <w:b/>
          <w:bCs/>
          <w:color w:val="000000"/>
          <w14:textFill>
            <w14:solidFill>
              <w14:srgbClr w14:val="000000"/>
            </w14:solidFill>
          </w14:textFill>
          <w:highlight w:val="auto"/>
        </w:rPr>
        <w:t>六、成交事项</w:t>
      </w:r>
    </w:p>
    <w:p>
      <w:pPr>
        <w:pStyle w:val="2"/>
        <w:keepNext w:val="0"/>
        <w:keepLines w:val="0"/>
        <w:widowControl w:val="0"/>
        <w:spacing w:after="0"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23.确定成交供应商</w:t>
      </w:r>
    </w:p>
    <w:p>
      <w:pPr>
        <w:pStyle w:val="2"/>
        <w:keepNext w:val="0"/>
        <w:keepLines w:val="0"/>
        <w:widowControl w:val="0"/>
        <w:spacing w:before="0" w:after="0" w:line="360" w:lineRule="auto"/>
        <w:ind w:firstLineChars="200" w:firstLine="480"/>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方式一：采购人将按磋商小组推荐的成交候选供应商顺序确定成交供应商。</w:t>
      </w:r>
    </w:p>
    <w:p>
      <w:pPr>
        <w:pStyle w:val="2"/>
        <w:keepNext w:val="0"/>
        <w:keepLines w:val="0"/>
        <w:widowControl w:val="0"/>
        <w:spacing w:before="0" w:after="0" w:line="360" w:lineRule="auto"/>
        <w:ind w:firstLineChars="200" w:firstLine="480"/>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方式二：采购人授权磋商小组根据综合评分排名直接确定成交供应商。</w:t>
      </w:r>
    </w:p>
    <w:p>
      <w:pPr>
        <w:pStyle w:val="2"/>
        <w:keepNext w:val="0"/>
        <w:keepLines w:val="0"/>
        <w:widowControl w:val="0"/>
        <w:spacing w:before="0" w:after="0" w:line="360" w:lineRule="auto"/>
        <w:ind w:firstLineChars="200" w:firstLine="480"/>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本项目采用方式一确定成交供应商。</w:t>
      </w:r>
    </w:p>
    <w:p>
      <w:pPr>
        <w:pStyle w:val="2"/>
        <w:keepNext w:val="0"/>
        <w:keepLines w:val="0"/>
        <w:widowControl w:val="0"/>
        <w:spacing w:before="0" w:after="0" w:line="360" w:lineRule="auto"/>
        <w:ind w:firstLineChars="200" w:firstLine="480"/>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23.1采购代理机构自评审结束后2个工作日内将磋商报告及有关资料送交采购人确定成交供应商。</w:t>
      </w:r>
    </w:p>
    <w:p>
      <w:pPr>
        <w:pStyle w:val="2"/>
        <w:keepNext w:val="0"/>
        <w:keepLines w:val="0"/>
        <w:widowControl w:val="0"/>
        <w:spacing w:before="0" w:after="0" w:line="360" w:lineRule="auto"/>
        <w:ind w:firstLineChars="200" w:firstLine="480"/>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23.2采购人收到磋商报告及有关资料后，将在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pPr>
        <w:pStyle w:val="2"/>
        <w:keepNext w:val="0"/>
        <w:keepLines w:val="0"/>
        <w:widowControl w:val="0"/>
        <w:spacing w:before="0" w:after="0" w:line="360" w:lineRule="auto"/>
        <w:ind w:firstLineChars="200" w:firstLine="480"/>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23.3采购人确定成交供应商过程中，发现成交候选供应商有下列情形之一的，应当不予确定其为成交供应商：</w:t>
      </w:r>
    </w:p>
    <w:p>
      <w:pPr>
        <w:pStyle w:val="2"/>
        <w:keepNext w:val="0"/>
        <w:keepLines w:val="0"/>
        <w:widowControl w:val="0"/>
        <w:spacing w:before="0" w:after="0" w:line="360" w:lineRule="auto"/>
        <w:ind w:firstLineChars="200" w:firstLine="480"/>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（1）发现成交候选供应商存在禁止参加本项目采购活动的违法行为的；</w:t>
      </w:r>
    </w:p>
    <w:p>
      <w:pPr>
        <w:pStyle w:val="2"/>
        <w:keepNext w:val="0"/>
        <w:keepLines w:val="0"/>
        <w:widowControl w:val="0"/>
        <w:spacing w:before="0" w:after="0" w:line="360" w:lineRule="auto"/>
        <w:ind w:firstLineChars="200" w:firstLine="480"/>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（2）成交候选供应商因不可抗力，不能继续参加采购活动；</w:t>
      </w:r>
    </w:p>
    <w:p>
      <w:pPr>
        <w:pStyle w:val="2"/>
        <w:keepNext w:val="0"/>
        <w:keepLines w:val="0"/>
        <w:widowControl w:val="0"/>
        <w:spacing w:before="0" w:after="0" w:line="360" w:lineRule="auto"/>
        <w:ind w:firstLineChars="200" w:firstLine="480"/>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（3）成交候选供应商无偿赠与或者低于成本价竞争；</w:t>
      </w:r>
    </w:p>
    <w:p>
      <w:pPr>
        <w:pStyle w:val="2"/>
        <w:keepNext w:val="0"/>
        <w:keepLines w:val="0"/>
        <w:widowControl w:val="0"/>
        <w:spacing w:before="0" w:after="0" w:line="360" w:lineRule="auto"/>
        <w:ind w:firstLineChars="200" w:firstLine="480"/>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（4）成交候选供应商提供虚假材料；</w:t>
      </w:r>
    </w:p>
    <w:p>
      <w:pPr>
        <w:pStyle w:val="2"/>
        <w:keepNext w:val="0"/>
        <w:keepLines w:val="0"/>
        <w:widowControl w:val="0"/>
        <w:spacing w:before="0" w:after="0" w:line="360" w:lineRule="auto"/>
        <w:ind w:firstLineChars="200" w:firstLine="480"/>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（5）成交候选供应商恶意串通。</w:t>
      </w:r>
    </w:p>
    <w:p>
      <w:pPr>
        <w:spacing w:line="360" w:lineRule="auto"/>
        <w:ind w:firstLineChars="200" w:firstLine="480"/>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成交候选供应商有本条情形之一的，采购人可以确定后一位成交候选供应商为成交供应商，</w:t>
      </w:r>
      <w:r>
        <w:rPr>
          <w:rFonts w:ascii="宋体" w:cs="宋体" w:hAnsi="宋体" w:hint="eastAsia"/>
          <w:bCs/>
          <w:color w:val="000000"/>
          <w:sz w:val="24"/>
          <w14:textFill>
            <w14:solidFill>
              <w14:srgbClr w14:val="000000"/>
            </w14:solidFill>
          </w14:textFill>
          <w:lang w:eastAsia="zh-CN"/>
          <w:highlight w:val="auto"/>
        </w:rPr>
        <w:t>依此类推</w:t>
      </w:r>
      <w:r>
        <w:rPr>
          <w:rFonts w:ascii="宋体" w:eastAsia="宋体" w:cs="宋体" w:hAnsi="宋体" w:hint="eastAsia"/>
          <w:bCs/>
          <w:color w:val="000000"/>
          <w:sz w:val="24"/>
          <w14:textFill>
            <w14:solidFill>
              <w14:srgbClr w14:val="000000"/>
            </w14:solidFill>
          </w14:textFill>
          <w:highlight w:val="auto"/>
        </w:rPr>
        <w:t>。无法确定成交供应商的，应当重新组织采购。</w:t>
      </w:r>
    </w:p>
    <w:p>
      <w:pPr>
        <w:pStyle w:val="2"/>
        <w:keepNext w:val="0"/>
        <w:keepLines w:val="0"/>
        <w:widowControl w:val="0"/>
        <w:spacing w:before="0" w:after="0"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24.成交结果</w:t>
      </w:r>
    </w:p>
    <w:p>
      <w:pPr>
        <w:pStyle w:val="2"/>
        <w:keepNext w:val="0"/>
        <w:keepLines w:val="0"/>
        <w:widowControl w:val="0"/>
        <w:spacing w:before="0" w:after="0" w:line="360" w:lineRule="auto"/>
        <w:ind w:firstLineChars="200" w:firstLine="480"/>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24.1采购人确定成交供应商后，将及时书面通知采购代理机构，发出成交通知书并发布成交结果公告。</w:t>
      </w:r>
    </w:p>
    <w:p>
      <w:pPr>
        <w:spacing w:line="360" w:lineRule="auto"/>
        <w:ind w:firstLineChars="200" w:firstLine="480"/>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24.2成交供应商应当及时领取成交通知书。</w:t>
      </w:r>
    </w:p>
    <w:p>
      <w:pPr>
        <w:spacing w:line="360" w:lineRule="auto"/>
        <w:ind w:firstLineChars="200" w:firstLine="480"/>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24.3成交供应商不能及时领取成交通知书，采购人或者采购代理</w:t>
      </w:r>
      <w:r>
        <w:rPr>
          <w:rFonts w:ascii="宋体" w:cs="宋体" w:hAnsi="宋体" w:hint="eastAsia"/>
          <w:bCs/>
          <w:color w:val="000000"/>
          <w:sz w:val="24"/>
          <w14:textFill>
            <w14:solidFill>
              <w14:srgbClr w14:val="000000"/>
            </w14:solidFill>
          </w14:textFill>
          <w:lang w:eastAsia="zh-CN"/>
          <w:highlight w:val="auto"/>
        </w:rPr>
        <w:t>机构</w:t>
      </w:r>
      <w:r>
        <w:rPr>
          <w:rFonts w:ascii="宋体" w:eastAsia="宋体" w:cs="宋体" w:hAnsi="宋体" w:hint="eastAsia"/>
          <w:bCs/>
          <w:color w:val="000000"/>
          <w:sz w:val="24"/>
          <w14:textFill>
            <w14:solidFill>
              <w14:srgbClr w14:val="000000"/>
            </w14:solidFill>
          </w14:textFill>
          <w:highlight w:val="auto"/>
        </w:rPr>
        <w:t>应当通过邮寄、快递等方式将项目成交通知书送达成交供应商。</w:t>
      </w:r>
    </w:p>
    <w:p>
      <w:pPr>
        <w:pStyle w:val="2"/>
        <w:keepNext w:val="0"/>
        <w:keepLines w:val="0"/>
        <w:widowControl w:val="0"/>
        <w:spacing w:before="0" w:after="0"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25.成交通知书</w:t>
      </w:r>
    </w:p>
    <w:p>
      <w:pPr>
        <w:pStyle w:val="2"/>
        <w:keepNext w:val="0"/>
        <w:keepLines w:val="0"/>
        <w:widowControl w:val="0"/>
        <w:spacing w:before="0" w:after="0" w:line="360" w:lineRule="auto"/>
        <w:ind w:firstLineChars="200" w:firstLine="480"/>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25.1成交通知书为签订采购合同的依据之一，是合同的有效组成部分。</w:t>
      </w:r>
    </w:p>
    <w:p>
      <w:pPr>
        <w:pStyle w:val="2"/>
        <w:keepNext w:val="0"/>
        <w:keepLines w:val="0"/>
        <w:widowControl w:val="0"/>
        <w:spacing w:before="0" w:after="0" w:line="360" w:lineRule="auto"/>
        <w:ind w:firstLineChars="200" w:firstLine="480"/>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25.2成交通知书对采购人和成交供应商均具有法律效力。成交通知书发出后，采购人无正当理由改变成交结果，或者成交供应商无正当理由放弃成交的，将承担相应的法律责任。</w:t>
      </w:r>
    </w:p>
    <w:p>
      <w:pPr>
        <w:pStyle w:val="2"/>
        <w:keepNext w:val="0"/>
        <w:keepLines w:val="0"/>
        <w:widowControl w:val="0"/>
        <w:spacing w:before="0" w:after="0"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25.3成交供应商的响应文件作为无效响应文件处理或者有中华人民共和国政府采购法律法</w:t>
      </w:r>
      <w:r>
        <w:rPr>
          <w:rFonts w:ascii="宋体" w:eastAsia="宋体" w:cs="宋体" w:hAnsi="宋体" w:hint="eastAsia"/>
          <w:b w:val="0"/>
          <w:color w:val="000000"/>
          <w:sz w:val="24"/>
          <w:szCs w:val="24"/>
          <w14:textFill>
            <w14:solidFill>
              <w14:srgbClr w14:val="000000"/>
            </w14:solidFill>
          </w14:textFill>
          <w:lang w:eastAsia="zh-CN"/>
          <w:highlight w:val="auto"/>
        </w:rPr>
        <w:t>规和</w:t>
      </w:r>
      <w:r>
        <w:rPr>
          <w:rFonts w:ascii="宋体" w:eastAsia="宋体" w:cs="宋体" w:hAnsi="宋体" w:hint="eastAsia"/>
          <w:b w:val="0"/>
          <w:color w:val="000000"/>
          <w:sz w:val="24"/>
          <w:szCs w:val="24"/>
          <w14:textFill>
            <w14:solidFill>
              <w14:srgbClr w14:val="000000"/>
            </w14:solidFill>
          </w14:textFill>
          <w:highlight w:val="auto"/>
        </w:rPr>
        <w:t>规章制度规定的成交无效情形的，采购人/采购代理机构在取得有权主体的认定以后，有权宣布发出的成交通知书无效，并收回发出的成交通知书，依法重新确定成交供应商或者重新开展采购活动。</w:t>
      </w:r>
    </w:p>
    <w:p>
      <w:pPr>
        <w:spacing w:line="360" w:lineRule="auto"/>
        <w:ind w:firstLineChars="200" w:firstLine="480"/>
        <w:rPr>
          <w:rFonts w:ascii="宋体" w:eastAsia="宋体" w:cs="宋体" w:hAnsi="宋体" w:hint="eastAsia"/>
          <w:b/>
          <w:color w:val="auto"/>
          <w:sz w:val="24"/>
          <w:highlight w:val="auto"/>
        </w:rPr>
      </w:pPr>
      <w:r>
        <w:rPr>
          <w:rFonts w:ascii="宋体" w:eastAsia="宋体" w:cs="宋体" w:hAnsi="宋体" w:hint="eastAsia"/>
          <w:b/>
          <w:color w:val="auto"/>
          <w:sz w:val="24"/>
          <w:highlight w:val="auto"/>
        </w:rPr>
        <w:t>3</w:t>
      </w:r>
      <w:r>
        <w:rPr>
          <w:rFonts w:ascii="宋体" w:cs="宋体" w:hAnsi="宋体" w:hint="eastAsia"/>
          <w:b/>
          <w:color w:val="auto"/>
          <w:sz w:val="24"/>
          <w:lang w:val="en-US" w:eastAsia="zh-CN"/>
          <w:highlight w:val="auto"/>
        </w:rPr>
        <w:t>1</w:t>
      </w:r>
      <w:r>
        <w:rPr>
          <w:rFonts w:ascii="宋体" w:eastAsia="宋体" w:cs="宋体" w:hAnsi="宋体" w:hint="eastAsia"/>
          <w:b/>
          <w:color w:val="auto"/>
          <w:sz w:val="24"/>
          <w:highlight w:val="auto"/>
        </w:rPr>
        <w:t>.验收</w:t>
      </w:r>
    </w:p>
    <w:p>
      <w:pPr>
        <w:spacing w:line="360" w:lineRule="auto"/>
        <w:ind w:firstLineChars="200" w:firstLine="480"/>
        <w:rPr>
          <w:rFonts w:ascii="宋体" w:eastAsia="宋体" w:cs="宋体" w:hAnsi="宋体" w:hint="eastAsia"/>
          <w:color w:val="auto"/>
          <w:sz w:val="24"/>
          <w:highlight w:val="auto"/>
        </w:rPr>
      </w:pPr>
      <w:r>
        <w:rPr>
          <w:rFonts w:ascii="宋体" w:eastAsia="宋体" w:cs="宋体" w:hAnsi="宋体" w:hint="eastAsia"/>
          <w:color w:val="auto"/>
          <w:sz w:val="24"/>
          <w:highlight w:val="auto"/>
        </w:rPr>
        <w:t>3</w:t>
      </w:r>
      <w:r>
        <w:rPr>
          <w:rFonts w:ascii="宋体" w:cs="宋体" w:hAnsi="宋体" w:hint="eastAsia"/>
          <w:color w:val="auto"/>
          <w:sz w:val="24"/>
          <w:lang w:val="en-US" w:eastAsia="zh-CN"/>
          <w:highlight w:val="auto"/>
        </w:rPr>
        <w:t>1</w:t>
      </w:r>
      <w:r>
        <w:rPr>
          <w:rFonts w:ascii="宋体" w:eastAsia="宋体" w:cs="宋体" w:hAnsi="宋体" w:hint="eastAsia"/>
          <w:color w:val="auto"/>
          <w:sz w:val="24"/>
          <w:highlight w:val="auto"/>
        </w:rPr>
        <w:t>.</w:t>
      </w:r>
      <w:r>
        <w:rPr>
          <w:rFonts w:ascii="宋体" w:cs="宋体" w:hAnsi="宋体" w:hint="eastAsia"/>
          <w:color w:val="auto"/>
          <w:sz w:val="24"/>
          <w:lang w:val="en-US" w:eastAsia="zh-CN"/>
          <w:highlight w:val="auto"/>
        </w:rPr>
        <w:t>1</w:t>
      </w:r>
      <w:r>
        <w:rPr>
          <w:rFonts w:ascii="宋体" w:eastAsia="宋体" w:cs="宋体" w:hAnsi="宋体" w:hint="eastAsia"/>
          <w:color w:val="auto"/>
          <w:sz w:val="24"/>
          <w:highlight w:val="auto"/>
        </w:rPr>
        <w:t xml:space="preserve"> 验收结果合格的，成交供应商凭验收报告办理</w:t>
      </w:r>
      <w:r>
        <w:rPr>
          <w:rFonts w:ascii="宋体" w:eastAsia="宋体" w:cs="宋体" w:hAnsi="宋体" w:hint="eastAsia"/>
          <w:color w:val="auto"/>
          <w:sz w:val="24"/>
          <w:lang w:eastAsia="zh-CN"/>
          <w:highlight w:val="auto"/>
        </w:rPr>
        <w:t>相关</w:t>
      </w:r>
      <w:r>
        <w:rPr>
          <w:rFonts w:ascii="宋体" w:eastAsia="宋体" w:cs="宋体" w:hAnsi="宋体" w:hint="eastAsia"/>
          <w:color w:val="auto"/>
          <w:sz w:val="24"/>
          <w:highlight w:val="auto"/>
        </w:rPr>
        <w:t>退付手续；验收结果不合格的，将不予支付采购资金，还可能会报本项目同级财政部门按照中华人民共和国政府采购法律法规等有关规定给予行政处罚或者以失信行为记入诚信档案。</w:t>
      </w:r>
    </w:p>
    <w:p>
      <w:pPr>
        <w:spacing w:line="360" w:lineRule="auto"/>
        <w:ind w:firstLineChars="200" w:firstLine="480"/>
        <w:rPr>
          <w:rFonts w:ascii="宋体" w:eastAsia="宋体" w:cs="宋体" w:hAnsi="宋体" w:hint="eastAsia"/>
          <w:b/>
          <w:color w:val="auto"/>
          <w:sz w:val="24"/>
          <w:highlight w:val="auto"/>
        </w:rPr>
      </w:pPr>
      <w:r>
        <w:rPr>
          <w:rFonts w:ascii="宋体" w:eastAsia="宋体" w:cs="宋体" w:hAnsi="宋体" w:hint="eastAsia"/>
          <w:b/>
          <w:color w:val="auto"/>
          <w:sz w:val="24"/>
          <w:highlight w:val="auto"/>
        </w:rPr>
        <w:t>3</w:t>
      </w:r>
      <w:r>
        <w:rPr>
          <w:rFonts w:ascii="宋体" w:cs="宋体" w:hAnsi="宋体" w:hint="eastAsia"/>
          <w:b/>
          <w:color w:val="auto"/>
          <w:sz w:val="24"/>
          <w:lang w:val="en-US" w:eastAsia="zh-CN"/>
          <w:highlight w:val="auto"/>
        </w:rPr>
        <w:t>2</w:t>
      </w:r>
      <w:r>
        <w:rPr>
          <w:rFonts w:ascii="宋体" w:eastAsia="宋体" w:cs="宋体" w:hAnsi="宋体" w:hint="eastAsia"/>
          <w:b/>
          <w:color w:val="auto"/>
          <w:sz w:val="24"/>
          <w:highlight w:val="auto"/>
        </w:rPr>
        <w:t>.资金支付</w:t>
      </w:r>
    </w:p>
    <w:p>
      <w:pPr>
        <w:spacing w:line="360" w:lineRule="auto"/>
        <w:ind w:firstLineChars="200" w:firstLine="480"/>
        <w:rPr>
          <w:rFonts w:ascii="宋体" w:eastAsia="宋体" w:cs="宋体" w:hAnsi="宋体" w:hint="eastAsia"/>
          <w:color w:val="auto"/>
          <w:sz w:val="24"/>
          <w:highlight w:val="auto"/>
        </w:rPr>
      </w:pPr>
      <w:r>
        <w:rPr>
          <w:rFonts w:ascii="宋体" w:eastAsia="宋体" w:cs="宋体" w:hAnsi="宋体" w:hint="eastAsia"/>
          <w:color w:val="auto"/>
          <w:sz w:val="24"/>
          <w:highlight w:val="auto"/>
        </w:rPr>
        <w:t>采购人将按照采购合同规定，及时向成交供应商支付采购资金。本项目采购资金付款详见第五章规定的付款方式。</w:t>
      </w:r>
      <w:bookmarkEnd w:id="38"/>
    </w:p>
    <w:p>
      <w:pPr>
        <w:pStyle w:val="2"/>
        <w:spacing w:line="360" w:lineRule="auto"/>
        <w:ind w:left="0" w:firstLine="0"/>
        <w:jc w:val="center"/>
        <w:rPr>
          <w:rFonts w:ascii="宋体" w:eastAsia="宋体" w:cs="宋体" w:hAnsi="宋体" w:hint="eastAsia"/>
          <w:b/>
          <w:bCs/>
          <w:color w:val="auto"/>
          <w:highlight w:val="auto"/>
        </w:rPr>
      </w:pPr>
      <w:bookmarkStart w:id="75" w:name="PO_默认文件内容_25"/>
      <w:r>
        <w:rPr>
          <w:rFonts w:ascii="宋体" w:eastAsia="宋体" w:cs="宋体" w:hAnsi="宋体" w:hint="eastAsia"/>
          <w:b/>
          <w:bCs/>
          <w:color w:val="auto"/>
          <w:highlight w:val="auto"/>
        </w:rPr>
        <w:t>八、磋商纪律要求</w:t>
      </w:r>
    </w:p>
    <w:p>
      <w:pPr>
        <w:tabs>
          <w:tab w:val="left" w:pos="851"/>
        </w:tabs>
        <w:spacing w:line="360" w:lineRule="auto"/>
        <w:ind w:firstLineChars="200" w:firstLine="480"/>
        <w:rPr>
          <w:rFonts w:ascii="宋体" w:eastAsia="宋体" w:cs="宋体" w:hAnsi="宋体" w:hint="eastAsia"/>
          <w:b/>
          <w:color w:val="auto"/>
          <w:sz w:val="24"/>
          <w:highlight w:val="auto"/>
        </w:rPr>
      </w:pPr>
      <w:r>
        <w:rPr>
          <w:rFonts w:ascii="宋体" w:eastAsia="宋体" w:cs="宋体" w:hAnsi="宋体" w:hint="eastAsia"/>
          <w:b/>
          <w:color w:val="auto"/>
          <w:sz w:val="24"/>
          <w:highlight w:val="auto"/>
        </w:rPr>
        <w:t>3</w:t>
      </w:r>
      <w:r>
        <w:rPr>
          <w:rFonts w:ascii="宋体" w:eastAsia="宋体" w:cs="宋体" w:hAnsi="宋体" w:hint="eastAsia"/>
          <w:b/>
          <w:color w:val="auto"/>
          <w:sz w:val="24"/>
          <w:lang w:val="en-US" w:eastAsia="zh-CN"/>
          <w:highlight w:val="auto"/>
        </w:rPr>
        <w:t>4</w:t>
      </w:r>
      <w:r>
        <w:rPr>
          <w:rFonts w:ascii="宋体" w:eastAsia="宋体" w:cs="宋体" w:hAnsi="宋体" w:hint="eastAsia"/>
          <w:b/>
          <w:color w:val="auto"/>
          <w:sz w:val="24"/>
          <w:highlight w:val="auto"/>
        </w:rPr>
        <w:t>.供应商不得具有的情形</w:t>
      </w:r>
    </w:p>
    <w:p>
      <w:pPr>
        <w:tabs>
          <w:tab w:val="left" w:pos="851"/>
        </w:tabs>
        <w:spacing w:line="360" w:lineRule="auto"/>
        <w:ind w:firstLineChars="200" w:firstLine="480"/>
        <w:rPr>
          <w:rFonts w:ascii="宋体" w:eastAsia="宋体" w:cs="宋体" w:hAnsi="宋体" w:hint="eastAsia"/>
          <w:color w:val="auto"/>
          <w:sz w:val="24"/>
          <w:highlight w:val="auto"/>
        </w:rPr>
      </w:pPr>
      <w:r>
        <w:rPr>
          <w:rFonts w:ascii="宋体" w:eastAsia="宋体" w:cs="宋体" w:hAnsi="宋体" w:hint="eastAsia"/>
          <w:color w:val="auto"/>
          <w:sz w:val="24"/>
          <w:highlight w:val="auto"/>
        </w:rPr>
        <w:t>供应商参加本项目磋商不得有下列情形：</w:t>
      </w:r>
    </w:p>
    <w:p>
      <w:pPr>
        <w:tabs>
          <w:tab w:val="left" w:pos="851"/>
        </w:tabs>
        <w:spacing w:line="360" w:lineRule="auto"/>
        <w:ind w:firstLineChars="200" w:firstLine="480"/>
        <w:rPr>
          <w:rFonts w:ascii="宋体" w:eastAsia="宋体" w:cs="宋体" w:hAnsi="宋体" w:hint="eastAsia"/>
          <w:color w:val="auto"/>
          <w:sz w:val="24"/>
          <w:highlight w:val="auto"/>
        </w:rPr>
      </w:pPr>
      <w:r>
        <w:rPr>
          <w:rFonts w:ascii="宋体" w:eastAsia="宋体" w:cs="宋体" w:hAnsi="宋体" w:hint="eastAsia"/>
          <w:color w:val="auto"/>
          <w:sz w:val="24"/>
          <w:highlight w:val="auto"/>
        </w:rPr>
        <w:t>（1）提供虚假材料谋取成交；</w:t>
      </w:r>
    </w:p>
    <w:p>
      <w:pPr>
        <w:tabs>
          <w:tab w:val="left" w:pos="851"/>
        </w:tabs>
        <w:spacing w:line="360" w:lineRule="auto"/>
        <w:ind w:firstLineChars="200" w:firstLine="480"/>
        <w:rPr>
          <w:rFonts w:ascii="宋体" w:eastAsia="宋体" w:cs="宋体" w:hAnsi="宋体" w:hint="eastAsia"/>
          <w:color w:val="auto"/>
          <w:sz w:val="24"/>
          <w:highlight w:val="auto"/>
        </w:rPr>
      </w:pPr>
      <w:r>
        <w:rPr>
          <w:rFonts w:ascii="宋体" w:eastAsia="宋体" w:cs="宋体" w:hAnsi="宋体" w:hint="eastAsia"/>
          <w:color w:val="auto"/>
          <w:sz w:val="24"/>
          <w:highlight w:val="auto"/>
        </w:rPr>
        <w:t>（2）采取不正当手段诋毁、排挤其他供应商；</w:t>
      </w:r>
    </w:p>
    <w:p>
      <w:pPr>
        <w:tabs>
          <w:tab w:val="left" w:pos="851"/>
        </w:tabs>
        <w:spacing w:line="360" w:lineRule="auto"/>
        <w:ind w:firstLineChars="200" w:firstLine="480"/>
        <w:rPr>
          <w:rFonts w:ascii="宋体" w:eastAsia="宋体" w:cs="宋体" w:hAnsi="宋体" w:hint="eastAsia"/>
          <w:color w:val="auto"/>
          <w:sz w:val="24"/>
          <w:highlight w:val="auto"/>
        </w:rPr>
      </w:pPr>
      <w:r>
        <w:rPr>
          <w:rFonts w:ascii="宋体" w:eastAsia="宋体" w:cs="宋体" w:hAnsi="宋体" w:hint="eastAsia"/>
          <w:color w:val="auto"/>
          <w:sz w:val="24"/>
          <w:highlight w:val="auto"/>
        </w:rPr>
        <w:t>（3）与采购人、采购代理机构</w:t>
      </w:r>
      <w:r>
        <w:rPr>
          <w:rFonts w:ascii="宋体" w:cs="宋体" w:hAnsi="宋体" w:hint="eastAsia"/>
          <w:color w:val="auto"/>
          <w:sz w:val="24"/>
          <w:lang w:eastAsia="zh-CN"/>
          <w:highlight w:val="auto"/>
        </w:rPr>
        <w:t>或</w:t>
      </w:r>
      <w:r>
        <w:rPr>
          <w:rFonts w:ascii="宋体" w:eastAsia="宋体" w:cs="宋体" w:hAnsi="宋体" w:hint="eastAsia"/>
          <w:color w:val="auto"/>
          <w:sz w:val="24"/>
          <w:highlight w:val="auto"/>
        </w:rPr>
        <w:t>其他供应商恶意串通；</w:t>
      </w:r>
    </w:p>
    <w:p>
      <w:pPr>
        <w:tabs>
          <w:tab w:val="left" w:pos="851"/>
        </w:tabs>
        <w:spacing w:line="360" w:lineRule="auto"/>
        <w:ind w:firstLineChars="200" w:firstLine="480"/>
        <w:rPr>
          <w:rFonts w:ascii="宋体" w:eastAsia="宋体" w:cs="宋体" w:hAnsi="宋体" w:hint="eastAsia"/>
          <w:color w:val="auto"/>
          <w:sz w:val="24"/>
          <w:highlight w:val="auto"/>
        </w:rPr>
      </w:pPr>
      <w:r>
        <w:rPr>
          <w:rFonts w:ascii="宋体" w:eastAsia="宋体" w:cs="宋体" w:hAnsi="宋体" w:hint="eastAsia"/>
          <w:color w:val="auto"/>
          <w:sz w:val="24"/>
          <w:highlight w:val="auto"/>
        </w:rPr>
        <w:t>（4）向采购人、采购代理机构、磋商小组成员行贿或者提供其他不正当利益；</w:t>
      </w:r>
    </w:p>
    <w:p>
      <w:pPr>
        <w:tabs>
          <w:tab w:val="left" w:pos="851"/>
        </w:tabs>
        <w:spacing w:line="360" w:lineRule="auto"/>
        <w:ind w:firstLineChars="200" w:firstLine="480"/>
        <w:rPr>
          <w:rFonts w:ascii="宋体" w:eastAsia="宋体" w:cs="宋体" w:hAnsi="宋体" w:hint="eastAsia"/>
          <w:color w:val="auto"/>
          <w:sz w:val="24"/>
          <w:highlight w:val="auto"/>
        </w:rPr>
      </w:pPr>
      <w:r>
        <w:rPr>
          <w:rFonts w:ascii="宋体" w:eastAsia="宋体" w:cs="宋体" w:hAnsi="宋体" w:hint="eastAsia"/>
          <w:color w:val="auto"/>
          <w:sz w:val="24"/>
          <w:highlight w:val="auto"/>
        </w:rPr>
        <w:t>（5）在磋商过程中与采购人、采购代理机构进行协商；</w:t>
      </w:r>
    </w:p>
    <w:p>
      <w:pPr>
        <w:tabs>
          <w:tab w:val="left" w:pos="851"/>
        </w:tabs>
        <w:spacing w:line="360" w:lineRule="auto"/>
        <w:ind w:firstLineChars="200" w:firstLine="480"/>
        <w:rPr>
          <w:rFonts w:ascii="宋体" w:eastAsia="宋体" w:cs="宋体" w:hAnsi="宋体" w:hint="eastAsia"/>
          <w:color w:val="auto"/>
          <w:sz w:val="24"/>
          <w:highlight w:val="auto"/>
        </w:rPr>
      </w:pPr>
      <w:r>
        <w:rPr>
          <w:rFonts w:ascii="宋体" w:eastAsia="宋体" w:cs="宋体" w:hAnsi="宋体" w:hint="eastAsia"/>
          <w:color w:val="auto"/>
          <w:sz w:val="24"/>
          <w:highlight w:val="auto"/>
        </w:rPr>
        <w:t>（6）成交后无正当理由拒不与采购人签订采购合同；</w:t>
      </w:r>
    </w:p>
    <w:p>
      <w:pPr>
        <w:tabs>
          <w:tab w:val="left" w:pos="851"/>
        </w:tabs>
        <w:spacing w:line="360" w:lineRule="auto"/>
        <w:ind w:firstLineChars="200" w:firstLine="480"/>
        <w:rPr>
          <w:rFonts w:ascii="宋体" w:eastAsia="宋体" w:cs="宋体" w:hAnsi="宋体" w:hint="eastAsia"/>
          <w:color w:val="auto"/>
          <w:sz w:val="24"/>
          <w:highlight w:val="auto"/>
        </w:rPr>
      </w:pPr>
      <w:r>
        <w:rPr>
          <w:rFonts w:ascii="宋体" w:eastAsia="宋体" w:cs="宋体" w:hAnsi="宋体" w:hint="eastAsia"/>
          <w:color w:val="auto"/>
          <w:sz w:val="24"/>
          <w:highlight w:val="auto"/>
        </w:rPr>
        <w:t>（7）未按照磋商文件确定的事项签订采购合同；</w:t>
      </w:r>
    </w:p>
    <w:p>
      <w:pPr>
        <w:tabs>
          <w:tab w:val="left" w:pos="851"/>
        </w:tabs>
        <w:spacing w:line="360" w:lineRule="auto"/>
        <w:ind w:firstLineChars="200" w:firstLine="480"/>
        <w:rPr>
          <w:rFonts w:ascii="宋体" w:eastAsia="宋体" w:cs="宋体" w:hAnsi="宋体" w:hint="eastAsia"/>
          <w:color w:val="auto"/>
          <w:sz w:val="24"/>
          <w:highlight w:val="auto"/>
        </w:rPr>
      </w:pPr>
      <w:r>
        <w:rPr>
          <w:rFonts w:ascii="宋体" w:eastAsia="宋体" w:cs="宋体" w:hAnsi="宋体" w:hint="eastAsia"/>
          <w:color w:val="auto"/>
          <w:sz w:val="24"/>
          <w:highlight w:val="auto"/>
        </w:rPr>
        <w:t>（8）将采购合同转包或者违规分包；</w:t>
      </w:r>
    </w:p>
    <w:p>
      <w:pPr>
        <w:tabs>
          <w:tab w:val="left" w:pos="851"/>
        </w:tabs>
        <w:spacing w:line="360" w:lineRule="auto"/>
        <w:ind w:firstLineChars="200" w:firstLine="480"/>
        <w:rPr>
          <w:rFonts w:ascii="宋体" w:eastAsia="宋体" w:cs="宋体" w:hAnsi="宋体" w:hint="eastAsia"/>
          <w:color w:val="auto"/>
          <w:sz w:val="24"/>
          <w:highlight w:val="auto"/>
        </w:rPr>
      </w:pPr>
      <w:r>
        <w:rPr>
          <w:rFonts w:ascii="宋体" w:eastAsia="宋体" w:cs="宋体" w:hAnsi="宋体" w:hint="eastAsia"/>
          <w:color w:val="auto"/>
          <w:sz w:val="24"/>
          <w:highlight w:val="auto"/>
        </w:rPr>
        <w:t>（9）提供假冒伪劣产品；</w:t>
      </w:r>
    </w:p>
    <w:p>
      <w:pPr>
        <w:tabs>
          <w:tab w:val="left" w:pos="851"/>
        </w:tabs>
        <w:spacing w:line="360" w:lineRule="auto"/>
        <w:ind w:firstLineChars="200" w:firstLine="480"/>
        <w:rPr>
          <w:rFonts w:ascii="宋体" w:eastAsia="宋体" w:cs="宋体" w:hAnsi="宋体" w:hint="eastAsia"/>
          <w:color w:val="auto"/>
          <w:sz w:val="24"/>
          <w:highlight w:val="auto"/>
        </w:rPr>
      </w:pPr>
      <w:r>
        <w:rPr>
          <w:rFonts w:ascii="宋体" w:eastAsia="宋体" w:cs="宋体" w:hAnsi="宋体" w:hint="eastAsia"/>
          <w:color w:val="auto"/>
          <w:sz w:val="24"/>
          <w:highlight w:val="auto"/>
        </w:rPr>
        <w:t>（10）擅自变更、中止或者终止采购合同；</w:t>
      </w:r>
    </w:p>
    <w:p>
      <w:pPr>
        <w:tabs>
          <w:tab w:val="left" w:pos="851"/>
        </w:tabs>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（11）拒绝有关部门的监督检查或者向监督检查部门提供虚假情况；</w:t>
      </w:r>
    </w:p>
    <w:p>
      <w:pPr>
        <w:tabs>
          <w:tab w:val="left" w:pos="851"/>
        </w:tabs>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（12）法律法规规定的其他情形。</w:t>
      </w:r>
    </w:p>
    <w:p>
      <w:pPr>
        <w:tabs>
          <w:tab w:val="left" w:pos="851"/>
        </w:tabs>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供应商有上述情形的，按照规定追究法律责任，具备（1）-（10）条情形之一的，同时将取消被确认为成交供应商的资格或者认定成交无效。</w:t>
      </w:r>
    </w:p>
    <w:p>
      <w:pPr>
        <w:pStyle w:val="2"/>
        <w:spacing w:line="360" w:lineRule="auto"/>
        <w:ind w:left="0" w:firstLine="0"/>
        <w:jc w:val="center"/>
        <w:rPr>
          <w:rFonts w:ascii="宋体" w:eastAsia="宋体" w:cs="宋体" w:hAnsi="宋体" w:hint="eastAsia"/>
          <w:b/>
          <w:bCs/>
          <w:color w:val="000000"/>
          <w14:textFill>
            <w14:solidFill>
              <w14:srgbClr w14:val="000000"/>
            </w14:solidFill>
          </w14:textFill>
          <w:highlight w:val="auto"/>
        </w:rPr>
      </w:pPr>
      <w:r>
        <w:rPr>
          <w:rFonts w:ascii="宋体" w:eastAsia="宋体" w:cs="宋体" w:hAnsi="宋体" w:hint="eastAsia"/>
          <w:b/>
          <w:bCs/>
          <w:color w:val="000000"/>
          <w14:textFill>
            <w14:solidFill>
              <w14:srgbClr w14:val="000000"/>
            </w14:solidFill>
          </w14:textFill>
          <w:highlight w:val="auto"/>
        </w:rPr>
        <w:t>九、询问、质疑和投诉</w:t>
      </w:r>
    </w:p>
    <w:p>
      <w:pPr>
        <w:tabs>
          <w:tab w:val="left" w:pos="851"/>
        </w:tabs>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3</w:t>
      </w:r>
      <w:r>
        <w:rPr>
          <w:rFonts w:ascii="宋体" w:eastAsia="宋体" w:cs="宋体" w:hAnsi="宋体" w:hint="eastAsia"/>
          <w:color w:val="000000"/>
          <w:sz w:val="24"/>
          <w14:textFill>
            <w14:solidFill>
              <w14:srgbClr w14:val="000000"/>
            </w14:solidFill>
          </w14:textFill>
          <w:lang w:val="en-US" w:eastAsia="zh-CN"/>
          <w:highlight w:val="auto"/>
        </w:rPr>
        <w:t>5</w:t>
      </w:r>
      <w:r>
        <w:rPr>
          <w:rFonts w:ascii="宋体" w:eastAsia="宋体" w:cs="宋体" w:hAnsi="宋体" w:hint="eastAsia"/>
          <w:color w:val="000000"/>
          <w:sz w:val="24"/>
          <w14:textFill>
            <w14:solidFill>
              <w14:srgbClr w14:val="000000"/>
            </w14:solidFill>
          </w14:textFill>
          <w:highlight w:val="auto"/>
        </w:rPr>
        <w:t>.询问、质疑、投诉的接收和处理</w:t>
      </w:r>
      <w:r>
        <w:rPr>
          <w:rFonts w:ascii="宋体" w:eastAsia="宋体" w:cs="宋体" w:hAnsi="宋体" w:hint="eastAsia"/>
          <w:color w:val="000000"/>
          <w:sz w:val="24"/>
          <w14:textFill>
            <w14:solidFill>
              <w14:srgbClr w14:val="000000"/>
            </w14:solidFill>
          </w14:textFill>
          <w:lang w:eastAsia="zh-CN"/>
          <w:highlight w:val="auto"/>
        </w:rPr>
        <w:t>参照</w:t>
      </w:r>
      <w:r>
        <w:rPr>
          <w:rFonts w:ascii="宋体" w:eastAsia="宋体" w:cs="宋体" w:hAnsi="宋体" w:hint="eastAsia"/>
          <w:color w:val="000000"/>
          <w:sz w:val="24"/>
          <w14:textFill>
            <w14:solidFill>
              <w14:srgbClr w14:val="000000"/>
            </w14:solidFill>
          </w14:textFill>
          <w:highlight w:val="auto"/>
        </w:rPr>
        <w:t>《中华人民共和国政府采购法</w:t>
      </w:r>
      <w:r>
        <w:rPr>
          <w:rFonts w:ascii="宋体" w:cs="宋体" w:hAnsi="宋体" w:hint="eastAsia"/>
          <w:color w:val="000000"/>
          <w:sz w:val="24"/>
          <w14:textFill>
            <w14:solidFill>
              <w14:srgbClr w14:val="000000"/>
            </w14:solidFill>
          </w14:textFill>
          <w:lang w:eastAsia="zh-CN"/>
          <w:highlight w:val="auto"/>
        </w:rPr>
        <w:t>》《</w:t>
      </w:r>
      <w:r>
        <w:rPr>
          <w:rFonts w:ascii="宋体" w:eastAsia="宋体" w:cs="宋体" w:hAnsi="宋体" w:hint="eastAsia"/>
          <w:color w:val="000000"/>
          <w:sz w:val="24"/>
          <w14:textFill>
            <w14:solidFill>
              <w14:srgbClr w14:val="000000"/>
            </w14:solidFill>
          </w14:textFill>
          <w:highlight w:val="auto"/>
        </w:rPr>
        <w:t>中华人民共和国政府采购法实施条例</w:t>
      </w:r>
      <w:r>
        <w:rPr>
          <w:rFonts w:ascii="宋体" w:cs="宋体" w:hAnsi="宋体" w:hint="eastAsia"/>
          <w:color w:val="000000"/>
          <w:sz w:val="24"/>
          <w14:textFill>
            <w14:solidFill>
              <w14:srgbClr w14:val="000000"/>
            </w14:solidFill>
          </w14:textFill>
          <w:lang w:eastAsia="zh-CN"/>
          <w:highlight w:val="auto"/>
        </w:rPr>
        <w:t>》《</w:t>
      </w:r>
      <w:r>
        <w:rPr>
          <w:rFonts w:ascii="宋体" w:eastAsia="宋体" w:cs="宋体" w:hAnsi="宋体" w:hint="eastAsia"/>
          <w:color w:val="000000"/>
          <w:sz w:val="24"/>
          <w14:textFill>
            <w14:solidFill>
              <w14:srgbClr w14:val="000000"/>
            </w14:solidFill>
          </w14:textFill>
          <w:highlight w:val="auto"/>
        </w:rPr>
        <w:t>财政部关于加强政府采购供应商投诉受理审查工作的通知</w:t>
      </w:r>
      <w:r>
        <w:rPr>
          <w:rFonts w:ascii="宋体" w:cs="宋体" w:hAnsi="宋体" w:hint="eastAsia"/>
          <w:color w:val="000000"/>
          <w:sz w:val="24"/>
          <w14:textFill>
            <w14:solidFill>
              <w14:srgbClr w14:val="000000"/>
            </w14:solidFill>
          </w14:textFill>
          <w:lang w:eastAsia="zh-CN"/>
          <w:highlight w:val="auto"/>
        </w:rPr>
        <w:t>》《</w:t>
      </w:r>
      <w:r>
        <w:rPr>
          <w:rFonts w:ascii="宋体" w:eastAsia="宋体" w:cs="宋体" w:hAnsi="宋体" w:hint="eastAsia"/>
          <w:bCs/>
          <w:color w:val="000000"/>
          <w:sz w:val="24"/>
          <w14:textFill>
            <w14:solidFill>
              <w14:srgbClr w14:val="000000"/>
            </w14:solidFill>
          </w14:textFill>
          <w:highlight w:val="auto"/>
        </w:rPr>
        <w:t>政府采购质疑和投诉办法</w:t>
      </w:r>
      <w:r>
        <w:rPr>
          <w:rFonts w:ascii="宋体" w:eastAsia="宋体" w:cs="宋体" w:hAnsi="宋体" w:hint="eastAsia"/>
          <w:color w:val="000000"/>
          <w:sz w:val="24"/>
          <w14:textFill>
            <w14:solidFill>
              <w14:srgbClr w14:val="000000"/>
            </w14:solidFill>
          </w14:textFill>
          <w:highlight w:val="auto"/>
        </w:rPr>
        <w:t>》和四川省的有关规定办理。</w:t>
      </w:r>
    </w:p>
    <w:p>
      <w:pPr>
        <w:pStyle w:val="2"/>
        <w:spacing w:line="360" w:lineRule="auto"/>
        <w:ind w:left="0" w:firstLine="0"/>
        <w:jc w:val="center"/>
        <w:rPr>
          <w:rFonts w:ascii="宋体" w:eastAsia="宋体" w:cs="宋体" w:hAnsi="宋体" w:hint="eastAsia"/>
          <w:b/>
          <w:bCs/>
          <w:color w:val="000000"/>
          <w14:textFill>
            <w14:solidFill>
              <w14:srgbClr w14:val="000000"/>
            </w14:solidFill>
          </w14:textFill>
          <w:highlight w:val="auto"/>
        </w:rPr>
      </w:pPr>
      <w:r>
        <w:rPr>
          <w:rFonts w:ascii="宋体" w:eastAsia="宋体" w:cs="宋体" w:hAnsi="宋体" w:hint="eastAsia"/>
          <w:b/>
          <w:bCs/>
          <w:color w:val="000000"/>
          <w14:textFill>
            <w14:solidFill>
              <w14:srgbClr w14:val="000000"/>
            </w14:solidFill>
          </w14:textFill>
          <w:highlight w:val="auto"/>
        </w:rPr>
        <w:t>十、其  他</w:t>
      </w:r>
    </w:p>
    <w:p>
      <w:pPr>
        <w:tabs>
          <w:tab w:val="left" w:pos="851"/>
        </w:tabs>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3</w:t>
      </w:r>
      <w:r>
        <w:rPr>
          <w:rFonts w:ascii="宋体" w:eastAsia="宋体" w:cs="宋体" w:hAnsi="宋体" w:hint="eastAsia"/>
          <w:color w:val="000000"/>
          <w:sz w:val="24"/>
          <w14:textFill>
            <w14:solidFill>
              <w14:srgbClr w14:val="000000"/>
            </w14:solidFill>
          </w14:textFill>
          <w:lang w:val="en-US" w:eastAsia="zh-CN"/>
          <w:highlight w:val="auto"/>
        </w:rPr>
        <w:t>6</w:t>
      </w:r>
      <w:r>
        <w:rPr>
          <w:rFonts w:ascii="宋体" w:eastAsia="宋体" w:cs="宋体" w:hAnsi="宋体" w:hint="eastAsia"/>
          <w:color w:val="000000"/>
          <w:sz w:val="24"/>
          <w14:textFill>
            <w14:solidFill>
              <w14:srgbClr w14:val="000000"/>
            </w14:solidFill>
          </w14:textFill>
          <w:highlight w:val="auto"/>
        </w:rPr>
        <w:t>.本磋商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w:t>
      </w:r>
      <w:r>
        <w:rPr>
          <w:rFonts w:ascii="宋体" w:cs="宋体" w:hAnsi="宋体" w:hint="eastAsia"/>
          <w:color w:val="000000"/>
          <w:sz w:val="24"/>
          <w14:textFill>
            <w14:solidFill>
              <w14:srgbClr w14:val="000000"/>
            </w14:solidFill>
          </w14:textFill>
          <w:lang w:eastAsia="zh-CN"/>
          <w:highlight w:val="auto"/>
        </w:rPr>
        <w:t>作调整</w:t>
      </w:r>
      <w:r>
        <w:rPr>
          <w:rFonts w:ascii="宋体" w:eastAsia="宋体" w:cs="宋体" w:hAnsi="宋体" w:hint="eastAsia"/>
          <w:color w:val="000000"/>
          <w:sz w:val="24"/>
          <w14:textFill>
            <w14:solidFill>
              <w14:srgbClr w14:val="000000"/>
            </w14:solidFill>
          </w14:textFill>
          <w:highlight w:val="auto"/>
        </w:rPr>
        <w:t>。</w:t>
      </w:r>
    </w:p>
    <w:p>
      <w:pPr>
        <w:spacing w:line="360" w:lineRule="auto"/>
        <w:ind w:firstLineChars="200" w:firstLine="480"/>
        <w:jc w:val="left"/>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3</w:t>
      </w:r>
      <w:r>
        <w:rPr>
          <w:rFonts w:ascii="宋体" w:eastAsia="宋体" w:cs="宋体" w:hAnsi="宋体" w:hint="eastAsia"/>
          <w:color w:val="000000"/>
          <w:sz w:val="24"/>
          <w14:textFill>
            <w14:solidFill>
              <w14:srgbClr w14:val="000000"/>
            </w14:solidFill>
          </w14:textFill>
          <w:lang w:val="en-US" w:eastAsia="zh-CN"/>
          <w:highlight w:val="auto"/>
        </w:rPr>
        <w:t>7</w:t>
      </w:r>
      <w:r>
        <w:rPr>
          <w:rFonts w:ascii="宋体" w:eastAsia="宋体" w:cs="宋体" w:hAnsi="宋体" w:hint="eastAsia"/>
          <w:color w:val="000000"/>
          <w:sz w:val="24"/>
          <w14:textFill>
            <w14:solidFill>
              <w14:srgbClr w14:val="000000"/>
            </w14:solidFill>
          </w14:textFill>
          <w:highlight w:val="auto"/>
        </w:rPr>
        <w:t>.国家或行业主管部门对采购产品的技术标准、质量标准和资格资质条件等有强制性规定的，必须符合其要求。</w:t>
      </w:r>
      <w:bookmarkStart w:id="76" w:name="_Toc3679"/>
      <w:bookmarkStart w:id="77" w:name="PO_默认文件内容_26"/>
      <w:bookmarkEnd w:id="75"/>
    </w:p>
    <w:p>
      <w:pPr>
        <w:rPr>
          <w:rFonts w:ascii="宋体" w:eastAsia="宋体" w:cs="宋体" w:hAnsi="宋体" w:hint="eastAsia"/>
          <w:color w:val="000000"/>
          <w14:textFill>
            <w14:solidFill>
              <w14:srgbClr w14:val="000000"/>
            </w14:solidFill>
          </w14:textFill>
          <w:highlight w:val="auto"/>
        </w:rPr>
      </w:pPr>
    </w:p>
    <w:p>
      <w:pPr>
        <w:rPr>
          <w:rFonts w:ascii="宋体" w:eastAsia="宋体" w:cs="宋体" w:hAnsi="宋体" w:hint="eastAsia"/>
          <w:color w:val="000000"/>
          <w14:textFill>
            <w14:solidFill>
              <w14:srgbClr w14:val="000000"/>
            </w14:solidFill>
          </w14:textFill>
          <w:highlight w:val="auto"/>
        </w:rPr>
      </w:pPr>
      <w:r>
        <w:rPr>
          <w:rFonts w:ascii="宋体" w:eastAsia="宋体" w:cs="宋体" w:hAnsi="宋体" w:hint="eastAsia"/>
          <w:color w:val="000000"/>
          <w14:textFill>
            <w14:solidFill>
              <w14:srgbClr w14:val="000000"/>
            </w14:solidFill>
          </w14:textFill>
          <w:highlight w:val="auto"/>
        </w:rPr>
        <w:br w:type="page"/>
      </w:r>
    </w:p>
    <w:p>
      <w:pPr>
        <w:pStyle w:val="1"/>
        <w:spacing w:line="360" w:lineRule="auto"/>
        <w:jc w:val="center"/>
        <w:rPr>
          <w:rFonts w:ascii="宋体" w:eastAsia="宋体" w:cs="宋体" w:hAnsi="宋体" w:hint="eastAsia"/>
          <w:color w:val="000000"/>
          <w:sz w:val="30"/>
          <w:szCs w:val="30"/>
          <w14:textFill>
            <w14:solidFill>
              <w14:srgbClr w14:val="000000"/>
            </w14:solidFill>
          </w14:textFill>
          <w:highlight w:val="auto"/>
        </w:rPr>
      </w:pPr>
      <w:r>
        <w:rPr>
          <w:rFonts w:ascii="宋体" w:eastAsia="宋体" w:cs="宋体" w:hAnsi="宋体" w:hint="eastAsia"/>
          <w:color w:val="000000"/>
          <w:sz w:val="30"/>
          <w:szCs w:val="30"/>
          <w14:textFill>
            <w14:solidFill>
              <w14:srgbClr w14:val="000000"/>
            </w14:solidFill>
          </w14:textFill>
          <w:highlight w:val="auto"/>
        </w:rPr>
        <w:t xml:space="preserve">第三章  </w:t>
      </w:r>
      <w:bookmarkEnd w:id="76"/>
      <w:r>
        <w:rPr>
          <w:rFonts w:ascii="宋体" w:eastAsia="宋体" w:cs="宋体" w:hAnsi="宋体" w:hint="eastAsia"/>
          <w:color w:val="000000"/>
          <w:sz w:val="30"/>
          <w:szCs w:val="30"/>
          <w14:textFill>
            <w14:solidFill>
              <w14:srgbClr w14:val="000000"/>
            </w14:solidFill>
          </w14:textFill>
          <w:highlight w:val="auto"/>
        </w:rPr>
        <w:t>供应商的资格、</w:t>
      </w:r>
      <w:r>
        <w:rPr>
          <w:rFonts w:ascii="宋体" w:cs="宋体" w:hAnsi="宋体" w:hint="eastAsia"/>
          <w:color w:val="000000"/>
          <w:sz w:val="30"/>
          <w:szCs w:val="30"/>
          <w14:textFill>
            <w14:solidFill>
              <w14:srgbClr w14:val="000000"/>
            </w14:solidFill>
          </w14:textFill>
          <w:lang w:eastAsia="zh-CN"/>
          <w:highlight w:val="auto"/>
        </w:rPr>
        <w:t>资质</w:t>
      </w:r>
      <w:r>
        <w:rPr>
          <w:rFonts w:ascii="宋体" w:eastAsia="宋体" w:cs="宋体" w:hAnsi="宋体" w:hint="eastAsia"/>
          <w:color w:val="000000"/>
          <w:sz w:val="30"/>
          <w:szCs w:val="30"/>
          <w14:textFill>
            <w14:solidFill>
              <w14:srgbClr w14:val="000000"/>
            </w14:solidFill>
          </w14:textFill>
          <w:highlight w:val="auto"/>
        </w:rPr>
        <w:t>及其他类似效力要求</w:t>
      </w:r>
    </w:p>
    <w:p>
      <w:pPr>
        <w:keepNext w:val="0"/>
        <w:keepLines w:val="0"/>
        <w:pageBreakBefore w:val="0"/>
        <w:widowControl w:val="0"/>
        <w:kinsoku/>
        <w:wordWrap/>
        <w:overflowPunct/>
        <w:topLinePunct w:val="0"/>
        <w:autoSpaceDE/>
        <w:autoSpaceDN/>
        <w:bidi w:val="0"/>
        <w:adjustRightInd w:val="0"/>
        <w:snapToGrid w:val="0"/>
        <w:spacing w:line="336" w:lineRule="auto"/>
        <w:ind w:left="0" w:firstLineChars="200" w:firstLine="480"/>
        <w:textAlignment w:val="auto"/>
        <w:outlineLvl w:val="5"/>
        <w:rPr>
          <w:rFonts w:ascii="宋体" w:eastAsia="宋体" w:cs="宋体" w:hAnsi="宋体" w:hint="eastAsia"/>
          <w:b/>
          <w:color w:val="000000"/>
          <w:sz w:val="24"/>
          <w:szCs w:val="24"/>
          <w14:textFill>
            <w14:solidFill>
              <w14:srgbClr w14:val="000000"/>
            </w14:solidFill>
          </w14:textFill>
          <w:highlight w:val="auto"/>
        </w:rPr>
      </w:pPr>
      <w:r>
        <w:rPr>
          <w:rFonts w:ascii="宋体" w:eastAsia="宋体" w:cs="宋体" w:hAnsi="宋体" w:hint="eastAsia"/>
          <w:b/>
          <w:color w:val="000000"/>
          <w:sz w:val="24"/>
          <w:szCs w:val="24"/>
          <w14:textFill>
            <w14:solidFill>
              <w14:srgbClr w14:val="000000"/>
            </w14:solidFill>
          </w14:textFill>
          <w:highlight w:val="auto"/>
        </w:rPr>
        <w:t>一、参加磋商的供应商应具备下列资格条件：</w:t>
      </w:r>
    </w:p>
    <w:p>
      <w:pPr>
        <w:keepNext w:val="0"/>
        <w:keepLines w:val="0"/>
        <w:pageBreakBefore w:val="0"/>
        <w:widowControl w:val="0"/>
        <w:kinsoku/>
        <w:wordWrap/>
        <w:overflowPunct/>
        <w:topLinePunct w:val="0"/>
        <w:autoSpaceDE/>
        <w:autoSpaceDN/>
        <w:bidi w:val="0"/>
        <w:adjustRightInd w:val="0"/>
        <w:snapToGrid w:val="0"/>
        <w:spacing w:line="336" w:lineRule="auto"/>
        <w:ind w:left="0" w:firstLineChars="200" w:firstLine="480"/>
        <w:textAlignment w:val="auto"/>
        <w:outlineLvl w:val="5"/>
        <w:rPr>
          <w:rFonts w:ascii="宋体" w:eastAsia="宋体" w:cs="宋体" w:hAnsi="宋体" w:hint="eastAsia"/>
          <w:b/>
          <w:bCs/>
          <w:color w:val="000000"/>
          <w:sz w:val="24"/>
          <w:szCs w:val="24"/>
          <w14:textFill>
            <w14:solidFill>
              <w14:srgbClr w14:val="000000"/>
            </w14:solidFill>
          </w14:textFill>
          <w:highlight w:val="auto"/>
        </w:rPr>
      </w:pPr>
      <w:r>
        <w:rPr>
          <w:rFonts w:ascii="宋体" w:eastAsia="宋体" w:cs="宋体" w:hAnsi="宋体" w:hint="eastAsia"/>
          <w:b/>
          <w:bCs/>
          <w:color w:val="000000"/>
          <w:sz w:val="24"/>
          <w:szCs w:val="24"/>
          <w14:textFill>
            <w14:solidFill>
              <w14:srgbClr w14:val="000000"/>
            </w14:solidFill>
          </w14:textFill>
          <w:highlight w:val="auto"/>
        </w:rPr>
        <w:t>（一）供应商应具备《中华人民共和国政府采购法》第二十二条规定的下列条件：</w:t>
      </w:r>
    </w:p>
    <w:p>
      <w:pPr>
        <w:keepNext w:val="0"/>
        <w:keepLines w:val="0"/>
        <w:pageBreakBefore w:val="0"/>
        <w:widowControl w:val="0"/>
        <w:numPr>
          <w:ilvl w:val="0"/>
          <w:numId w:val="2"/>
        </w:numPr>
        <w:kinsoku/>
        <w:wordWrap/>
        <w:overflowPunct/>
        <w:topLinePunct w:val="0"/>
        <w:autoSpaceDE/>
        <w:autoSpaceDN/>
        <w:bidi w:val="0"/>
        <w:adjustRightInd w:val="0"/>
        <w:snapToGrid w:val="0"/>
        <w:spacing w:line="336" w:lineRule="auto"/>
        <w:ind w:left="0" w:firstLineChars="200" w:firstLine="480"/>
        <w:textAlignment w:val="auto"/>
        <w:outlineLvl w:val="5"/>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具有独立承担民事责任的能力；</w:t>
      </w:r>
    </w:p>
    <w:p>
      <w:pPr>
        <w:keepNext w:val="0"/>
        <w:keepLines w:val="0"/>
        <w:pageBreakBefore w:val="0"/>
        <w:widowControl w:val="0"/>
        <w:numPr>
          <w:ilvl w:val="0"/>
          <w:numId w:val="2"/>
        </w:numPr>
        <w:kinsoku/>
        <w:wordWrap/>
        <w:overflowPunct/>
        <w:topLinePunct w:val="0"/>
        <w:autoSpaceDE/>
        <w:autoSpaceDN/>
        <w:bidi w:val="0"/>
        <w:adjustRightInd w:val="0"/>
        <w:snapToGrid w:val="0"/>
        <w:spacing w:line="336" w:lineRule="auto"/>
        <w:ind w:left="0" w:firstLineChars="200" w:firstLine="480"/>
        <w:textAlignment w:val="auto"/>
        <w:outlineLvl w:val="5"/>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具有良好的商业信誉和健全的财务会计制度；</w:t>
      </w:r>
    </w:p>
    <w:p>
      <w:pPr>
        <w:keepNext w:val="0"/>
        <w:keepLines w:val="0"/>
        <w:pageBreakBefore w:val="0"/>
        <w:widowControl w:val="0"/>
        <w:numPr>
          <w:ilvl w:val="0"/>
          <w:numId w:val="2"/>
        </w:numPr>
        <w:kinsoku/>
        <w:wordWrap/>
        <w:overflowPunct/>
        <w:topLinePunct w:val="0"/>
        <w:autoSpaceDE/>
        <w:autoSpaceDN/>
        <w:bidi w:val="0"/>
        <w:adjustRightInd w:val="0"/>
        <w:snapToGrid w:val="0"/>
        <w:spacing w:line="336" w:lineRule="auto"/>
        <w:ind w:left="0" w:firstLineChars="200" w:firstLine="480"/>
        <w:textAlignment w:val="auto"/>
        <w:outlineLvl w:val="5"/>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具有履行合同所必需的设备和专业技术能力</w:t>
      </w:r>
      <w:r>
        <w:rPr>
          <w:rFonts w:ascii="宋体" w:cs="宋体" w:hAnsi="宋体" w:hint="eastAsia"/>
          <w:color w:val="auto"/>
          <w:sz w:val="24"/>
          <w:szCs w:val="24"/>
          <w:lang w:eastAsia="zh-CN"/>
          <w:highlight w:val="auto"/>
        </w:rPr>
        <w:t>以及</w:t>
      </w:r>
      <w:r>
        <w:rPr>
          <w:rFonts w:ascii="宋体" w:cs="宋体" w:hAnsi="宋体" w:hint="eastAsia"/>
          <w:b/>
          <w:bCs/>
          <w:color w:val="auto"/>
          <w:sz w:val="24"/>
          <w:szCs w:val="24"/>
          <w:lang w:eastAsia="zh-CN"/>
          <w:highlight w:val="auto"/>
        </w:rPr>
        <w:t>保供能力（提供相应证明材料）</w:t>
      </w:r>
      <w:r>
        <w:rPr>
          <w:rFonts w:ascii="宋体" w:eastAsia="宋体" w:cs="宋体" w:hAnsi="宋体" w:hint="eastAsia"/>
          <w:color w:val="000000"/>
          <w:sz w:val="24"/>
          <w:szCs w:val="24"/>
          <w14:textFill>
            <w14:solidFill>
              <w14:srgbClr w14:val="000000"/>
            </w14:solidFill>
          </w14:textFill>
          <w:highlight w:val="auto"/>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336" w:lineRule="auto"/>
        <w:ind w:left="0" w:firstLineChars="200" w:firstLine="480"/>
        <w:textAlignment w:val="auto"/>
        <w:outlineLvl w:val="5"/>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有依法缴纳税收和社会保障资金的良好</w:t>
      </w:r>
      <w:r>
        <w:rPr>
          <w:rFonts w:ascii="宋体" w:cs="宋体" w:hAnsi="宋体" w:hint="eastAsia"/>
          <w:color w:val="000000"/>
          <w:sz w:val="24"/>
          <w:szCs w:val="24"/>
          <w14:textFill>
            <w14:solidFill>
              <w14:srgbClr w14:val="000000"/>
            </w14:solidFill>
          </w14:textFill>
          <w:lang w:eastAsia="zh-CN"/>
          <w:highlight w:val="auto"/>
        </w:rPr>
        <w:t>记录</w:t>
      </w:r>
      <w:r>
        <w:rPr>
          <w:rFonts w:ascii="宋体" w:eastAsia="宋体" w:cs="宋体" w:hAnsi="宋体" w:hint="eastAsia"/>
          <w:color w:val="000000"/>
          <w:sz w:val="24"/>
          <w:szCs w:val="24"/>
          <w14:textFill>
            <w14:solidFill>
              <w14:srgbClr w14:val="000000"/>
            </w14:solidFill>
          </w14:textFill>
          <w:highlight w:val="auto"/>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336" w:lineRule="auto"/>
        <w:ind w:left="0" w:firstLineChars="200" w:firstLine="480"/>
        <w:textAlignment w:val="auto"/>
        <w:outlineLvl w:val="5"/>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参加采购活动前三年内，在经营活动中没有重大违法记录；</w:t>
      </w:r>
    </w:p>
    <w:p>
      <w:pPr>
        <w:keepNext w:val="0"/>
        <w:keepLines w:val="0"/>
        <w:pageBreakBefore w:val="0"/>
        <w:widowControl w:val="0"/>
        <w:numPr>
          <w:ilvl w:val="0"/>
          <w:numId w:val="2"/>
        </w:numPr>
        <w:kinsoku/>
        <w:wordWrap/>
        <w:overflowPunct/>
        <w:topLinePunct w:val="0"/>
        <w:autoSpaceDE/>
        <w:autoSpaceDN/>
        <w:bidi w:val="0"/>
        <w:adjustRightInd w:val="0"/>
        <w:snapToGrid w:val="0"/>
        <w:spacing w:line="336" w:lineRule="auto"/>
        <w:ind w:left="0" w:firstLineChars="200" w:firstLine="480"/>
        <w:textAlignment w:val="auto"/>
        <w:outlineLvl w:val="5"/>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法律、行政法规规定的其他条件。</w:t>
      </w:r>
    </w:p>
    <w:p>
      <w:pPr>
        <w:keepNext w:val="0"/>
        <w:keepLines w:val="0"/>
        <w:pageBreakBefore w:val="0"/>
        <w:widowControl w:val="0"/>
        <w:kinsoku/>
        <w:wordWrap/>
        <w:overflowPunct/>
        <w:topLinePunct w:val="0"/>
        <w:autoSpaceDE/>
        <w:autoSpaceDN/>
        <w:bidi w:val="0"/>
        <w:adjustRightInd w:val="0"/>
        <w:snapToGrid w:val="0"/>
        <w:spacing w:line="348" w:lineRule="auto"/>
        <w:ind w:left="0" w:firstLineChars="200" w:firstLine="480"/>
        <w:textAlignment w:val="auto"/>
        <w:rPr>
          <w:rFonts w:ascii="宋体" w:eastAsia="宋体" w:cs="宋体" w:hAnsi="宋体" w:hint="eastAsia"/>
          <w:color w:val="auto"/>
          <w:sz w:val="24"/>
          <w:lang w:eastAsia="zh-CN"/>
          <w:highlight w:val="auto"/>
        </w:rPr>
      </w:pPr>
      <w:r>
        <w:rPr>
          <w:rFonts w:ascii="宋体" w:cs="宋体" w:hAnsi="宋体" w:hint="eastAsia"/>
          <w:b/>
          <w:bCs/>
          <w:color w:val="auto"/>
          <w:sz w:val="24"/>
          <w:szCs w:val="24"/>
          <w:lang w:eastAsia="zh-CN"/>
          <w:highlight w:val="auto"/>
        </w:rPr>
        <w:t>（二）</w:t>
      </w:r>
      <w:r>
        <w:rPr>
          <w:rFonts w:ascii="宋体" w:eastAsia="宋体" w:cs="宋体" w:hAnsi="宋体" w:hint="eastAsia"/>
          <w:b/>
          <w:bCs/>
          <w:color w:val="auto"/>
          <w:sz w:val="24"/>
          <w:szCs w:val="24"/>
          <w:highlight w:val="auto"/>
        </w:rPr>
        <w:t>采购人根据采购项目提出的特殊条件：</w:t>
      </w:r>
      <w:r>
        <w:rPr>
          <w:rFonts w:ascii="宋体" w:cs="宋体" w:hAnsi="宋体" w:hint="eastAsia"/>
          <w:color w:val="auto"/>
          <w:sz w:val="24"/>
          <w:lang w:eastAsia="zh-CN"/>
          <w:highlight w:val="auto"/>
        </w:rPr>
        <w:t>货源有保障（</w:t>
      </w:r>
      <w:r>
        <w:rPr>
          <w:rFonts w:ascii="宋体" w:cs="宋体" w:hAnsi="宋体" w:hint="eastAsia"/>
          <w:color w:val="auto"/>
          <w:sz w:val="24"/>
          <w:lang w:val="en-US" w:eastAsia="zh-CN"/>
          <w:highlight w:val="auto"/>
        </w:rPr>
        <w:t>提供</w:t>
      </w:r>
      <w:r>
        <w:rPr>
          <w:rFonts w:ascii="宋体" w:cs="宋体" w:hAnsi="宋体" w:hint="eastAsia"/>
          <w:color w:val="auto"/>
          <w:sz w:val="24"/>
          <w:lang w:eastAsia="zh-CN"/>
          <w:highlight w:val="auto"/>
        </w:rPr>
        <w:t>自有矿山证明材料，提供采矿权证；或与矿山签订战略合作协议并提供实质性合作证明材料，提供合作协议、采购票据。）</w:t>
      </w:r>
    </w:p>
    <w:p>
      <w:pPr>
        <w:pStyle w:val="20"/>
        <w:keepNext w:val="0"/>
        <w:keepLines w:val="0"/>
        <w:pageBreakBefore w:val="0"/>
        <w:widowControl w:val="0"/>
        <w:kinsoku/>
        <w:wordWrap/>
        <w:overflowPunct/>
        <w:topLinePunct w:val="0"/>
        <w:autoSpaceDE/>
        <w:autoSpaceDN/>
        <w:bidi w:val="0"/>
        <w:spacing w:after="0" w:line="336" w:lineRule="auto"/>
        <w:ind w:left="0" w:firstLineChars="200" w:firstLine="480"/>
        <w:textAlignment w:val="auto"/>
        <w:rPr>
          <w:rFonts w:ascii="宋体" w:eastAsia="宋体" w:cs="宋体" w:hAnsi="宋体" w:hint="eastAsia"/>
          <w:b/>
          <w:bCs/>
          <w:color w:val="000000"/>
          <w:sz w:val="24"/>
          <w:szCs w:val="24"/>
          <w14:textFill>
            <w14:solidFill>
              <w14:srgbClr w14:val="000000"/>
            </w14:solidFill>
          </w14:textFill>
          <w:highlight w:val="auto"/>
        </w:rPr>
      </w:pPr>
      <w:r>
        <w:rPr>
          <w:rFonts w:ascii="宋体" w:eastAsia="宋体" w:cs="宋体" w:hAnsi="宋体" w:hint="eastAsia"/>
          <w:b/>
          <w:bCs/>
          <w:color w:val="000000"/>
          <w:sz w:val="24"/>
          <w:szCs w:val="24"/>
          <w14:textFill>
            <w14:solidFill>
              <w14:srgbClr w14:val="000000"/>
            </w14:solidFill>
          </w14:textFill>
          <w:highlight w:val="auto"/>
        </w:rPr>
        <w:t>（三）本项目不允许联合体参加。</w:t>
      </w:r>
    </w:p>
    <w:p>
      <w:pPr>
        <w:keepNext w:val="0"/>
        <w:keepLines w:val="0"/>
        <w:pageBreakBefore w:val="0"/>
        <w:widowControl w:val="0"/>
        <w:kinsoku/>
        <w:wordWrap/>
        <w:overflowPunct/>
        <w:topLinePunct w:val="0"/>
        <w:autoSpaceDE/>
        <w:autoSpaceDN/>
        <w:bidi w:val="0"/>
        <w:spacing w:line="336" w:lineRule="auto"/>
        <w:ind w:firstLineChars="200" w:firstLine="480"/>
        <w:textAlignment w:val="auto"/>
        <w:rPr>
          <w:rFonts w:ascii="宋体" w:eastAsia="宋体" w:cs="宋体" w:hAnsi="宋体" w:hint="eastAsia"/>
          <w:b/>
          <w:bCs/>
          <w:color w:val="000000"/>
          <w:sz w:val="24"/>
          <w:szCs w:val="24"/>
          <w14:textFill>
            <w14:solidFill>
              <w14:srgbClr w14:val="000000"/>
            </w14:solidFill>
          </w14:textFill>
          <w:highlight w:val="auto"/>
        </w:rPr>
      </w:pPr>
      <w:r>
        <w:rPr>
          <w:rFonts w:ascii="宋体" w:eastAsia="宋体" w:cs="宋体" w:hAnsi="宋体" w:hint="eastAsia"/>
          <w:b/>
          <w:bCs/>
          <w:color w:val="000000"/>
          <w:sz w:val="24"/>
          <w:szCs w:val="24"/>
          <w14:textFill>
            <w14:solidFill>
              <w14:srgbClr w14:val="000000"/>
            </w14:solidFill>
          </w14:textFill>
          <w:lang w:eastAsia="zh-CN"/>
          <w:highlight w:val="auto"/>
        </w:rPr>
        <w:t>二</w:t>
      </w:r>
      <w:r>
        <w:rPr>
          <w:rFonts w:ascii="宋体" w:eastAsia="宋体" w:cs="宋体" w:hAnsi="宋体" w:hint="eastAsia"/>
          <w:b/>
          <w:bCs/>
          <w:color w:val="000000"/>
          <w:sz w:val="24"/>
          <w:szCs w:val="24"/>
          <w14:textFill>
            <w14:solidFill>
              <w14:srgbClr w14:val="000000"/>
            </w14:solidFill>
          </w14:textFill>
          <w:highlight w:val="auto"/>
        </w:rPr>
        <w:t>、其他类似效力要求：</w:t>
      </w:r>
    </w:p>
    <w:p>
      <w:pPr>
        <w:keepNext w:val="0"/>
        <w:keepLines w:val="0"/>
        <w:pageBreakBefore w:val="0"/>
        <w:widowControl w:val="0"/>
        <w:kinsoku/>
        <w:wordWrap/>
        <w:overflowPunct/>
        <w:topLinePunct w:val="0"/>
        <w:autoSpaceDE/>
        <w:autoSpaceDN/>
        <w:bidi w:val="0"/>
        <w:spacing w:line="336" w:lineRule="auto"/>
        <w:ind w:firstLineChars="200" w:firstLine="480"/>
        <w:textAlignment w:val="auto"/>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1、根据《关于在政府采购活动中查询及使用信用记录有关问题的通知》（财库〔2016〕125号）的要求，拒绝列入失信被执行人名单、重大税收违法案件当事人名单、政府采购严重违法失信行为记录名单中的供应商参加本项目的采购活动；</w:t>
      </w:r>
    </w:p>
    <w:p>
      <w:pPr>
        <w:keepNext w:val="0"/>
        <w:keepLines w:val="0"/>
        <w:pageBreakBefore w:val="0"/>
        <w:widowControl w:val="0"/>
        <w:kinsoku/>
        <w:wordWrap/>
        <w:overflowPunct/>
        <w:topLinePunct w:val="0"/>
        <w:autoSpaceDE/>
        <w:autoSpaceDN/>
        <w:bidi w:val="0"/>
        <w:spacing w:line="336" w:lineRule="auto"/>
        <w:ind w:firstLineChars="200" w:firstLine="480"/>
        <w:textAlignment w:val="auto"/>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2、供应商单位及其现任法定代表人（负责人）、主要负责人在参加本次采购活动前三年内不得具有行贿犯罪记录；（公司成立不足三年的从成立之日起算）</w:t>
      </w:r>
    </w:p>
    <w:p>
      <w:pPr>
        <w:keepNext w:val="0"/>
        <w:keepLines w:val="0"/>
        <w:pageBreakBefore w:val="0"/>
        <w:widowControl w:val="0"/>
        <w:tabs>
          <w:tab w:val="left" w:pos="7665"/>
        </w:tabs>
        <w:kinsoku/>
        <w:wordWrap/>
        <w:overflowPunct/>
        <w:topLinePunct w:val="0"/>
        <w:autoSpaceDE/>
        <w:autoSpaceDN/>
        <w:bidi w:val="0"/>
        <w:spacing w:line="336" w:lineRule="auto"/>
        <w:ind w:firstLineChars="200" w:firstLine="480"/>
        <w:textAlignment w:val="auto"/>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3、授权参加本次采购活动的供应商代表证明材料；</w:t>
      </w:r>
    </w:p>
    <w:p>
      <w:pPr>
        <w:keepNext w:val="0"/>
        <w:keepLines w:val="0"/>
        <w:pageBreakBefore w:val="0"/>
        <w:widowControl w:val="0"/>
        <w:tabs>
          <w:tab w:val="left" w:pos="7665"/>
        </w:tabs>
        <w:kinsoku/>
        <w:wordWrap/>
        <w:overflowPunct/>
        <w:topLinePunct w:val="0"/>
        <w:autoSpaceDE/>
        <w:autoSpaceDN/>
        <w:bidi w:val="0"/>
        <w:spacing w:line="336" w:lineRule="auto"/>
        <w:ind w:firstLineChars="200" w:firstLine="480"/>
        <w:textAlignment w:val="auto"/>
        <w:rPr>
          <w:rFonts w:ascii="宋体" w:eastAsia="宋体" w:cs="宋体" w:hAnsi="宋体" w:hint="eastAsia"/>
          <w:color w:val="000000"/>
          <w:sz w:val="24"/>
          <w:szCs w:val="24"/>
          <w14:textFill>
            <w14:solidFill>
              <w14:srgbClr w14:val="000000"/>
            </w14:solidFill>
          </w14:textFill>
          <w:lang w:eastAsia="zh-CN"/>
          <w:highlight w:val="auto"/>
        </w:rPr>
      </w:pPr>
      <w:r>
        <w:rPr>
          <w:rFonts w:ascii="宋体" w:eastAsia="宋体" w:cs="宋体" w:hAnsi="宋体" w:hint="eastAsia"/>
          <w:color w:val="000000"/>
          <w:sz w:val="24"/>
          <w:szCs w:val="24"/>
          <w14:textFill>
            <w14:solidFill>
              <w14:srgbClr w14:val="000000"/>
            </w14:solidFill>
          </w14:textFill>
          <w:highlight w:val="auto"/>
        </w:rPr>
        <w:t>4、按照本项目</w:t>
      </w:r>
      <w:r>
        <w:rPr>
          <w:rFonts w:ascii="宋体" w:eastAsia="宋体" w:cs="宋体" w:hAnsi="宋体" w:hint="eastAsia"/>
          <w:color w:val="000000"/>
          <w:sz w:val="24"/>
          <w:szCs w:val="24"/>
          <w14:textFill>
            <w14:solidFill>
              <w14:srgbClr w14:val="000000"/>
            </w14:solidFill>
          </w14:textFill>
          <w:lang w:eastAsia="zh-CN"/>
          <w:highlight w:val="auto"/>
        </w:rPr>
        <w:t>采购</w:t>
      </w:r>
      <w:r>
        <w:rPr>
          <w:rFonts w:ascii="宋体" w:eastAsia="宋体" w:cs="宋体" w:hAnsi="宋体" w:hint="eastAsia"/>
          <w:color w:val="000000"/>
          <w:sz w:val="24"/>
          <w:szCs w:val="24"/>
          <w14:textFill>
            <w14:solidFill>
              <w14:srgbClr w14:val="000000"/>
            </w14:solidFill>
          </w14:textFill>
          <w:highlight w:val="auto"/>
        </w:rPr>
        <w:t>文件要求获取了</w:t>
      </w:r>
      <w:r>
        <w:rPr>
          <w:rFonts w:ascii="宋体" w:eastAsia="宋体" w:cs="宋体" w:hAnsi="宋体" w:hint="eastAsia"/>
          <w:color w:val="000000"/>
          <w:sz w:val="24"/>
          <w:szCs w:val="24"/>
          <w14:textFill>
            <w14:solidFill>
              <w14:srgbClr w14:val="000000"/>
            </w14:solidFill>
          </w14:textFill>
          <w:lang w:eastAsia="zh-CN"/>
          <w:highlight w:val="auto"/>
        </w:rPr>
        <w:t>采购</w:t>
      </w:r>
      <w:r>
        <w:rPr>
          <w:rFonts w:ascii="宋体" w:eastAsia="宋体" w:cs="宋体" w:hAnsi="宋体" w:hint="eastAsia"/>
          <w:color w:val="000000"/>
          <w:sz w:val="24"/>
          <w:szCs w:val="24"/>
          <w14:textFill>
            <w14:solidFill>
              <w14:srgbClr w14:val="000000"/>
            </w14:solidFill>
          </w14:textFill>
          <w:highlight w:val="auto"/>
        </w:rPr>
        <w:t>文件</w:t>
      </w:r>
      <w:r>
        <w:rPr>
          <w:rFonts w:ascii="宋体" w:eastAsia="宋体" w:cs="宋体" w:hAnsi="宋体" w:hint="eastAsia"/>
          <w:color w:val="000000"/>
          <w:sz w:val="24"/>
          <w:szCs w:val="24"/>
          <w14:textFill>
            <w14:solidFill>
              <w14:srgbClr w14:val="000000"/>
            </w14:solidFill>
          </w14:textFill>
          <w:lang w:eastAsia="zh-CN"/>
          <w:highlight w:val="auto"/>
        </w:rPr>
        <w:t>。</w:t>
      </w:r>
    </w:p>
    <w:p>
      <w:pPr>
        <w:keepNext w:val="0"/>
        <w:keepLines w:val="0"/>
        <w:pageBreakBefore w:val="0"/>
        <w:widowControl w:val="0"/>
        <w:kinsoku/>
        <w:wordWrap/>
        <w:overflowPunct/>
        <w:topLinePunct w:val="0"/>
        <w:autoSpaceDE/>
        <w:autoSpaceDN/>
        <w:bidi w:val="0"/>
        <w:spacing w:line="336" w:lineRule="auto"/>
        <w:textAlignment w:val="auto"/>
        <w:rPr>
          <w:rFonts w:ascii="宋体" w:eastAsia="宋体" w:cs="宋体" w:hAnsi="宋体" w:hint="eastAsia"/>
          <w:color w:val="000000"/>
          <w:sz w:val="24"/>
          <w:szCs w:val="24"/>
          <w14:textFill>
            <w14:solidFill>
              <w14:srgbClr w14:val="000000"/>
            </w14:solidFill>
          </w14:textFill>
          <w:highlight w:val="auto"/>
        </w:rPr>
      </w:pPr>
    </w:p>
    <w:p>
      <w:pPr>
        <w:pStyle w:val="64"/>
        <w:keepNext w:val="0"/>
        <w:keepLines w:val="0"/>
        <w:pageBreakBefore w:val="0"/>
        <w:widowControl w:val="0"/>
        <w:kinsoku/>
        <w:wordWrap/>
        <w:overflowPunct/>
        <w:topLinePunct w:val="0"/>
        <w:autoSpaceDE/>
        <w:autoSpaceDN/>
        <w:bidi w:val="0"/>
        <w:spacing w:line="336" w:lineRule="auto"/>
        <w:ind w:firstLineChars="0" w:firstLine="0"/>
        <w:textAlignment w:val="auto"/>
        <w:rPr>
          <w:rFonts w:ascii="宋体" w:eastAsia="宋体" w:cs="宋体" w:hAnsi="宋体" w:hint="eastAsia"/>
          <w:b/>
          <w:color w:val="000000"/>
          <w:sz w:val="24"/>
          <w:szCs w:val="24"/>
          <w14:textFill>
            <w14:solidFill>
              <w14:srgbClr w14:val="000000"/>
            </w14:solidFill>
          </w14:textFill>
          <w:highlight w:val="auto"/>
        </w:rPr>
      </w:pPr>
      <w:r>
        <w:rPr>
          <w:rFonts w:ascii="宋体" w:eastAsia="宋体" w:cs="宋体" w:hAnsi="宋体" w:hint="eastAsia"/>
          <w:b/>
          <w:color w:val="000000"/>
          <w:sz w:val="24"/>
          <w:szCs w:val="24"/>
          <w14:textFill>
            <w14:solidFill>
              <w14:srgbClr w14:val="000000"/>
            </w14:solidFill>
          </w14:textFill>
          <w:highlight w:val="auto"/>
        </w:rPr>
        <w:t>注：1、本章资格要求第（5款）中“参加本次采购活动前三年内，在经营活动中没有重大违法记录”中的重大违法记录是指：供应商因违法经营受到刑事处罚或者责令停产停业、吊销许可证或者执照、较大数额罚款等行政处罚，其中较大数额罚款的具体金额标准</w:t>
      </w:r>
      <w:r>
        <w:rPr>
          <w:rFonts w:ascii="宋体" w:eastAsia="宋体" w:cs="宋体" w:hAnsi="宋体" w:hint="eastAsia"/>
          <w:b/>
          <w:bCs/>
          <w:color w:val="000000"/>
          <w:sz w:val="24"/>
          <w:szCs w:val="24"/>
          <w14:textFill>
            <w14:solidFill>
              <w14:srgbClr w14:val="000000"/>
            </w14:solidFill>
          </w14:textFill>
          <w:highlight w:val="auto"/>
        </w:rPr>
        <w:t>以财库</w:t>
      </w:r>
      <w:r>
        <w:rPr>
          <w:rFonts w:ascii="宋体" w:eastAsia="宋体" w:cs="宋体" w:hAnsi="宋体" w:hint="eastAsia"/>
          <w:b/>
          <w:bCs/>
          <w:color w:val="000000"/>
          <w:kern w:val="0"/>
          <w:sz w:val="24"/>
          <w:szCs w:val="24"/>
          <w14:textFill>
            <w14:solidFill>
              <w14:srgbClr w14:val="000000"/>
            </w14:solidFill>
          </w14:textFill>
          <w:highlight w:val="auto"/>
        </w:rPr>
        <w:t>〔2022〕3号文为准，即</w:t>
      </w:r>
      <w:r>
        <w:rPr>
          <w:rFonts w:ascii="宋体" w:eastAsia="宋体" w:cs="宋体" w:hAnsi="宋体" w:hint="eastAsia"/>
          <w:b/>
          <w:bCs/>
          <w:color w:val="000000"/>
          <w:sz w:val="24"/>
          <w:szCs w:val="24"/>
          <w14:textFill>
            <w14:solidFill>
              <w14:srgbClr w14:val="000000"/>
            </w14:solidFill>
          </w14:textFill>
          <w:highlight w:val="auto"/>
        </w:rPr>
        <w:t>：认定为200万元以上的罚款，法律、行政法规以及国务院有关部门明确规定相关领域“较大数额罚款”标准高于200万元的，从其规定。</w:t>
      </w:r>
    </w:p>
    <w:p>
      <w:pPr>
        <w:pStyle w:val="64"/>
        <w:keepNext w:val="0"/>
        <w:keepLines w:val="0"/>
        <w:pageBreakBefore w:val="0"/>
        <w:widowControl w:val="0"/>
        <w:kinsoku/>
        <w:wordWrap/>
        <w:overflowPunct/>
        <w:topLinePunct w:val="0"/>
        <w:autoSpaceDE/>
        <w:autoSpaceDN/>
        <w:bidi w:val="0"/>
        <w:spacing w:line="336" w:lineRule="auto"/>
        <w:ind w:left="0" w:firstLineChars="196" w:firstLine="470"/>
        <w:textAlignment w:val="auto"/>
        <w:rPr>
          <w:rFonts w:ascii="宋体" w:eastAsia="宋体" w:cs="宋体" w:hAnsi="宋体" w:hint="eastAsia"/>
          <w:b/>
          <w:color w:val="000000"/>
          <w:sz w:val="24"/>
          <w:szCs w:val="24"/>
          <w14:textFill>
            <w14:solidFill>
              <w14:srgbClr w14:val="000000"/>
            </w14:solidFill>
          </w14:textFill>
          <w:highlight w:val="auto"/>
        </w:rPr>
      </w:pPr>
      <w:r>
        <w:rPr>
          <w:rFonts w:ascii="宋体" w:eastAsia="宋体" w:cs="宋体" w:hAnsi="宋体" w:hint="eastAsia"/>
          <w:b/>
          <w:color w:val="000000"/>
          <w:kern w:val="2"/>
          <w:sz w:val="24"/>
          <w:szCs w:val="24"/>
          <w14:textFill>
            <w14:solidFill>
              <w14:srgbClr w14:val="000000"/>
            </w14:solidFill>
          </w14:textFill>
          <w:lang w:val="en-US" w:eastAsia="zh-CN" w:bidi="ar-SA"/>
        </w:rPr>
        <w:t>2、</w:t>
      </w:r>
      <w:r>
        <w:rPr>
          <w:rFonts w:ascii="宋体" w:eastAsia="宋体" w:cs="宋体" w:hAnsi="宋体" w:hint="eastAsia"/>
          <w:b/>
          <w:color w:val="000000"/>
          <w:sz w:val="24"/>
          <w:szCs w:val="24"/>
          <w14:textFill>
            <w14:solidFill>
              <w14:srgbClr w14:val="000000"/>
            </w14:solidFill>
          </w14:textFill>
          <w:highlight w:val="auto"/>
        </w:rPr>
        <w:t>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pPr>
        <w:keepNext w:val="0"/>
        <w:keepLines w:val="0"/>
        <w:pageBreakBefore w:val="0"/>
        <w:widowControl w:val="0"/>
        <w:kinsoku/>
        <w:wordWrap/>
        <w:overflowPunct/>
        <w:topLinePunct w:val="0"/>
        <w:autoSpaceDE/>
        <w:autoSpaceDN/>
        <w:bidi w:val="0"/>
        <w:spacing w:line="336" w:lineRule="auto"/>
        <w:ind w:firstLineChars="200" w:firstLine="480"/>
        <w:textAlignment w:val="auto"/>
        <w:rPr>
          <w:rFonts w:ascii="宋体" w:eastAsia="宋体" w:cs="宋体" w:hAnsi="宋体" w:hint="eastAsia"/>
          <w:b/>
          <w:color w:val="000000"/>
          <w:sz w:val="24"/>
          <w:szCs w:val="24"/>
          <w14:textFill>
            <w14:solidFill>
              <w14:srgbClr w14:val="000000"/>
            </w14:solidFill>
          </w14:textFill>
          <w:highlight w:val="auto"/>
        </w:rPr>
      </w:pPr>
      <w:r>
        <w:rPr>
          <w:rFonts w:ascii="宋体" w:eastAsia="宋体" w:cs="宋体" w:hAnsi="宋体" w:hint="eastAsia"/>
          <w:b/>
          <w:color w:val="000000"/>
          <w:sz w:val="24"/>
          <w:szCs w:val="24"/>
          <w14:textFill>
            <w14:solidFill>
              <w14:srgbClr w14:val="000000"/>
            </w14:solidFill>
          </w14:textFill>
          <w:highlight w:val="auto"/>
        </w:rPr>
        <w:t>3、本章要求供应商提供的资格证明材料必须加盖供应商印章（鲜章）。</w:t>
      </w:r>
    </w:p>
    <w:p>
      <w:pPr>
        <w:spacing w:line="360" w:lineRule="auto"/>
        <w:ind w:left="0" w:firstLineChars="200" w:firstLine="480"/>
        <w:rPr>
          <w:rFonts w:ascii="宋体" w:eastAsia="宋体" w:cs="宋体" w:hAnsi="宋体" w:hint="eastAsia"/>
          <w:color w:val="000000"/>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br w:type="page"/>
      </w:r>
      <w:bookmarkStart w:id="78" w:name="_Toc23158"/>
    </w:p>
    <w:p>
      <w:pPr>
        <w:pStyle w:val="1"/>
        <w:spacing w:line="360" w:lineRule="auto"/>
        <w:jc w:val="center"/>
        <w:rPr>
          <w:rFonts w:ascii="宋体" w:eastAsia="宋体" w:cs="宋体" w:hAnsi="宋体" w:hint="eastAsia"/>
          <w:color w:val="000000"/>
          <w:sz w:val="32"/>
          <w:szCs w:val="32"/>
          <w14:textFill>
            <w14:solidFill>
              <w14:srgbClr w14:val="000000"/>
            </w14:solidFill>
          </w14:textFill>
          <w:highlight w:val="auto"/>
        </w:rPr>
      </w:pPr>
      <w:r>
        <w:rPr>
          <w:rFonts w:ascii="宋体" w:eastAsia="宋体" w:cs="宋体" w:hAnsi="宋体" w:hint="eastAsia"/>
          <w:color w:val="000000"/>
          <w:sz w:val="32"/>
          <w:szCs w:val="32"/>
          <w14:textFill>
            <w14:solidFill>
              <w14:srgbClr w14:val="000000"/>
            </w14:solidFill>
          </w14:textFill>
          <w:highlight w:val="auto"/>
        </w:rPr>
        <w:t>第四章  供应商应当提供的资格、</w:t>
      </w:r>
      <w:r>
        <w:rPr>
          <w:rFonts w:ascii="宋体" w:cs="宋体" w:hAnsi="宋体" w:hint="eastAsia"/>
          <w:color w:val="000000"/>
          <w:sz w:val="32"/>
          <w:szCs w:val="32"/>
          <w14:textFill>
            <w14:solidFill>
              <w14:srgbClr w14:val="000000"/>
            </w14:solidFill>
          </w14:textFill>
          <w:lang w:eastAsia="zh-CN"/>
          <w:highlight w:val="auto"/>
        </w:rPr>
        <w:t>资质</w:t>
      </w:r>
      <w:r>
        <w:rPr>
          <w:rFonts w:ascii="宋体" w:eastAsia="宋体" w:cs="宋体" w:hAnsi="宋体" w:hint="eastAsia"/>
          <w:color w:val="000000"/>
          <w:sz w:val="32"/>
          <w:szCs w:val="32"/>
          <w14:textFill>
            <w14:solidFill>
              <w14:srgbClr w14:val="000000"/>
            </w14:solidFill>
          </w14:textFill>
          <w:highlight w:val="auto"/>
        </w:rPr>
        <w:t>及其他类似效力要求的相关证明材料</w:t>
      </w:r>
      <w:bookmarkEnd w:id="78"/>
    </w:p>
    <w:p>
      <w:pPr>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供应商必须按磋商文件中的要求提交相关证明文件，并作为其响应文件的一部分，以证明其有资格参加磋商和成交后有履行合同的能力。</w:t>
      </w:r>
    </w:p>
    <w:p>
      <w:pPr>
        <w:pStyle w:val="25"/>
        <w:spacing w:line="360" w:lineRule="auto"/>
        <w:ind w:firstLineChars="200" w:firstLine="480"/>
        <w:outlineLvl w:val="9"/>
        <w:rPr>
          <w:rFonts w:ascii="宋体" w:eastAsia="宋体" w:cs="宋体" w:hAnsi="宋体" w:hint="eastAsia"/>
          <w:b/>
          <w:color w:val="000000"/>
          <w:sz w:val="24"/>
          <w:szCs w:val="24"/>
          <w14:textFill>
            <w14:solidFill>
              <w14:srgbClr w14:val="000000"/>
            </w14:solidFill>
          </w14:textFill>
          <w:highlight w:val="auto"/>
        </w:rPr>
      </w:pPr>
      <w:r>
        <w:rPr>
          <w:rFonts w:ascii="宋体" w:eastAsia="宋体" w:cs="宋体" w:hAnsi="宋体" w:hint="eastAsia"/>
          <w:b/>
          <w:color w:val="000000"/>
          <w:sz w:val="24"/>
          <w:szCs w:val="24"/>
          <w14:textFill>
            <w14:solidFill>
              <w14:srgbClr w14:val="000000"/>
            </w14:solidFill>
          </w14:textFill>
          <w:highlight w:val="auto"/>
        </w:rPr>
        <w:t>一、供应商应当提供的资格、资质性文件及其他类似效力的要求的相关证明材料</w:t>
      </w:r>
    </w:p>
    <w:p>
      <w:pPr>
        <w:spacing w:line="360" w:lineRule="auto"/>
        <w:ind w:firstLineChars="200" w:firstLine="480"/>
        <w:rPr>
          <w:rFonts w:ascii="宋体" w:eastAsia="宋体" w:cs="宋体" w:hAnsi="宋体" w:hint="eastAsia"/>
          <w:b/>
          <w:color w:val="000000"/>
          <w:sz w:val="24"/>
          <w14:textFill>
            <w14:solidFill>
              <w14:srgbClr w14:val="000000"/>
            </w14:solidFill>
          </w14:textFill>
          <w:highlight w:val="auto"/>
        </w:rPr>
      </w:pPr>
      <w:bookmarkStart w:id="79" w:name="_Toc320624217"/>
      <w:bookmarkStart w:id="80" w:name="_Toc320624224"/>
      <w:bookmarkStart w:id="81" w:name="_Toc320624220"/>
      <w:bookmarkStart w:id="82" w:name="_Toc320624222"/>
      <w:bookmarkStart w:id="83" w:name="_Toc320624214"/>
      <w:bookmarkStart w:id="84" w:name="_Toc320624212"/>
      <w:bookmarkStart w:id="85" w:name="_Toc320624215"/>
      <w:bookmarkStart w:id="86" w:name="_Toc320624219"/>
      <w:bookmarkStart w:id="87" w:name="_Toc320624218"/>
      <w:bookmarkStart w:id="88" w:name="_Toc320624216"/>
      <w:bookmarkStart w:id="89" w:name="_Toc320624221"/>
      <w:bookmarkStart w:id="90" w:name="_Toc320624223"/>
      <w:bookmarkStart w:id="91" w:name="_Toc320624213"/>
      <w:bookmarkEnd w:id="79"/>
      <w:bookmarkEnd w:id="80"/>
      <w:bookmarkEnd w:id="81"/>
      <w:bookmarkEnd w:id="82"/>
      <w:bookmarkEnd w:id="83"/>
      <w:bookmarkEnd w:id="84"/>
      <w:bookmarkEnd w:id="85"/>
      <w:bookmarkEnd w:id="86"/>
      <w:bookmarkEnd w:id="87"/>
      <w:bookmarkEnd w:id="88"/>
      <w:bookmarkEnd w:id="89"/>
      <w:bookmarkEnd w:id="90"/>
      <w:bookmarkEnd w:id="91"/>
      <w:r>
        <w:rPr>
          <w:rFonts w:ascii="宋体" w:eastAsia="宋体" w:cs="宋体" w:hAnsi="宋体" w:hint="eastAsia"/>
          <w:b/>
          <w:color w:val="000000"/>
          <w:sz w:val="24"/>
          <w14:textFill>
            <w14:solidFill>
              <w14:srgbClr w14:val="000000"/>
            </w14:solidFill>
          </w14:textFill>
          <w:highlight w:val="auto"/>
        </w:rPr>
        <w:t>（一）资格要求相关证明材料：</w:t>
      </w:r>
    </w:p>
    <w:p>
      <w:pPr>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360" w:lineRule="auto"/>
        <w:ind w:left="0" w:firstLineChars="200" w:firstLine="480"/>
        <w:rPr>
          <w:rFonts w:ascii="宋体" w:eastAsia="宋体" w:cs="宋体" w:hAnsi="宋体" w:hint="eastAsia"/>
          <w:color w:val="000000"/>
          <w:sz w:val="24"/>
          <w:szCs w:val="24"/>
          <w14:textFill>
            <w14:solidFill>
              <w14:srgbClr w14:val="000000"/>
            </w14:solidFill>
          </w14:textFill>
          <w:lang w:eastAsia="zh-CN"/>
          <w:highlight w:val="auto"/>
        </w:rPr>
      </w:pPr>
      <w:r>
        <w:rPr>
          <w:rFonts w:ascii="宋体" w:eastAsia="宋体" w:cs="宋体" w:hAnsi="宋体" w:hint="eastAsia"/>
          <w:color w:val="000000"/>
          <w:sz w:val="24"/>
          <w14:textFill>
            <w14:solidFill>
              <w14:srgbClr w14:val="000000"/>
            </w14:solidFill>
          </w14:textFill>
          <w:lang w:val="en-US" w:eastAsia="zh-CN"/>
          <w:highlight w:val="auto"/>
        </w:rPr>
        <w:t>2</w:t>
      </w:r>
      <w:r>
        <w:rPr>
          <w:rFonts w:ascii="宋体" w:eastAsia="宋体" w:cs="宋体" w:hAnsi="宋体" w:hint="eastAsia"/>
          <w:color w:val="000000"/>
          <w:sz w:val="24"/>
          <w14:textFill>
            <w14:solidFill>
              <w14:srgbClr w14:val="000000"/>
            </w14:solidFill>
          </w14:textFill>
          <w:highlight w:val="auto"/>
        </w:rPr>
        <w:t>、具有良好的商业信誉和健全的财务会计制度</w:t>
      </w:r>
      <w:r>
        <w:rPr>
          <w:rFonts w:ascii="宋体" w:eastAsia="宋体" w:cs="宋体" w:hAnsi="宋体" w:hint="eastAsia"/>
          <w:color w:val="000000"/>
          <w:sz w:val="24"/>
          <w14:textFill>
            <w14:solidFill>
              <w14:srgbClr w14:val="000000"/>
            </w14:solidFill>
          </w14:textFill>
          <w:lang w:eastAsia="zh-CN"/>
          <w:highlight w:val="auto"/>
        </w:rPr>
        <w:t>：</w:t>
      </w:r>
    </w:p>
    <w:p>
      <w:pPr>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①具有健全的财务会计制度的证明材料</w:t>
      </w:r>
      <w:r>
        <w:rPr>
          <w:rFonts w:ascii="宋体" w:eastAsia="宋体" w:cs="宋体" w:hAnsi="宋体" w:hint="eastAsia"/>
          <w:color w:val="000000"/>
          <w:sz w:val="24"/>
          <w:szCs w:val="24"/>
          <w14:textFill>
            <w14:solidFill>
              <w14:srgbClr w14:val="000000"/>
            </w14:solidFill>
          </w14:textFill>
          <w:highlight w:val="auto"/>
        </w:rPr>
        <w:t>（以下</w:t>
      </w:r>
      <w:r>
        <w:rPr>
          <w:rFonts w:ascii="宋体" w:cs="宋体" w:hAnsi="宋体" w:hint="eastAsia"/>
          <w:color w:val="000000"/>
          <w:sz w:val="24"/>
          <w:szCs w:val="24"/>
          <w14:textFill>
            <w14:solidFill>
              <w14:srgbClr w14:val="000000"/>
            </w14:solidFill>
          </w14:textFill>
          <w:lang w:eastAsia="zh-CN"/>
          <w:highlight w:val="auto"/>
        </w:rPr>
        <w:t>五</w:t>
      </w:r>
      <w:r>
        <w:rPr>
          <w:rFonts w:ascii="宋体" w:eastAsia="宋体" w:cs="宋体" w:hAnsi="宋体" w:hint="eastAsia"/>
          <w:color w:val="000000"/>
          <w:sz w:val="24"/>
          <w:szCs w:val="24"/>
          <w14:textFill>
            <w14:solidFill>
              <w14:srgbClr w14:val="000000"/>
            </w14:solidFill>
          </w14:textFill>
          <w:highlight w:val="auto"/>
        </w:rPr>
        <w:t>者任选其一</w:t>
      </w:r>
      <w:r>
        <w:rPr>
          <w:rFonts w:ascii="宋体" w:eastAsia="宋体" w:cs="宋体" w:hAnsi="宋体" w:hint="eastAsia"/>
          <w:color w:val="000000"/>
          <w:sz w:val="24"/>
          <w:szCs w:val="24"/>
          <w14:textFill>
            <w14:solidFill>
              <w14:srgbClr w14:val="000000"/>
            </w14:solidFill>
          </w14:textFill>
          <w:lang w:eastAsia="zh-CN"/>
          <w:highlight w:val="auto"/>
        </w:rPr>
        <w:t>，</w:t>
      </w:r>
      <w:r>
        <w:rPr>
          <w:rFonts w:ascii="宋体" w:eastAsia="宋体" w:cs="宋体" w:hAnsi="宋体" w:hint="eastAsia"/>
          <w:color w:val="000000"/>
          <w:sz w:val="24"/>
          <w:szCs w:val="24"/>
          <w14:textFill>
            <w14:solidFill>
              <w14:srgbClr w14:val="000000"/>
            </w14:solidFill>
          </w14:textFill>
          <w:highlight w:val="auto"/>
        </w:rPr>
        <w:t>均提供复印件）</w:t>
      </w:r>
      <w:r>
        <w:rPr>
          <w:rFonts w:ascii="宋体" w:eastAsia="宋体" w:cs="宋体" w:hAnsi="宋体" w:hint="eastAsia"/>
          <w:color w:val="000000"/>
          <w:sz w:val="24"/>
          <w14:textFill>
            <w14:solidFill>
              <w14:srgbClr w14:val="000000"/>
            </w14:solidFill>
          </w14:textFill>
          <w:highlight w:val="auto"/>
        </w:rPr>
        <w:t xml:space="preserve">： </w:t>
      </w:r>
    </w:p>
    <w:p>
      <w:pPr>
        <w:numPr>
          <w:ilvl w:val="0"/>
          <w:numId w:val="3"/>
        </w:numPr>
        <w:spacing w:line="360" w:lineRule="auto"/>
        <w:ind w:left="0"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可提供202</w:t>
      </w:r>
      <w:r>
        <w:rPr>
          <w:rFonts w:ascii="宋体" w:cs="宋体" w:hAnsi="宋体" w:hint="eastAsia"/>
          <w:color w:val="000000"/>
          <w:sz w:val="24"/>
          <w14:textFill>
            <w14:solidFill>
              <w14:srgbClr w14:val="000000"/>
            </w14:solidFill>
          </w14:textFill>
          <w:lang w:val="en-US" w:eastAsia="zh-CN"/>
          <w:highlight w:val="auto"/>
        </w:rPr>
        <w:t>3</w:t>
      </w:r>
      <w:r>
        <w:rPr>
          <w:rFonts w:ascii="宋体" w:eastAsia="宋体" w:cs="宋体" w:hAnsi="宋体" w:hint="eastAsia"/>
          <w:color w:val="000000"/>
          <w:sz w:val="24"/>
          <w14:textFill>
            <w14:solidFill>
              <w14:srgbClr w14:val="000000"/>
            </w14:solidFill>
          </w14:textFill>
          <w:highlight w:val="auto"/>
        </w:rPr>
        <w:t>年度</w:t>
      </w:r>
      <w:r>
        <w:rPr>
          <w:rFonts w:ascii="宋体" w:eastAsia="宋体" w:cs="宋体" w:hAnsi="宋体" w:hint="eastAsia"/>
          <w:color w:val="000000"/>
          <w:sz w:val="24"/>
          <w14:textFill>
            <w14:solidFill>
              <w14:srgbClr w14:val="000000"/>
            </w14:solidFill>
          </w14:textFill>
          <w:lang w:eastAsia="zh-CN"/>
          <w:highlight w:val="auto"/>
        </w:rPr>
        <w:t>至今任意年度</w:t>
      </w:r>
      <w:r>
        <w:rPr>
          <w:rFonts w:ascii="宋体" w:eastAsia="宋体" w:cs="宋体" w:hAnsi="宋体" w:hint="eastAsia"/>
          <w:color w:val="000000"/>
          <w:sz w:val="24"/>
          <w14:textFill>
            <w14:solidFill>
              <w14:srgbClr w14:val="000000"/>
            </w14:solidFill>
          </w14:textFill>
          <w:highlight w:val="auto"/>
        </w:rPr>
        <w:t>经审计的财务报告（包含审计报告和审计报告中所涉及的财务报表和报表附注</w:t>
      </w:r>
      <w:r>
        <w:rPr>
          <w:rFonts w:ascii="宋体" w:eastAsia="宋体" w:cs="宋体" w:hAnsi="宋体" w:hint="eastAsia"/>
          <w:color w:val="000000"/>
          <w:sz w:val="24"/>
          <w14:textFill>
            <w14:solidFill>
              <w14:srgbClr w14:val="000000"/>
            </w14:solidFill>
          </w14:textFill>
          <w:lang w:eastAsia="zh-CN"/>
          <w:highlight w:val="auto"/>
        </w:rPr>
        <w:t>）</w:t>
      </w:r>
      <w:r>
        <w:rPr>
          <w:rFonts w:ascii="宋体" w:eastAsia="宋体" w:cs="宋体" w:hAnsi="宋体" w:hint="eastAsia"/>
          <w:color w:val="000000"/>
          <w:sz w:val="24"/>
          <w14:textFill>
            <w14:solidFill>
              <w14:srgbClr w14:val="000000"/>
            </w14:solidFill>
          </w14:textFill>
          <w:highlight w:val="auto"/>
        </w:rPr>
        <w:t>；</w:t>
      </w:r>
    </w:p>
    <w:p>
      <w:pPr>
        <w:numPr>
          <w:ilvl w:val="0"/>
          <w:numId w:val="3"/>
        </w:numPr>
        <w:spacing w:line="360" w:lineRule="auto"/>
        <w:ind w:left="0"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也可提供202</w:t>
      </w:r>
      <w:r>
        <w:rPr>
          <w:rFonts w:ascii="宋体" w:cs="宋体" w:hAnsi="宋体" w:hint="eastAsia"/>
          <w:color w:val="000000"/>
          <w:sz w:val="24"/>
          <w14:textFill>
            <w14:solidFill>
              <w14:srgbClr w14:val="000000"/>
            </w14:solidFill>
          </w14:textFill>
          <w:lang w:val="en-US" w:eastAsia="zh-CN"/>
          <w:highlight w:val="auto"/>
        </w:rPr>
        <w:t>3</w:t>
      </w:r>
      <w:r>
        <w:rPr>
          <w:rFonts w:ascii="宋体" w:eastAsia="宋体" w:cs="宋体" w:hAnsi="宋体" w:hint="eastAsia"/>
          <w:color w:val="000000"/>
          <w:sz w:val="24"/>
          <w14:textFill>
            <w14:solidFill>
              <w14:srgbClr w14:val="000000"/>
            </w14:solidFill>
          </w14:textFill>
          <w:highlight w:val="auto"/>
        </w:rPr>
        <w:t>年度</w:t>
      </w:r>
      <w:r>
        <w:rPr>
          <w:rFonts w:ascii="宋体" w:eastAsia="宋体" w:cs="宋体" w:hAnsi="宋体" w:hint="eastAsia"/>
          <w:color w:val="000000"/>
          <w:sz w:val="24"/>
          <w14:textFill>
            <w14:solidFill>
              <w14:srgbClr w14:val="000000"/>
            </w14:solidFill>
          </w14:textFill>
          <w:lang w:eastAsia="zh-CN"/>
          <w:highlight w:val="auto"/>
        </w:rPr>
        <w:t>至今任意年度</w:t>
      </w:r>
      <w:r>
        <w:rPr>
          <w:rFonts w:ascii="宋体" w:eastAsia="宋体" w:cs="宋体" w:hAnsi="宋体" w:hint="eastAsia"/>
          <w:color w:val="000000"/>
          <w:sz w:val="24"/>
          <w14:textFill>
            <w14:solidFill>
              <w14:srgbClr w14:val="000000"/>
            </w14:solidFill>
          </w14:textFill>
          <w:highlight w:val="auto"/>
        </w:rPr>
        <w:t>供应商内部的财务报表（财务报表内容至少包含资产负债</w:t>
      </w:r>
      <w:r>
        <w:rPr>
          <w:rFonts w:ascii="宋体" w:eastAsia="宋体" w:cs="宋体" w:hAnsi="宋体" w:hint="eastAsia"/>
          <w:color w:val="000000"/>
          <w:sz w:val="24"/>
          <w14:textFill>
            <w14:solidFill>
              <w14:srgbClr w14:val="000000"/>
            </w14:solidFill>
          </w14:textFill>
          <w:lang w:eastAsia="zh-CN"/>
          <w:highlight w:val="auto"/>
        </w:rPr>
        <w:t>表）</w:t>
      </w:r>
      <w:r>
        <w:rPr>
          <w:rFonts w:ascii="宋体" w:eastAsia="宋体" w:cs="宋体" w:hAnsi="宋体" w:hint="eastAsia"/>
          <w:color w:val="000000"/>
          <w:sz w:val="24"/>
          <w14:textFill>
            <w14:solidFill>
              <w14:srgbClr w14:val="000000"/>
            </w14:solidFill>
          </w14:textFill>
          <w:highlight w:val="auto"/>
        </w:rPr>
        <w:t>；</w:t>
      </w:r>
    </w:p>
    <w:p>
      <w:pPr>
        <w:numPr>
          <w:ilvl w:val="0"/>
          <w:numId w:val="3"/>
        </w:numPr>
        <w:spacing w:line="360" w:lineRule="auto"/>
        <w:ind w:left="0"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也可提供截止响应文件递交截止日一年内其基本开户银行出具的资信证明；</w:t>
      </w:r>
    </w:p>
    <w:p>
      <w:pPr>
        <w:numPr>
          <w:ilvl w:val="0"/>
          <w:numId w:val="3"/>
        </w:numPr>
        <w:spacing w:line="360" w:lineRule="auto"/>
        <w:ind w:left="0"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供应商注册时间</w:t>
      </w:r>
      <w:r>
        <w:rPr>
          <w:rFonts w:ascii="宋体" w:cs="宋体" w:hAnsi="宋体" w:hint="eastAsia"/>
          <w:color w:val="000000"/>
          <w:sz w:val="24"/>
          <w14:textFill>
            <w14:solidFill>
              <w14:srgbClr w14:val="000000"/>
            </w14:solidFill>
          </w14:textFill>
          <w:lang w:eastAsia="zh-CN"/>
          <w:highlight w:val="auto"/>
        </w:rPr>
        <w:t>截至</w:t>
      </w:r>
      <w:r>
        <w:rPr>
          <w:rFonts w:ascii="宋体" w:eastAsia="宋体" w:cs="宋体" w:hAnsi="宋体" w:hint="eastAsia"/>
          <w:color w:val="000000"/>
          <w:sz w:val="24"/>
          <w14:textFill>
            <w14:solidFill>
              <w14:srgbClr w14:val="000000"/>
            </w14:solidFill>
          </w14:textFill>
          <w:highlight w:val="auto"/>
        </w:rPr>
        <w:t>响应文件递交截止日不足一年的，也可提供加盖工商备案主管部门印章的公司章程</w:t>
      </w:r>
      <w:r>
        <w:rPr>
          <w:rFonts w:ascii="宋体" w:eastAsia="宋体" w:cs="宋体" w:hAnsi="宋体" w:hint="eastAsia"/>
          <w:color w:val="000000"/>
          <w:sz w:val="24"/>
          <w14:textFill>
            <w14:solidFill>
              <w14:srgbClr w14:val="000000"/>
            </w14:solidFill>
          </w14:textFill>
          <w:lang w:eastAsia="zh-CN"/>
          <w:highlight w:val="auto"/>
        </w:rPr>
        <w:t>；</w:t>
      </w:r>
    </w:p>
    <w:p>
      <w:pPr>
        <w:pStyle w:val="43"/>
        <w:rPr>
          <w:lang w:val="en-US"/>
        </w:rPr>
      </w:pPr>
      <w:r>
        <w:rPr>
          <w:rFonts w:ascii="宋体" w:eastAsia="宋体" w:cs="宋体" w:hAnsi="宋体" w:hint="eastAsia"/>
          <w:color w:val="000000"/>
          <w:sz w:val="24"/>
          <w14:textFill>
            <w14:solidFill>
              <w14:srgbClr w14:val="000000"/>
            </w14:solidFill>
          </w14:textFill>
          <w:lang w:val="en-US" w:eastAsia="zh-CN"/>
          <w:highlight w:val="auto"/>
        </w:rPr>
        <w:t xml:space="preserve">    E、提供具有健全的财务会计制度的承诺函；</w:t>
      </w:r>
    </w:p>
    <w:p>
      <w:pPr>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②提供具有良好的商业信誉承诺函；</w:t>
      </w:r>
      <w:r>
        <w:rPr>
          <w:rFonts w:ascii="宋体" w:eastAsia="宋体" w:cs="宋体" w:hAnsi="宋体" w:hint="eastAsia"/>
          <w:color w:val="000000"/>
          <w:sz w:val="24"/>
          <w14:textFill>
            <w14:solidFill>
              <w14:srgbClr w14:val="000000"/>
            </w14:solidFill>
          </w14:textFill>
          <w:lang w:val="zh-CN"/>
          <w:highlight w:val="auto"/>
        </w:rPr>
        <w:t>【格式可自拟】</w:t>
      </w:r>
    </w:p>
    <w:p>
      <w:pPr>
        <w:spacing w:line="360" w:lineRule="auto"/>
        <w:ind w:firstLineChars="200" w:firstLine="480"/>
        <w:rPr>
          <w:rFonts w:ascii="宋体" w:eastAsia="宋体" w:cs="宋体" w:hAnsi="宋体" w:hint="eastAsia"/>
          <w:color w:val="auto"/>
          <w:sz w:val="24"/>
          <w:szCs w:val="24"/>
          <w:lang w:eastAsia="zh-CN"/>
          <w:highlight w:val="auto"/>
        </w:rPr>
      </w:pPr>
      <w:r>
        <w:rPr>
          <w:rFonts w:ascii="宋体" w:eastAsia="宋体" w:cs="宋体" w:hAnsi="宋体" w:hint="eastAsia"/>
          <w:color w:val="000000"/>
          <w:sz w:val="24"/>
          <w:szCs w:val="24"/>
          <w14:textFill>
            <w14:solidFill>
              <w14:srgbClr w14:val="000000"/>
            </w14:solidFill>
          </w14:textFill>
          <w:lang w:val="en-US" w:eastAsia="zh-CN"/>
          <w:highlight w:val="auto"/>
        </w:rPr>
        <w:t>3、</w:t>
      </w:r>
      <w:r>
        <w:rPr>
          <w:rFonts w:ascii="宋体" w:eastAsia="宋体" w:cs="宋体" w:hAnsi="宋体" w:hint="eastAsia"/>
          <w:color w:val="000000"/>
          <w:sz w:val="24"/>
          <w:szCs w:val="24"/>
          <w14:textFill>
            <w14:solidFill>
              <w14:srgbClr w14:val="000000"/>
            </w14:solidFill>
          </w14:textFill>
          <w:highlight w:val="auto"/>
        </w:rPr>
        <w:t>具有依法缴纳税收和社会保障资金的</w:t>
      </w:r>
      <w:r>
        <w:rPr>
          <w:rFonts w:ascii="宋体" w:eastAsia="宋体" w:cs="宋体" w:hAnsi="宋体" w:hint="eastAsia"/>
          <w:color w:val="auto"/>
          <w:sz w:val="24"/>
          <w:szCs w:val="24"/>
          <w:highlight w:val="auto"/>
        </w:rPr>
        <w:t>良好记录</w:t>
      </w:r>
      <w:r>
        <w:rPr>
          <w:rFonts w:ascii="宋体" w:eastAsia="宋体" w:cs="宋体" w:hAnsi="宋体" w:hint="eastAsia"/>
          <w:color w:val="auto"/>
          <w:sz w:val="24"/>
          <w:szCs w:val="24"/>
          <w:lang w:eastAsia="zh-CN"/>
          <w:highlight w:val="auto"/>
        </w:rPr>
        <w:t>：</w:t>
      </w:r>
      <w:r>
        <w:rPr>
          <w:rFonts w:ascii="宋体" w:eastAsia="宋体" w:cs="宋体" w:hAnsi="宋体" w:hint="eastAsia"/>
          <w:color w:val="auto"/>
          <w:sz w:val="24"/>
          <w:lang w:val="zh-CN"/>
          <w:highlight w:val="auto"/>
        </w:rPr>
        <w:t>【</w:t>
      </w:r>
      <w:r>
        <w:rPr>
          <w:rFonts w:ascii="宋体" w:cs="宋体" w:hAnsi="宋体" w:hint="eastAsia"/>
          <w:color w:val="auto"/>
          <w:sz w:val="24"/>
          <w:lang w:val="zh-CN"/>
          <w:highlight w:val="auto"/>
        </w:rPr>
        <w:t>提供承诺函，</w:t>
      </w:r>
      <w:r>
        <w:rPr>
          <w:rFonts w:ascii="宋体" w:eastAsia="宋体" w:cs="宋体" w:hAnsi="宋体" w:hint="eastAsia"/>
          <w:color w:val="auto"/>
          <w:sz w:val="24"/>
          <w:lang w:val="zh-CN"/>
          <w:highlight w:val="auto"/>
        </w:rPr>
        <w:t>格式可自拟】</w:t>
      </w:r>
    </w:p>
    <w:p>
      <w:pPr>
        <w:spacing w:line="360" w:lineRule="auto"/>
        <w:ind w:left="0"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auto"/>
          <w:sz w:val="24"/>
          <w:szCs w:val="24"/>
          <w:lang w:val="en-US" w:eastAsia="zh-CN"/>
          <w:highlight w:val="auto"/>
        </w:rPr>
        <w:t>4</w:t>
      </w:r>
      <w:r>
        <w:rPr>
          <w:rFonts w:ascii="宋体" w:eastAsia="宋体" w:cs="宋体" w:hAnsi="宋体" w:hint="eastAsia"/>
          <w:color w:val="auto"/>
          <w:sz w:val="24"/>
          <w:szCs w:val="24"/>
          <w:highlight w:val="auto"/>
        </w:rPr>
        <w:t>、</w:t>
      </w:r>
      <w:r>
        <w:rPr>
          <w:rFonts w:ascii="宋体" w:eastAsia="宋体" w:cs="宋体" w:hAnsi="宋体" w:hint="eastAsia"/>
          <w:color w:val="000000"/>
          <w:sz w:val="24"/>
          <w:szCs w:val="24"/>
          <w14:textFill>
            <w14:solidFill>
              <w14:srgbClr w14:val="000000"/>
            </w14:solidFill>
          </w14:textFill>
          <w:highlight w:val="auto"/>
        </w:rPr>
        <w:t>具有履行合同所必需的设备和专业技术能力</w:t>
      </w:r>
      <w:r>
        <w:rPr>
          <w:rFonts w:ascii="宋体" w:cs="宋体" w:hAnsi="宋体" w:hint="eastAsia"/>
          <w:color w:val="auto"/>
          <w:sz w:val="24"/>
          <w:szCs w:val="24"/>
          <w:lang w:eastAsia="zh-CN"/>
          <w:highlight w:val="auto"/>
        </w:rPr>
        <w:t>以及</w:t>
      </w:r>
      <w:r>
        <w:rPr>
          <w:rFonts w:ascii="宋体" w:cs="宋体" w:hAnsi="宋体" w:hint="eastAsia"/>
          <w:b/>
          <w:bCs/>
          <w:color w:val="auto"/>
          <w:sz w:val="24"/>
          <w:szCs w:val="24"/>
          <w:lang w:eastAsia="zh-CN"/>
          <w:highlight w:val="auto"/>
        </w:rPr>
        <w:t>保供能力（提供相应证明材料）</w:t>
      </w:r>
      <w:r>
        <w:rPr>
          <w:rFonts w:ascii="宋体" w:eastAsia="宋体" w:cs="宋体" w:hAnsi="宋体" w:hint="eastAsia"/>
          <w:color w:val="000000"/>
          <w:sz w:val="24"/>
          <w:szCs w:val="24"/>
          <w14:textFill>
            <w14:solidFill>
              <w14:srgbClr w14:val="000000"/>
            </w14:solidFill>
          </w14:textFill>
          <w:highlight w:val="auto"/>
        </w:rPr>
        <w:t>；</w:t>
      </w:r>
    </w:p>
    <w:p>
      <w:pPr>
        <w:spacing w:line="360" w:lineRule="auto"/>
        <w:ind w:left="0"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lang w:val="en-US" w:eastAsia="zh-CN"/>
          <w:highlight w:val="auto"/>
        </w:rPr>
        <w:t>5</w:t>
      </w:r>
      <w:r>
        <w:rPr>
          <w:rFonts w:ascii="宋体" w:eastAsia="宋体" w:cs="宋体" w:hAnsi="宋体" w:hint="eastAsia"/>
          <w:color w:val="000000"/>
          <w:sz w:val="24"/>
          <w:szCs w:val="24"/>
          <w14:textFill>
            <w14:solidFill>
              <w14:srgbClr w14:val="000000"/>
            </w14:solidFill>
          </w14:textFill>
          <w:highlight w:val="auto"/>
        </w:rPr>
        <w:t>、参加采购活动前3年内在经营活动中没有重大违法记录的承诺函</w:t>
      </w:r>
      <w:r>
        <w:rPr>
          <w:rFonts w:ascii="宋体" w:eastAsia="宋体" w:cs="宋体" w:hAnsi="宋体" w:hint="eastAsia"/>
          <w:color w:val="000000"/>
          <w:sz w:val="24"/>
          <w14:textFill>
            <w14:solidFill>
              <w14:srgbClr w14:val="000000"/>
            </w14:solidFill>
          </w14:textFill>
          <w:highlight w:val="auto"/>
        </w:rPr>
        <w:t>（公司成立不足三年的从成立之日起算）</w:t>
      </w:r>
      <w:r>
        <w:rPr>
          <w:rFonts w:ascii="宋体" w:eastAsia="宋体" w:cs="宋体" w:hAnsi="宋体" w:hint="eastAsia"/>
          <w:color w:val="000000"/>
          <w:sz w:val="24"/>
          <w14:textFill>
            <w14:solidFill>
              <w14:srgbClr w14:val="000000"/>
            </w14:solidFill>
          </w14:textFill>
          <w:lang w:val="zh-CN"/>
          <w:highlight w:val="auto"/>
        </w:rPr>
        <w:t>【格式可自拟】</w:t>
      </w:r>
      <w:r>
        <w:rPr>
          <w:rFonts w:ascii="宋体" w:eastAsia="宋体" w:cs="宋体" w:hAnsi="宋体" w:hint="eastAsia"/>
          <w:color w:val="000000"/>
          <w:sz w:val="24"/>
          <w:szCs w:val="24"/>
          <w14:textFill>
            <w14:solidFill>
              <w14:srgbClr w14:val="000000"/>
            </w14:solidFill>
          </w14:textFill>
          <w:highlight w:val="auto"/>
        </w:rPr>
        <w:t>）；</w:t>
      </w:r>
    </w:p>
    <w:p>
      <w:pPr>
        <w:spacing w:line="360" w:lineRule="auto"/>
        <w:ind w:left="0"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lang w:val="en-US" w:eastAsia="zh-CN"/>
          <w:highlight w:val="auto"/>
        </w:rPr>
        <w:t>6</w:t>
      </w:r>
      <w:r>
        <w:rPr>
          <w:rFonts w:ascii="宋体" w:eastAsia="宋体" w:cs="宋体" w:hAnsi="宋体" w:hint="eastAsia"/>
          <w:color w:val="000000"/>
          <w:sz w:val="24"/>
          <w:szCs w:val="24"/>
          <w14:textFill>
            <w14:solidFill>
              <w14:srgbClr w14:val="000000"/>
            </w14:solidFill>
          </w14:textFill>
          <w:highlight w:val="auto"/>
        </w:rPr>
        <w:t>、具备法律、行政法规规定的其他条件的</w:t>
      </w:r>
      <w:r>
        <w:rPr>
          <w:rFonts w:ascii="宋体" w:eastAsia="宋体" w:cs="宋体" w:hAnsi="宋体" w:hint="eastAsia"/>
          <w:color w:val="000000"/>
          <w:sz w:val="24"/>
          <w:szCs w:val="24"/>
          <w14:textFill>
            <w14:solidFill>
              <w14:srgbClr w14:val="000000"/>
            </w14:solidFill>
          </w14:textFill>
          <w:lang w:eastAsia="zh-CN"/>
          <w:highlight w:val="auto"/>
        </w:rPr>
        <w:t>承诺函</w:t>
      </w:r>
      <w:r>
        <w:rPr>
          <w:rFonts w:ascii="宋体" w:eastAsia="宋体" w:cs="宋体" w:hAnsi="宋体" w:hint="eastAsia"/>
          <w:color w:val="000000"/>
          <w:sz w:val="24"/>
          <w14:textFill>
            <w14:solidFill>
              <w14:srgbClr w14:val="000000"/>
            </w14:solidFill>
          </w14:textFill>
          <w:lang w:val="zh-CN"/>
          <w:highlight w:val="auto"/>
        </w:rPr>
        <w:t>【格式可自拟】</w:t>
      </w:r>
      <w:r>
        <w:rPr>
          <w:rFonts w:ascii="宋体" w:eastAsia="宋体" w:cs="宋体" w:hAnsi="宋体" w:hint="eastAsia"/>
          <w:color w:val="000000"/>
          <w:sz w:val="24"/>
          <w:szCs w:val="24"/>
          <w14:textFill>
            <w14:solidFill>
              <w14:srgbClr w14:val="000000"/>
            </w14:solidFill>
          </w14:textFill>
          <w:highlight w:val="auto"/>
        </w:rPr>
        <w:t>；</w:t>
      </w:r>
    </w:p>
    <w:p>
      <w:pPr>
        <w:keepNext w:val="0"/>
        <w:keepLines w:val="0"/>
        <w:pageBreakBefore w:val="0"/>
        <w:widowControl w:val="0"/>
        <w:kinsoku/>
        <w:wordWrap/>
        <w:overflowPunct/>
        <w:topLinePunct w:val="0"/>
        <w:autoSpaceDE/>
        <w:autoSpaceDN/>
        <w:bidi w:val="0"/>
        <w:adjustRightInd w:val="0"/>
        <w:snapToGrid w:val="0"/>
        <w:spacing w:line="348" w:lineRule="auto"/>
        <w:ind w:left="0" w:firstLineChars="200" w:firstLine="480"/>
        <w:textAlignment w:val="auto"/>
        <w:rPr>
          <w:rFonts w:ascii="宋体" w:eastAsia="宋体" w:cs="宋体" w:hAnsi="宋体" w:hint="eastAsia"/>
          <w:b w:val="0"/>
          <w:bCs w:val="0"/>
          <w:color w:val="auto"/>
          <w:sz w:val="24"/>
          <w:lang w:eastAsia="zh-CN"/>
          <w:highlight w:val="auto"/>
        </w:rPr>
      </w:pPr>
      <w:r>
        <w:rPr>
          <w:rFonts w:ascii="宋体" w:eastAsia="宋体" w:cs="宋体" w:hAnsi="宋体" w:hint="eastAsia"/>
          <w:b w:val="0"/>
          <w:bCs w:val="0"/>
          <w:color w:val="auto"/>
          <w:sz w:val="24"/>
          <w:highlight w:val="auto"/>
        </w:rPr>
        <w:t>（二）采购人根据采购项目提出的特殊条件：</w:t>
      </w:r>
      <w:r>
        <w:rPr>
          <w:rFonts w:ascii="宋体" w:cs="宋体" w:hAnsi="宋体" w:hint="eastAsia"/>
          <w:b w:val="0"/>
          <w:bCs w:val="0"/>
          <w:color w:val="auto"/>
          <w:sz w:val="24"/>
          <w:lang w:eastAsia="zh-CN"/>
          <w:highlight w:val="auto"/>
        </w:rPr>
        <w:t>货源有保障（</w:t>
      </w:r>
      <w:r>
        <w:rPr>
          <w:rFonts w:ascii="宋体" w:cs="宋体" w:hAnsi="宋体" w:hint="eastAsia"/>
          <w:b w:val="0"/>
          <w:bCs w:val="0"/>
          <w:color w:val="auto"/>
          <w:sz w:val="24"/>
          <w:lang w:val="en-US" w:eastAsia="zh-CN"/>
          <w:highlight w:val="auto"/>
        </w:rPr>
        <w:t>提供</w:t>
      </w:r>
      <w:r>
        <w:rPr>
          <w:rFonts w:ascii="宋体" w:cs="宋体" w:hAnsi="宋体" w:hint="eastAsia"/>
          <w:b w:val="0"/>
          <w:bCs w:val="0"/>
          <w:color w:val="auto"/>
          <w:sz w:val="24"/>
          <w:lang w:eastAsia="zh-CN"/>
          <w:highlight w:val="auto"/>
        </w:rPr>
        <w:t>自有矿山证明材料，提供采矿权证；或与矿山签订战略合作协议并提供实质性合作证明材料，提供合作协议、采购票据。）</w:t>
      </w:r>
    </w:p>
    <w:p>
      <w:pPr>
        <w:spacing w:line="360" w:lineRule="auto"/>
        <w:ind w:firstLineChars="200" w:firstLine="480"/>
        <w:outlineLvl w:val="9"/>
        <w:rPr>
          <w:rFonts w:ascii="宋体" w:eastAsia="宋体" w:cs="宋体" w:hAnsi="宋体" w:hint="eastAsia"/>
          <w:b/>
          <w:color w:val="000000"/>
          <w:sz w:val="24"/>
          <w14:textFill>
            <w14:solidFill>
              <w14:srgbClr w14:val="000000"/>
            </w14:solidFill>
          </w14:textFill>
          <w:lang w:eastAsia="zh-CN"/>
          <w:highlight w:val="auto"/>
        </w:rPr>
      </w:pPr>
      <w:r>
        <w:rPr>
          <w:rFonts w:ascii="宋体" w:eastAsia="宋体" w:cs="宋体" w:hAnsi="宋体" w:hint="eastAsia"/>
          <w:b/>
          <w:color w:val="000000"/>
          <w:sz w:val="24"/>
          <w14:textFill>
            <w14:solidFill>
              <w14:srgbClr w14:val="000000"/>
            </w14:solidFill>
          </w14:textFill>
          <w:highlight w:val="auto"/>
        </w:rPr>
        <w:t>（三）</w:t>
      </w:r>
      <w:r>
        <w:rPr>
          <w:rFonts w:ascii="宋体" w:eastAsia="宋体" w:cs="宋体" w:hAnsi="宋体" w:hint="eastAsia"/>
          <w:b/>
          <w:bCs/>
          <w:color w:val="000000"/>
          <w:sz w:val="24"/>
          <w14:textFill>
            <w14:solidFill>
              <w14:srgbClr w14:val="000000"/>
            </w14:solidFill>
          </w14:textFill>
          <w:highlight w:val="auto"/>
        </w:rPr>
        <w:t>本项目不允许联合体参加</w:t>
      </w:r>
      <w:r>
        <w:rPr>
          <w:rFonts w:ascii="宋体" w:eastAsia="宋体" w:cs="宋体" w:hAnsi="宋体" w:hint="eastAsia"/>
          <w:b/>
          <w:color w:val="000000"/>
          <w:sz w:val="24"/>
          <w14:textFill>
            <w14:solidFill>
              <w14:srgbClr w14:val="000000"/>
            </w14:solidFill>
          </w14:textFill>
          <w:lang w:eastAsia="zh-CN"/>
          <w:highlight w:val="auto"/>
        </w:rPr>
        <w:t>。</w:t>
      </w:r>
    </w:p>
    <w:p>
      <w:pPr>
        <w:tabs>
          <w:tab w:val="left" w:pos="1134"/>
        </w:tabs>
        <w:spacing w:line="360" w:lineRule="auto"/>
        <w:ind w:firstLineChars="200" w:firstLine="480"/>
        <w:rPr>
          <w:rFonts w:ascii="宋体" w:eastAsia="宋体" w:cs="宋体" w:hAnsi="宋体" w:hint="eastAsia"/>
          <w:b/>
          <w:color w:val="000000"/>
          <w:sz w:val="24"/>
          <w14:textFill>
            <w14:solidFill>
              <w14:srgbClr w14:val="000000"/>
            </w14:solidFill>
          </w14:textFill>
          <w:highlight w:val="auto"/>
        </w:rPr>
      </w:pPr>
      <w:bookmarkEnd w:id="77"/>
      <w:r>
        <w:rPr>
          <w:rFonts w:ascii="宋体" w:eastAsia="宋体" w:cs="宋体" w:hAnsi="宋体" w:hint="eastAsia"/>
          <w:b/>
          <w:color w:val="000000"/>
          <w:sz w:val="24"/>
          <w14:textFill>
            <w14:solidFill>
              <w14:srgbClr w14:val="000000"/>
            </w14:solidFill>
          </w14:textFill>
          <w:highlight w:val="auto"/>
        </w:rPr>
        <w:t>二、其他类似效力要求相关证明材料：</w:t>
      </w:r>
    </w:p>
    <w:p>
      <w:pPr>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采购代理机构通过“信用中国”网站（www.creditchina.gov.cn）、“中国政府采购网”网站（www.ccgp.gov.cn）等渠道查询供应商在采购公告发布之日前的信用记录并保存信用记录结果网页截图，拒绝列入失信被执行人名单、重大税收违法案件当事人名单、采购严重违法失信行为记录名单中的供应商参加本项目的采购活动</w:t>
      </w:r>
      <w:r>
        <w:rPr>
          <w:rFonts w:ascii="宋体" w:eastAsia="宋体" w:cs="宋体" w:hAnsi="宋体" w:hint="eastAsia"/>
          <w:b/>
          <w:bCs/>
          <w:color w:val="000000"/>
          <w:sz w:val="24"/>
          <w14:textFill>
            <w14:solidFill>
              <w14:srgbClr w14:val="000000"/>
            </w14:solidFill>
          </w14:textFill>
          <w:highlight w:val="auto"/>
        </w:rPr>
        <w:t>（此项由</w:t>
      </w:r>
      <w:r>
        <w:rPr>
          <w:rFonts w:ascii="宋体" w:eastAsia="宋体" w:cs="宋体" w:hAnsi="宋体" w:hint="eastAsia"/>
          <w:b/>
          <w:bCs/>
          <w:color w:val="000000"/>
          <w:sz w:val="24"/>
          <w14:textFill>
            <w14:solidFill>
              <w14:srgbClr w14:val="000000"/>
            </w14:solidFill>
          </w14:textFill>
          <w:lang w:eastAsia="zh-CN"/>
          <w:highlight w:val="auto"/>
        </w:rPr>
        <w:t>采购人</w:t>
      </w:r>
      <w:r>
        <w:rPr>
          <w:rFonts w:ascii="宋体" w:eastAsia="宋体" w:cs="宋体" w:hAnsi="宋体" w:hint="eastAsia"/>
          <w:b/>
          <w:bCs/>
          <w:color w:val="000000"/>
          <w:sz w:val="24"/>
          <w14:textFill>
            <w14:solidFill>
              <w14:srgbClr w14:val="000000"/>
            </w14:solidFill>
          </w14:textFill>
          <w:lang w:val="en-US" w:eastAsia="zh-CN"/>
          <w:highlight w:val="auto"/>
        </w:rPr>
        <w:t>/</w:t>
      </w:r>
      <w:r>
        <w:rPr>
          <w:rFonts w:ascii="宋体" w:eastAsia="宋体" w:cs="宋体" w:hAnsi="宋体" w:hint="eastAsia"/>
          <w:b/>
          <w:bCs/>
          <w:color w:val="000000"/>
          <w:sz w:val="24"/>
          <w14:textFill>
            <w14:solidFill>
              <w14:srgbClr w14:val="000000"/>
            </w14:solidFill>
          </w14:textFill>
          <w:highlight w:val="auto"/>
        </w:rPr>
        <w:t>采购代理机构查询，供应商不提供证明材料）</w:t>
      </w:r>
    </w:p>
    <w:p>
      <w:pPr>
        <w:spacing w:line="360" w:lineRule="auto"/>
        <w:ind w:firstLineChars="200" w:firstLine="480"/>
        <w:rPr>
          <w:rFonts w:ascii="宋体" w:eastAsia="宋体" w:cs="宋体" w:hAnsi="宋体" w:hint="eastAsia"/>
          <w:color w:val="000000"/>
          <w:sz w:val="24"/>
          <w14:textFill>
            <w14:solidFill>
              <w14:srgbClr w14:val="000000"/>
            </w14:solidFill>
          </w14:textFill>
          <w:lang w:eastAsia="zh-CN"/>
          <w:highlight w:val="auto"/>
        </w:rPr>
      </w:pPr>
      <w:r>
        <w:rPr>
          <w:rFonts w:ascii="宋体" w:eastAsia="宋体" w:cs="宋体" w:hAnsi="宋体" w:hint="eastAsia"/>
          <w:color w:val="000000"/>
          <w:sz w:val="24"/>
          <w14:textFill>
            <w14:solidFill>
              <w14:srgbClr w14:val="000000"/>
            </w14:solidFill>
          </w14:textFill>
          <w:highlight w:val="auto"/>
        </w:rPr>
        <w:t>2、提供供应商单位及其现任法定代表人（负责人）、主要负责人在参加本次采购活动前三年内不具有行贿犯罪记录的承诺函；（公司成立不足三年的从成立之日起算）</w:t>
      </w:r>
      <w:r>
        <w:rPr>
          <w:rFonts w:ascii="宋体" w:eastAsia="宋体" w:cs="宋体" w:hAnsi="宋体" w:hint="eastAsia"/>
          <w:color w:val="000000"/>
          <w:sz w:val="24"/>
          <w14:textFill>
            <w14:solidFill>
              <w14:srgbClr w14:val="000000"/>
            </w14:solidFill>
          </w14:textFill>
          <w:lang w:eastAsia="zh-CN"/>
          <w:highlight w:val="auto"/>
        </w:rPr>
        <w:t>【提供承诺函原件】</w:t>
      </w:r>
    </w:p>
    <w:p>
      <w:pPr>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3、法定代表人（负责人）身份证明材料复印件；</w:t>
      </w:r>
    </w:p>
    <w:p>
      <w:pPr>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4、法定代表人（负责人）授权书原件及授权代表身份证明材料复印件；</w:t>
      </w:r>
      <w:r>
        <w:rPr>
          <w:rFonts w:ascii="宋体" w:eastAsia="宋体" w:cs="宋体" w:hAnsi="宋体" w:hint="eastAsia"/>
          <w:color w:val="000000"/>
          <w:sz w:val="24"/>
          <w14:textFill>
            <w14:solidFill>
              <w14:srgbClr w14:val="000000"/>
            </w14:solidFill>
          </w14:textFill>
          <w:lang w:eastAsia="zh-CN"/>
          <w:highlight w:val="auto"/>
        </w:rPr>
        <w:t>【</w:t>
      </w:r>
      <w:r>
        <w:rPr>
          <w:rFonts w:ascii="宋体" w:eastAsia="宋体" w:cs="宋体" w:hAnsi="宋体" w:hint="eastAsia"/>
          <w:color w:val="000000"/>
          <w:sz w:val="24"/>
          <w14:textFill>
            <w14:solidFill>
              <w14:srgbClr w14:val="000000"/>
            </w14:solidFill>
          </w14:textFill>
          <w:highlight w:val="auto"/>
        </w:rPr>
        <w:t>注：如</w:t>
      </w:r>
      <w:r>
        <w:rPr>
          <w:rFonts w:ascii="宋体" w:eastAsia="宋体" w:cs="宋体" w:hAnsi="宋体" w:hint="eastAsia"/>
          <w:color w:val="000000"/>
          <w:sz w:val="24"/>
          <w14:textFill>
            <w14:solidFill>
              <w14:srgbClr w14:val="000000"/>
            </w14:solidFill>
          </w14:textFill>
          <w:lang w:eastAsia="zh-CN"/>
          <w:highlight w:val="auto"/>
        </w:rPr>
        <w:t>响应</w:t>
      </w:r>
      <w:r>
        <w:rPr>
          <w:rFonts w:ascii="宋体" w:eastAsia="宋体" w:cs="宋体" w:hAnsi="宋体" w:hint="eastAsia"/>
          <w:color w:val="000000"/>
          <w:sz w:val="24"/>
          <w14:textFill>
            <w14:solidFill>
              <w14:srgbClr w14:val="000000"/>
            </w14:solidFill>
          </w14:textFill>
          <w:highlight w:val="auto"/>
        </w:rPr>
        <w:t>文件均由供应商法定代表人（负责人）签字的且法定代表人（负责人）本人参与</w:t>
      </w:r>
      <w:r>
        <w:rPr>
          <w:rFonts w:ascii="宋体" w:eastAsia="宋体" w:cs="宋体" w:hAnsi="宋体" w:hint="eastAsia"/>
          <w:color w:val="000000"/>
          <w:sz w:val="24"/>
          <w14:textFill>
            <w14:solidFill>
              <w14:srgbClr w14:val="000000"/>
            </w14:solidFill>
          </w14:textFill>
          <w:lang w:eastAsia="zh-CN"/>
          <w:highlight w:val="auto"/>
        </w:rPr>
        <w:t>磋商</w:t>
      </w:r>
      <w:r>
        <w:rPr>
          <w:rFonts w:ascii="宋体" w:eastAsia="宋体" w:cs="宋体" w:hAnsi="宋体" w:hint="eastAsia"/>
          <w:color w:val="000000"/>
          <w:sz w:val="24"/>
          <w14:textFill>
            <w14:solidFill>
              <w14:srgbClr w14:val="000000"/>
            </w14:solidFill>
          </w14:textFill>
          <w:highlight w:val="auto"/>
        </w:rPr>
        <w:t>的，则提供法定代表人（负责人）资格证明书</w:t>
      </w:r>
      <w:r>
        <w:rPr>
          <w:rFonts w:ascii="宋体" w:eastAsia="宋体" w:cs="宋体" w:hAnsi="宋体" w:hint="eastAsia"/>
          <w:color w:val="000000"/>
          <w:sz w:val="24"/>
          <w14:textFill>
            <w14:solidFill>
              <w14:srgbClr w14:val="000000"/>
            </w14:solidFill>
          </w14:textFill>
          <w:lang w:eastAsia="zh-CN"/>
          <w:highlight w:val="auto"/>
        </w:rPr>
        <w:t>】</w:t>
      </w:r>
      <w:r>
        <w:rPr>
          <w:rFonts w:ascii="宋体" w:eastAsia="宋体" w:cs="宋体" w:hAnsi="宋体" w:hint="eastAsia"/>
          <w:color w:val="000000"/>
          <w:sz w:val="24"/>
          <w14:textFill>
            <w14:solidFill>
              <w14:srgbClr w14:val="000000"/>
            </w14:solidFill>
          </w14:textFill>
          <w:highlight w:val="auto"/>
        </w:rPr>
        <w:t>；</w:t>
      </w:r>
    </w:p>
    <w:p>
      <w:pPr>
        <w:tabs>
          <w:tab w:val="left" w:pos="7665"/>
        </w:tabs>
        <w:spacing w:line="360" w:lineRule="auto"/>
        <w:ind w:firstLineChars="200" w:firstLine="480"/>
        <w:rPr>
          <w:rFonts w:ascii="宋体" w:eastAsia="宋体" w:cs="宋体" w:hAnsi="宋体" w:hint="eastAsia"/>
          <w:color w:val="000000"/>
          <w:sz w:val="24"/>
          <w14:textFill>
            <w14:solidFill>
              <w14:srgbClr w14:val="000000"/>
            </w14:solidFill>
          </w14:textFill>
          <w:lang w:eastAsia="zh-CN"/>
          <w:highlight w:val="auto"/>
        </w:rPr>
      </w:pPr>
      <w:r>
        <w:rPr>
          <w:rFonts w:ascii="宋体" w:eastAsia="宋体" w:cs="宋体" w:hAnsi="宋体" w:hint="eastAsia"/>
          <w:color w:val="000000"/>
          <w:sz w:val="24"/>
          <w14:textFill>
            <w14:solidFill>
              <w14:srgbClr w14:val="000000"/>
            </w14:solidFill>
          </w14:textFill>
          <w:highlight w:val="auto"/>
        </w:rPr>
        <w:t>5、按照本项目</w:t>
      </w:r>
      <w:r>
        <w:rPr>
          <w:rFonts w:ascii="宋体" w:eastAsia="宋体" w:cs="宋体" w:hAnsi="宋体" w:hint="eastAsia"/>
          <w:color w:val="000000"/>
          <w:sz w:val="24"/>
          <w14:textFill>
            <w14:solidFill>
              <w14:srgbClr w14:val="000000"/>
            </w14:solidFill>
          </w14:textFill>
          <w:lang w:eastAsia="zh-CN"/>
          <w:highlight w:val="auto"/>
        </w:rPr>
        <w:t>采购</w:t>
      </w:r>
      <w:r>
        <w:rPr>
          <w:rFonts w:ascii="宋体" w:eastAsia="宋体" w:cs="宋体" w:hAnsi="宋体" w:hint="eastAsia"/>
          <w:color w:val="000000"/>
          <w:sz w:val="24"/>
          <w14:textFill>
            <w14:solidFill>
              <w14:srgbClr w14:val="000000"/>
            </w14:solidFill>
          </w14:textFill>
          <w:highlight w:val="auto"/>
        </w:rPr>
        <w:t>文件要求</w:t>
      </w:r>
      <w:r>
        <w:rPr>
          <w:rFonts w:ascii="宋体" w:cs="宋体" w:hAnsi="宋体" w:hint="eastAsia"/>
          <w:color w:val="000000"/>
          <w:sz w:val="24"/>
          <w14:textFill>
            <w14:solidFill>
              <w14:srgbClr w14:val="000000"/>
            </w14:solidFill>
          </w14:textFill>
          <w:lang w:eastAsia="zh-CN"/>
          <w:highlight w:val="auto"/>
        </w:rPr>
        <w:t>获取</w:t>
      </w:r>
      <w:r>
        <w:rPr>
          <w:rFonts w:ascii="宋体" w:eastAsia="宋体" w:cs="宋体" w:hAnsi="宋体" w:hint="eastAsia"/>
          <w:color w:val="000000"/>
          <w:sz w:val="24"/>
          <w14:textFill>
            <w14:solidFill>
              <w14:srgbClr w14:val="000000"/>
            </w14:solidFill>
          </w14:textFill>
          <w:lang w:eastAsia="zh-CN"/>
          <w:highlight w:val="auto"/>
        </w:rPr>
        <w:t>采购</w:t>
      </w:r>
      <w:r>
        <w:rPr>
          <w:rFonts w:ascii="宋体" w:eastAsia="宋体" w:cs="宋体" w:hAnsi="宋体" w:hint="eastAsia"/>
          <w:color w:val="000000"/>
          <w:sz w:val="24"/>
          <w14:textFill>
            <w14:solidFill>
              <w14:srgbClr w14:val="000000"/>
            </w14:solidFill>
          </w14:textFill>
          <w:highlight w:val="auto"/>
        </w:rPr>
        <w:t>文件</w:t>
      </w:r>
      <w:r>
        <w:rPr>
          <w:rFonts w:ascii="宋体" w:eastAsia="宋体" w:cs="宋体" w:hAnsi="宋体" w:hint="eastAsia"/>
          <w:color w:val="000000"/>
          <w:sz w:val="24"/>
          <w14:textFill>
            <w14:solidFill>
              <w14:srgbClr w14:val="000000"/>
            </w14:solidFill>
          </w14:textFill>
          <w:lang w:eastAsia="zh-CN"/>
          <w:highlight w:val="auto"/>
        </w:rPr>
        <w:t>【</w:t>
      </w:r>
      <w:r>
        <w:rPr>
          <w:rFonts w:ascii="宋体" w:eastAsia="宋体" w:cs="宋体" w:hAnsi="宋体" w:hint="eastAsia"/>
          <w:color w:val="000000"/>
          <w:sz w:val="24"/>
          <w14:textFill>
            <w14:solidFill>
              <w14:srgbClr w14:val="000000"/>
            </w14:solidFill>
          </w14:textFill>
          <w:highlight w:val="auto"/>
        </w:rPr>
        <w:t>供应商不需要对本条提供证明材料，由采购代理机构提供供应商购买</w:t>
      </w:r>
      <w:r>
        <w:rPr>
          <w:rFonts w:ascii="宋体" w:eastAsia="宋体" w:cs="宋体" w:hAnsi="宋体" w:hint="eastAsia"/>
          <w:color w:val="000000"/>
          <w:sz w:val="24"/>
          <w14:textFill>
            <w14:solidFill>
              <w14:srgbClr w14:val="000000"/>
            </w14:solidFill>
          </w14:textFill>
          <w:lang w:eastAsia="zh-CN"/>
          <w:highlight w:val="auto"/>
        </w:rPr>
        <w:t>采购</w:t>
      </w:r>
      <w:r>
        <w:rPr>
          <w:rFonts w:ascii="宋体" w:eastAsia="宋体" w:cs="宋体" w:hAnsi="宋体" w:hint="eastAsia"/>
          <w:color w:val="000000"/>
          <w:sz w:val="24"/>
          <w14:textFill>
            <w14:solidFill>
              <w14:srgbClr w14:val="000000"/>
            </w14:solidFill>
          </w14:textFill>
          <w:highlight w:val="auto"/>
        </w:rPr>
        <w:t>文件情况的材料</w:t>
      </w:r>
      <w:r>
        <w:rPr>
          <w:rFonts w:ascii="宋体" w:eastAsia="宋体" w:cs="宋体" w:hAnsi="宋体" w:hint="eastAsia"/>
          <w:color w:val="000000"/>
          <w:sz w:val="24"/>
          <w14:textFill>
            <w14:solidFill>
              <w14:srgbClr w14:val="000000"/>
            </w14:solidFill>
          </w14:textFill>
          <w:lang w:eastAsia="zh-CN"/>
          <w:highlight w:val="auto"/>
        </w:rPr>
        <w:t>】。</w:t>
      </w:r>
    </w:p>
    <w:p>
      <w:pPr>
        <w:spacing w:line="360" w:lineRule="auto"/>
        <w:ind w:firstLineChars="200" w:firstLine="480"/>
        <w:rPr>
          <w:rFonts w:ascii="宋体" w:eastAsia="宋体" w:cs="宋体" w:hAnsi="宋体" w:hint="eastAsia"/>
          <w:b/>
          <w:color w:val="000000"/>
          <w:sz w:val="24"/>
          <w14:textFill>
            <w14:solidFill>
              <w14:srgbClr w14:val="000000"/>
            </w14:solidFill>
          </w14:textFill>
          <w:highlight w:val="auto"/>
        </w:rPr>
      </w:pPr>
      <w:r>
        <w:rPr>
          <w:rFonts w:ascii="宋体" w:eastAsia="宋体" w:cs="宋体" w:hAnsi="宋体" w:hint="eastAsia"/>
          <w:b/>
          <w:color w:val="000000"/>
          <w:sz w:val="24"/>
          <w14:textFill>
            <w14:solidFill>
              <w14:srgbClr w14:val="000000"/>
            </w14:solidFill>
          </w14:textFill>
          <w:highlight w:val="auto"/>
        </w:rPr>
        <w:t>注意：1、以上要求供应商提供的资格证明文件复印件必须加盖供应商公章（鲜章）。</w:t>
      </w:r>
    </w:p>
    <w:p>
      <w:pPr>
        <w:pStyle w:val="20"/>
        <w:ind w:firstLineChars="200" w:firstLine="480"/>
        <w:rPr>
          <w:rFonts w:ascii="宋体" w:eastAsia="宋体" w:cs="宋体" w:hAnsi="宋体" w:hint="eastAsia"/>
          <w:b/>
          <w:color w:val="000000"/>
          <w:sz w:val="24"/>
          <w14:textFill>
            <w14:solidFill>
              <w14:srgbClr w14:val="000000"/>
            </w14:solidFill>
          </w14:textFill>
          <w:highlight w:val="auto"/>
        </w:rPr>
      </w:pPr>
      <w:r>
        <w:rPr>
          <w:rFonts w:ascii="宋体" w:eastAsia="宋体" w:cs="宋体" w:hAnsi="宋体" w:hint="eastAsia"/>
          <w:b/>
          <w:color w:val="000000"/>
          <w:sz w:val="24"/>
          <w14:textFill>
            <w14:solidFill>
              <w14:srgbClr w14:val="000000"/>
            </w14:solidFill>
          </w14:textFill>
          <w:highlight w:val="auto"/>
        </w:rPr>
        <w:t>2、 供应商应对其所提供的资格证明材料的来源的合法性、真实性负责。</w:t>
      </w:r>
    </w:p>
    <w:p>
      <w:pPr>
        <w:rPr>
          <w:rFonts w:ascii="宋体" w:eastAsia="宋体" w:cs="宋体" w:hAnsi="宋体" w:hint="eastAsia"/>
          <w:color w:val="000000"/>
          <w14:textFill>
            <w14:solidFill>
              <w14:srgbClr w14:val="000000"/>
            </w14:solidFill>
          </w14:textFill>
          <w:highlight w:val="auto"/>
        </w:rPr>
      </w:pPr>
    </w:p>
    <w:p>
      <w:pPr>
        <w:rPr>
          <w:rFonts w:ascii="宋体" w:eastAsia="宋体" w:cs="宋体" w:hAnsi="宋体" w:hint="eastAsia"/>
          <w:color w:val="000000"/>
          <w14:textFill>
            <w14:solidFill>
              <w14:srgbClr w14:val="000000"/>
            </w14:solidFill>
          </w14:textFill>
          <w:highlight w:val="auto"/>
        </w:rPr>
      </w:pPr>
      <w:bookmarkStart w:id="92" w:name="_Toc24095"/>
      <w:r>
        <w:rPr>
          <w:rFonts w:ascii="宋体" w:eastAsia="宋体" w:cs="宋体" w:hAnsi="宋体" w:hint="eastAsia"/>
          <w:color w:val="000000"/>
          <w14:textFill>
            <w14:solidFill>
              <w14:srgbClr w14:val="000000"/>
            </w14:solidFill>
          </w14:textFill>
          <w:lang w:val="en-US" w:eastAsia="zh-CN"/>
          <w:highlight w:val="auto"/>
        </w:rPr>
        <w:br w:type="page"/>
      </w:r>
    </w:p>
    <w:p>
      <w:pPr>
        <w:pStyle w:val="1"/>
        <w:numPr>
          <w:ilvl w:val="0"/>
          <w:numId w:val="4"/>
        </w:numPr>
        <w:spacing w:line="360" w:lineRule="auto"/>
        <w:ind w:left="220" w:firstLine="0"/>
        <w:jc w:val="center"/>
        <w:rPr>
          <w:rFonts w:ascii="宋体" w:eastAsia="宋体" w:cs="宋体" w:hAnsi="宋体" w:hint="eastAsia"/>
          <w:color w:val="000000"/>
          <w14:textFill>
            <w14:solidFill>
              <w14:srgbClr w14:val="000000"/>
            </w14:solidFill>
          </w14:textFill>
          <w:highlight w:val="auto"/>
        </w:rPr>
      </w:pPr>
      <w:r>
        <w:rPr>
          <w:rFonts w:ascii="宋体" w:eastAsia="宋体" w:cs="宋体" w:hAnsi="宋体" w:hint="eastAsia"/>
          <w:color w:val="000000"/>
          <w14:textFill>
            <w14:solidFill>
              <w14:srgbClr w14:val="000000"/>
            </w14:solidFill>
          </w14:textFill>
          <w:lang w:val="en-US" w:eastAsia="zh-CN"/>
          <w:highlight w:val="auto"/>
        </w:rPr>
        <w:t xml:space="preserve"> </w:t>
      </w:r>
      <w:r>
        <w:rPr>
          <w:rFonts w:ascii="宋体" w:eastAsia="宋体" w:cs="宋体" w:hAnsi="宋体" w:hint="eastAsia"/>
          <w:color w:val="000000"/>
          <w14:textFill>
            <w14:solidFill>
              <w14:srgbClr w14:val="000000"/>
            </w14:solidFill>
          </w14:textFill>
          <w:highlight w:val="auto"/>
        </w:rPr>
        <w:t>采购项目技术、服务、采购合同内容条款及其他商务要求</w:t>
      </w:r>
      <w:bookmarkEnd w:id="70"/>
      <w:bookmarkEnd w:id="71"/>
      <w:bookmarkEnd w:id="72"/>
      <w:bookmarkEnd w:id="73"/>
      <w:bookmarkEnd w:id="74"/>
      <w:bookmarkEnd w:id="92"/>
    </w:p>
    <w:p>
      <w:pPr>
        <w:keepNext w:val="0"/>
        <w:keepLines w:val="0"/>
        <w:pageBreakBefore w:val="0"/>
        <w:widowControl w:val="0"/>
        <w:kinsoku/>
        <w:wordWrap/>
        <w:overflowPunct/>
        <w:topLinePunct w:val="0"/>
        <w:autoSpaceDE/>
        <w:autoSpaceDN/>
        <w:bidi w:val="0"/>
        <w:adjustRightInd/>
        <w:spacing w:line="360" w:lineRule="auto"/>
        <w:ind w:firstLineChars="200" w:firstLine="480"/>
        <w:textAlignment w:val="auto"/>
        <w:outlineLvl w:val="1"/>
        <w:rPr>
          <w:rFonts w:ascii="宋体" w:eastAsia="宋体" w:cs="宋体" w:hint="eastAsia"/>
          <w:b/>
          <w:color w:val="000000"/>
          <w:sz w:val="24"/>
          <w:szCs w:val="24"/>
          <w14:textFill>
            <w14:solidFill>
              <w14:srgbClr w14:val="000000"/>
            </w14:solidFill>
          </w14:textFill>
          <w:lang w:eastAsia="zh-CN"/>
          <w:highlight w:val="auto"/>
        </w:rPr>
      </w:pPr>
      <w:bookmarkStart w:id="93" w:name="_Toc217446094"/>
      <w:bookmarkStart w:id="94" w:name="PO_默认文件内容_28"/>
      <w:bookmarkStart w:id="95" w:name="_Toc183682369"/>
      <w:bookmarkStart w:id="96" w:name="_Toc183582232"/>
      <w:bookmarkStart w:id="97" w:name="_Toc217446057"/>
      <w:r>
        <w:rPr>
          <w:rFonts w:ascii="宋体" w:eastAsia="宋体" w:cs="宋体" w:hint="eastAsia"/>
          <w:b/>
          <w:bCs/>
          <w:color w:val="000000"/>
          <w:sz w:val="24"/>
          <w:szCs w:val="24"/>
          <w14:textFill>
            <w14:solidFill>
              <w14:srgbClr w14:val="000000"/>
            </w14:solidFill>
          </w14:textFill>
          <w:highlight w:val="auto"/>
        </w:rPr>
        <w:t>一、项目概述</w:t>
      </w:r>
      <w:bookmarkStart w:id="98" w:name="_Toc217446095"/>
      <w:bookmarkEnd w:id="93"/>
    </w:p>
    <w:p>
      <w:pPr>
        <w:keepNext w:val="0"/>
        <w:keepLines w:val="0"/>
        <w:pageBreakBefore w:val="0"/>
        <w:widowControl w:val="0"/>
        <w:kinsoku/>
        <w:wordWrap/>
        <w:overflowPunct/>
        <w:topLinePunct w:val="0"/>
        <w:autoSpaceDE/>
        <w:autoSpaceDN/>
        <w:bidi w:val="0"/>
        <w:adjustRightInd/>
        <w:spacing w:line="360" w:lineRule="auto"/>
        <w:ind w:left="0" w:firstLineChars="200" w:firstLine="480"/>
        <w:textAlignment w:val="auto"/>
        <w:outlineLvl w:val="1"/>
        <w:rPr>
          <w:rFonts w:ascii="宋体" w:eastAsia="宋体" w:cs="宋体" w:hint="eastAsia"/>
          <w:sz w:val="24"/>
          <w:szCs w:val="24"/>
          <w:lang w:val="en-US" w:eastAsia="zh-CN"/>
        </w:rPr>
      </w:pPr>
      <w:bookmarkEnd w:id="98"/>
      <w:r>
        <w:rPr>
          <w:rFonts w:ascii="宋体" w:eastAsia="宋体" w:cs="宋体" w:hint="eastAsia"/>
          <w:sz w:val="24"/>
          <w:szCs w:val="24"/>
          <w:lang w:eastAsia="zh-CN"/>
        </w:rPr>
        <w:t>攀枝花院坝置业有限公司拟遴选</w:t>
      </w:r>
      <w:r>
        <w:rPr>
          <w:rFonts w:ascii="宋体" w:eastAsia="宋体" w:cs="宋体" w:hint="eastAsia"/>
          <w:sz w:val="24"/>
          <w:szCs w:val="24"/>
          <w:lang w:val="en-US" w:eastAsia="zh-CN"/>
        </w:rPr>
        <w:t>合格</w:t>
      </w:r>
      <w:r>
        <w:rPr>
          <w:rFonts w:ascii="宋体" w:eastAsia="宋体" w:cs="宋体" w:hint="eastAsia"/>
          <w:sz w:val="24"/>
          <w:szCs w:val="24"/>
          <w:lang w:eastAsia="zh-CN"/>
        </w:rPr>
        <w:t>供应商提供成品机制砂、成</w:t>
      </w:r>
      <w:r>
        <w:rPr>
          <w:rFonts w:ascii="宋体" w:eastAsia="宋体" w:cs="宋体" w:hint="eastAsia"/>
          <w:sz w:val="24"/>
          <w:szCs w:val="24"/>
          <w:lang w:eastAsia="zh-CN"/>
          <w:highlight w:val="auto"/>
        </w:rPr>
        <w:t>品碎石</w:t>
      </w:r>
      <w:r>
        <w:rPr>
          <w:rFonts w:ascii="宋体" w:eastAsia="宋体" w:cs="宋体" w:hint="eastAsia"/>
          <w:color w:val="000000"/>
          <w:sz w:val="24"/>
          <w:szCs w:val="24"/>
          <w14:textFill>
            <w14:solidFill>
              <w14:srgbClr w14:val="000000"/>
            </w14:solidFill>
          </w14:textFill>
          <w:lang w:eastAsia="zh-CN"/>
          <w:highlight w:val="auto"/>
        </w:rPr>
        <w:t>、片石母料</w:t>
      </w:r>
      <w:r>
        <w:rPr>
          <w:rFonts w:ascii="宋体" w:eastAsia="宋体" w:cs="宋体" w:hint="eastAsia"/>
          <w:sz w:val="24"/>
          <w:szCs w:val="24"/>
          <w:lang w:eastAsia="zh-CN"/>
          <w:highlight w:val="auto"/>
        </w:rPr>
        <w:t>的采</w:t>
      </w:r>
      <w:r>
        <w:rPr>
          <w:rFonts w:ascii="宋体" w:eastAsia="宋体" w:cs="宋体" w:hint="eastAsia"/>
          <w:sz w:val="24"/>
          <w:szCs w:val="24"/>
          <w:lang w:eastAsia="zh-CN"/>
        </w:rPr>
        <w:t>购</w:t>
      </w:r>
      <w:r>
        <w:rPr>
          <w:rFonts w:ascii="宋体" w:eastAsia="宋体" w:cs="宋体" w:hint="eastAsia"/>
          <w:sz w:val="24"/>
          <w:szCs w:val="24"/>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Chars="200" w:firstLine="480"/>
        <w:textAlignment w:val="auto"/>
        <w:outlineLvl w:val="1"/>
        <w:rPr>
          <w:rFonts w:ascii="宋体" w:eastAsia="宋体" w:cs="宋体" w:hint="eastAsia"/>
          <w:b/>
          <w:bCs/>
          <w:color w:val="auto"/>
          <w:sz w:val="24"/>
          <w:szCs w:val="24"/>
          <w:lang w:val="en-US" w:eastAsia="zh-CN"/>
          <w:highlight w:val="auto"/>
        </w:rPr>
      </w:pPr>
      <w:r>
        <w:rPr>
          <w:rFonts w:ascii="宋体" w:eastAsia="宋体" w:cs="宋体" w:hint="eastAsia"/>
          <w:b/>
          <w:bCs/>
          <w:color w:val="auto"/>
          <w:sz w:val="24"/>
          <w:szCs w:val="24"/>
          <w:lang w:val="en-US" w:eastAsia="zh-CN"/>
          <w:highlight w:val="auto"/>
        </w:rPr>
        <w:t>二、依据标准、规范</w:t>
      </w:r>
    </w:p>
    <w:p>
      <w:pPr>
        <w:keepNext w:val="0"/>
        <w:keepLines w:val="0"/>
        <w:pageBreakBefore w:val="0"/>
        <w:widowControl w:val="0"/>
        <w:kinsoku/>
        <w:wordWrap/>
        <w:overflowPunct/>
        <w:topLinePunct w:val="0"/>
        <w:autoSpaceDE/>
        <w:autoSpaceDN/>
        <w:bidi w:val="0"/>
        <w:adjustRightInd/>
        <w:spacing w:line="360" w:lineRule="auto"/>
        <w:ind w:left="425" w:hanging="425"/>
        <w:jc w:val="both"/>
        <w:textAlignment w:val="auto"/>
        <w:rPr>
          <w:rFonts w:ascii="宋体" w:eastAsia="宋体" w:cs="宋体" w:hint="eastAsia"/>
          <w:sz w:val="24"/>
          <w:szCs w:val="24"/>
          <w:lang w:val="en-US" w:eastAsia="zh-CN"/>
        </w:rPr>
      </w:pPr>
      <w:r>
        <w:rPr>
          <w:rFonts w:ascii="宋体" w:eastAsia="宋体" w:cs="宋体"/>
          <w:kern w:val="2"/>
          <w:sz w:val="24"/>
          <w:szCs w:val="24"/>
          <w:lang w:val="en-US" w:eastAsia="zh-CN" w:bidi="ar-SA"/>
        </w:rPr>
        <w:t>1.</w:t>
      </w:r>
      <w:r>
        <w:rPr>
          <w:rFonts w:ascii="宋体" w:eastAsia="宋体" w:cs="宋体" w:hint="eastAsia"/>
          <w:sz w:val="24"/>
          <w:szCs w:val="24"/>
          <w:lang w:val="en-US" w:eastAsia="zh-CN"/>
        </w:rPr>
        <w:t>《公路桥涵施工技术规范》；</w:t>
      </w:r>
    </w:p>
    <w:p>
      <w:pPr>
        <w:keepNext w:val="0"/>
        <w:keepLines w:val="0"/>
        <w:pageBreakBefore w:val="0"/>
        <w:widowControl w:val="0"/>
        <w:kinsoku/>
        <w:wordWrap/>
        <w:overflowPunct/>
        <w:topLinePunct w:val="0"/>
        <w:autoSpaceDE/>
        <w:autoSpaceDN/>
        <w:bidi w:val="0"/>
        <w:adjustRightInd/>
        <w:spacing w:line="360" w:lineRule="auto"/>
        <w:ind w:left="425" w:hanging="425"/>
        <w:jc w:val="both"/>
        <w:textAlignment w:val="auto"/>
        <w:rPr>
          <w:rFonts w:ascii="宋体" w:eastAsia="宋体" w:cs="宋体" w:hint="eastAsia"/>
          <w:sz w:val="24"/>
          <w:szCs w:val="24"/>
          <w:lang w:val="en-US" w:eastAsia="zh-CN"/>
        </w:rPr>
      </w:pPr>
      <w:r>
        <w:rPr>
          <w:rFonts w:ascii="宋体" w:eastAsia="宋体" w:cs="宋体"/>
          <w:kern w:val="2"/>
          <w:sz w:val="24"/>
          <w:szCs w:val="24"/>
          <w:lang w:val="en-US" w:eastAsia="zh-CN" w:bidi="ar-SA"/>
        </w:rPr>
        <w:t>2.</w:t>
      </w:r>
      <w:r>
        <w:rPr>
          <w:rFonts w:ascii="宋体" w:eastAsia="宋体" w:cs="宋体" w:hint="eastAsia"/>
          <w:sz w:val="24"/>
          <w:szCs w:val="24"/>
          <w:lang w:val="en-US" w:eastAsia="zh-CN"/>
        </w:rPr>
        <w:t>《公路隧道施工技术规范》；</w:t>
      </w:r>
    </w:p>
    <w:p>
      <w:pPr>
        <w:keepNext w:val="0"/>
        <w:keepLines w:val="0"/>
        <w:pageBreakBefore w:val="0"/>
        <w:widowControl w:val="0"/>
        <w:kinsoku/>
        <w:wordWrap/>
        <w:overflowPunct/>
        <w:topLinePunct w:val="0"/>
        <w:autoSpaceDE/>
        <w:autoSpaceDN/>
        <w:bidi w:val="0"/>
        <w:adjustRightInd/>
        <w:spacing w:line="360" w:lineRule="auto"/>
        <w:ind w:left="425" w:hanging="425"/>
        <w:jc w:val="both"/>
        <w:textAlignment w:val="auto"/>
        <w:rPr>
          <w:rFonts w:ascii="宋体" w:eastAsia="宋体" w:cs="宋体" w:hint="eastAsia"/>
          <w:sz w:val="24"/>
          <w:szCs w:val="24"/>
          <w:lang w:val="en-US" w:eastAsia="zh-CN"/>
        </w:rPr>
      </w:pPr>
      <w:r>
        <w:rPr>
          <w:rFonts w:ascii="宋体" w:eastAsia="宋体" w:cs="宋体"/>
          <w:kern w:val="2"/>
          <w:sz w:val="24"/>
          <w:szCs w:val="24"/>
          <w:lang w:val="en-US" w:eastAsia="zh-CN" w:bidi="ar-SA"/>
        </w:rPr>
        <w:t>3.</w:t>
      </w:r>
      <w:r>
        <w:rPr>
          <w:rFonts w:ascii="宋体" w:eastAsia="宋体" w:cs="宋体" w:hint="eastAsia"/>
          <w:sz w:val="24"/>
          <w:szCs w:val="24"/>
          <w:lang w:val="en-US" w:eastAsia="zh-CN"/>
        </w:rPr>
        <w:t>《公路工程集料试验规程》；</w:t>
      </w:r>
    </w:p>
    <w:p>
      <w:pPr>
        <w:keepNext w:val="0"/>
        <w:keepLines w:val="0"/>
        <w:pageBreakBefore w:val="0"/>
        <w:widowControl w:val="0"/>
        <w:kinsoku/>
        <w:wordWrap/>
        <w:overflowPunct/>
        <w:topLinePunct w:val="0"/>
        <w:autoSpaceDE/>
        <w:autoSpaceDN/>
        <w:bidi w:val="0"/>
        <w:adjustRightInd/>
        <w:spacing w:line="360" w:lineRule="auto"/>
        <w:ind w:left="425" w:hanging="425"/>
        <w:jc w:val="both"/>
        <w:textAlignment w:val="auto"/>
        <w:rPr>
          <w:rFonts w:ascii="宋体" w:eastAsia="宋体" w:cs="宋体" w:hint="eastAsia"/>
          <w:sz w:val="24"/>
          <w:szCs w:val="24"/>
          <w:lang w:val="en-US" w:eastAsia="zh-CN"/>
        </w:rPr>
      </w:pPr>
      <w:r>
        <w:rPr>
          <w:rFonts w:ascii="宋体" w:eastAsia="宋体" w:cs="宋体"/>
          <w:kern w:val="2"/>
          <w:sz w:val="24"/>
          <w:szCs w:val="24"/>
          <w:lang w:val="en-US" w:eastAsia="zh-CN" w:bidi="ar-SA"/>
        </w:rPr>
        <w:t>4.</w:t>
      </w:r>
      <w:r>
        <w:rPr>
          <w:rFonts w:ascii="宋体" w:eastAsia="宋体" w:cs="宋体" w:hint="eastAsia"/>
          <w:sz w:val="24"/>
          <w:szCs w:val="24"/>
          <w:lang w:val="en-US" w:eastAsia="zh-CN"/>
        </w:rPr>
        <w:t>《岩土锚杆与喷射混凝土支护工程技术规范》；</w:t>
      </w:r>
    </w:p>
    <w:p>
      <w:pPr>
        <w:keepNext w:val="0"/>
        <w:keepLines w:val="0"/>
        <w:pageBreakBefore w:val="0"/>
        <w:widowControl w:val="0"/>
        <w:kinsoku/>
        <w:wordWrap/>
        <w:overflowPunct/>
        <w:topLinePunct w:val="0"/>
        <w:autoSpaceDE/>
        <w:autoSpaceDN/>
        <w:bidi w:val="0"/>
        <w:adjustRightInd/>
        <w:spacing w:line="360" w:lineRule="auto"/>
        <w:ind w:left="425" w:hanging="425"/>
        <w:jc w:val="both"/>
        <w:textAlignment w:val="auto"/>
        <w:rPr>
          <w:rFonts w:ascii="宋体" w:eastAsia="宋体" w:cs="宋体" w:hint="eastAsia"/>
          <w:sz w:val="24"/>
          <w:szCs w:val="24"/>
          <w:lang w:val="en-US" w:eastAsia="zh-CN"/>
        </w:rPr>
      </w:pPr>
      <w:r>
        <w:rPr>
          <w:rFonts w:ascii="宋体" w:eastAsia="宋体" w:cs="宋体"/>
          <w:kern w:val="2"/>
          <w:sz w:val="24"/>
          <w:szCs w:val="24"/>
          <w:lang w:val="en-US" w:eastAsia="zh-CN" w:bidi="ar-SA"/>
        </w:rPr>
        <w:t>5.</w:t>
      </w:r>
      <w:r>
        <w:rPr>
          <w:rFonts w:ascii="宋体" w:eastAsia="宋体" w:cs="宋体" w:hint="eastAsia"/>
          <w:kern w:val="2"/>
          <w:sz w:val="24"/>
          <w:szCs w:val="24"/>
          <w:lang w:val="en-US" w:eastAsia="zh-CN" w:bidi="ar-SA"/>
        </w:rPr>
        <w:t>其他</w:t>
      </w:r>
      <w:r>
        <w:rPr>
          <w:rFonts w:ascii="宋体" w:eastAsia="宋体" w:cs="宋体" w:hint="eastAsia"/>
          <w:sz w:val="24"/>
          <w:szCs w:val="24"/>
          <w:lang w:val="en-US" w:eastAsia="zh-CN"/>
        </w:rPr>
        <w:t>相关技术规范、规程。</w:t>
      </w:r>
    </w:p>
    <w:p>
      <w:pPr>
        <w:keepNext w:val="0"/>
        <w:keepLines w:val="0"/>
        <w:pageBreakBefore w:val="0"/>
        <w:widowControl w:val="0"/>
        <w:kinsoku/>
        <w:wordWrap/>
        <w:overflowPunct/>
        <w:topLinePunct w:val="0"/>
        <w:autoSpaceDE/>
        <w:autoSpaceDN/>
        <w:bidi w:val="0"/>
        <w:adjustRightInd/>
        <w:spacing w:line="360" w:lineRule="auto"/>
        <w:ind w:left="425" w:hanging="425"/>
        <w:jc w:val="both"/>
        <w:textAlignment w:val="auto"/>
        <w:rPr>
          <w:rFonts w:ascii="宋体" w:eastAsia="宋体" w:cs="宋体" w:hint="eastAsia"/>
          <w:b/>
          <w:bCs/>
          <w:color w:val="0000FF"/>
          <w:sz w:val="24"/>
          <w:szCs w:val="24"/>
          <w:lang w:val="en-US" w:eastAsia="zh-CN"/>
        </w:rPr>
      </w:pPr>
      <w:r>
        <w:rPr>
          <w:rFonts w:ascii="宋体" w:eastAsia="宋体" w:cs="宋体" w:hint="eastAsia"/>
          <w:b w:val="0"/>
          <w:bCs w:val="0"/>
          <w:sz w:val="24"/>
          <w:szCs w:val="24"/>
          <w:lang w:val="en-US" w:eastAsia="zh-CN"/>
        </w:rPr>
        <w:t>按照国家、地方、行业、省相关规范标准执行</w:t>
      </w:r>
      <w:r>
        <w:rPr>
          <w:rFonts w:ascii="宋体" w:eastAsia="宋体" w:cs="宋体" w:hint="eastAsia"/>
          <w:b/>
          <w:bCs/>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Chars="200" w:firstLine="480"/>
        <w:textAlignment w:val="auto"/>
        <w:outlineLvl w:val="1"/>
        <w:rPr>
          <w:rFonts w:ascii="宋体" w:eastAsia="宋体" w:cs="宋体" w:hint="eastAsia"/>
          <w:b/>
          <w:bCs/>
          <w:color w:val="auto"/>
          <w:sz w:val="24"/>
          <w:szCs w:val="24"/>
          <w:lang w:eastAsia="zh-CN"/>
          <w:highlight w:val="auto"/>
        </w:rPr>
      </w:pPr>
      <w:r>
        <w:rPr>
          <w:rFonts w:ascii="宋体" w:eastAsia="宋体" w:cs="宋体" w:hint="eastAsia"/>
          <w:b/>
          <w:bCs/>
          <w:color w:val="auto"/>
          <w:sz w:val="24"/>
          <w:szCs w:val="24"/>
          <w:lang w:eastAsia="zh-CN"/>
          <w:highlight w:val="auto"/>
        </w:rPr>
        <w:t>三、采购清单及要求</w:t>
      </w:r>
    </w:p>
    <w:p>
      <w:pPr>
        <w:keepNext w:val="0"/>
        <w:keepLines w:val="0"/>
        <w:pageBreakBefore w:val="0"/>
        <w:widowControl w:val="0"/>
        <w:kinsoku/>
        <w:wordWrap/>
        <w:overflowPunct/>
        <w:topLinePunct w:val="0"/>
        <w:autoSpaceDE/>
        <w:autoSpaceDN/>
        <w:bidi w:val="0"/>
        <w:adjustRightInd/>
        <w:spacing w:line="360" w:lineRule="auto"/>
        <w:textAlignment w:val="auto"/>
        <w:outlineLvl w:val="1"/>
        <w:rPr>
          <w:rFonts w:ascii="宋体" w:eastAsia="宋体" w:cs="宋体" w:hint="eastAsia"/>
          <w:b/>
          <w:bCs/>
          <w:color w:val="auto"/>
          <w:sz w:val="24"/>
          <w:szCs w:val="24"/>
          <w:lang w:eastAsia="zh-CN"/>
          <w:highlight w:val="auto"/>
        </w:rPr>
      </w:pPr>
      <w:r>
        <w:rPr>
          <w:rFonts w:ascii="宋体" w:eastAsia="宋体" w:cs="宋体" w:hint="eastAsia"/>
          <w:b/>
          <w:bCs/>
          <w:color w:val="auto"/>
          <w:sz w:val="24"/>
          <w:szCs w:val="24"/>
          <w:lang w:eastAsia="zh-CN"/>
          <w:highlight w:val="auto"/>
        </w:rPr>
        <w:t>（一）采购清单</w:t>
      </w:r>
    </w:p>
    <w:p>
      <w:pPr>
        <w:pStyle w:val="43"/>
        <w:keepNext w:val="0"/>
        <w:keepLines w:val="0"/>
        <w:pageBreakBefore w:val="0"/>
        <w:widowControl w:val="0"/>
        <w:kinsoku/>
        <w:wordWrap/>
        <w:overflowPunct/>
        <w:topLinePunct w:val="0"/>
        <w:autoSpaceDE/>
        <w:autoSpaceDN/>
        <w:bidi w:val="0"/>
        <w:adjustRightInd/>
        <w:snapToGrid w:val="0"/>
        <w:spacing w:after="0" w:line="360" w:lineRule="auto"/>
        <w:ind w:left="0" w:firstLineChars="200" w:firstLine="480"/>
        <w:textAlignment w:val="auto"/>
        <w:rPr>
          <w:rFonts w:ascii="宋体" w:eastAsia="宋体" w:cs="宋体" w:hint="eastAsia"/>
          <w:b w:val="0"/>
          <w:bCs w:val="0"/>
          <w:sz w:val="24"/>
          <w:szCs w:val="24"/>
          <w:lang w:eastAsia="zh-CN"/>
        </w:rPr>
      </w:pPr>
      <w:r>
        <w:rPr>
          <w:rFonts w:ascii="宋体" w:eastAsia="宋体" w:cs="宋体" w:hint="eastAsia"/>
          <w:b w:val="0"/>
          <w:bCs w:val="0"/>
          <w:sz w:val="24"/>
          <w:szCs w:val="24"/>
          <w:lang w:eastAsia="zh-CN"/>
        </w:rPr>
        <w:t>1.碎石</w:t>
      </w:r>
    </w:p>
    <w:p>
      <w:pPr>
        <w:pStyle w:val="43"/>
        <w:keepNext w:val="0"/>
        <w:keepLines w:val="0"/>
        <w:pageBreakBefore w:val="0"/>
        <w:widowControl w:val="0"/>
        <w:kinsoku/>
        <w:wordWrap/>
        <w:overflowPunct/>
        <w:topLinePunct w:val="0"/>
        <w:autoSpaceDE/>
        <w:autoSpaceDN/>
        <w:bidi w:val="0"/>
        <w:adjustRightInd/>
        <w:snapToGrid w:val="0"/>
        <w:spacing w:after="0" w:line="360" w:lineRule="auto"/>
        <w:ind w:left="0" w:firstLineChars="200" w:firstLine="480"/>
        <w:textAlignment w:val="auto"/>
        <w:rPr>
          <w:rFonts w:ascii="宋体" w:eastAsia="宋体" w:cs="宋体" w:hint="eastAsia"/>
          <w:b w:val="0"/>
          <w:bCs w:val="0"/>
          <w:sz w:val="24"/>
          <w:szCs w:val="24"/>
          <w:lang w:eastAsia="zh-CN"/>
        </w:rPr>
      </w:pPr>
      <w:r>
        <w:rPr>
          <w:rFonts w:ascii="宋体" w:eastAsia="宋体" w:cs="宋体" w:hint="eastAsia"/>
          <w:b w:val="0"/>
          <w:bCs w:val="0"/>
          <w:sz w:val="24"/>
          <w:szCs w:val="24"/>
          <w:lang w:eastAsia="zh-CN"/>
        </w:rPr>
        <w:t>（</w:t>
      </w:r>
      <w:r>
        <w:rPr>
          <w:rFonts w:ascii="宋体" w:eastAsia="宋体" w:cs="宋体" w:hint="eastAsia"/>
          <w:b w:val="0"/>
          <w:bCs w:val="0"/>
          <w:sz w:val="24"/>
          <w:szCs w:val="24"/>
          <w:lang w:val="en-US" w:eastAsia="zh-CN"/>
        </w:rPr>
        <w:t>1</w:t>
      </w:r>
      <w:r>
        <w:rPr>
          <w:rFonts w:ascii="宋体" w:eastAsia="宋体" w:cs="宋体" w:hint="eastAsia"/>
          <w:b w:val="0"/>
          <w:bCs w:val="0"/>
          <w:sz w:val="24"/>
          <w:szCs w:val="24"/>
          <w:lang w:eastAsia="zh-CN"/>
        </w:rPr>
        <w:t>）符合国家标准：《建设用碎石卵石》（如国标有修订，按国家新颁布的标准执行）。</w:t>
      </w:r>
    </w:p>
    <w:p>
      <w:pPr>
        <w:pStyle w:val="43"/>
        <w:keepNext w:val="0"/>
        <w:keepLines w:val="0"/>
        <w:pageBreakBefore w:val="0"/>
        <w:widowControl w:val="0"/>
        <w:kinsoku/>
        <w:wordWrap/>
        <w:overflowPunct/>
        <w:topLinePunct w:val="0"/>
        <w:autoSpaceDE/>
        <w:autoSpaceDN/>
        <w:bidi w:val="0"/>
        <w:adjustRightInd/>
        <w:snapToGrid w:val="0"/>
        <w:spacing w:after="0" w:line="360" w:lineRule="auto"/>
        <w:ind w:left="0" w:firstLineChars="200" w:firstLine="480"/>
        <w:textAlignment w:val="auto"/>
        <w:rPr>
          <w:rFonts w:ascii="宋体" w:eastAsia="宋体" w:cs="宋体" w:hint="eastAsia"/>
          <w:b w:val="0"/>
          <w:bCs w:val="0"/>
          <w:sz w:val="24"/>
          <w:szCs w:val="24"/>
          <w:lang w:eastAsia="zh-CN"/>
        </w:rPr>
      </w:pPr>
      <w:r>
        <w:rPr>
          <w:rFonts w:ascii="宋体" w:eastAsia="宋体" w:cs="宋体" w:hint="eastAsia"/>
          <w:b w:val="0"/>
          <w:bCs w:val="0"/>
          <w:sz w:val="24"/>
          <w:szCs w:val="24"/>
          <w:lang w:eastAsia="zh-CN"/>
        </w:rPr>
        <w:t>（</w:t>
      </w:r>
      <w:r>
        <w:rPr>
          <w:rFonts w:ascii="宋体" w:eastAsia="宋体" w:cs="宋体" w:hint="eastAsia"/>
          <w:b w:val="0"/>
          <w:bCs w:val="0"/>
          <w:sz w:val="24"/>
          <w:szCs w:val="24"/>
          <w:lang w:val="en-US" w:eastAsia="zh-CN"/>
        </w:rPr>
        <w:t>2</w:t>
      </w:r>
      <w:r>
        <w:rPr>
          <w:rFonts w:ascii="宋体" w:eastAsia="宋体" w:cs="宋体" w:hint="eastAsia"/>
          <w:b w:val="0"/>
          <w:bCs w:val="0"/>
          <w:sz w:val="24"/>
          <w:szCs w:val="24"/>
          <w:lang w:eastAsia="zh-CN"/>
        </w:rPr>
        <w:t>）天然岩石、卵石或矿山废石经破碎、筛分等机械加工而成的，粒径大于 4.75 mm 的岩石颗粒。</w:t>
      </w:r>
    </w:p>
    <w:p>
      <w:pPr>
        <w:keepNext w:val="0"/>
        <w:keepLines w:val="0"/>
        <w:pageBreakBefore w:val="0"/>
        <w:widowControl w:val="0"/>
        <w:kinsoku/>
        <w:wordWrap/>
        <w:overflowPunct/>
        <w:topLinePunct w:val="0"/>
        <w:autoSpaceDE/>
        <w:autoSpaceDN/>
        <w:bidi w:val="0"/>
        <w:adjustRightInd/>
        <w:spacing w:line="360" w:lineRule="auto"/>
        <w:ind w:firstLineChars="200" w:firstLine="480"/>
        <w:textAlignment w:val="auto"/>
        <w:rPr>
          <w:rFonts w:ascii="宋体" w:eastAsia="宋体" w:cs="宋体" w:hint="eastAsia"/>
          <w:color w:val="auto"/>
          <w:sz w:val="24"/>
          <w:szCs w:val="24"/>
          <w:lang w:val="en-US" w:eastAsia="zh-CN"/>
          <w:highlight w:val="auto"/>
        </w:rPr>
      </w:pPr>
      <w:r>
        <w:rPr>
          <w:rFonts w:ascii="宋体" w:eastAsia="宋体" w:cs="宋体" w:hint="eastAsia"/>
          <w:b w:val="0"/>
          <w:bCs w:val="0"/>
          <w:sz w:val="24"/>
          <w:szCs w:val="24"/>
          <w:lang w:eastAsia="zh-CN"/>
        </w:rPr>
        <w:t>（</w:t>
      </w:r>
      <w:r>
        <w:rPr>
          <w:rFonts w:ascii="宋体" w:eastAsia="宋体" w:cs="宋体" w:hint="eastAsia"/>
          <w:b w:val="0"/>
          <w:bCs w:val="0"/>
          <w:sz w:val="24"/>
          <w:szCs w:val="24"/>
          <w:lang w:val="en-US" w:eastAsia="zh-CN"/>
        </w:rPr>
        <w:t>3</w:t>
      </w:r>
      <w:r>
        <w:rPr>
          <w:rFonts w:ascii="宋体" w:eastAsia="宋体" w:cs="宋体" w:hint="eastAsia"/>
          <w:b w:val="0"/>
          <w:bCs w:val="0"/>
          <w:sz w:val="24"/>
          <w:szCs w:val="24"/>
          <w:lang w:eastAsia="zh-CN"/>
        </w:rPr>
        <w:t>）</w:t>
      </w:r>
      <w:r>
        <w:rPr>
          <w:rFonts w:ascii="宋体" w:eastAsia="宋体" w:cs="宋体" w:hint="eastAsia"/>
          <w:color w:val="auto"/>
          <w:sz w:val="24"/>
          <w:szCs w:val="24"/>
          <w:lang w:val="en-US" w:eastAsia="zh-CN"/>
          <w:highlight w:val="auto"/>
        </w:rPr>
        <w:t>根据业主需要适当调整碎石粒径。</w:t>
      </w:r>
    </w:p>
    <w:p>
      <w:pPr>
        <w:keepNext w:val="0"/>
        <w:keepLines w:val="0"/>
        <w:pageBreakBefore w:val="0"/>
        <w:widowControl w:val="0"/>
        <w:kinsoku/>
        <w:wordWrap/>
        <w:overflowPunct/>
        <w:topLinePunct w:val="0"/>
        <w:autoSpaceDE/>
        <w:autoSpaceDN/>
        <w:bidi w:val="0"/>
        <w:adjustRightInd/>
        <w:snapToGrid w:val="0"/>
        <w:spacing w:line="360" w:lineRule="auto"/>
        <w:ind w:left="0" w:firstLineChars="200" w:firstLine="480"/>
        <w:textAlignment w:val="auto"/>
        <w:rPr>
          <w:rFonts w:ascii="宋体" w:eastAsia="宋体" w:cs="宋体" w:hint="eastAsia"/>
          <w:color w:val="auto"/>
          <w:sz w:val="24"/>
          <w:szCs w:val="24"/>
          <w:lang w:val="en-US" w:eastAsia="zh-CN"/>
          <w:highlight w:val="auto"/>
        </w:rPr>
      </w:pPr>
      <w:r>
        <w:rPr>
          <w:rFonts w:ascii="宋体" w:eastAsia="宋体" w:cs="宋体" w:hint="eastAsia"/>
          <w:color w:val="auto"/>
          <w:sz w:val="24"/>
          <w:szCs w:val="24"/>
          <w:lang w:val="en-US" w:eastAsia="zh-CN"/>
          <w:highlight w:val="auto"/>
        </w:rPr>
        <w:t>（4）不规则颗粒：碎石颗粒的最小一维尺寸小于该颗粒所属粒级的平均粒径 0.5 倍的颗粒</w:t>
      </w:r>
    </w:p>
    <w:p>
      <w:pPr>
        <w:pStyle w:val="43"/>
        <w:keepNext w:val="0"/>
        <w:keepLines w:val="0"/>
        <w:pageBreakBefore w:val="0"/>
        <w:widowControl w:val="0"/>
        <w:kinsoku/>
        <w:wordWrap/>
        <w:overflowPunct/>
        <w:topLinePunct w:val="0"/>
        <w:autoSpaceDE/>
        <w:autoSpaceDN/>
        <w:bidi w:val="0"/>
        <w:adjustRightInd/>
        <w:snapToGrid w:val="0"/>
        <w:spacing w:after="0" w:line="360" w:lineRule="auto"/>
        <w:ind w:left="0" w:firstLineChars="200" w:firstLine="480"/>
        <w:textAlignment w:val="auto"/>
        <w:rPr>
          <w:rFonts w:ascii="宋体" w:eastAsia="宋体" w:cs="宋体" w:hint="eastAsia"/>
          <w:b w:val="0"/>
          <w:bCs w:val="0"/>
          <w:sz w:val="24"/>
          <w:szCs w:val="24"/>
          <w:lang w:val="en-US" w:eastAsia="zh-CN"/>
        </w:rPr>
      </w:pPr>
      <w:r>
        <w:rPr>
          <w:rFonts w:ascii="宋体" w:eastAsia="宋体" w:cs="宋体" w:hint="eastAsia"/>
          <w:b w:val="0"/>
          <w:bCs w:val="0"/>
          <w:sz w:val="24"/>
          <w:szCs w:val="24"/>
          <w:lang w:val="en-US" w:eastAsia="zh-CN"/>
        </w:rPr>
        <w:t>2.机制砂</w:t>
      </w:r>
    </w:p>
    <w:p>
      <w:pPr>
        <w:pStyle w:val="43"/>
        <w:keepNext w:val="0"/>
        <w:keepLines w:val="0"/>
        <w:pageBreakBefore w:val="0"/>
        <w:widowControl w:val="0"/>
        <w:kinsoku/>
        <w:wordWrap/>
        <w:overflowPunct/>
        <w:topLinePunct w:val="0"/>
        <w:autoSpaceDE/>
        <w:autoSpaceDN/>
        <w:bidi w:val="0"/>
        <w:adjustRightInd/>
        <w:snapToGrid w:val="0"/>
        <w:spacing w:after="0" w:line="360" w:lineRule="auto"/>
        <w:ind w:left="0" w:firstLineChars="200" w:firstLine="480"/>
        <w:textAlignment w:val="auto"/>
        <w:rPr>
          <w:rFonts w:ascii="宋体" w:eastAsia="宋体" w:cs="宋体" w:hint="eastAsia"/>
          <w:b w:val="0"/>
          <w:bCs w:val="0"/>
          <w:sz w:val="24"/>
          <w:szCs w:val="24"/>
          <w:lang w:val="en-US" w:eastAsia="zh-CN"/>
        </w:rPr>
      </w:pPr>
      <w:r>
        <w:rPr>
          <w:rFonts w:ascii="宋体" w:eastAsia="宋体" w:cs="宋体" w:hint="eastAsia"/>
          <w:b w:val="0"/>
          <w:bCs w:val="0"/>
          <w:sz w:val="24"/>
          <w:szCs w:val="24"/>
          <w:lang w:val="en-US" w:eastAsia="zh-CN"/>
        </w:rPr>
        <w:t>（1）符合国家标准：《建设用砂》（如国标有修订，按国家新颁布的标准执行）。</w:t>
      </w:r>
    </w:p>
    <w:p>
      <w:pPr>
        <w:pStyle w:val="43"/>
        <w:keepNext w:val="0"/>
        <w:keepLines w:val="0"/>
        <w:pageBreakBefore w:val="0"/>
        <w:widowControl w:val="0"/>
        <w:kinsoku/>
        <w:wordWrap/>
        <w:overflowPunct/>
        <w:topLinePunct w:val="0"/>
        <w:autoSpaceDE/>
        <w:autoSpaceDN/>
        <w:bidi w:val="0"/>
        <w:adjustRightInd/>
        <w:snapToGrid w:val="0"/>
        <w:spacing w:after="0" w:line="360" w:lineRule="auto"/>
        <w:ind w:left="0" w:firstLineChars="200" w:firstLine="480"/>
        <w:textAlignment w:val="auto"/>
        <w:rPr>
          <w:rFonts w:ascii="宋体" w:eastAsia="宋体" w:cs="宋体" w:hint="eastAsia"/>
          <w:b w:val="0"/>
          <w:bCs w:val="0"/>
          <w:sz w:val="24"/>
          <w:szCs w:val="24"/>
          <w:lang w:val="en-US" w:eastAsia="zh-CN"/>
        </w:rPr>
      </w:pPr>
      <w:r>
        <w:rPr>
          <w:rFonts w:ascii="宋体" w:eastAsia="宋体" w:cs="宋体" w:hint="eastAsia"/>
          <w:b w:val="0"/>
          <w:bCs w:val="0"/>
          <w:sz w:val="24"/>
          <w:szCs w:val="24"/>
          <w:lang w:val="en-US" w:eastAsia="zh-CN"/>
        </w:rPr>
        <w:t>（2）经除土处理、机械破碎、颗粒整形、筛分和除粉等工艺制成的粒径小于 4.75 mm的岩石颗粒。</w:t>
      </w:r>
    </w:p>
    <w:p>
      <w:pPr>
        <w:pStyle w:val="43"/>
        <w:keepNext w:val="0"/>
        <w:keepLines w:val="0"/>
        <w:pageBreakBefore w:val="0"/>
        <w:widowControl w:val="0"/>
        <w:kinsoku/>
        <w:wordWrap/>
        <w:overflowPunct/>
        <w:topLinePunct w:val="0"/>
        <w:autoSpaceDE/>
        <w:autoSpaceDN/>
        <w:bidi w:val="0"/>
        <w:adjustRightInd/>
        <w:snapToGrid w:val="0"/>
        <w:spacing w:after="0" w:line="360" w:lineRule="auto"/>
        <w:ind w:left="0" w:firstLineChars="200" w:firstLine="480"/>
        <w:textAlignment w:val="auto"/>
        <w:rPr>
          <w:rFonts w:ascii="宋体" w:eastAsia="宋体" w:cs="宋体" w:hint="eastAsia"/>
          <w:b w:val="0"/>
          <w:bCs w:val="0"/>
          <w:sz w:val="24"/>
          <w:szCs w:val="24"/>
          <w:lang w:val="en-US" w:eastAsia="zh-CN"/>
        </w:rPr>
      </w:pPr>
      <w:r>
        <w:rPr>
          <w:rFonts w:ascii="宋体" w:eastAsia="宋体" w:cs="宋体" w:hint="eastAsia"/>
          <w:b w:val="0"/>
          <w:bCs w:val="0"/>
          <w:sz w:val="24"/>
          <w:szCs w:val="24"/>
          <w:lang w:val="en-US" w:eastAsia="zh-CN"/>
        </w:rPr>
        <w:t>3.‌片石母料</w:t>
      </w:r>
    </w:p>
    <w:p>
      <w:pPr>
        <w:pStyle w:val="43"/>
        <w:keepNext w:val="0"/>
        <w:keepLines w:val="0"/>
        <w:pageBreakBefore w:val="0"/>
        <w:widowControl w:val="0"/>
        <w:kinsoku/>
        <w:wordWrap/>
        <w:overflowPunct/>
        <w:topLinePunct w:val="0"/>
        <w:autoSpaceDE/>
        <w:autoSpaceDN/>
        <w:bidi w:val="0"/>
        <w:adjustRightInd/>
        <w:snapToGrid w:val="0"/>
        <w:spacing w:after="0" w:line="360" w:lineRule="auto"/>
        <w:ind w:left="0" w:firstLineChars="200" w:firstLine="480"/>
        <w:textAlignment w:val="auto"/>
        <w:rPr>
          <w:rFonts w:ascii="宋体" w:eastAsia="宋体" w:cs="宋体" w:hint="eastAsia"/>
          <w:b w:val="0"/>
          <w:bCs w:val="0"/>
          <w:sz w:val="24"/>
          <w:szCs w:val="24"/>
          <w:lang w:val="en-US" w:eastAsia="zh-CN"/>
        </w:rPr>
      </w:pPr>
      <w:r>
        <w:rPr>
          <w:rFonts w:ascii="宋体" w:eastAsia="宋体" w:cs="宋体" w:hint="eastAsia"/>
          <w:b w:val="0"/>
          <w:bCs w:val="0"/>
          <w:sz w:val="24"/>
          <w:szCs w:val="24"/>
          <w:lang w:val="en-US" w:eastAsia="zh-CN"/>
        </w:rPr>
        <w:t>（1）‌材质要求‌：片石应选用质地坚硬、密实、无裂缝、不易风化的岩石，常见的复合材料包括花岗岩、石灰岩等。其抗压强度应满足设计要求，通常不应低于30MPa‌1。</w:t>
      </w:r>
    </w:p>
    <w:p>
      <w:pPr>
        <w:pStyle w:val="43"/>
        <w:keepNext w:val="0"/>
        <w:keepLines w:val="0"/>
        <w:pageBreakBefore w:val="0"/>
        <w:widowControl w:val="0"/>
        <w:kinsoku/>
        <w:wordWrap/>
        <w:overflowPunct/>
        <w:topLinePunct w:val="0"/>
        <w:autoSpaceDE/>
        <w:autoSpaceDN/>
        <w:bidi w:val="0"/>
        <w:adjustRightInd/>
        <w:snapToGrid w:val="0"/>
        <w:spacing w:after="0" w:line="360" w:lineRule="auto"/>
        <w:ind w:left="0" w:firstLineChars="200" w:firstLine="480"/>
        <w:textAlignment w:val="auto"/>
        <w:rPr>
          <w:rFonts w:ascii="宋体" w:eastAsia="宋体" w:cs="宋体" w:hint="eastAsia"/>
          <w:b w:val="0"/>
          <w:bCs w:val="0"/>
          <w:sz w:val="24"/>
          <w:szCs w:val="24"/>
          <w:lang w:val="en-US" w:eastAsia="zh-CN"/>
        </w:rPr>
      </w:pPr>
      <w:r>
        <w:rPr>
          <w:rFonts w:ascii="宋体" w:eastAsia="宋体" w:cs="宋体" w:hint="eastAsia"/>
          <w:b w:val="0"/>
          <w:bCs w:val="0"/>
          <w:sz w:val="24"/>
          <w:szCs w:val="24"/>
          <w:lang w:val="en-US" w:eastAsia="zh-CN"/>
        </w:rPr>
        <w:t>（2）‌形状与尺寸‌：</w:t>
      </w:r>
    </w:p>
    <w:p>
      <w:pPr>
        <w:pStyle w:val="43"/>
        <w:keepNext w:val="0"/>
        <w:keepLines w:val="0"/>
        <w:pageBreakBefore w:val="0"/>
        <w:widowControl w:val="0"/>
        <w:kinsoku/>
        <w:wordWrap/>
        <w:overflowPunct/>
        <w:topLinePunct w:val="0"/>
        <w:autoSpaceDE/>
        <w:autoSpaceDN/>
        <w:bidi w:val="0"/>
        <w:adjustRightInd/>
        <w:snapToGrid w:val="0"/>
        <w:spacing w:after="0" w:line="360" w:lineRule="auto"/>
        <w:ind w:left="0" w:firstLineChars="200" w:firstLine="480"/>
        <w:textAlignment w:val="auto"/>
        <w:rPr>
          <w:rFonts w:ascii="宋体" w:eastAsia="宋体" w:cs="宋体" w:hint="eastAsia"/>
          <w:b w:val="0"/>
          <w:bCs w:val="0"/>
          <w:sz w:val="24"/>
          <w:szCs w:val="24"/>
          <w:lang w:val="en-US" w:eastAsia="zh-CN"/>
        </w:rPr>
      </w:pPr>
      <w:r>
        <w:rPr>
          <w:rFonts w:ascii="宋体" w:eastAsia="宋体" w:cs="宋体" w:hint="eastAsia"/>
          <w:b w:val="0"/>
          <w:bCs w:val="0"/>
          <w:sz w:val="24"/>
          <w:szCs w:val="24"/>
          <w:lang w:val="en-US" w:eastAsia="zh-CN"/>
        </w:rPr>
        <w:t>石块表面应平整，不允许有尖锐棱角或过多裂纹。</w:t>
      </w:r>
    </w:p>
    <w:p>
      <w:pPr>
        <w:pStyle w:val="43"/>
        <w:keepNext w:val="0"/>
        <w:keepLines w:val="0"/>
        <w:pageBreakBefore w:val="0"/>
        <w:widowControl w:val="0"/>
        <w:kinsoku/>
        <w:wordWrap/>
        <w:overflowPunct/>
        <w:topLinePunct w:val="0"/>
        <w:autoSpaceDE/>
        <w:autoSpaceDN/>
        <w:bidi w:val="0"/>
        <w:adjustRightInd/>
        <w:snapToGrid w:val="0"/>
        <w:spacing w:after="0" w:line="360" w:lineRule="auto"/>
        <w:ind w:left="0" w:firstLineChars="200" w:firstLine="480"/>
        <w:textAlignment w:val="auto"/>
        <w:rPr>
          <w:rFonts w:ascii="宋体" w:eastAsia="宋体" w:cs="宋体" w:hint="eastAsia"/>
          <w:b w:val="0"/>
          <w:bCs w:val="0"/>
          <w:sz w:val="24"/>
          <w:szCs w:val="24"/>
          <w:lang w:val="en-US" w:eastAsia="zh-CN"/>
        </w:rPr>
      </w:pPr>
      <w:r>
        <w:rPr>
          <w:rFonts w:ascii="宋体" w:eastAsia="宋体" w:cs="宋体" w:hint="eastAsia"/>
          <w:b w:val="0"/>
          <w:bCs w:val="0"/>
          <w:sz w:val="24"/>
          <w:szCs w:val="24"/>
          <w:lang w:val="en-US" w:eastAsia="zh-CN"/>
        </w:rPr>
        <w:t>单个石块的最小厚度不应小于15cm，长度和宽度均不宜小于厚度的1.5倍‌1。</w:t>
      </w:r>
    </w:p>
    <w:p>
      <w:pPr>
        <w:pStyle w:val="43"/>
        <w:keepNext w:val="0"/>
        <w:keepLines w:val="0"/>
        <w:pageBreakBefore w:val="0"/>
        <w:widowControl w:val="0"/>
        <w:kinsoku/>
        <w:wordWrap/>
        <w:overflowPunct/>
        <w:topLinePunct w:val="0"/>
        <w:autoSpaceDE/>
        <w:autoSpaceDN/>
        <w:bidi w:val="0"/>
        <w:adjustRightInd/>
        <w:snapToGrid w:val="0"/>
        <w:spacing w:after="0" w:line="360" w:lineRule="auto"/>
        <w:ind w:left="0" w:firstLineChars="200" w:firstLine="480"/>
        <w:textAlignment w:val="auto"/>
        <w:rPr>
          <w:rFonts w:ascii="宋体" w:eastAsia="宋体" w:cs="宋体" w:hint="eastAsia"/>
          <w:b w:val="0"/>
          <w:bCs w:val="0"/>
          <w:sz w:val="24"/>
          <w:szCs w:val="24"/>
          <w:lang w:val="en-US" w:eastAsia="zh-CN"/>
        </w:rPr>
      </w:pPr>
      <w:r>
        <w:rPr>
          <w:rFonts w:ascii="宋体" w:eastAsia="宋体" w:cs="宋体" w:hint="eastAsia"/>
          <w:b w:val="0"/>
          <w:bCs w:val="0"/>
          <w:sz w:val="24"/>
          <w:szCs w:val="24"/>
          <w:lang w:val="en-US" w:eastAsia="zh-CN"/>
        </w:rPr>
        <w:t>石块的最大尺寸不应超过填埋处结构最小尺寸的1/4，片石的厚度应为150~300mm‌2。</w:t>
      </w:r>
    </w:p>
    <w:p>
      <w:pPr>
        <w:pStyle w:val="43"/>
        <w:keepNext w:val="0"/>
        <w:keepLines w:val="0"/>
        <w:pageBreakBefore w:val="0"/>
        <w:widowControl w:val="0"/>
        <w:kinsoku/>
        <w:wordWrap/>
        <w:overflowPunct/>
        <w:topLinePunct w:val="0"/>
        <w:autoSpaceDE/>
        <w:autoSpaceDN/>
        <w:bidi w:val="0"/>
        <w:adjustRightInd/>
        <w:snapToGrid w:val="0"/>
        <w:spacing w:after="0" w:line="360" w:lineRule="auto"/>
        <w:ind w:left="0" w:firstLineChars="200" w:firstLine="480"/>
        <w:textAlignment w:val="auto"/>
        <w:rPr>
          <w:rFonts w:ascii="宋体" w:eastAsia="宋体" w:cs="宋体" w:hint="eastAsia"/>
          <w:b w:val="0"/>
          <w:bCs w:val="0"/>
          <w:sz w:val="24"/>
          <w:szCs w:val="24"/>
          <w:lang w:val="en-US" w:eastAsia="zh-CN"/>
        </w:rPr>
      </w:pPr>
      <w:r>
        <w:rPr>
          <w:rFonts w:ascii="宋体" w:eastAsia="宋体" w:cs="宋体" w:hint="eastAsia"/>
          <w:b w:val="0"/>
          <w:bCs w:val="0"/>
          <w:sz w:val="24"/>
          <w:szCs w:val="24"/>
          <w:lang w:val="en-US" w:eastAsia="zh-CN"/>
        </w:rPr>
        <w:t>（3）‌清洁度‌：石料表面不得有泥土、杂草等附着物，以确保良好的粘结性和美观性‌1。</w:t>
      </w:r>
    </w:p>
    <w:p>
      <w:pPr>
        <w:pStyle w:val="43"/>
        <w:keepNext w:val="0"/>
        <w:keepLines w:val="0"/>
        <w:pageBreakBefore w:val="0"/>
        <w:widowControl w:val="0"/>
        <w:kinsoku/>
        <w:wordWrap/>
        <w:overflowPunct/>
        <w:topLinePunct w:val="0"/>
        <w:autoSpaceDE/>
        <w:autoSpaceDN/>
        <w:bidi w:val="0"/>
        <w:adjustRightInd/>
        <w:snapToGrid w:val="0"/>
        <w:spacing w:after="0" w:line="360" w:lineRule="auto"/>
        <w:ind w:left="0" w:firstLineChars="200" w:firstLine="480"/>
        <w:textAlignment w:val="auto"/>
        <w:rPr>
          <w:rFonts w:ascii="宋体" w:eastAsia="宋体" w:cs="宋体" w:hint="eastAsia"/>
          <w:b w:val="0"/>
          <w:bCs w:val="0"/>
          <w:sz w:val="24"/>
          <w:szCs w:val="24"/>
          <w:lang w:val="en-US" w:eastAsia="zh-CN"/>
        </w:rPr>
      </w:pPr>
      <w:r>
        <w:rPr>
          <w:rFonts w:ascii="宋体" w:eastAsia="宋体" w:cs="宋体" w:hint="eastAsia"/>
          <w:b w:val="0"/>
          <w:bCs w:val="0"/>
          <w:sz w:val="24"/>
          <w:szCs w:val="24"/>
          <w:lang w:val="en-US" w:eastAsia="zh-CN"/>
        </w:rPr>
        <w:t>（4）‌强度要求‌：片石的抗压强度应符合设计规定。</w:t>
      </w:r>
    </w:p>
    <w:p>
      <w:pPr>
        <w:keepNext w:val="0"/>
        <w:keepLines w:val="0"/>
        <w:pageBreakBefore w:val="0"/>
        <w:widowControl w:val="0"/>
        <w:kinsoku/>
        <w:wordWrap/>
        <w:overflowPunct/>
        <w:topLinePunct w:val="0"/>
        <w:autoSpaceDE/>
        <w:autoSpaceDN/>
        <w:bidi w:val="0"/>
        <w:adjustRightInd/>
        <w:spacing w:line="360" w:lineRule="auto"/>
        <w:textAlignment w:val="auto"/>
        <w:outlineLvl w:val="1"/>
        <w:rPr>
          <w:rFonts w:ascii="宋体" w:eastAsia="宋体" w:cs="宋体" w:hint="eastAsia"/>
          <w:b/>
          <w:bCs/>
          <w:color w:val="auto"/>
          <w:sz w:val="24"/>
          <w:szCs w:val="24"/>
          <w:lang w:val="en-US" w:eastAsia="zh-CN"/>
          <w:highlight w:val="auto"/>
        </w:rPr>
      </w:pPr>
      <w:r>
        <w:rPr>
          <w:rFonts w:ascii="宋体" w:eastAsia="宋体" w:cs="宋体" w:hint="eastAsia"/>
          <w:b/>
          <w:bCs/>
          <w:color w:val="auto"/>
          <w:sz w:val="24"/>
          <w:szCs w:val="24"/>
          <w:lang w:val="en-US" w:eastAsia="zh-CN"/>
          <w:highlight w:val="auto"/>
        </w:rPr>
        <w:t>（二）技术指标</w:t>
      </w:r>
    </w:p>
    <w:p>
      <w:pPr>
        <w:pStyle w:val="15"/>
        <w:keepNext w:val="0"/>
        <w:keepLines w:val="0"/>
        <w:pageBreakBefore w:val="0"/>
        <w:widowControl w:val="0"/>
        <w:kinsoku/>
        <w:wordWrap/>
        <w:overflowPunct/>
        <w:topLinePunct w:val="0"/>
        <w:autoSpaceDE/>
        <w:autoSpaceDN/>
        <w:bidi w:val="0"/>
        <w:adjustRightInd/>
        <w:spacing w:line="360" w:lineRule="auto"/>
        <w:textAlignment w:val="auto"/>
        <w:rPr>
          <w:rFonts w:ascii="宋体" w:eastAsia="宋体" w:cs="宋体" w:hint="eastAsia"/>
          <w:color w:val="auto"/>
          <w:sz w:val="24"/>
          <w:szCs w:val="24"/>
          <w:shd w:val="clear" w:color="auto" w:fill="auto"/>
          <w:lang w:val="en-US" w:eastAsia="zh-CN"/>
          <w:highlight w:val="auto"/>
        </w:rPr>
      </w:pPr>
      <w:r>
        <w:rPr>
          <w:rFonts w:ascii="宋体" w:eastAsia="宋体" w:cs="宋体" w:hint="eastAsia"/>
          <w:color w:val="auto"/>
          <w:sz w:val="24"/>
          <w:szCs w:val="24"/>
          <w:shd w:val="clear" w:color="auto" w:fill="auto"/>
          <w:lang w:val="en-US" w:eastAsia="zh-CN"/>
          <w:highlight w:val="auto"/>
        </w:rPr>
        <w:t>1、材质质量要求：</w:t>
      </w:r>
    </w:p>
    <w:p>
      <w:pPr>
        <w:pStyle w:val="43"/>
        <w:keepNext w:val="0"/>
        <w:keepLines w:val="0"/>
        <w:pageBreakBefore w:val="0"/>
        <w:widowControl w:val="0"/>
        <w:kinsoku/>
        <w:wordWrap/>
        <w:overflowPunct/>
        <w:topLinePunct w:val="0"/>
        <w:autoSpaceDE/>
        <w:autoSpaceDN/>
        <w:bidi w:val="0"/>
        <w:adjustRightInd/>
        <w:snapToGrid w:val="0"/>
        <w:spacing w:after="0" w:line="360" w:lineRule="auto"/>
        <w:ind w:left="0" w:firstLineChars="200" w:firstLine="480"/>
        <w:textAlignment w:val="auto"/>
        <w:rPr>
          <w:rFonts w:ascii="宋体" w:eastAsia="宋体" w:cs="宋体" w:hint="eastAsia"/>
          <w:b w:val="0"/>
          <w:bCs w:val="0"/>
          <w:sz w:val="24"/>
          <w:szCs w:val="24"/>
          <w:lang w:val="en-US" w:eastAsia="zh-CN"/>
        </w:rPr>
      </w:pPr>
      <w:r>
        <w:rPr>
          <w:rFonts w:ascii="宋体" w:eastAsia="宋体" w:cs="宋体" w:hint="eastAsia"/>
          <w:b w:val="0"/>
          <w:bCs w:val="0"/>
          <w:sz w:val="24"/>
          <w:szCs w:val="24"/>
          <w:lang w:val="en-US" w:eastAsia="zh-CN"/>
        </w:rPr>
        <w:t>按照国家、地方、行业、省相关规范标准执行。且符合国家、地方法律法规、行业标准及相关行政部门政策规定（供应商已知悉并理解相关质量技术要求）。若国家、地方、行业、省发布新标准按最新标准执行。</w:t>
      </w:r>
    </w:p>
    <w:p>
      <w:pPr>
        <w:keepNext w:val="0"/>
        <w:keepLines w:val="0"/>
        <w:pageBreakBefore w:val="0"/>
        <w:widowControl w:val="0"/>
        <w:kinsoku/>
        <w:wordWrap/>
        <w:overflowPunct/>
        <w:topLinePunct w:val="0"/>
        <w:autoSpaceDE/>
        <w:autoSpaceDN/>
        <w:bidi w:val="0"/>
        <w:adjustRightInd/>
        <w:spacing w:line="360" w:lineRule="auto"/>
        <w:ind w:left="0" w:firstLineChars="196" w:firstLine="470"/>
        <w:jc w:val="left"/>
        <w:textAlignment w:val="auto"/>
        <w:rPr>
          <w:rFonts w:ascii="宋体" w:eastAsia="宋体" w:cs="宋体" w:hint="eastAsia"/>
          <w:color w:val="auto"/>
          <w:sz w:val="24"/>
          <w:szCs w:val="24"/>
          <w:shd w:val="clear" w:color="auto" w:fill="auto"/>
          <w:lang w:val="en-US" w:eastAsia="zh-CN"/>
          <w:highlight w:val="auto"/>
        </w:rPr>
      </w:pPr>
      <w:r>
        <w:rPr>
          <w:rFonts w:ascii="宋体" w:eastAsia="宋体" w:cs="宋体" w:hint="eastAsia"/>
          <w:color w:val="auto"/>
          <w:kern w:val="2"/>
          <w:sz w:val="24"/>
          <w:szCs w:val="24"/>
          <w:shd w:val="clear" w:color="auto" w:fill="auto"/>
          <w:lang w:val="en-US" w:eastAsia="zh-CN" w:bidi="ar-SA"/>
        </w:rPr>
        <w:t>2、</w:t>
      </w:r>
      <w:r>
        <w:rPr>
          <w:rFonts w:ascii="宋体" w:eastAsia="宋体" w:cs="宋体" w:hint="eastAsia"/>
          <w:color w:val="auto"/>
          <w:sz w:val="24"/>
          <w:szCs w:val="24"/>
          <w:shd w:val="clear" w:color="auto" w:fill="auto"/>
          <w:lang w:val="en-US" w:eastAsia="zh-CN"/>
          <w:highlight w:val="auto"/>
        </w:rPr>
        <w:t>细集料：本项目细集料技术指标应符合下表要求：</w:t>
      </w:r>
    </w:p>
    <w:p>
      <w:pPr>
        <w:keepNext w:val="0"/>
        <w:keepLines w:val="0"/>
        <w:pageBreakBefore w:val="0"/>
        <w:widowControl w:val="0"/>
        <w:kinsoku/>
        <w:wordWrap/>
        <w:overflowPunct/>
        <w:topLinePunct w:val="0"/>
        <w:autoSpaceDE/>
        <w:autoSpaceDN/>
        <w:bidi w:val="0"/>
        <w:adjustRightInd/>
        <w:spacing w:line="360" w:lineRule="auto"/>
        <w:ind w:leftChars="196" w:left="412"/>
        <w:jc w:val="left"/>
        <w:textAlignment w:val="auto"/>
        <w:rPr>
          <w:rFonts w:ascii="宋体" w:eastAsia="宋体" w:cs="宋体" w:hint="eastAsia"/>
          <w:color w:val="auto"/>
          <w:sz w:val="24"/>
          <w:szCs w:val="24"/>
          <w:shd w:val="clear" w:color="auto" w:fill="auto"/>
          <w:lang w:val="en-US" w:eastAsia="zh-CN"/>
          <w:highlight w:val="auto"/>
        </w:rPr>
      </w:pPr>
      <w:r>
        <w:rPr>
          <w:rFonts w:ascii="宋体" w:eastAsia="宋体" w:cs="宋体" w:hint="eastAsia"/>
          <w:color w:val="auto"/>
          <w:sz w:val="24"/>
          <w:szCs w:val="24"/>
          <w:shd w:val="clear" w:color="auto" w:fill="auto"/>
          <w:lang w:val="en-US" w:eastAsia="zh-CN"/>
          <w:highlight w:val="auto"/>
        </w:rPr>
        <w:t>（1）细集料技术指标</w:t>
      </w:r>
    </w:p>
    <w:tbl>
      <w:tblPr>
        <w:tblpPr w:leftFromText="180" w:rightFromText="180" w:vertAnchor="text" w:horzAnchor="page" w:tblpX="1497" w:tblpY="68"/>
        <w:tblOverlap w:val="never"/>
        <w:tblW w:w="87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1379"/>
        <w:gridCol w:w="4076"/>
        <w:gridCol w:w="1097"/>
        <w:gridCol w:w="1009"/>
        <w:gridCol w:w="1178"/>
      </w:tblGrid>
      <w:tr>
        <w:trPr>
          <w:trHeight w:val="608"/>
        </w:trPr>
        <w:tc>
          <w:tcPr>
            <w:tcW w:w="5455" w:type="dxa"/>
            <w:gridSpan w:val="2"/>
            <w:vMerge w:val="restart"/>
            <w:tcBorders>
              <w:tl2br w:val="nil"/>
              <w:tr2bl w:val="nil"/>
            </w:tcBorders>
          </w:tcPr>
          <w:p>
            <w:pPr>
              <w:pStyle w:val="111"/>
              <w:spacing w:before="305" w:line="185" w:lineRule="auto"/>
              <w:ind w:left="2637"/>
              <w:rPr>
                <w:rFonts w:ascii="宋体" w:eastAsia="宋体" w:cs="宋体" w:hAnsi="宋体" w:hint="eastAsia"/>
                <w:b w:val="0"/>
                <w:bCs w:val="0"/>
                <w:sz w:val="21"/>
                <w:szCs w:val="21"/>
              </w:rPr>
            </w:pPr>
            <w:r>
              <w:rPr>
                <w:rFonts w:ascii="宋体" w:eastAsia="宋体" w:cs="宋体" w:hAnsi="宋体" w:hint="eastAsia"/>
                <w:b w:val="0"/>
                <w:bCs w:val="0"/>
                <w:spacing w:val="-5"/>
                <w:sz w:val="21"/>
                <w:szCs w:val="21"/>
              </w:rPr>
              <w:t>项目</w:t>
            </w:r>
          </w:p>
        </w:tc>
        <w:tc>
          <w:tcPr>
            <w:tcW w:w="3284" w:type="dxa"/>
            <w:gridSpan w:val="3"/>
            <w:tcBorders>
              <w:tl2br w:val="nil"/>
              <w:tr2bl w:val="nil"/>
            </w:tcBorders>
          </w:tcPr>
          <w:p>
            <w:pPr>
              <w:pStyle w:val="111"/>
              <w:spacing w:before="125" w:line="185" w:lineRule="auto"/>
              <w:ind w:left="1325"/>
              <w:rPr>
                <w:rFonts w:ascii="宋体" w:eastAsia="宋体" w:cs="宋体" w:hAnsi="宋体" w:hint="eastAsia"/>
                <w:b w:val="0"/>
                <w:bCs w:val="0"/>
                <w:sz w:val="21"/>
                <w:szCs w:val="21"/>
              </w:rPr>
            </w:pPr>
            <w:r>
              <w:rPr>
                <w:rFonts w:ascii="宋体" w:eastAsia="宋体" w:cs="宋体" w:hAnsi="宋体" w:hint="eastAsia"/>
                <w:b w:val="0"/>
                <w:bCs w:val="0"/>
                <w:spacing w:val="-2"/>
                <w:sz w:val="21"/>
                <w:szCs w:val="21"/>
              </w:rPr>
              <w:t>技术要求</w:t>
            </w:r>
          </w:p>
        </w:tc>
      </w:tr>
      <w:tr>
        <w:trPr>
          <w:trHeight w:val="604"/>
        </w:trPr>
        <w:tc>
          <w:tcPr>
            <w:tcW w:w="5455" w:type="dxa"/>
            <w:gridSpan w:val="2"/>
            <w:vMerge/>
            <w:tcBorders>
              <w:tl2br w:val="nil"/>
              <w:tr2bl w:val="nil"/>
            </w:tcBorders>
          </w:tcPr>
          <w:p/>
        </w:tc>
        <w:tc>
          <w:tcPr>
            <w:tcW w:w="1097" w:type="dxa"/>
            <w:tcBorders>
              <w:tl2br w:val="nil"/>
              <w:tr2bl w:val="nil"/>
            </w:tcBorders>
          </w:tcPr>
          <w:p>
            <w:pPr>
              <w:pStyle w:val="111"/>
              <w:spacing w:before="122" w:line="185" w:lineRule="auto"/>
              <w:ind w:left="444"/>
              <w:rPr>
                <w:rFonts w:ascii="宋体" w:eastAsia="宋体" w:cs="宋体" w:hAnsi="宋体" w:hint="eastAsia"/>
                <w:b w:val="0"/>
                <w:bCs w:val="0"/>
                <w:sz w:val="21"/>
                <w:szCs w:val="21"/>
              </w:rPr>
            </w:pPr>
            <w:r>
              <w:rPr>
                <w:rFonts w:ascii="宋体" w:eastAsia="宋体" w:cs="宋体" w:hAnsi="宋体" w:hint="eastAsia"/>
                <w:b w:val="0"/>
                <w:bCs w:val="0"/>
                <w:spacing w:val="-33"/>
                <w:sz w:val="21"/>
                <w:szCs w:val="21"/>
              </w:rPr>
              <w:t>Ⅰ类</w:t>
            </w:r>
          </w:p>
        </w:tc>
        <w:tc>
          <w:tcPr>
            <w:tcW w:w="1009" w:type="dxa"/>
            <w:tcBorders>
              <w:tl2br w:val="nil"/>
              <w:tr2bl w:val="nil"/>
            </w:tcBorders>
          </w:tcPr>
          <w:p>
            <w:pPr>
              <w:pStyle w:val="111"/>
              <w:spacing w:before="122" w:line="185" w:lineRule="auto"/>
              <w:ind w:left="370"/>
              <w:rPr>
                <w:rFonts w:ascii="宋体" w:eastAsia="宋体" w:cs="宋体" w:hAnsi="宋体" w:hint="eastAsia"/>
                <w:b w:val="0"/>
                <w:bCs w:val="0"/>
                <w:sz w:val="21"/>
                <w:szCs w:val="21"/>
              </w:rPr>
            </w:pPr>
            <w:r>
              <w:rPr>
                <w:rFonts w:ascii="宋体" w:eastAsia="宋体" w:cs="宋体" w:hAnsi="宋体" w:hint="eastAsia"/>
                <w:b w:val="0"/>
                <w:bCs w:val="0"/>
                <w:spacing w:val="-19"/>
                <w:sz w:val="21"/>
                <w:szCs w:val="21"/>
              </w:rPr>
              <w:t>Ⅱ类</w:t>
            </w:r>
          </w:p>
        </w:tc>
        <w:tc>
          <w:tcPr>
            <w:tcW w:w="1178" w:type="dxa"/>
            <w:tcBorders>
              <w:tl2br w:val="nil"/>
              <w:tr2bl w:val="nil"/>
            </w:tcBorders>
          </w:tcPr>
          <w:p>
            <w:pPr>
              <w:pStyle w:val="111"/>
              <w:spacing w:before="122" w:line="185" w:lineRule="auto"/>
              <w:ind w:left="425"/>
              <w:rPr>
                <w:rFonts w:ascii="宋体" w:eastAsia="宋体" w:cs="宋体" w:hAnsi="宋体" w:hint="eastAsia"/>
                <w:b w:val="0"/>
                <w:bCs w:val="0"/>
                <w:sz w:val="21"/>
                <w:szCs w:val="21"/>
              </w:rPr>
            </w:pPr>
            <w:r>
              <w:rPr>
                <w:rFonts w:ascii="宋体" w:eastAsia="宋体" w:cs="宋体" w:hAnsi="宋体" w:hint="eastAsia"/>
                <w:b w:val="0"/>
                <w:bCs w:val="0"/>
                <w:spacing w:val="-4"/>
                <w:sz w:val="21"/>
                <w:szCs w:val="21"/>
              </w:rPr>
              <w:t>Ⅲ类</w:t>
            </w:r>
          </w:p>
        </w:tc>
      </w:tr>
      <w:tr>
        <w:trPr>
          <w:trHeight w:val="594"/>
        </w:trPr>
        <w:tc>
          <w:tcPr>
            <w:tcW w:w="1379" w:type="dxa"/>
            <w:vMerge w:val="restart"/>
            <w:tcBorders>
              <w:tl2br w:val="nil"/>
              <w:tr2bl w:val="nil"/>
            </w:tcBorders>
          </w:tcPr>
          <w:p>
            <w:pPr>
              <w:spacing w:line="269" w:lineRule="auto"/>
              <w:rPr>
                <w:rFonts w:ascii="宋体" w:eastAsia="宋体" w:cs="宋体" w:hAnsi="宋体" w:hint="eastAsia"/>
                <w:b w:val="0"/>
                <w:bCs w:val="0"/>
                <w:sz w:val="21"/>
                <w:szCs w:val="21"/>
              </w:rPr>
            </w:pPr>
          </w:p>
          <w:p>
            <w:pPr>
              <w:spacing w:line="269" w:lineRule="auto"/>
              <w:rPr>
                <w:rFonts w:ascii="宋体" w:eastAsia="宋体" w:cs="宋体" w:hAnsi="宋体" w:hint="eastAsia"/>
                <w:b w:val="0"/>
                <w:bCs w:val="0"/>
                <w:sz w:val="21"/>
                <w:szCs w:val="21"/>
              </w:rPr>
            </w:pPr>
          </w:p>
          <w:p>
            <w:pPr>
              <w:spacing w:line="271" w:lineRule="auto"/>
              <w:rPr>
                <w:rFonts w:ascii="宋体" w:eastAsia="宋体" w:cs="宋体" w:hAnsi="宋体" w:hint="eastAsia"/>
                <w:b w:val="0"/>
                <w:bCs w:val="0"/>
                <w:sz w:val="21"/>
                <w:szCs w:val="21"/>
              </w:rPr>
            </w:pPr>
          </w:p>
          <w:p>
            <w:pPr>
              <w:pStyle w:val="111"/>
              <w:spacing w:before="77" w:line="185" w:lineRule="auto"/>
              <w:ind w:left="180"/>
              <w:rPr>
                <w:rFonts w:ascii="宋体" w:eastAsia="宋体" w:cs="宋体" w:hAnsi="宋体" w:hint="eastAsia"/>
                <w:b w:val="0"/>
                <w:bCs w:val="0"/>
                <w:sz w:val="21"/>
                <w:szCs w:val="21"/>
              </w:rPr>
            </w:pPr>
            <w:r>
              <w:rPr>
                <w:rFonts w:ascii="宋体" w:eastAsia="宋体" w:cs="宋体" w:hAnsi="宋体" w:hint="eastAsia"/>
                <w:b w:val="0"/>
                <w:bCs w:val="0"/>
                <w:spacing w:val="-2"/>
                <w:sz w:val="21"/>
                <w:szCs w:val="21"/>
              </w:rPr>
              <w:t>有害物质限量</w:t>
            </w:r>
          </w:p>
        </w:tc>
        <w:tc>
          <w:tcPr>
            <w:tcW w:w="4076" w:type="dxa"/>
            <w:tcBorders>
              <w:tl2br w:val="nil"/>
              <w:tr2bl w:val="nil"/>
            </w:tcBorders>
          </w:tcPr>
          <w:p>
            <w:pPr>
              <w:pStyle w:val="111"/>
              <w:spacing w:before="115" w:line="180" w:lineRule="auto"/>
              <w:ind w:left="1194"/>
              <w:rPr>
                <w:rFonts w:ascii="宋体" w:eastAsia="宋体" w:cs="宋体" w:hAnsi="宋体" w:hint="eastAsia"/>
                <w:b w:val="0"/>
                <w:bCs w:val="0"/>
                <w:sz w:val="21"/>
                <w:szCs w:val="21"/>
              </w:rPr>
            </w:pPr>
            <w:r>
              <w:rPr>
                <w:rFonts w:ascii="宋体" w:eastAsia="宋体" w:cs="宋体" w:hAnsi="宋体" w:hint="eastAsia"/>
                <w:b w:val="0"/>
                <w:bCs w:val="0"/>
                <w:spacing w:val="-3"/>
                <w:sz w:val="21"/>
                <w:szCs w:val="21"/>
              </w:rPr>
              <w:t>云母（按质量计，</w:t>
            </w:r>
            <w:r>
              <w:rPr>
                <w:rFonts w:ascii="宋体" w:eastAsia="宋体" w:cs="宋体" w:hAnsi="宋体" w:hint="eastAsia"/>
                <w:b w:val="0"/>
                <w:bCs w:val="0"/>
                <w:spacing w:val="-17"/>
                <w:sz w:val="21"/>
                <w:szCs w:val="21"/>
              </w:rPr>
              <w:t xml:space="preserve"> </w:t>
            </w:r>
            <w:r>
              <w:rPr>
                <w:rFonts w:ascii="宋体" w:eastAsia="宋体" w:cs="宋体" w:hAnsi="宋体" w:hint="eastAsia"/>
                <w:b w:val="0"/>
                <w:bCs w:val="0"/>
                <w:spacing w:val="-3"/>
                <w:sz w:val="21"/>
                <w:szCs w:val="21"/>
              </w:rPr>
              <w:t>%</w:t>
            </w:r>
            <w:r>
              <w:rPr>
                <w:rFonts w:ascii="宋体" w:eastAsia="宋体" w:cs="宋体" w:hAnsi="宋体" w:hint="eastAsia"/>
                <w:b w:val="0"/>
                <w:bCs w:val="0"/>
                <w:spacing w:val="-3"/>
                <w:sz w:val="21"/>
                <w:szCs w:val="21"/>
                <w:lang w:eastAsia="zh-CN"/>
              </w:rPr>
              <w:t>）</w:t>
            </w:r>
          </w:p>
        </w:tc>
        <w:tc>
          <w:tcPr>
            <w:tcW w:w="1097" w:type="dxa"/>
            <w:tcBorders>
              <w:tl2br w:val="nil"/>
              <w:tr2bl w:val="nil"/>
            </w:tcBorders>
          </w:tcPr>
          <w:p>
            <w:pPr>
              <w:pStyle w:val="111"/>
              <w:spacing w:before="109" w:line="199" w:lineRule="auto"/>
              <w:ind w:left="372"/>
              <w:rPr>
                <w:rFonts w:ascii="宋体" w:eastAsia="宋体" w:cs="宋体" w:hAnsi="宋体" w:hint="eastAsia"/>
                <w:b w:val="0"/>
                <w:bCs w:val="0"/>
                <w:sz w:val="21"/>
                <w:szCs w:val="21"/>
              </w:rPr>
            </w:pPr>
            <w:r>
              <w:rPr>
                <w:rFonts w:ascii="宋体" w:eastAsia="宋体" w:cs="宋体" w:hAnsi="宋体" w:hint="eastAsia"/>
                <w:b w:val="0"/>
                <w:bCs w:val="0"/>
                <w:spacing w:val="10"/>
                <w:sz w:val="21"/>
                <w:szCs w:val="21"/>
              </w:rPr>
              <w:t>≤1.0</w:t>
            </w:r>
          </w:p>
        </w:tc>
        <w:tc>
          <w:tcPr>
            <w:tcW w:w="2187" w:type="dxa"/>
            <w:gridSpan w:val="2"/>
            <w:tcBorders>
              <w:tl2br w:val="nil"/>
              <w:tr2bl w:val="nil"/>
            </w:tcBorders>
          </w:tcPr>
          <w:p>
            <w:pPr>
              <w:pStyle w:val="111"/>
              <w:spacing w:before="109" w:line="199" w:lineRule="auto"/>
              <w:ind w:left="932"/>
              <w:rPr>
                <w:rFonts w:ascii="宋体" w:eastAsia="宋体" w:cs="宋体" w:hAnsi="宋体" w:hint="eastAsia"/>
                <w:b w:val="0"/>
                <w:bCs w:val="0"/>
                <w:sz w:val="21"/>
                <w:szCs w:val="21"/>
              </w:rPr>
            </w:pPr>
            <w:r>
              <w:rPr>
                <w:rFonts w:ascii="宋体" w:eastAsia="宋体" w:cs="宋体" w:hAnsi="宋体" w:hint="eastAsia"/>
                <w:b w:val="0"/>
                <w:bCs w:val="0"/>
                <w:spacing w:val="5"/>
                <w:sz w:val="21"/>
                <w:szCs w:val="21"/>
              </w:rPr>
              <w:t>≤2.0</w:t>
            </w:r>
          </w:p>
        </w:tc>
      </w:tr>
      <w:tr>
        <w:trPr>
          <w:trHeight w:val="614"/>
        </w:trPr>
        <w:tc>
          <w:tcPr>
            <w:tcW w:w="1379" w:type="dxa"/>
            <w:vMerge/>
            <w:tcBorders>
              <w:tl2br w:val="nil"/>
              <w:tr2bl w:val="nil"/>
            </w:tcBorders>
          </w:tcPr>
          <w:p/>
        </w:tc>
        <w:tc>
          <w:tcPr>
            <w:tcW w:w="4076" w:type="dxa"/>
            <w:tcBorders>
              <w:tl2br w:val="nil"/>
              <w:tr2bl w:val="nil"/>
            </w:tcBorders>
          </w:tcPr>
          <w:p>
            <w:pPr>
              <w:pStyle w:val="111"/>
              <w:spacing w:before="129" w:line="180" w:lineRule="auto"/>
              <w:ind w:left="1101"/>
              <w:rPr>
                <w:rFonts w:ascii="宋体" w:eastAsia="宋体" w:cs="宋体" w:hAnsi="宋体" w:hint="eastAsia"/>
                <w:b w:val="0"/>
                <w:bCs w:val="0"/>
                <w:sz w:val="21"/>
                <w:szCs w:val="21"/>
              </w:rPr>
            </w:pPr>
            <w:r>
              <w:rPr>
                <w:rFonts w:ascii="宋体" w:eastAsia="宋体" w:cs="宋体" w:hAnsi="宋体" w:hint="eastAsia"/>
                <w:b w:val="0"/>
                <w:bCs w:val="0"/>
                <w:spacing w:val="-3"/>
                <w:sz w:val="21"/>
                <w:szCs w:val="21"/>
              </w:rPr>
              <w:t>轻物质（按质量计，</w:t>
            </w:r>
            <w:r>
              <w:rPr>
                <w:rFonts w:ascii="宋体" w:eastAsia="宋体" w:cs="宋体" w:hAnsi="宋体" w:hint="eastAsia"/>
                <w:b w:val="0"/>
                <w:bCs w:val="0"/>
                <w:spacing w:val="-9"/>
                <w:sz w:val="21"/>
                <w:szCs w:val="21"/>
              </w:rPr>
              <w:t xml:space="preserve"> </w:t>
            </w:r>
            <w:r>
              <w:rPr>
                <w:rFonts w:ascii="宋体" w:eastAsia="宋体" w:cs="宋体" w:hAnsi="宋体" w:hint="eastAsia"/>
                <w:b w:val="0"/>
                <w:bCs w:val="0"/>
                <w:spacing w:val="-3"/>
                <w:sz w:val="21"/>
                <w:szCs w:val="21"/>
              </w:rPr>
              <w:t>%</w:t>
            </w:r>
            <w:r>
              <w:rPr>
                <w:rFonts w:ascii="宋体" w:eastAsia="宋体" w:cs="宋体" w:hAnsi="宋体" w:hint="eastAsia"/>
                <w:b w:val="0"/>
                <w:bCs w:val="0"/>
                <w:spacing w:val="-3"/>
                <w:sz w:val="21"/>
                <w:szCs w:val="21"/>
                <w:lang w:eastAsia="zh-CN"/>
              </w:rPr>
              <w:t>）</w:t>
            </w:r>
          </w:p>
        </w:tc>
        <w:tc>
          <w:tcPr>
            <w:tcW w:w="3284" w:type="dxa"/>
            <w:gridSpan w:val="3"/>
            <w:tcBorders>
              <w:tl2br w:val="nil"/>
              <w:tr2bl w:val="nil"/>
            </w:tcBorders>
          </w:tcPr>
          <w:p>
            <w:pPr>
              <w:pStyle w:val="111"/>
              <w:spacing w:before="123" w:line="199" w:lineRule="auto"/>
              <w:ind w:left="1495"/>
              <w:rPr>
                <w:rFonts w:ascii="宋体" w:eastAsia="宋体" w:cs="宋体" w:hAnsi="宋体" w:hint="eastAsia"/>
                <w:b w:val="0"/>
                <w:bCs w:val="0"/>
                <w:sz w:val="21"/>
                <w:szCs w:val="21"/>
              </w:rPr>
            </w:pPr>
            <w:r>
              <w:rPr>
                <w:rFonts w:ascii="宋体" w:eastAsia="宋体" w:cs="宋体" w:hAnsi="宋体" w:hint="eastAsia"/>
                <w:b w:val="0"/>
                <w:bCs w:val="0"/>
                <w:spacing w:val="10"/>
                <w:sz w:val="21"/>
                <w:szCs w:val="21"/>
              </w:rPr>
              <w:t>≤1.0</w:t>
            </w:r>
          </w:p>
        </w:tc>
      </w:tr>
      <w:tr>
        <w:trPr>
          <w:trHeight w:val="617"/>
        </w:trPr>
        <w:tc>
          <w:tcPr>
            <w:tcW w:w="1379" w:type="dxa"/>
            <w:vMerge/>
            <w:tcBorders>
              <w:tl2br w:val="nil"/>
              <w:tr2bl w:val="nil"/>
            </w:tcBorders>
          </w:tcPr>
          <w:p/>
        </w:tc>
        <w:tc>
          <w:tcPr>
            <w:tcW w:w="4076" w:type="dxa"/>
            <w:tcBorders>
              <w:tl2br w:val="nil"/>
              <w:tr2bl w:val="nil"/>
            </w:tcBorders>
          </w:tcPr>
          <w:p>
            <w:pPr>
              <w:pStyle w:val="111"/>
              <w:spacing w:before="131" w:line="187" w:lineRule="auto"/>
              <w:ind w:left="1821"/>
              <w:rPr>
                <w:rFonts w:ascii="宋体" w:eastAsia="宋体" w:cs="宋体" w:hAnsi="宋体" w:hint="eastAsia"/>
                <w:b w:val="0"/>
                <w:bCs w:val="0"/>
                <w:sz w:val="21"/>
                <w:szCs w:val="21"/>
              </w:rPr>
            </w:pPr>
            <w:r>
              <w:rPr>
                <w:rFonts w:ascii="宋体" w:eastAsia="宋体" w:cs="宋体" w:hAnsi="宋体" w:hint="eastAsia"/>
                <w:b w:val="0"/>
                <w:bCs w:val="0"/>
                <w:spacing w:val="-3"/>
                <w:sz w:val="21"/>
                <w:szCs w:val="21"/>
              </w:rPr>
              <w:t>有机物</w:t>
            </w:r>
          </w:p>
        </w:tc>
        <w:tc>
          <w:tcPr>
            <w:tcW w:w="3284" w:type="dxa"/>
            <w:gridSpan w:val="3"/>
            <w:tcBorders>
              <w:tl2br w:val="nil"/>
              <w:tr2bl w:val="nil"/>
            </w:tcBorders>
          </w:tcPr>
          <w:p>
            <w:pPr>
              <w:pStyle w:val="111"/>
              <w:spacing w:before="131" w:line="185" w:lineRule="auto"/>
              <w:ind w:left="1505"/>
              <w:rPr>
                <w:rFonts w:ascii="宋体" w:eastAsia="宋体" w:cs="宋体" w:hAnsi="宋体" w:hint="eastAsia"/>
                <w:b w:val="0"/>
                <w:bCs w:val="0"/>
                <w:sz w:val="21"/>
                <w:szCs w:val="21"/>
              </w:rPr>
            </w:pPr>
            <w:r>
              <w:rPr>
                <w:rFonts w:ascii="宋体" w:eastAsia="宋体" w:cs="宋体" w:hAnsi="宋体" w:hint="eastAsia"/>
                <w:b w:val="0"/>
                <w:bCs w:val="0"/>
                <w:spacing w:val="-4"/>
                <w:sz w:val="21"/>
                <w:szCs w:val="21"/>
              </w:rPr>
              <w:t>合格</w:t>
            </w:r>
          </w:p>
        </w:tc>
      </w:tr>
      <w:tr>
        <w:trPr>
          <w:trHeight w:val="619"/>
        </w:trPr>
        <w:tc>
          <w:tcPr>
            <w:tcW w:w="1379" w:type="dxa"/>
            <w:vMerge/>
            <w:tcBorders>
              <w:tl2br w:val="nil"/>
              <w:tr2bl w:val="nil"/>
            </w:tcBorders>
          </w:tcPr>
          <w:p/>
        </w:tc>
        <w:tc>
          <w:tcPr>
            <w:tcW w:w="4076" w:type="dxa"/>
            <w:tcBorders>
              <w:tl2br w:val="nil"/>
              <w:tr2bl w:val="nil"/>
            </w:tcBorders>
          </w:tcPr>
          <w:p>
            <w:pPr>
              <w:pStyle w:val="111"/>
              <w:spacing w:before="133" w:line="185" w:lineRule="auto"/>
              <w:ind w:left="558"/>
              <w:rPr>
                <w:rFonts w:ascii="宋体" w:eastAsia="宋体" w:cs="宋体" w:hAnsi="宋体" w:hint="eastAsia"/>
                <w:b w:val="0"/>
                <w:bCs w:val="0"/>
                <w:sz w:val="21"/>
                <w:szCs w:val="21"/>
              </w:rPr>
            </w:pPr>
            <w:r>
              <w:rPr>
                <w:rFonts w:ascii="宋体" w:eastAsia="宋体" w:cs="宋体" w:hAnsi="宋体" w:hint="eastAsia"/>
                <w:b w:val="0"/>
                <w:bCs w:val="0"/>
                <w:spacing w:val="-3"/>
                <w:sz w:val="21"/>
                <w:szCs w:val="21"/>
              </w:rPr>
              <w:t>硫化物及硫酸盐（按 SO</w:t>
            </w:r>
            <w:r>
              <w:rPr>
                <w:rFonts w:ascii="宋体" w:eastAsia="宋体" w:cs="宋体" w:hAnsi="宋体" w:hint="eastAsia"/>
                <w:b w:val="0"/>
                <w:bCs w:val="0"/>
                <w:spacing w:val="-3"/>
                <w:position w:val="-3"/>
                <w:sz w:val="21"/>
                <w:szCs w:val="21"/>
              </w:rPr>
              <w:t>3</w:t>
            </w:r>
            <w:r>
              <w:rPr>
                <w:rFonts w:ascii="宋体" w:eastAsia="宋体" w:cs="宋体" w:hAnsi="宋体" w:hint="eastAsia"/>
                <w:b w:val="0"/>
                <w:bCs w:val="0"/>
                <w:spacing w:val="18"/>
                <w:w w:val="101"/>
                <w:position w:val="-3"/>
                <w:sz w:val="21"/>
                <w:szCs w:val="21"/>
              </w:rPr>
              <w:t xml:space="preserve"> </w:t>
            </w:r>
            <w:r>
              <w:rPr>
                <w:rFonts w:ascii="宋体" w:eastAsia="宋体" w:cs="宋体" w:hAnsi="宋体" w:hint="eastAsia"/>
                <w:b w:val="0"/>
                <w:bCs w:val="0"/>
                <w:spacing w:val="-3"/>
                <w:sz w:val="21"/>
                <w:szCs w:val="21"/>
              </w:rPr>
              <w:t>质量计，</w:t>
            </w:r>
            <w:r>
              <w:rPr>
                <w:rFonts w:ascii="宋体" w:eastAsia="宋体" w:cs="宋体" w:hAnsi="宋体" w:hint="eastAsia"/>
                <w:b w:val="0"/>
                <w:bCs w:val="0"/>
                <w:spacing w:val="-18"/>
                <w:sz w:val="21"/>
                <w:szCs w:val="21"/>
              </w:rPr>
              <w:t xml:space="preserve"> </w:t>
            </w:r>
            <w:r>
              <w:rPr>
                <w:rFonts w:ascii="宋体" w:eastAsia="宋体" w:cs="宋体" w:hAnsi="宋体" w:hint="eastAsia"/>
                <w:b w:val="0"/>
                <w:bCs w:val="0"/>
                <w:spacing w:val="-3"/>
                <w:sz w:val="21"/>
                <w:szCs w:val="21"/>
              </w:rPr>
              <w:t>%</w:t>
            </w:r>
            <w:r>
              <w:rPr>
                <w:rFonts w:ascii="宋体" w:eastAsia="宋体" w:cs="宋体" w:hAnsi="宋体" w:hint="eastAsia"/>
                <w:b w:val="0"/>
                <w:bCs w:val="0"/>
                <w:spacing w:val="-3"/>
                <w:sz w:val="21"/>
                <w:szCs w:val="21"/>
                <w:lang w:eastAsia="zh-CN"/>
              </w:rPr>
              <w:t>）</w:t>
            </w:r>
          </w:p>
        </w:tc>
        <w:tc>
          <w:tcPr>
            <w:tcW w:w="3284" w:type="dxa"/>
            <w:gridSpan w:val="3"/>
            <w:tcBorders>
              <w:tl2br w:val="nil"/>
              <w:tr2bl w:val="nil"/>
            </w:tcBorders>
          </w:tcPr>
          <w:p>
            <w:pPr>
              <w:pStyle w:val="111"/>
              <w:spacing w:before="127" w:line="187" w:lineRule="auto"/>
              <w:ind w:left="1495"/>
              <w:rPr>
                <w:rFonts w:ascii="宋体" w:eastAsia="宋体" w:cs="宋体" w:hAnsi="宋体" w:hint="eastAsia"/>
                <w:b w:val="0"/>
                <w:bCs w:val="0"/>
                <w:sz w:val="21"/>
                <w:szCs w:val="21"/>
              </w:rPr>
            </w:pPr>
            <w:r>
              <w:rPr>
                <w:rFonts w:ascii="宋体" w:eastAsia="宋体" w:cs="宋体" w:hAnsi="宋体" w:hint="eastAsia"/>
                <w:b w:val="0"/>
                <w:bCs w:val="0"/>
                <w:spacing w:val="2"/>
                <w:sz w:val="21"/>
                <w:szCs w:val="21"/>
              </w:rPr>
              <w:t>≤0.5</w:t>
            </w:r>
          </w:p>
        </w:tc>
      </w:tr>
      <w:tr>
        <w:trPr>
          <w:trHeight w:val="626"/>
        </w:trPr>
        <w:tc>
          <w:tcPr>
            <w:tcW w:w="1379" w:type="dxa"/>
            <w:vMerge/>
            <w:tcBorders>
              <w:tl2br w:val="nil"/>
              <w:tr2bl w:val="nil"/>
            </w:tcBorders>
          </w:tcPr>
          <w:p/>
        </w:tc>
        <w:tc>
          <w:tcPr>
            <w:tcW w:w="4076" w:type="dxa"/>
            <w:tcBorders>
              <w:tl2br w:val="nil"/>
              <w:tr2bl w:val="nil"/>
            </w:tcBorders>
          </w:tcPr>
          <w:p>
            <w:pPr>
              <w:pStyle w:val="111"/>
              <w:spacing w:before="138" w:line="180" w:lineRule="auto"/>
              <w:ind w:left="832"/>
              <w:rPr>
                <w:rFonts w:ascii="宋体" w:eastAsia="宋体" w:cs="宋体" w:hAnsi="宋体" w:hint="eastAsia"/>
                <w:b w:val="0"/>
                <w:bCs w:val="0"/>
                <w:sz w:val="21"/>
                <w:szCs w:val="21"/>
              </w:rPr>
            </w:pPr>
            <w:r>
              <w:rPr>
                <w:rFonts w:ascii="宋体" w:eastAsia="宋体" w:cs="宋体" w:hAnsi="宋体" w:hint="eastAsia"/>
                <w:b w:val="0"/>
                <w:bCs w:val="0"/>
                <w:spacing w:val="-2"/>
                <w:sz w:val="21"/>
                <w:szCs w:val="21"/>
              </w:rPr>
              <w:t>氯化物（以氯离子质量计，</w:t>
            </w:r>
            <w:r>
              <w:rPr>
                <w:rFonts w:ascii="宋体" w:eastAsia="宋体" w:cs="宋体" w:hAnsi="宋体" w:hint="eastAsia"/>
                <w:b w:val="0"/>
                <w:bCs w:val="0"/>
                <w:spacing w:val="-17"/>
                <w:sz w:val="21"/>
                <w:szCs w:val="21"/>
              </w:rPr>
              <w:t xml:space="preserve"> </w:t>
            </w:r>
            <w:r>
              <w:rPr>
                <w:rFonts w:ascii="宋体" w:eastAsia="宋体" w:cs="宋体" w:hAnsi="宋体" w:hint="eastAsia"/>
                <w:b w:val="0"/>
                <w:bCs w:val="0"/>
                <w:spacing w:val="-2"/>
                <w:sz w:val="21"/>
                <w:szCs w:val="21"/>
              </w:rPr>
              <w:t>%</w:t>
            </w:r>
            <w:r>
              <w:rPr>
                <w:rFonts w:ascii="宋体" w:eastAsia="宋体" w:cs="宋体" w:hAnsi="宋体" w:hint="eastAsia"/>
                <w:b w:val="0"/>
                <w:bCs w:val="0"/>
                <w:spacing w:val="-2"/>
                <w:sz w:val="21"/>
                <w:szCs w:val="21"/>
                <w:lang w:eastAsia="zh-CN"/>
              </w:rPr>
              <w:t>）</w:t>
            </w:r>
          </w:p>
        </w:tc>
        <w:tc>
          <w:tcPr>
            <w:tcW w:w="1097" w:type="dxa"/>
            <w:tcBorders>
              <w:tl2br w:val="nil"/>
              <w:tr2bl w:val="nil"/>
            </w:tcBorders>
          </w:tcPr>
          <w:p>
            <w:pPr>
              <w:pStyle w:val="111"/>
              <w:spacing w:before="132" w:line="194" w:lineRule="auto"/>
              <w:ind w:left="329"/>
              <w:rPr>
                <w:rFonts w:ascii="宋体" w:eastAsia="宋体" w:cs="宋体" w:hAnsi="宋体" w:hint="eastAsia"/>
                <w:b w:val="0"/>
                <w:bCs w:val="0"/>
                <w:sz w:val="21"/>
                <w:szCs w:val="21"/>
              </w:rPr>
            </w:pPr>
            <w:r>
              <w:rPr>
                <w:rFonts w:ascii="宋体" w:eastAsia="宋体" w:cs="宋体" w:hAnsi="宋体" w:hint="eastAsia"/>
                <w:b w:val="0"/>
                <w:bCs w:val="0"/>
                <w:spacing w:val="2"/>
                <w:sz w:val="21"/>
                <w:szCs w:val="21"/>
              </w:rPr>
              <w:t>≤0.01</w:t>
            </w:r>
          </w:p>
        </w:tc>
        <w:tc>
          <w:tcPr>
            <w:tcW w:w="1009" w:type="dxa"/>
            <w:tcBorders>
              <w:tl2br w:val="nil"/>
              <w:tr2bl w:val="nil"/>
            </w:tcBorders>
          </w:tcPr>
          <w:p>
            <w:pPr>
              <w:pStyle w:val="111"/>
              <w:spacing w:before="132" w:line="194" w:lineRule="auto"/>
              <w:ind w:left="284"/>
              <w:rPr>
                <w:rFonts w:ascii="宋体" w:eastAsia="宋体" w:cs="宋体" w:hAnsi="宋体" w:hint="eastAsia"/>
                <w:b w:val="0"/>
                <w:bCs w:val="0"/>
                <w:sz w:val="21"/>
                <w:szCs w:val="21"/>
              </w:rPr>
            </w:pPr>
            <w:r>
              <w:rPr>
                <w:rFonts w:ascii="宋体" w:eastAsia="宋体" w:cs="宋体" w:hAnsi="宋体" w:hint="eastAsia"/>
                <w:b w:val="0"/>
                <w:bCs w:val="0"/>
                <w:spacing w:val="-2"/>
                <w:sz w:val="21"/>
                <w:szCs w:val="21"/>
              </w:rPr>
              <w:t>≤0.02</w:t>
            </w:r>
          </w:p>
        </w:tc>
        <w:tc>
          <w:tcPr>
            <w:tcW w:w="1178" w:type="dxa"/>
            <w:tcBorders>
              <w:tl2br w:val="nil"/>
              <w:tr2bl w:val="nil"/>
            </w:tcBorders>
          </w:tcPr>
          <w:p>
            <w:pPr>
              <w:pStyle w:val="111"/>
              <w:spacing w:before="132" w:line="194" w:lineRule="auto"/>
              <w:ind w:left="372"/>
              <w:rPr>
                <w:rFonts w:ascii="宋体" w:eastAsia="宋体" w:cs="宋体" w:hAnsi="宋体" w:hint="eastAsia"/>
                <w:b w:val="0"/>
                <w:bCs w:val="0"/>
                <w:sz w:val="21"/>
                <w:szCs w:val="21"/>
              </w:rPr>
            </w:pPr>
            <w:r>
              <w:rPr>
                <w:rFonts w:ascii="宋体" w:eastAsia="宋体" w:cs="宋体" w:hAnsi="宋体" w:hint="eastAsia"/>
                <w:b w:val="0"/>
                <w:bCs w:val="0"/>
                <w:spacing w:val="-2"/>
                <w:sz w:val="21"/>
                <w:szCs w:val="21"/>
              </w:rPr>
              <w:t>≤0.06</w:t>
            </w:r>
          </w:p>
        </w:tc>
      </w:tr>
      <w:tr>
        <w:trPr>
          <w:trHeight w:val="611"/>
        </w:trPr>
        <w:tc>
          <w:tcPr>
            <w:tcW w:w="1379" w:type="dxa"/>
            <w:vMerge w:val="restart"/>
            <w:tcBorders>
              <w:tl2br w:val="nil"/>
              <w:tr2bl w:val="nil"/>
            </w:tcBorders>
          </w:tcPr>
          <w:p>
            <w:pPr>
              <w:pStyle w:val="111"/>
              <w:spacing w:before="307" w:line="185" w:lineRule="auto"/>
              <w:ind w:left="454"/>
              <w:rPr>
                <w:rFonts w:ascii="宋体" w:eastAsia="宋体" w:cs="宋体" w:hAnsi="宋体" w:hint="eastAsia"/>
                <w:b w:val="0"/>
                <w:bCs w:val="0"/>
                <w:sz w:val="21"/>
                <w:szCs w:val="21"/>
              </w:rPr>
            </w:pPr>
            <w:r>
              <w:rPr>
                <w:rFonts w:ascii="宋体" w:eastAsia="宋体" w:cs="宋体" w:hAnsi="宋体" w:hint="eastAsia"/>
                <w:b w:val="0"/>
                <w:bCs w:val="0"/>
                <w:spacing w:val="-4"/>
                <w:sz w:val="21"/>
                <w:szCs w:val="21"/>
              </w:rPr>
              <w:t>天然砂</w:t>
            </w:r>
          </w:p>
        </w:tc>
        <w:tc>
          <w:tcPr>
            <w:tcW w:w="4076" w:type="dxa"/>
            <w:tcBorders>
              <w:tl2br w:val="nil"/>
              <w:tr2bl w:val="nil"/>
            </w:tcBorders>
          </w:tcPr>
          <w:p>
            <w:pPr>
              <w:pStyle w:val="111"/>
              <w:spacing w:before="127" w:line="180" w:lineRule="auto"/>
              <w:ind w:left="1101"/>
              <w:rPr>
                <w:rFonts w:ascii="宋体" w:eastAsia="宋体" w:cs="宋体" w:hAnsi="宋体" w:hint="eastAsia"/>
                <w:b w:val="0"/>
                <w:bCs w:val="0"/>
                <w:sz w:val="21"/>
                <w:szCs w:val="21"/>
              </w:rPr>
            </w:pPr>
            <w:r>
              <w:rPr>
                <w:rFonts w:ascii="宋体" w:eastAsia="宋体" w:cs="宋体" w:hAnsi="宋体" w:hint="eastAsia"/>
                <w:b w:val="0"/>
                <w:bCs w:val="0"/>
                <w:spacing w:val="-3"/>
                <w:sz w:val="21"/>
                <w:szCs w:val="21"/>
              </w:rPr>
              <w:t>含泥量（按质量计，</w:t>
            </w:r>
            <w:r>
              <w:rPr>
                <w:rFonts w:ascii="宋体" w:eastAsia="宋体" w:cs="宋体" w:hAnsi="宋体" w:hint="eastAsia"/>
                <w:b w:val="0"/>
                <w:bCs w:val="0"/>
                <w:spacing w:val="-9"/>
                <w:sz w:val="21"/>
                <w:szCs w:val="21"/>
              </w:rPr>
              <w:t xml:space="preserve"> </w:t>
            </w:r>
            <w:r>
              <w:rPr>
                <w:rFonts w:ascii="宋体" w:eastAsia="宋体" w:cs="宋体" w:hAnsi="宋体" w:hint="eastAsia"/>
                <w:b w:val="0"/>
                <w:bCs w:val="0"/>
                <w:spacing w:val="-3"/>
                <w:sz w:val="21"/>
                <w:szCs w:val="21"/>
              </w:rPr>
              <w:t>%</w:t>
            </w:r>
            <w:r>
              <w:rPr>
                <w:rFonts w:ascii="宋体" w:eastAsia="宋体" w:cs="宋体" w:hAnsi="宋体" w:hint="eastAsia"/>
                <w:b w:val="0"/>
                <w:bCs w:val="0"/>
                <w:spacing w:val="-3"/>
                <w:sz w:val="21"/>
                <w:szCs w:val="21"/>
                <w:lang w:eastAsia="zh-CN"/>
              </w:rPr>
              <w:t>）</w:t>
            </w:r>
          </w:p>
        </w:tc>
        <w:tc>
          <w:tcPr>
            <w:tcW w:w="1097" w:type="dxa"/>
            <w:tcBorders>
              <w:tl2br w:val="nil"/>
              <w:tr2bl w:val="nil"/>
            </w:tcBorders>
          </w:tcPr>
          <w:p>
            <w:pPr>
              <w:pStyle w:val="111"/>
              <w:spacing w:before="101" w:line="206" w:lineRule="auto"/>
              <w:ind w:left="372"/>
              <w:rPr>
                <w:rFonts w:ascii="宋体" w:eastAsia="宋体" w:cs="宋体" w:hAnsi="宋体" w:hint="eastAsia"/>
                <w:b w:val="0"/>
                <w:bCs w:val="0"/>
                <w:sz w:val="21"/>
                <w:szCs w:val="21"/>
              </w:rPr>
            </w:pPr>
            <w:r>
              <w:rPr>
                <w:rFonts w:ascii="宋体" w:eastAsia="宋体" w:cs="宋体" w:hAnsi="宋体" w:hint="eastAsia"/>
                <w:b w:val="0"/>
                <w:bCs w:val="0"/>
                <w:spacing w:val="10"/>
                <w:sz w:val="21"/>
                <w:szCs w:val="21"/>
              </w:rPr>
              <w:t>≤1.0</w:t>
            </w:r>
          </w:p>
        </w:tc>
        <w:tc>
          <w:tcPr>
            <w:tcW w:w="1009" w:type="dxa"/>
            <w:tcBorders>
              <w:tl2br w:val="nil"/>
              <w:tr2bl w:val="nil"/>
            </w:tcBorders>
          </w:tcPr>
          <w:p>
            <w:pPr>
              <w:pStyle w:val="111"/>
              <w:spacing w:before="101" w:line="187" w:lineRule="auto"/>
              <w:ind w:left="330"/>
              <w:rPr>
                <w:rFonts w:ascii="宋体" w:eastAsia="宋体" w:cs="宋体" w:hAnsi="宋体" w:hint="eastAsia"/>
                <w:b w:val="0"/>
                <w:bCs w:val="0"/>
                <w:sz w:val="21"/>
                <w:szCs w:val="21"/>
              </w:rPr>
            </w:pPr>
            <w:r>
              <w:rPr>
                <w:rFonts w:ascii="宋体" w:eastAsia="宋体" w:cs="宋体" w:hAnsi="宋体" w:hint="eastAsia"/>
                <w:b w:val="0"/>
                <w:bCs w:val="0"/>
                <w:spacing w:val="6"/>
                <w:sz w:val="21"/>
                <w:szCs w:val="21"/>
              </w:rPr>
              <w:t>≤3.0</w:t>
            </w:r>
          </w:p>
        </w:tc>
        <w:tc>
          <w:tcPr>
            <w:tcW w:w="1178" w:type="dxa"/>
            <w:tcBorders>
              <w:tl2br w:val="nil"/>
              <w:tr2bl w:val="nil"/>
            </w:tcBorders>
          </w:tcPr>
          <w:p>
            <w:pPr>
              <w:pStyle w:val="111"/>
              <w:spacing w:before="101" w:line="187" w:lineRule="auto"/>
              <w:ind w:left="420"/>
              <w:rPr>
                <w:rFonts w:ascii="宋体" w:eastAsia="宋体" w:cs="宋体" w:hAnsi="宋体" w:hint="eastAsia"/>
                <w:b w:val="0"/>
                <w:bCs w:val="0"/>
                <w:sz w:val="21"/>
                <w:szCs w:val="21"/>
              </w:rPr>
            </w:pPr>
            <w:r>
              <w:rPr>
                <w:rFonts w:ascii="宋体" w:eastAsia="宋体" w:cs="宋体" w:hAnsi="宋体" w:hint="eastAsia"/>
                <w:b w:val="0"/>
                <w:bCs w:val="0"/>
                <w:spacing w:val="6"/>
                <w:sz w:val="21"/>
                <w:szCs w:val="21"/>
              </w:rPr>
              <w:t>≤5.0</w:t>
            </w:r>
          </w:p>
        </w:tc>
      </w:tr>
      <w:tr>
        <w:trPr>
          <w:trHeight w:val="636"/>
        </w:trPr>
        <w:tc>
          <w:tcPr>
            <w:tcW w:w="1379" w:type="dxa"/>
            <w:vMerge/>
            <w:tcBorders>
              <w:tl2br w:val="nil"/>
              <w:tr2bl w:val="nil"/>
            </w:tcBorders>
          </w:tcPr>
          <w:p/>
        </w:tc>
        <w:tc>
          <w:tcPr>
            <w:tcW w:w="4076" w:type="dxa"/>
            <w:tcBorders>
              <w:tl2br w:val="nil"/>
              <w:tr2bl w:val="nil"/>
            </w:tcBorders>
          </w:tcPr>
          <w:p>
            <w:pPr>
              <w:pStyle w:val="111"/>
              <w:spacing w:before="140" w:line="180" w:lineRule="auto"/>
              <w:ind w:left="1011"/>
              <w:rPr>
                <w:rFonts w:ascii="宋体" w:eastAsia="宋体" w:cs="宋体" w:hAnsi="宋体" w:hint="eastAsia"/>
                <w:b w:val="0"/>
                <w:bCs w:val="0"/>
                <w:sz w:val="21"/>
                <w:szCs w:val="21"/>
              </w:rPr>
            </w:pPr>
            <w:r>
              <w:rPr>
                <w:rFonts w:ascii="宋体" w:eastAsia="宋体" w:cs="宋体" w:hAnsi="宋体" w:hint="eastAsia"/>
                <w:b w:val="0"/>
                <w:bCs w:val="0"/>
                <w:spacing w:val="-2"/>
                <w:sz w:val="21"/>
                <w:szCs w:val="21"/>
              </w:rPr>
              <w:t>泥块含量（按质量计，</w:t>
            </w:r>
            <w:r>
              <w:rPr>
                <w:rFonts w:ascii="宋体" w:eastAsia="宋体" w:cs="宋体" w:hAnsi="宋体" w:hint="eastAsia"/>
                <w:b w:val="0"/>
                <w:bCs w:val="0"/>
                <w:spacing w:val="-18"/>
                <w:sz w:val="21"/>
                <w:szCs w:val="21"/>
              </w:rPr>
              <w:t xml:space="preserve"> </w:t>
            </w:r>
            <w:r>
              <w:rPr>
                <w:rFonts w:ascii="宋体" w:eastAsia="宋体" w:cs="宋体" w:hAnsi="宋体" w:hint="eastAsia"/>
                <w:b w:val="0"/>
                <w:bCs w:val="0"/>
                <w:spacing w:val="-2"/>
                <w:sz w:val="21"/>
                <w:szCs w:val="21"/>
              </w:rPr>
              <w:t>%</w:t>
            </w:r>
            <w:r>
              <w:rPr>
                <w:rFonts w:ascii="宋体" w:eastAsia="宋体" w:cs="宋体" w:hAnsi="宋体" w:hint="eastAsia"/>
                <w:b w:val="0"/>
                <w:bCs w:val="0"/>
                <w:spacing w:val="-2"/>
                <w:sz w:val="21"/>
                <w:szCs w:val="21"/>
                <w:lang w:eastAsia="zh-CN"/>
              </w:rPr>
              <w:t>）</w:t>
            </w:r>
          </w:p>
        </w:tc>
        <w:tc>
          <w:tcPr>
            <w:tcW w:w="1097" w:type="dxa"/>
            <w:tcBorders>
              <w:tl2br w:val="nil"/>
              <w:tr2bl w:val="nil"/>
            </w:tcBorders>
          </w:tcPr>
          <w:p>
            <w:pPr>
              <w:spacing w:before="115" w:line="245" w:lineRule="exact"/>
              <w:ind w:left="517"/>
              <w:rPr>
                <w:rFonts w:ascii="宋体" w:eastAsia="宋体" w:cs="宋体" w:hAnsi="宋体" w:hint="eastAsia"/>
                <w:b w:val="0"/>
                <w:bCs w:val="0"/>
                <w:sz w:val="21"/>
                <w:szCs w:val="21"/>
              </w:rPr>
            </w:pPr>
            <w:r>
              <w:rPr>
                <w:rFonts w:ascii="宋体" w:eastAsia="宋体" w:cs="宋体" w:hAnsi="宋体" w:hint="eastAsia"/>
                <w:b w:val="0"/>
                <w:bCs w:val="0"/>
                <w:position w:val="3"/>
                <w:sz w:val="21"/>
                <w:szCs w:val="21"/>
              </w:rPr>
              <w:t>0</w:t>
            </w:r>
          </w:p>
        </w:tc>
        <w:tc>
          <w:tcPr>
            <w:tcW w:w="1009" w:type="dxa"/>
            <w:tcBorders>
              <w:tl2br w:val="nil"/>
              <w:tr2bl w:val="nil"/>
            </w:tcBorders>
          </w:tcPr>
          <w:p>
            <w:pPr>
              <w:pStyle w:val="111"/>
              <w:spacing w:before="114" w:line="206" w:lineRule="auto"/>
              <w:ind w:left="330"/>
              <w:rPr>
                <w:rFonts w:ascii="宋体" w:eastAsia="宋体" w:cs="宋体" w:hAnsi="宋体" w:hint="eastAsia"/>
                <w:b w:val="0"/>
                <w:bCs w:val="0"/>
                <w:sz w:val="21"/>
                <w:szCs w:val="21"/>
              </w:rPr>
            </w:pPr>
            <w:r>
              <w:rPr>
                <w:rFonts w:ascii="宋体" w:eastAsia="宋体" w:cs="宋体" w:hAnsi="宋体" w:hint="eastAsia"/>
                <w:b w:val="0"/>
                <w:bCs w:val="0"/>
                <w:spacing w:val="10"/>
                <w:sz w:val="21"/>
                <w:szCs w:val="21"/>
              </w:rPr>
              <w:t>≤1.0</w:t>
            </w:r>
          </w:p>
        </w:tc>
        <w:tc>
          <w:tcPr>
            <w:tcW w:w="1178" w:type="dxa"/>
            <w:tcBorders>
              <w:tl2br w:val="nil"/>
              <w:tr2bl w:val="nil"/>
            </w:tcBorders>
          </w:tcPr>
          <w:p>
            <w:pPr>
              <w:pStyle w:val="111"/>
              <w:spacing w:before="114" w:line="206" w:lineRule="auto"/>
              <w:ind w:left="415"/>
              <w:rPr>
                <w:rFonts w:ascii="宋体" w:eastAsia="宋体" w:cs="宋体" w:hAnsi="宋体" w:hint="eastAsia"/>
                <w:b w:val="0"/>
                <w:bCs w:val="0"/>
                <w:sz w:val="21"/>
                <w:szCs w:val="21"/>
              </w:rPr>
            </w:pPr>
            <w:r>
              <w:rPr>
                <w:rFonts w:ascii="宋体" w:eastAsia="宋体" w:cs="宋体" w:hAnsi="宋体" w:hint="eastAsia"/>
                <w:b w:val="0"/>
                <w:bCs w:val="0"/>
                <w:spacing w:val="5"/>
                <w:sz w:val="21"/>
                <w:szCs w:val="21"/>
              </w:rPr>
              <w:t>≤2.0</w:t>
            </w:r>
          </w:p>
        </w:tc>
      </w:tr>
    </w:tbl>
    <w:tbl>
      <w:tblPr>
        <w:tblpPr w:leftFromText="180" w:rightFromText="180" w:vertAnchor="text" w:horzAnchor="page" w:tblpX="1497" w:tblpY="1"/>
        <w:tblOverlap w:val="never"/>
        <w:tblW w:w="89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1416"/>
        <w:gridCol w:w="1946"/>
        <w:gridCol w:w="2239"/>
        <w:gridCol w:w="1127"/>
        <w:gridCol w:w="1036"/>
        <w:gridCol w:w="1209"/>
      </w:tblGrid>
      <w:tr>
        <w:trPr>
          <w:trHeight w:val="378"/>
        </w:trPr>
        <w:tc>
          <w:tcPr>
            <w:tcW w:w="5601" w:type="dxa"/>
            <w:gridSpan w:val="3"/>
            <w:vMerge w:val="restart"/>
            <w:tcBorders>
              <w:tl2br w:val="nil"/>
              <w:tr2bl w:val="nil"/>
            </w:tcBorders>
            <w:vAlign w:val="center"/>
          </w:tcPr>
          <w:p>
            <w:pPr>
              <w:pStyle w:val="111"/>
              <w:spacing w:before="113" w:line="185" w:lineRule="auto"/>
              <w:ind w:left="187"/>
              <w:jc w:val="center"/>
              <w:rPr>
                <w:rFonts w:ascii="宋体" w:eastAsia="宋体" w:cs="宋体" w:hAnsi="宋体" w:hint="eastAsia"/>
                <w:b w:val="0"/>
                <w:bCs w:val="0"/>
                <w:spacing w:val="-4"/>
                <w:sz w:val="21"/>
                <w:szCs w:val="21"/>
              </w:rPr>
            </w:pPr>
            <w:r>
              <w:rPr>
                <w:rFonts w:ascii="宋体" w:eastAsia="宋体" w:cs="宋体" w:hAnsi="宋体" w:hint="eastAsia"/>
                <w:b w:val="0"/>
                <w:bCs w:val="0"/>
                <w:spacing w:val="-5"/>
                <w:sz w:val="21"/>
                <w:szCs w:val="21"/>
              </w:rPr>
              <w:t>项目</w:t>
            </w:r>
          </w:p>
        </w:tc>
        <w:tc>
          <w:tcPr>
            <w:tcW w:w="3372" w:type="dxa"/>
            <w:gridSpan w:val="3"/>
            <w:tcBorders>
              <w:tl2br w:val="nil"/>
              <w:tr2bl w:val="nil"/>
            </w:tcBorders>
            <w:vAlign w:val="center"/>
          </w:tcPr>
          <w:p>
            <w:pPr>
              <w:pStyle w:val="111"/>
              <w:spacing w:before="125" w:line="185" w:lineRule="auto"/>
              <w:ind w:left="1325"/>
              <w:rPr>
                <w:rFonts w:ascii="宋体" w:eastAsia="宋体" w:cs="宋体" w:hAnsi="宋体" w:hint="eastAsia"/>
                <w:b w:val="0"/>
                <w:bCs w:val="0"/>
                <w:spacing w:val="4"/>
                <w:sz w:val="21"/>
                <w:szCs w:val="21"/>
              </w:rPr>
            </w:pPr>
            <w:r>
              <w:rPr>
                <w:rFonts w:ascii="宋体" w:eastAsia="宋体" w:cs="宋体" w:hAnsi="宋体" w:hint="eastAsia"/>
                <w:b w:val="0"/>
                <w:bCs w:val="0"/>
                <w:spacing w:val="-2"/>
                <w:sz w:val="21"/>
                <w:szCs w:val="21"/>
              </w:rPr>
              <w:t>技术要求</w:t>
            </w:r>
          </w:p>
        </w:tc>
      </w:tr>
      <w:tr>
        <w:trPr>
          <w:trHeight w:val="378"/>
        </w:trPr>
        <w:tc>
          <w:tcPr>
            <w:tcW w:w="5601" w:type="dxa"/>
            <w:gridSpan w:val="3"/>
            <w:vMerge/>
            <w:tcBorders>
              <w:tl2br w:val="nil"/>
              <w:tr2bl w:val="nil"/>
            </w:tcBorders>
            <w:vAlign w:val="center"/>
          </w:tcPr>
          <w:p/>
        </w:tc>
        <w:tc>
          <w:tcPr>
            <w:tcW w:w="1127" w:type="dxa"/>
            <w:tcBorders>
              <w:tl2br w:val="nil"/>
              <w:tr2bl w:val="nil"/>
            </w:tcBorders>
            <w:vAlign w:val="center"/>
          </w:tcPr>
          <w:p>
            <w:pPr>
              <w:pStyle w:val="111"/>
              <w:spacing w:before="122" w:line="185" w:lineRule="auto"/>
              <w:ind w:left="444"/>
              <w:rPr>
                <w:rFonts w:ascii="宋体" w:eastAsia="宋体" w:cs="宋体" w:hAnsi="宋体" w:hint="eastAsia"/>
                <w:b w:val="0"/>
                <w:bCs w:val="0"/>
                <w:spacing w:val="2"/>
                <w:sz w:val="21"/>
                <w:szCs w:val="21"/>
              </w:rPr>
            </w:pPr>
            <w:r>
              <w:rPr>
                <w:rFonts w:ascii="宋体" w:eastAsia="宋体" w:cs="宋体" w:hAnsi="宋体" w:hint="eastAsia"/>
                <w:b w:val="0"/>
                <w:bCs w:val="0"/>
                <w:spacing w:val="-33"/>
                <w:sz w:val="21"/>
                <w:szCs w:val="21"/>
              </w:rPr>
              <w:t>Ⅰ类</w:t>
            </w:r>
          </w:p>
        </w:tc>
        <w:tc>
          <w:tcPr>
            <w:tcW w:w="1036" w:type="dxa"/>
            <w:tcBorders>
              <w:tl2br w:val="nil"/>
              <w:tr2bl w:val="nil"/>
            </w:tcBorders>
            <w:vAlign w:val="center"/>
          </w:tcPr>
          <w:p>
            <w:pPr>
              <w:pStyle w:val="111"/>
              <w:spacing w:before="122" w:line="185" w:lineRule="auto"/>
              <w:ind w:left="370"/>
              <w:rPr>
                <w:rFonts w:ascii="宋体" w:eastAsia="宋体" w:cs="宋体" w:hAnsi="宋体" w:hint="eastAsia"/>
                <w:b w:val="0"/>
                <w:bCs w:val="0"/>
                <w:spacing w:val="10"/>
                <w:sz w:val="21"/>
                <w:szCs w:val="21"/>
              </w:rPr>
            </w:pPr>
            <w:r>
              <w:rPr>
                <w:rFonts w:ascii="宋体" w:eastAsia="宋体" w:cs="宋体" w:hAnsi="宋体" w:hint="eastAsia"/>
                <w:b w:val="0"/>
                <w:bCs w:val="0"/>
                <w:spacing w:val="-19"/>
                <w:sz w:val="21"/>
                <w:szCs w:val="21"/>
              </w:rPr>
              <w:t>Ⅱ类</w:t>
            </w:r>
          </w:p>
        </w:tc>
        <w:tc>
          <w:tcPr>
            <w:tcW w:w="1209" w:type="dxa"/>
            <w:tcBorders>
              <w:tl2br w:val="nil"/>
              <w:tr2bl w:val="nil"/>
            </w:tcBorders>
            <w:vAlign w:val="center"/>
          </w:tcPr>
          <w:p>
            <w:pPr>
              <w:pStyle w:val="111"/>
              <w:spacing w:before="122" w:line="185" w:lineRule="auto"/>
              <w:ind w:left="425"/>
              <w:rPr>
                <w:rFonts w:ascii="宋体" w:eastAsia="宋体" w:cs="宋体" w:hAnsi="宋体" w:hint="eastAsia"/>
                <w:b w:val="0"/>
                <w:bCs w:val="0"/>
                <w:spacing w:val="4"/>
                <w:sz w:val="21"/>
                <w:szCs w:val="21"/>
              </w:rPr>
            </w:pPr>
            <w:r>
              <w:rPr>
                <w:rFonts w:ascii="宋体" w:eastAsia="宋体" w:cs="宋体" w:hAnsi="宋体" w:hint="eastAsia"/>
                <w:b w:val="0"/>
                <w:bCs w:val="0"/>
                <w:spacing w:val="-4"/>
                <w:sz w:val="21"/>
                <w:szCs w:val="21"/>
              </w:rPr>
              <w:t>Ⅲ类</w:t>
            </w:r>
          </w:p>
        </w:tc>
      </w:tr>
      <w:tr>
        <w:trPr>
          <w:trHeight w:val="378"/>
        </w:trPr>
        <w:tc>
          <w:tcPr>
            <w:tcW w:w="1416" w:type="dxa"/>
            <w:vMerge w:val="restart"/>
            <w:tcBorders>
              <w:tl2br w:val="nil"/>
              <w:tr2bl w:val="nil"/>
            </w:tcBorders>
            <w:vAlign w:val="center"/>
          </w:tcPr>
          <w:p>
            <w:pPr>
              <w:pStyle w:val="111"/>
              <w:spacing w:before="77" w:line="185" w:lineRule="auto"/>
              <w:jc w:val="center"/>
              <w:rPr>
                <w:rFonts w:ascii="宋体" w:eastAsia="宋体" w:cs="宋体" w:hAnsi="宋体" w:hint="eastAsia"/>
                <w:b w:val="0"/>
                <w:bCs w:val="0"/>
                <w:sz w:val="21"/>
                <w:szCs w:val="21"/>
              </w:rPr>
            </w:pPr>
            <w:r>
              <w:rPr>
                <w:rFonts w:ascii="宋体" w:eastAsia="宋体" w:cs="宋体" w:hAnsi="宋体" w:hint="eastAsia"/>
                <w:b w:val="0"/>
                <w:bCs w:val="0"/>
                <w:spacing w:val="-3"/>
                <w:sz w:val="21"/>
                <w:szCs w:val="21"/>
              </w:rPr>
              <w:t>机制砂</w:t>
            </w:r>
          </w:p>
        </w:tc>
        <w:tc>
          <w:tcPr>
            <w:tcW w:w="1946" w:type="dxa"/>
            <w:vMerge w:val="restart"/>
            <w:tcBorders>
              <w:tl2br w:val="nil"/>
              <w:tr2bl w:val="nil"/>
            </w:tcBorders>
            <w:vAlign w:val="center"/>
          </w:tcPr>
          <w:p>
            <w:pPr>
              <w:pStyle w:val="111"/>
              <w:spacing w:before="77" w:line="190" w:lineRule="auto"/>
              <w:jc w:val="center"/>
              <w:rPr>
                <w:rFonts w:ascii="宋体" w:eastAsia="宋体" w:cs="宋体" w:hAnsi="宋体" w:hint="eastAsia"/>
                <w:b w:val="0"/>
                <w:bCs w:val="0"/>
                <w:sz w:val="21"/>
                <w:szCs w:val="21"/>
              </w:rPr>
            </w:pPr>
            <w:r>
              <w:rPr>
                <w:rFonts w:ascii="宋体" w:eastAsia="宋体" w:cs="宋体" w:hAnsi="宋体" w:hint="eastAsia"/>
                <w:b w:val="0"/>
                <w:bCs w:val="0"/>
                <w:sz w:val="21"/>
                <w:szCs w:val="21"/>
              </w:rPr>
              <w:t>MB</w:t>
            </w:r>
            <w:r>
              <w:rPr>
                <w:rFonts w:ascii="宋体" w:eastAsia="宋体" w:cs="宋体" w:hAnsi="宋体" w:hint="eastAsia"/>
                <w:b w:val="0"/>
                <w:bCs w:val="0"/>
                <w:spacing w:val="14"/>
                <w:sz w:val="21"/>
                <w:szCs w:val="21"/>
              </w:rPr>
              <w:t xml:space="preserve"> </w:t>
            </w:r>
            <w:r>
              <w:rPr>
                <w:rFonts w:ascii="宋体" w:eastAsia="宋体" w:cs="宋体" w:hAnsi="宋体" w:hint="eastAsia"/>
                <w:b w:val="0"/>
                <w:bCs w:val="0"/>
                <w:spacing w:val="8"/>
                <w:sz w:val="21"/>
                <w:szCs w:val="21"/>
              </w:rPr>
              <w:t>值≤1.4</w:t>
            </w:r>
          </w:p>
          <w:p>
            <w:pPr>
              <w:pStyle w:val="111"/>
              <w:spacing w:before="88" w:line="185" w:lineRule="auto"/>
              <w:jc w:val="center"/>
              <w:rPr>
                <w:rFonts w:ascii="宋体" w:eastAsia="宋体" w:cs="宋体" w:hAnsi="宋体" w:hint="eastAsia"/>
                <w:b w:val="0"/>
                <w:bCs w:val="0"/>
                <w:sz w:val="21"/>
                <w:szCs w:val="21"/>
              </w:rPr>
            </w:pPr>
            <w:r>
              <w:rPr>
                <w:rFonts w:ascii="宋体" w:eastAsia="宋体" w:cs="宋体" w:hAnsi="宋体" w:hint="eastAsia"/>
                <w:b w:val="0"/>
                <w:bCs w:val="0"/>
                <w:spacing w:val="-2"/>
                <w:sz w:val="21"/>
                <w:szCs w:val="21"/>
              </w:rPr>
              <w:t>或快速法试验合格</w:t>
            </w:r>
          </w:p>
        </w:tc>
        <w:tc>
          <w:tcPr>
            <w:tcW w:w="2239" w:type="dxa"/>
            <w:tcBorders>
              <w:tl2br w:val="nil"/>
              <w:tr2bl w:val="nil"/>
            </w:tcBorders>
            <w:vAlign w:val="center"/>
          </w:tcPr>
          <w:p>
            <w:pPr>
              <w:pStyle w:val="111"/>
              <w:spacing w:before="113" w:line="185" w:lineRule="auto"/>
              <w:ind w:left="187"/>
              <w:rPr>
                <w:rFonts w:ascii="宋体" w:eastAsia="宋体" w:cs="宋体" w:hAnsi="宋体" w:hint="eastAsia"/>
                <w:b w:val="0"/>
                <w:bCs w:val="0"/>
                <w:sz w:val="21"/>
                <w:szCs w:val="21"/>
              </w:rPr>
            </w:pPr>
            <w:r>
              <w:rPr>
                <w:rFonts w:ascii="宋体" w:eastAsia="宋体" w:cs="宋体" w:hAnsi="宋体" w:hint="eastAsia"/>
                <w:b w:val="0"/>
                <w:bCs w:val="0"/>
                <w:spacing w:val="-4"/>
                <w:sz w:val="21"/>
                <w:szCs w:val="21"/>
              </w:rPr>
              <w:t>MB</w:t>
            </w:r>
            <w:r>
              <w:rPr>
                <w:rFonts w:ascii="宋体" w:eastAsia="宋体" w:cs="宋体" w:hAnsi="宋体" w:hint="eastAsia"/>
                <w:b w:val="0"/>
                <w:bCs w:val="0"/>
                <w:spacing w:val="10"/>
                <w:w w:val="102"/>
                <w:sz w:val="21"/>
                <w:szCs w:val="21"/>
              </w:rPr>
              <w:t xml:space="preserve"> </w:t>
            </w:r>
            <w:r>
              <w:rPr>
                <w:rFonts w:ascii="宋体" w:eastAsia="宋体" w:cs="宋体" w:hAnsi="宋体" w:hint="eastAsia"/>
                <w:b w:val="0"/>
                <w:bCs w:val="0"/>
                <w:spacing w:val="-4"/>
                <w:sz w:val="21"/>
                <w:szCs w:val="21"/>
              </w:rPr>
              <w:t>值</w:t>
            </w:r>
          </w:p>
        </w:tc>
        <w:tc>
          <w:tcPr>
            <w:tcW w:w="1127" w:type="dxa"/>
            <w:tcBorders>
              <w:tl2br w:val="nil"/>
              <w:tr2bl w:val="nil"/>
            </w:tcBorders>
            <w:vAlign w:val="center"/>
          </w:tcPr>
          <w:p>
            <w:pPr>
              <w:pStyle w:val="111"/>
              <w:spacing w:before="107" w:line="187" w:lineRule="auto"/>
              <w:ind w:left="372"/>
              <w:rPr>
                <w:rFonts w:ascii="宋体" w:eastAsia="宋体" w:cs="宋体" w:hAnsi="宋体" w:hint="eastAsia"/>
                <w:b w:val="0"/>
                <w:bCs w:val="0"/>
                <w:sz w:val="21"/>
                <w:szCs w:val="21"/>
              </w:rPr>
            </w:pPr>
            <w:r>
              <w:rPr>
                <w:rFonts w:ascii="宋体" w:eastAsia="宋体" w:cs="宋体" w:hAnsi="宋体" w:hint="eastAsia"/>
                <w:b w:val="0"/>
                <w:bCs w:val="0"/>
                <w:spacing w:val="2"/>
                <w:sz w:val="21"/>
                <w:szCs w:val="21"/>
              </w:rPr>
              <w:t>≤0.5</w:t>
            </w:r>
          </w:p>
        </w:tc>
        <w:tc>
          <w:tcPr>
            <w:tcW w:w="1036" w:type="dxa"/>
            <w:tcBorders>
              <w:tl2br w:val="nil"/>
              <w:tr2bl w:val="nil"/>
            </w:tcBorders>
            <w:vAlign w:val="center"/>
          </w:tcPr>
          <w:p>
            <w:pPr>
              <w:pStyle w:val="111"/>
              <w:spacing w:before="108" w:line="202" w:lineRule="auto"/>
              <w:ind w:left="330"/>
              <w:rPr>
                <w:rFonts w:ascii="宋体" w:eastAsia="宋体" w:cs="宋体" w:hAnsi="宋体" w:hint="eastAsia"/>
                <w:b w:val="0"/>
                <w:bCs w:val="0"/>
                <w:sz w:val="21"/>
                <w:szCs w:val="21"/>
              </w:rPr>
            </w:pPr>
            <w:r>
              <w:rPr>
                <w:rFonts w:ascii="宋体" w:eastAsia="宋体" w:cs="宋体" w:hAnsi="宋体" w:hint="eastAsia"/>
                <w:b w:val="0"/>
                <w:bCs w:val="0"/>
                <w:spacing w:val="10"/>
                <w:sz w:val="21"/>
                <w:szCs w:val="21"/>
              </w:rPr>
              <w:t>≤1.0</w:t>
            </w:r>
          </w:p>
        </w:tc>
        <w:tc>
          <w:tcPr>
            <w:tcW w:w="1209" w:type="dxa"/>
            <w:tcBorders>
              <w:tl2br w:val="nil"/>
              <w:tr2bl w:val="nil"/>
            </w:tcBorders>
            <w:vAlign w:val="center"/>
          </w:tcPr>
          <w:p>
            <w:pPr>
              <w:pStyle w:val="111"/>
              <w:spacing w:before="127" w:line="187" w:lineRule="auto"/>
              <w:ind w:left="129"/>
              <w:rPr>
                <w:rFonts w:ascii="宋体" w:eastAsia="宋体" w:cs="宋体" w:hAnsi="宋体" w:hint="eastAsia"/>
                <w:b w:val="0"/>
                <w:bCs w:val="0"/>
                <w:sz w:val="21"/>
                <w:szCs w:val="21"/>
              </w:rPr>
            </w:pPr>
            <w:r>
              <w:rPr>
                <w:rFonts w:ascii="宋体" w:eastAsia="宋体" w:cs="宋体" w:hAnsi="宋体" w:hint="eastAsia"/>
                <w:b w:val="0"/>
                <w:bCs w:val="0"/>
                <w:spacing w:val="4"/>
                <w:sz w:val="21"/>
                <w:szCs w:val="21"/>
              </w:rPr>
              <w:t>≤1.4或合格</w:t>
            </w:r>
          </w:p>
        </w:tc>
      </w:tr>
      <w:tr>
        <w:trPr>
          <w:trHeight w:val="427"/>
        </w:trPr>
        <w:tc>
          <w:tcPr>
            <w:tcW w:w="1416" w:type="dxa"/>
            <w:vMerge/>
            <w:tcBorders>
              <w:tl2br w:val="nil"/>
              <w:tr2bl w:val="nil"/>
            </w:tcBorders>
            <w:vAlign w:val="center"/>
          </w:tcPr>
          <w:p/>
        </w:tc>
        <w:tc>
          <w:tcPr>
            <w:tcW w:w="1946" w:type="dxa"/>
            <w:vMerge/>
            <w:tcBorders>
              <w:tl2br w:val="nil"/>
              <w:tr2bl w:val="nil"/>
            </w:tcBorders>
            <w:vAlign w:val="center"/>
          </w:tcPr>
          <w:p/>
        </w:tc>
        <w:tc>
          <w:tcPr>
            <w:tcW w:w="2239" w:type="dxa"/>
            <w:tcBorders>
              <w:tl2br w:val="nil"/>
              <w:tr2bl w:val="nil"/>
            </w:tcBorders>
            <w:vAlign w:val="center"/>
          </w:tcPr>
          <w:p>
            <w:pPr>
              <w:pStyle w:val="111"/>
              <w:spacing w:before="145" w:line="180" w:lineRule="auto"/>
              <w:ind w:left="192"/>
              <w:rPr>
                <w:rFonts w:ascii="宋体" w:eastAsia="宋体" w:cs="宋体" w:hAnsi="宋体" w:hint="eastAsia"/>
                <w:b w:val="0"/>
                <w:bCs w:val="0"/>
                <w:sz w:val="21"/>
                <w:szCs w:val="21"/>
              </w:rPr>
            </w:pPr>
            <w:r>
              <w:rPr>
                <w:rFonts w:ascii="宋体" w:eastAsia="宋体" w:cs="宋体" w:hAnsi="宋体" w:hint="eastAsia"/>
                <w:b w:val="0"/>
                <w:bCs w:val="0"/>
                <w:spacing w:val="-11"/>
                <w:sz w:val="21"/>
                <w:szCs w:val="21"/>
              </w:rPr>
              <w:t>石粉含量（按质量计，%</w:t>
            </w:r>
            <w:r>
              <w:rPr>
                <w:rFonts w:ascii="宋体" w:eastAsia="宋体" w:cs="宋体" w:hAnsi="宋体" w:hint="eastAsia"/>
                <w:b w:val="0"/>
                <w:bCs w:val="0"/>
                <w:spacing w:val="-11"/>
                <w:sz w:val="21"/>
                <w:szCs w:val="21"/>
                <w:lang w:eastAsia="zh-CN"/>
              </w:rPr>
              <w:t>）</w:t>
            </w:r>
          </w:p>
        </w:tc>
        <w:tc>
          <w:tcPr>
            <w:tcW w:w="3372" w:type="dxa"/>
            <w:gridSpan w:val="3"/>
            <w:tcBorders>
              <w:tl2br w:val="nil"/>
              <w:tr2bl w:val="nil"/>
            </w:tcBorders>
            <w:vAlign w:val="center"/>
          </w:tcPr>
          <w:p>
            <w:pPr>
              <w:pStyle w:val="111"/>
              <w:spacing w:before="89" w:line="216" w:lineRule="auto"/>
              <w:ind w:left="1450"/>
              <w:rPr>
                <w:rFonts w:ascii="宋体" w:eastAsia="宋体" w:cs="宋体" w:hAnsi="宋体" w:hint="eastAsia"/>
                <w:b w:val="0"/>
                <w:bCs w:val="0"/>
                <w:sz w:val="21"/>
                <w:szCs w:val="21"/>
              </w:rPr>
            </w:pPr>
            <w:r>
              <w:rPr>
                <w:rFonts w:ascii="宋体" w:eastAsia="宋体" w:cs="宋体" w:hAnsi="宋体" w:hint="eastAsia"/>
                <w:b w:val="0"/>
                <w:bCs w:val="0"/>
                <w:spacing w:val="5"/>
                <w:sz w:val="21"/>
                <w:szCs w:val="21"/>
              </w:rPr>
              <w:t>≤10.0</w:t>
            </w:r>
          </w:p>
        </w:tc>
      </w:tr>
      <w:tr>
        <w:trPr>
          <w:trHeight w:val="358"/>
        </w:trPr>
        <w:tc>
          <w:tcPr>
            <w:tcW w:w="1416" w:type="dxa"/>
            <w:vMerge/>
            <w:tcBorders>
              <w:tl2br w:val="nil"/>
              <w:tr2bl w:val="nil"/>
            </w:tcBorders>
            <w:vAlign w:val="center"/>
          </w:tcPr>
          <w:p/>
        </w:tc>
        <w:tc>
          <w:tcPr>
            <w:tcW w:w="1946" w:type="dxa"/>
            <w:vMerge/>
            <w:tcBorders>
              <w:tl2br w:val="nil"/>
              <w:tr2bl w:val="nil"/>
            </w:tcBorders>
            <w:vAlign w:val="center"/>
          </w:tcPr>
          <w:p/>
        </w:tc>
        <w:tc>
          <w:tcPr>
            <w:tcW w:w="2239" w:type="dxa"/>
            <w:tcBorders>
              <w:tl2br w:val="nil"/>
              <w:tr2bl w:val="nil"/>
            </w:tcBorders>
            <w:vAlign w:val="center"/>
          </w:tcPr>
          <w:p>
            <w:pPr>
              <w:pStyle w:val="111"/>
              <w:spacing w:before="111" w:line="180" w:lineRule="auto"/>
              <w:ind w:left="193"/>
              <w:rPr>
                <w:rFonts w:ascii="宋体" w:eastAsia="宋体" w:cs="宋体" w:hAnsi="宋体" w:hint="eastAsia"/>
                <w:b w:val="0"/>
                <w:bCs w:val="0"/>
                <w:sz w:val="21"/>
                <w:szCs w:val="21"/>
              </w:rPr>
            </w:pPr>
            <w:r>
              <w:rPr>
                <w:rFonts w:ascii="宋体" w:eastAsia="宋体" w:cs="宋体" w:hAnsi="宋体" w:hint="eastAsia"/>
                <w:b w:val="0"/>
                <w:bCs w:val="0"/>
                <w:spacing w:val="-11"/>
                <w:sz w:val="21"/>
                <w:szCs w:val="21"/>
              </w:rPr>
              <w:t>泥块含量（按质量计，%</w:t>
            </w:r>
            <w:r>
              <w:rPr>
                <w:rFonts w:ascii="宋体" w:eastAsia="宋体" w:cs="宋体" w:hAnsi="宋体" w:hint="eastAsia"/>
                <w:b w:val="0"/>
                <w:bCs w:val="0"/>
                <w:spacing w:val="-11"/>
                <w:sz w:val="21"/>
                <w:szCs w:val="21"/>
                <w:lang w:eastAsia="zh-CN"/>
              </w:rPr>
              <w:t>）</w:t>
            </w:r>
          </w:p>
        </w:tc>
        <w:tc>
          <w:tcPr>
            <w:tcW w:w="1127" w:type="dxa"/>
            <w:tcBorders>
              <w:tl2br w:val="nil"/>
              <w:tr2bl w:val="nil"/>
            </w:tcBorders>
            <w:vAlign w:val="center"/>
          </w:tcPr>
          <w:p>
            <w:pPr>
              <w:spacing w:before="106" w:line="241" w:lineRule="exact"/>
              <w:ind w:left="517"/>
              <w:rPr>
                <w:rFonts w:ascii="宋体" w:eastAsia="宋体" w:cs="宋体" w:hAnsi="宋体" w:hint="eastAsia"/>
                <w:b w:val="0"/>
                <w:bCs w:val="0"/>
                <w:sz w:val="21"/>
                <w:szCs w:val="21"/>
              </w:rPr>
            </w:pPr>
            <w:r>
              <w:rPr>
                <w:rFonts w:ascii="宋体" w:eastAsia="宋体" w:cs="宋体" w:hAnsi="宋体" w:hint="eastAsia"/>
                <w:b w:val="0"/>
                <w:bCs w:val="0"/>
                <w:position w:val="3"/>
                <w:sz w:val="21"/>
                <w:szCs w:val="21"/>
              </w:rPr>
              <w:t>0</w:t>
            </w:r>
          </w:p>
        </w:tc>
        <w:tc>
          <w:tcPr>
            <w:tcW w:w="1036" w:type="dxa"/>
            <w:tcBorders>
              <w:tl2br w:val="nil"/>
              <w:tr2bl w:val="nil"/>
            </w:tcBorders>
            <w:vAlign w:val="center"/>
          </w:tcPr>
          <w:p>
            <w:pPr>
              <w:pStyle w:val="111"/>
              <w:spacing w:line="183" w:lineRule="exact"/>
              <w:jc w:val="center"/>
              <w:rPr>
                <w:rFonts w:ascii="宋体" w:eastAsia="宋体" w:cs="宋体" w:hAnsi="宋体" w:hint="eastAsia"/>
                <w:b w:val="0"/>
                <w:bCs w:val="0"/>
                <w:sz w:val="21"/>
                <w:szCs w:val="21"/>
              </w:rPr>
            </w:pPr>
            <w:r>
              <w:rPr>
                <w:rFonts w:ascii="宋体" w:eastAsia="宋体" w:cs="宋体" w:hAnsi="宋体" w:hint="eastAsia"/>
                <w:b w:val="0"/>
                <w:bCs w:val="0"/>
                <w:spacing w:val="10"/>
                <w:sz w:val="21"/>
                <w:szCs w:val="21"/>
              </w:rPr>
              <w:t>≤1.0</w:t>
            </w:r>
          </w:p>
        </w:tc>
        <w:tc>
          <w:tcPr>
            <w:tcW w:w="1209" w:type="dxa"/>
            <w:tcBorders>
              <w:tl2br w:val="nil"/>
              <w:tr2bl w:val="nil"/>
            </w:tcBorders>
            <w:vAlign w:val="center"/>
          </w:tcPr>
          <w:p>
            <w:pPr>
              <w:pStyle w:val="111"/>
              <w:spacing w:before="142" w:line="161" w:lineRule="auto"/>
              <w:ind w:left="415"/>
              <w:rPr>
                <w:rFonts w:ascii="宋体" w:eastAsia="宋体" w:cs="宋体" w:hAnsi="宋体" w:hint="eastAsia"/>
                <w:b w:val="0"/>
                <w:bCs w:val="0"/>
                <w:sz w:val="21"/>
                <w:szCs w:val="21"/>
              </w:rPr>
            </w:pPr>
            <w:r>
              <w:rPr>
                <w:rFonts w:ascii="宋体" w:eastAsia="宋体" w:cs="宋体" w:hAnsi="宋体" w:hint="eastAsia"/>
                <w:b w:val="0"/>
                <w:bCs w:val="0"/>
                <w:spacing w:val="5"/>
                <w:sz w:val="21"/>
                <w:szCs w:val="21"/>
              </w:rPr>
              <w:t>≤2.0</w:t>
            </w:r>
          </w:p>
        </w:tc>
      </w:tr>
      <w:tr>
        <w:trPr>
          <w:trHeight w:val="427"/>
        </w:trPr>
        <w:tc>
          <w:tcPr>
            <w:tcW w:w="1416" w:type="dxa"/>
            <w:vMerge/>
            <w:tcBorders>
              <w:tl2br w:val="nil"/>
              <w:tr2bl w:val="nil"/>
            </w:tcBorders>
            <w:vAlign w:val="center"/>
          </w:tcPr>
          <w:p/>
        </w:tc>
        <w:tc>
          <w:tcPr>
            <w:tcW w:w="1946" w:type="dxa"/>
            <w:vMerge w:val="restart"/>
            <w:tcBorders>
              <w:tl2br w:val="nil"/>
              <w:tr2bl w:val="nil"/>
            </w:tcBorders>
            <w:vAlign w:val="center"/>
          </w:tcPr>
          <w:p>
            <w:pPr>
              <w:pStyle w:val="111"/>
              <w:spacing w:before="266" w:line="190" w:lineRule="auto"/>
              <w:jc w:val="center"/>
              <w:rPr>
                <w:rFonts w:ascii="宋体" w:eastAsia="宋体" w:cs="宋体" w:hAnsi="宋体" w:hint="eastAsia"/>
                <w:b w:val="0"/>
                <w:bCs w:val="0"/>
                <w:sz w:val="21"/>
                <w:szCs w:val="21"/>
              </w:rPr>
            </w:pPr>
            <w:r>
              <w:rPr>
                <w:rFonts w:ascii="宋体" w:eastAsia="宋体" w:cs="宋体" w:hAnsi="宋体" w:hint="eastAsia"/>
                <w:b w:val="0"/>
                <w:bCs w:val="0"/>
                <w:sz w:val="21"/>
                <w:szCs w:val="21"/>
              </w:rPr>
              <w:t>MB</w:t>
            </w:r>
            <w:r>
              <w:rPr>
                <w:rFonts w:ascii="宋体" w:eastAsia="宋体" w:cs="宋体" w:hAnsi="宋体" w:hint="eastAsia"/>
                <w:b w:val="0"/>
                <w:bCs w:val="0"/>
                <w:spacing w:val="11"/>
                <w:w w:val="101"/>
                <w:sz w:val="21"/>
                <w:szCs w:val="21"/>
              </w:rPr>
              <w:t xml:space="preserve"> </w:t>
            </w:r>
            <w:r>
              <w:rPr>
                <w:rFonts w:ascii="宋体" w:eastAsia="宋体" w:cs="宋体" w:hAnsi="宋体" w:hint="eastAsia"/>
                <w:b w:val="0"/>
                <w:bCs w:val="0"/>
                <w:sz w:val="21"/>
                <w:szCs w:val="21"/>
              </w:rPr>
              <w:t>值＞1.4</w:t>
            </w:r>
          </w:p>
          <w:p>
            <w:pPr>
              <w:jc w:val="center"/>
              <w:rPr>
                <w:rFonts w:ascii="宋体" w:eastAsia="宋体" w:cs="宋体" w:hAnsi="宋体" w:hint="eastAsia"/>
                <w:b w:val="0"/>
                <w:bCs w:val="0"/>
                <w:sz w:val="21"/>
                <w:szCs w:val="21"/>
              </w:rPr>
            </w:pPr>
            <w:r>
              <w:rPr>
                <w:rFonts w:ascii="宋体" w:eastAsia="宋体" w:cs="宋体" w:hAnsi="宋体" w:hint="eastAsia"/>
                <w:b w:val="0"/>
                <w:bCs w:val="0"/>
                <w:spacing w:val="-2"/>
                <w:sz w:val="21"/>
                <w:szCs w:val="21"/>
              </w:rPr>
              <w:t>或快速法试验不合格</w:t>
            </w:r>
          </w:p>
        </w:tc>
        <w:tc>
          <w:tcPr>
            <w:tcW w:w="2239" w:type="dxa"/>
            <w:tcBorders>
              <w:tl2br w:val="nil"/>
              <w:tr2bl w:val="nil"/>
            </w:tcBorders>
            <w:vAlign w:val="center"/>
          </w:tcPr>
          <w:p>
            <w:pPr>
              <w:pStyle w:val="111"/>
              <w:spacing w:before="74" w:line="180" w:lineRule="auto"/>
              <w:ind w:left="192"/>
              <w:rPr>
                <w:rFonts w:ascii="宋体" w:eastAsia="宋体" w:cs="宋体" w:hAnsi="宋体" w:hint="eastAsia"/>
                <w:b w:val="0"/>
                <w:bCs w:val="0"/>
                <w:sz w:val="21"/>
                <w:szCs w:val="21"/>
              </w:rPr>
            </w:pPr>
            <w:r>
              <w:rPr>
                <w:rFonts w:ascii="宋体" w:eastAsia="宋体" w:cs="宋体" w:hAnsi="宋体" w:hint="eastAsia"/>
                <w:b w:val="0"/>
                <w:bCs w:val="0"/>
                <w:spacing w:val="-11"/>
                <w:sz w:val="21"/>
                <w:szCs w:val="21"/>
              </w:rPr>
              <w:t>石粉含量（按质量计，%</w:t>
            </w:r>
            <w:r>
              <w:rPr>
                <w:rFonts w:ascii="宋体" w:eastAsia="宋体" w:cs="宋体" w:hAnsi="宋体" w:hint="eastAsia"/>
                <w:b w:val="0"/>
                <w:bCs w:val="0"/>
                <w:spacing w:val="-11"/>
                <w:sz w:val="21"/>
                <w:szCs w:val="21"/>
                <w:lang w:eastAsia="zh-CN"/>
              </w:rPr>
              <w:t>）</w:t>
            </w:r>
          </w:p>
        </w:tc>
        <w:tc>
          <w:tcPr>
            <w:tcW w:w="1127" w:type="dxa"/>
            <w:tcBorders>
              <w:tl2br w:val="nil"/>
              <w:tr2bl w:val="nil"/>
            </w:tcBorders>
            <w:vAlign w:val="center"/>
          </w:tcPr>
          <w:p>
            <w:pPr>
              <w:pStyle w:val="111"/>
              <w:spacing w:before="69" w:line="216" w:lineRule="auto"/>
              <w:ind w:left="372"/>
              <w:rPr>
                <w:rFonts w:ascii="宋体" w:eastAsia="宋体" w:cs="宋体" w:hAnsi="宋体" w:hint="eastAsia"/>
                <w:b w:val="0"/>
                <w:bCs w:val="0"/>
                <w:sz w:val="21"/>
                <w:szCs w:val="21"/>
              </w:rPr>
            </w:pPr>
            <w:r>
              <w:rPr>
                <w:rFonts w:ascii="宋体" w:eastAsia="宋体" w:cs="宋体" w:hAnsi="宋体" w:hint="eastAsia"/>
                <w:b w:val="0"/>
                <w:bCs w:val="0"/>
                <w:spacing w:val="10"/>
                <w:sz w:val="21"/>
                <w:szCs w:val="21"/>
              </w:rPr>
              <w:t>≤1.0</w:t>
            </w:r>
          </w:p>
        </w:tc>
        <w:tc>
          <w:tcPr>
            <w:tcW w:w="1036" w:type="dxa"/>
            <w:tcBorders>
              <w:tl2br w:val="nil"/>
              <w:tr2bl w:val="nil"/>
            </w:tcBorders>
            <w:vAlign w:val="center"/>
          </w:tcPr>
          <w:p>
            <w:pPr>
              <w:pStyle w:val="111"/>
              <w:spacing w:before="68" w:line="187" w:lineRule="auto"/>
              <w:ind w:left="330"/>
              <w:rPr>
                <w:rFonts w:ascii="宋体" w:eastAsia="宋体" w:cs="宋体" w:hAnsi="宋体" w:hint="eastAsia"/>
                <w:b w:val="0"/>
                <w:bCs w:val="0"/>
                <w:sz w:val="21"/>
                <w:szCs w:val="21"/>
              </w:rPr>
            </w:pPr>
            <w:r>
              <w:rPr>
                <w:rFonts w:ascii="宋体" w:eastAsia="宋体" w:cs="宋体" w:hAnsi="宋体" w:hint="eastAsia"/>
                <w:b w:val="0"/>
                <w:bCs w:val="0"/>
                <w:spacing w:val="6"/>
                <w:sz w:val="21"/>
                <w:szCs w:val="21"/>
              </w:rPr>
              <w:t>≤3.0</w:t>
            </w:r>
          </w:p>
        </w:tc>
        <w:tc>
          <w:tcPr>
            <w:tcW w:w="1209" w:type="dxa"/>
            <w:tcBorders>
              <w:tl2br w:val="nil"/>
              <w:tr2bl w:val="nil"/>
            </w:tcBorders>
            <w:vAlign w:val="center"/>
          </w:tcPr>
          <w:p>
            <w:pPr>
              <w:pStyle w:val="111"/>
              <w:spacing w:before="70" w:line="187" w:lineRule="auto"/>
              <w:ind w:left="415"/>
              <w:rPr>
                <w:rFonts w:ascii="宋体" w:eastAsia="宋体" w:cs="宋体" w:hAnsi="宋体" w:hint="eastAsia"/>
                <w:b w:val="0"/>
                <w:bCs w:val="0"/>
                <w:sz w:val="21"/>
                <w:szCs w:val="21"/>
              </w:rPr>
            </w:pPr>
            <w:r>
              <w:rPr>
                <w:rFonts w:ascii="宋体" w:eastAsia="宋体" w:cs="宋体" w:hAnsi="宋体" w:hint="eastAsia"/>
                <w:b w:val="0"/>
                <w:bCs w:val="0"/>
                <w:spacing w:val="6"/>
                <w:sz w:val="21"/>
                <w:szCs w:val="21"/>
              </w:rPr>
              <w:t>≤5.0</w:t>
            </w:r>
          </w:p>
        </w:tc>
      </w:tr>
      <w:tr>
        <w:trPr>
          <w:trHeight w:val="522"/>
        </w:trPr>
        <w:tc>
          <w:tcPr>
            <w:tcW w:w="1416" w:type="dxa"/>
            <w:vMerge/>
            <w:tcBorders>
              <w:tl2br w:val="nil"/>
              <w:tr2bl w:val="nil"/>
            </w:tcBorders>
            <w:vAlign w:val="center"/>
          </w:tcPr>
          <w:p/>
        </w:tc>
        <w:tc>
          <w:tcPr>
            <w:tcW w:w="1946" w:type="dxa"/>
            <w:vMerge/>
            <w:tcBorders>
              <w:tl2br w:val="nil"/>
              <w:tr2bl w:val="nil"/>
            </w:tcBorders>
            <w:vAlign w:val="center"/>
          </w:tcPr>
          <w:p/>
        </w:tc>
        <w:tc>
          <w:tcPr>
            <w:tcW w:w="2239" w:type="dxa"/>
            <w:tcBorders>
              <w:tl2br w:val="nil"/>
              <w:tr2bl w:val="nil"/>
            </w:tcBorders>
            <w:vAlign w:val="center"/>
          </w:tcPr>
          <w:p>
            <w:pPr>
              <w:pStyle w:val="111"/>
              <w:spacing w:before="148" w:line="180" w:lineRule="auto"/>
              <w:ind w:left="193"/>
              <w:rPr>
                <w:rFonts w:ascii="宋体" w:eastAsia="宋体" w:cs="宋体" w:hAnsi="宋体" w:hint="eastAsia"/>
                <w:b w:val="0"/>
                <w:bCs w:val="0"/>
                <w:sz w:val="21"/>
                <w:szCs w:val="21"/>
              </w:rPr>
            </w:pPr>
            <w:r>
              <w:rPr>
                <w:rFonts w:ascii="宋体" w:eastAsia="宋体" w:cs="宋体" w:hAnsi="宋体" w:hint="eastAsia"/>
                <w:b w:val="0"/>
                <w:bCs w:val="0"/>
                <w:spacing w:val="-11"/>
                <w:sz w:val="21"/>
                <w:szCs w:val="21"/>
              </w:rPr>
              <w:t>泥块含量（按质量计，%</w:t>
            </w:r>
            <w:r>
              <w:rPr>
                <w:rFonts w:ascii="宋体" w:eastAsia="宋体" w:cs="宋体" w:hAnsi="宋体" w:hint="eastAsia"/>
                <w:b w:val="0"/>
                <w:bCs w:val="0"/>
                <w:spacing w:val="-11"/>
                <w:sz w:val="21"/>
                <w:szCs w:val="21"/>
                <w:lang w:eastAsia="zh-CN"/>
              </w:rPr>
              <w:t>）</w:t>
            </w:r>
          </w:p>
        </w:tc>
        <w:tc>
          <w:tcPr>
            <w:tcW w:w="1127" w:type="dxa"/>
            <w:tcBorders>
              <w:tl2br w:val="nil"/>
              <w:tr2bl w:val="nil"/>
            </w:tcBorders>
            <w:vAlign w:val="center"/>
          </w:tcPr>
          <w:p>
            <w:pPr>
              <w:spacing w:before="143" w:line="245" w:lineRule="exact"/>
              <w:ind w:left="517"/>
              <w:rPr>
                <w:rFonts w:ascii="宋体" w:eastAsia="宋体" w:cs="宋体" w:hAnsi="宋体" w:hint="eastAsia"/>
                <w:b w:val="0"/>
                <w:bCs w:val="0"/>
                <w:sz w:val="21"/>
                <w:szCs w:val="21"/>
              </w:rPr>
            </w:pPr>
            <w:r>
              <w:rPr>
                <w:rFonts w:ascii="宋体" w:eastAsia="宋体" w:cs="宋体" w:hAnsi="宋体" w:hint="eastAsia"/>
                <w:b w:val="0"/>
                <w:bCs w:val="0"/>
                <w:position w:val="3"/>
                <w:sz w:val="21"/>
                <w:szCs w:val="21"/>
              </w:rPr>
              <w:t>0</w:t>
            </w:r>
          </w:p>
        </w:tc>
        <w:tc>
          <w:tcPr>
            <w:tcW w:w="1036" w:type="dxa"/>
            <w:tcBorders>
              <w:tl2br w:val="nil"/>
              <w:tr2bl w:val="nil"/>
            </w:tcBorders>
            <w:vAlign w:val="center"/>
          </w:tcPr>
          <w:p>
            <w:pPr>
              <w:pStyle w:val="111"/>
              <w:spacing w:before="143" w:line="216" w:lineRule="auto"/>
              <w:ind w:left="330"/>
              <w:rPr>
                <w:rFonts w:ascii="宋体" w:eastAsia="宋体" w:cs="宋体" w:hAnsi="宋体" w:hint="eastAsia"/>
                <w:b w:val="0"/>
                <w:bCs w:val="0"/>
                <w:sz w:val="21"/>
                <w:szCs w:val="21"/>
              </w:rPr>
            </w:pPr>
            <w:r>
              <w:rPr>
                <w:rFonts w:ascii="宋体" w:eastAsia="宋体" w:cs="宋体" w:hAnsi="宋体" w:hint="eastAsia"/>
                <w:b w:val="0"/>
                <w:bCs w:val="0"/>
                <w:spacing w:val="10"/>
                <w:sz w:val="21"/>
                <w:szCs w:val="21"/>
              </w:rPr>
              <w:t>≤1.0</w:t>
            </w:r>
          </w:p>
        </w:tc>
        <w:tc>
          <w:tcPr>
            <w:tcW w:w="1209" w:type="dxa"/>
            <w:tcBorders>
              <w:tl2br w:val="nil"/>
              <w:tr2bl w:val="nil"/>
            </w:tcBorders>
            <w:vAlign w:val="center"/>
          </w:tcPr>
          <w:p>
            <w:pPr>
              <w:pStyle w:val="111"/>
              <w:spacing w:before="143" w:line="216" w:lineRule="auto"/>
              <w:ind w:left="415"/>
              <w:rPr>
                <w:rFonts w:ascii="宋体" w:eastAsia="宋体" w:cs="宋体" w:hAnsi="宋体" w:hint="eastAsia"/>
                <w:b w:val="0"/>
                <w:bCs w:val="0"/>
                <w:sz w:val="21"/>
                <w:szCs w:val="21"/>
              </w:rPr>
            </w:pPr>
            <w:r>
              <w:rPr>
                <w:rFonts w:ascii="宋体" w:eastAsia="宋体" w:cs="宋体" w:hAnsi="宋体" w:hint="eastAsia"/>
                <w:b w:val="0"/>
                <w:bCs w:val="0"/>
                <w:spacing w:val="5"/>
                <w:sz w:val="21"/>
                <w:szCs w:val="21"/>
              </w:rPr>
              <w:t>≤2.0</w:t>
            </w:r>
          </w:p>
        </w:tc>
      </w:tr>
      <w:tr>
        <w:trPr>
          <w:trHeight w:val="414"/>
        </w:trPr>
        <w:tc>
          <w:tcPr>
            <w:tcW w:w="1416" w:type="dxa"/>
            <w:vMerge w:val="restart"/>
            <w:tcBorders>
              <w:tl2br w:val="nil"/>
              <w:tr2bl w:val="nil"/>
            </w:tcBorders>
            <w:vAlign w:val="center"/>
          </w:tcPr>
          <w:p>
            <w:pPr>
              <w:pStyle w:val="111"/>
              <w:spacing w:before="302" w:line="187" w:lineRule="auto"/>
              <w:ind w:left="453"/>
              <w:rPr>
                <w:rFonts w:ascii="宋体" w:eastAsia="宋体" w:cs="宋体" w:hAnsi="宋体" w:hint="eastAsia"/>
                <w:b w:val="0"/>
                <w:bCs w:val="0"/>
                <w:sz w:val="21"/>
                <w:szCs w:val="21"/>
              </w:rPr>
            </w:pPr>
            <w:r>
              <w:rPr>
                <w:rFonts w:ascii="宋体" w:eastAsia="宋体" w:cs="宋体" w:hAnsi="宋体" w:hint="eastAsia"/>
                <w:b w:val="0"/>
                <w:bCs w:val="0"/>
                <w:spacing w:val="-4"/>
                <w:sz w:val="21"/>
                <w:szCs w:val="21"/>
              </w:rPr>
              <w:t>坚固性</w:t>
            </w:r>
          </w:p>
        </w:tc>
        <w:tc>
          <w:tcPr>
            <w:tcW w:w="4185" w:type="dxa"/>
            <w:gridSpan w:val="2"/>
            <w:tcBorders>
              <w:tl2br w:val="nil"/>
              <w:tr2bl w:val="nil"/>
            </w:tcBorders>
            <w:vAlign w:val="center"/>
          </w:tcPr>
          <w:p>
            <w:pPr>
              <w:pStyle w:val="111"/>
              <w:spacing w:before="103" w:line="180" w:lineRule="auto"/>
              <w:ind w:left="469"/>
              <w:rPr>
                <w:rFonts w:ascii="宋体" w:eastAsia="宋体" w:cs="宋体" w:hAnsi="宋体" w:hint="eastAsia"/>
                <w:b w:val="0"/>
                <w:bCs w:val="0"/>
                <w:sz w:val="21"/>
                <w:szCs w:val="21"/>
              </w:rPr>
            </w:pPr>
            <w:r>
              <w:rPr>
                <w:rFonts w:ascii="宋体" w:eastAsia="宋体" w:cs="宋体" w:hAnsi="宋体" w:hint="eastAsia"/>
                <w:b w:val="0"/>
                <w:bCs w:val="0"/>
                <w:spacing w:val="6"/>
                <w:sz w:val="21"/>
                <w:szCs w:val="21"/>
              </w:rPr>
              <w:t>硫酸钠溶液法试验，砂的质量损失</w:t>
            </w:r>
            <w:r>
              <w:rPr>
                <w:rFonts w:ascii="宋体" w:eastAsia="宋体" w:cs="宋体" w:hAnsi="宋体" w:hint="eastAsia"/>
                <w:b w:val="0"/>
                <w:bCs w:val="0"/>
                <w:spacing w:val="6"/>
                <w:sz w:val="21"/>
                <w:szCs w:val="21"/>
                <w:lang w:eastAsia="zh-CN"/>
              </w:rPr>
              <w:t>（</w:t>
            </w:r>
            <w:r>
              <w:rPr>
                <w:rFonts w:ascii="宋体" w:eastAsia="宋体" w:cs="宋体" w:hAnsi="宋体" w:hint="eastAsia"/>
                <w:b w:val="0"/>
                <w:bCs w:val="0"/>
                <w:spacing w:val="6"/>
                <w:sz w:val="21"/>
                <w:szCs w:val="21"/>
              </w:rPr>
              <w:t>%</w:t>
            </w:r>
            <w:r>
              <w:rPr>
                <w:rFonts w:ascii="宋体" w:eastAsia="宋体" w:cs="宋体" w:hAnsi="宋体" w:hint="eastAsia"/>
                <w:b w:val="0"/>
                <w:bCs w:val="0"/>
                <w:spacing w:val="6"/>
                <w:sz w:val="21"/>
                <w:szCs w:val="21"/>
                <w:lang w:eastAsia="zh-CN"/>
              </w:rPr>
              <w:t>）</w:t>
            </w:r>
          </w:p>
        </w:tc>
        <w:tc>
          <w:tcPr>
            <w:tcW w:w="2163" w:type="dxa"/>
            <w:gridSpan w:val="2"/>
            <w:tcBorders>
              <w:tl2br w:val="nil"/>
              <w:tr2bl w:val="nil"/>
            </w:tcBorders>
            <w:vAlign w:val="center"/>
          </w:tcPr>
          <w:p>
            <w:pPr>
              <w:pStyle w:val="111"/>
              <w:spacing w:before="96" w:line="216" w:lineRule="auto"/>
              <w:ind w:left="958"/>
              <w:rPr>
                <w:rFonts w:ascii="宋体" w:eastAsia="宋体" w:cs="宋体" w:hAnsi="宋体" w:hint="eastAsia"/>
                <w:b w:val="0"/>
                <w:bCs w:val="0"/>
                <w:sz w:val="21"/>
                <w:szCs w:val="21"/>
              </w:rPr>
            </w:pPr>
            <w:r>
              <w:rPr>
                <w:rFonts w:ascii="宋体" w:eastAsia="宋体" w:cs="宋体" w:hAnsi="宋体" w:hint="eastAsia"/>
                <w:b w:val="0"/>
                <w:bCs w:val="0"/>
                <w:spacing w:val="11"/>
                <w:sz w:val="21"/>
                <w:szCs w:val="21"/>
              </w:rPr>
              <w:t>≤8</w:t>
            </w:r>
          </w:p>
        </w:tc>
        <w:tc>
          <w:tcPr>
            <w:tcW w:w="1209" w:type="dxa"/>
            <w:tcBorders>
              <w:tl2br w:val="nil"/>
              <w:tr2bl w:val="nil"/>
            </w:tcBorders>
            <w:vAlign w:val="center"/>
          </w:tcPr>
          <w:p>
            <w:pPr>
              <w:pStyle w:val="111"/>
              <w:spacing w:before="98" w:line="216" w:lineRule="auto"/>
              <w:ind w:left="444"/>
              <w:rPr>
                <w:rFonts w:ascii="宋体" w:eastAsia="宋体" w:cs="宋体" w:hAnsi="宋体" w:hint="eastAsia"/>
                <w:b w:val="0"/>
                <w:bCs w:val="0"/>
                <w:sz w:val="21"/>
                <w:szCs w:val="21"/>
              </w:rPr>
            </w:pPr>
            <w:r>
              <w:rPr>
                <w:rFonts w:ascii="宋体" w:eastAsia="宋体" w:cs="宋体" w:hAnsi="宋体" w:hint="eastAsia"/>
                <w:b w:val="0"/>
                <w:bCs w:val="0"/>
                <w:spacing w:val="15"/>
                <w:sz w:val="21"/>
                <w:szCs w:val="21"/>
              </w:rPr>
              <w:t>≤10</w:t>
            </w:r>
          </w:p>
        </w:tc>
      </w:tr>
      <w:tr>
        <w:trPr>
          <w:trHeight w:val="391"/>
        </w:trPr>
        <w:tc>
          <w:tcPr>
            <w:tcW w:w="1416" w:type="dxa"/>
            <w:vMerge/>
            <w:tcBorders>
              <w:tl2br w:val="nil"/>
              <w:tr2bl w:val="nil"/>
            </w:tcBorders>
            <w:vAlign w:val="center"/>
          </w:tcPr>
          <w:p/>
        </w:tc>
        <w:tc>
          <w:tcPr>
            <w:tcW w:w="4185" w:type="dxa"/>
            <w:gridSpan w:val="2"/>
            <w:tcBorders>
              <w:tl2br w:val="nil"/>
              <w:tr2bl w:val="nil"/>
            </w:tcBorders>
            <w:vAlign w:val="center"/>
          </w:tcPr>
          <w:p>
            <w:pPr>
              <w:pStyle w:val="111"/>
              <w:spacing w:before="119" w:line="180" w:lineRule="auto"/>
              <w:ind w:left="829"/>
              <w:rPr>
                <w:rFonts w:ascii="宋体" w:eastAsia="宋体" w:cs="宋体" w:hAnsi="宋体" w:hint="eastAsia"/>
                <w:b w:val="0"/>
                <w:bCs w:val="0"/>
                <w:sz w:val="21"/>
                <w:szCs w:val="21"/>
              </w:rPr>
            </w:pPr>
            <w:r>
              <w:rPr>
                <w:rFonts w:ascii="宋体" w:eastAsia="宋体" w:cs="宋体" w:hAnsi="宋体" w:hint="eastAsia"/>
                <w:b w:val="0"/>
                <w:bCs w:val="0"/>
                <w:spacing w:val="8"/>
                <w:sz w:val="21"/>
                <w:szCs w:val="21"/>
              </w:rPr>
              <w:t>机制砂单级最大压碎指标</w:t>
            </w:r>
            <w:r>
              <w:rPr>
                <w:rFonts w:ascii="宋体" w:eastAsia="宋体" w:cs="宋体" w:hAnsi="宋体" w:hint="eastAsia"/>
                <w:b w:val="0"/>
                <w:bCs w:val="0"/>
                <w:spacing w:val="8"/>
                <w:sz w:val="21"/>
                <w:szCs w:val="21"/>
                <w:lang w:eastAsia="zh-CN"/>
              </w:rPr>
              <w:t>（</w:t>
            </w:r>
            <w:r>
              <w:rPr>
                <w:rFonts w:ascii="宋体" w:eastAsia="宋体" w:cs="宋体" w:hAnsi="宋体" w:hint="eastAsia"/>
                <w:b w:val="0"/>
                <w:bCs w:val="0"/>
                <w:spacing w:val="8"/>
                <w:sz w:val="21"/>
                <w:szCs w:val="21"/>
              </w:rPr>
              <w:t>%</w:t>
            </w:r>
            <w:r>
              <w:rPr>
                <w:rFonts w:ascii="宋体" w:eastAsia="宋体" w:cs="宋体" w:hAnsi="宋体" w:hint="eastAsia"/>
                <w:b w:val="0"/>
                <w:bCs w:val="0"/>
                <w:spacing w:val="8"/>
                <w:sz w:val="21"/>
                <w:szCs w:val="21"/>
                <w:lang w:eastAsia="zh-CN"/>
              </w:rPr>
              <w:t>）</w:t>
            </w:r>
          </w:p>
        </w:tc>
        <w:tc>
          <w:tcPr>
            <w:tcW w:w="1127" w:type="dxa"/>
            <w:tcBorders>
              <w:tl2br w:val="nil"/>
              <w:tr2bl w:val="nil"/>
            </w:tcBorders>
            <w:vAlign w:val="center"/>
          </w:tcPr>
          <w:p>
            <w:pPr>
              <w:pStyle w:val="111"/>
              <w:spacing w:before="113" w:line="209" w:lineRule="auto"/>
              <w:ind w:left="396"/>
              <w:rPr>
                <w:rFonts w:ascii="宋体" w:eastAsia="宋体" w:cs="宋体" w:hAnsi="宋体" w:hint="eastAsia"/>
                <w:b w:val="0"/>
                <w:bCs w:val="0"/>
                <w:sz w:val="21"/>
                <w:szCs w:val="21"/>
              </w:rPr>
            </w:pPr>
            <w:r>
              <w:rPr>
                <w:rFonts w:ascii="宋体" w:eastAsia="宋体" w:cs="宋体" w:hAnsi="宋体" w:hint="eastAsia"/>
                <w:b w:val="0"/>
                <w:bCs w:val="0"/>
                <w:spacing w:val="8"/>
                <w:sz w:val="21"/>
                <w:szCs w:val="21"/>
              </w:rPr>
              <w:t>≤20</w:t>
            </w:r>
          </w:p>
        </w:tc>
        <w:tc>
          <w:tcPr>
            <w:tcW w:w="1036" w:type="dxa"/>
            <w:tcBorders>
              <w:tl2br w:val="nil"/>
              <w:tr2bl w:val="nil"/>
            </w:tcBorders>
            <w:vAlign w:val="center"/>
          </w:tcPr>
          <w:p>
            <w:pPr>
              <w:pStyle w:val="111"/>
              <w:spacing w:before="113" w:line="187" w:lineRule="auto"/>
              <w:ind w:left="352"/>
              <w:rPr>
                <w:rFonts w:ascii="宋体" w:eastAsia="宋体" w:cs="宋体" w:hAnsi="宋体" w:hint="eastAsia"/>
                <w:b w:val="0"/>
                <w:bCs w:val="0"/>
                <w:sz w:val="21"/>
                <w:szCs w:val="21"/>
              </w:rPr>
            </w:pPr>
            <w:r>
              <w:rPr>
                <w:rFonts w:ascii="宋体" w:eastAsia="宋体" w:cs="宋体" w:hAnsi="宋体" w:hint="eastAsia"/>
                <w:b w:val="0"/>
                <w:bCs w:val="0"/>
                <w:spacing w:val="11"/>
                <w:sz w:val="21"/>
                <w:szCs w:val="21"/>
              </w:rPr>
              <w:t>≤25</w:t>
            </w:r>
          </w:p>
        </w:tc>
        <w:tc>
          <w:tcPr>
            <w:tcW w:w="1209" w:type="dxa"/>
            <w:tcBorders>
              <w:tl2br w:val="nil"/>
              <w:tr2bl w:val="nil"/>
            </w:tcBorders>
            <w:vAlign w:val="center"/>
          </w:tcPr>
          <w:p>
            <w:pPr>
              <w:pStyle w:val="111"/>
              <w:spacing w:before="113" w:line="187" w:lineRule="auto"/>
              <w:ind w:left="439"/>
              <w:rPr>
                <w:rFonts w:ascii="宋体" w:eastAsia="宋体" w:cs="宋体" w:hAnsi="宋体" w:hint="eastAsia"/>
                <w:b w:val="0"/>
                <w:bCs w:val="0"/>
                <w:sz w:val="21"/>
                <w:szCs w:val="21"/>
              </w:rPr>
            </w:pPr>
            <w:r>
              <w:rPr>
                <w:rFonts w:ascii="宋体" w:eastAsia="宋体" w:cs="宋体" w:hAnsi="宋体" w:hint="eastAsia"/>
                <w:b w:val="0"/>
                <w:bCs w:val="0"/>
                <w:spacing w:val="10"/>
                <w:sz w:val="21"/>
                <w:szCs w:val="21"/>
              </w:rPr>
              <w:t>≤30</w:t>
            </w:r>
          </w:p>
        </w:tc>
      </w:tr>
      <w:tr>
        <w:trPr>
          <w:trHeight w:val="377"/>
        </w:trPr>
        <w:tc>
          <w:tcPr>
            <w:tcW w:w="5601" w:type="dxa"/>
            <w:gridSpan w:val="3"/>
            <w:tcBorders>
              <w:tl2br w:val="nil"/>
              <w:tr2bl w:val="nil"/>
            </w:tcBorders>
            <w:vAlign w:val="center"/>
          </w:tcPr>
          <w:p>
            <w:pPr>
              <w:pStyle w:val="111"/>
              <w:spacing w:before="77" w:line="204" w:lineRule="auto"/>
              <w:ind w:left="2058"/>
              <w:rPr>
                <w:rFonts w:ascii="宋体" w:eastAsia="宋体" w:cs="宋体" w:hAnsi="宋体" w:hint="eastAsia"/>
                <w:b w:val="0"/>
                <w:bCs w:val="0"/>
                <w:sz w:val="21"/>
                <w:szCs w:val="21"/>
              </w:rPr>
            </w:pPr>
            <w:r>
              <w:rPr>
                <w:rFonts w:ascii="宋体" w:eastAsia="宋体" w:cs="宋体" w:hAnsi="宋体" w:hint="eastAsia"/>
                <w:b w:val="0"/>
                <w:bCs w:val="0"/>
                <w:spacing w:val="-7"/>
                <w:w w:val="99"/>
                <w:sz w:val="21"/>
                <w:szCs w:val="21"/>
              </w:rPr>
              <w:t>表观密度（kg/m</w:t>
            </w:r>
            <w:r>
              <w:rPr>
                <w:rFonts w:ascii="宋体" w:eastAsia="宋体" w:cs="宋体" w:hAnsi="宋体" w:hint="eastAsia"/>
                <w:b w:val="0"/>
                <w:bCs w:val="0"/>
                <w:spacing w:val="-7"/>
                <w:w w:val="99"/>
                <w:position w:val="7"/>
                <w:sz w:val="21"/>
                <w:szCs w:val="21"/>
              </w:rPr>
              <w:t>3</w:t>
            </w:r>
            <w:r>
              <w:rPr>
                <w:rFonts w:ascii="宋体" w:eastAsia="宋体" w:cs="宋体" w:hAnsi="宋体" w:hint="eastAsia"/>
                <w:b w:val="0"/>
                <w:bCs w:val="0"/>
                <w:spacing w:val="-7"/>
                <w:w w:val="99"/>
                <w:sz w:val="21"/>
                <w:szCs w:val="21"/>
              </w:rPr>
              <w:t>）</w:t>
            </w:r>
          </w:p>
        </w:tc>
        <w:tc>
          <w:tcPr>
            <w:tcW w:w="3372" w:type="dxa"/>
            <w:gridSpan w:val="3"/>
            <w:tcBorders>
              <w:tl2br w:val="nil"/>
              <w:tr2bl w:val="nil"/>
            </w:tcBorders>
            <w:vAlign w:val="center"/>
          </w:tcPr>
          <w:p>
            <w:pPr>
              <w:pStyle w:val="111"/>
              <w:spacing w:before="103" w:line="187" w:lineRule="auto"/>
              <w:ind w:left="1433"/>
              <w:rPr>
                <w:rFonts w:ascii="宋体" w:eastAsia="宋体" w:cs="宋体" w:hAnsi="宋体" w:hint="eastAsia"/>
                <w:b w:val="0"/>
                <w:bCs w:val="0"/>
                <w:sz w:val="21"/>
                <w:szCs w:val="21"/>
              </w:rPr>
            </w:pPr>
            <w:r>
              <w:rPr>
                <w:rFonts w:ascii="宋体" w:eastAsia="宋体" w:cs="宋体" w:hAnsi="宋体" w:hint="eastAsia"/>
                <w:b w:val="0"/>
                <w:bCs w:val="0"/>
                <w:spacing w:val="2"/>
                <w:sz w:val="21"/>
                <w:szCs w:val="21"/>
              </w:rPr>
              <w:t>≥2500</w:t>
            </w:r>
          </w:p>
        </w:tc>
      </w:tr>
      <w:tr>
        <w:trPr>
          <w:trHeight w:val="391"/>
        </w:trPr>
        <w:tc>
          <w:tcPr>
            <w:tcW w:w="5601" w:type="dxa"/>
            <w:gridSpan w:val="3"/>
            <w:tcBorders>
              <w:tl2br w:val="nil"/>
              <w:tr2bl w:val="nil"/>
            </w:tcBorders>
            <w:vAlign w:val="center"/>
          </w:tcPr>
          <w:p>
            <w:pPr>
              <w:pStyle w:val="111"/>
              <w:spacing w:before="91" w:line="204" w:lineRule="auto"/>
              <w:ind w:left="1879"/>
              <w:rPr>
                <w:rFonts w:ascii="宋体" w:eastAsia="宋体" w:cs="宋体" w:hAnsi="宋体" w:hint="eastAsia"/>
                <w:b w:val="0"/>
                <w:bCs w:val="0"/>
                <w:sz w:val="21"/>
                <w:szCs w:val="21"/>
              </w:rPr>
            </w:pPr>
            <w:r>
              <w:rPr>
                <w:rFonts w:ascii="宋体" w:eastAsia="宋体" w:cs="宋体" w:hAnsi="宋体" w:hint="eastAsia"/>
                <w:b w:val="0"/>
                <w:bCs w:val="0"/>
                <w:spacing w:val="-7"/>
                <w:sz w:val="21"/>
                <w:szCs w:val="21"/>
              </w:rPr>
              <w:t>松散堆积密度（kg/m</w:t>
            </w:r>
            <w:r>
              <w:rPr>
                <w:rFonts w:ascii="宋体" w:eastAsia="宋体" w:cs="宋体" w:hAnsi="宋体" w:hint="eastAsia"/>
                <w:b w:val="0"/>
                <w:bCs w:val="0"/>
                <w:spacing w:val="-7"/>
                <w:position w:val="7"/>
                <w:sz w:val="21"/>
                <w:szCs w:val="21"/>
              </w:rPr>
              <w:t>3</w:t>
            </w:r>
            <w:r>
              <w:rPr>
                <w:rFonts w:ascii="宋体" w:eastAsia="宋体" w:cs="宋体" w:hAnsi="宋体" w:hint="eastAsia"/>
                <w:b w:val="0"/>
                <w:bCs w:val="0"/>
                <w:spacing w:val="-7"/>
                <w:sz w:val="21"/>
                <w:szCs w:val="21"/>
              </w:rPr>
              <w:t>）</w:t>
            </w:r>
          </w:p>
        </w:tc>
        <w:tc>
          <w:tcPr>
            <w:tcW w:w="3372" w:type="dxa"/>
            <w:gridSpan w:val="3"/>
            <w:tcBorders>
              <w:tl2br w:val="nil"/>
              <w:tr2bl w:val="nil"/>
            </w:tcBorders>
            <w:vAlign w:val="center"/>
          </w:tcPr>
          <w:p>
            <w:pPr>
              <w:pStyle w:val="111"/>
              <w:spacing w:before="117" w:line="190" w:lineRule="auto"/>
              <w:ind w:left="1438"/>
              <w:rPr>
                <w:rFonts w:ascii="宋体" w:eastAsia="宋体" w:cs="宋体" w:hAnsi="宋体" w:hint="eastAsia"/>
                <w:b w:val="0"/>
                <w:bCs w:val="0"/>
                <w:sz w:val="21"/>
                <w:szCs w:val="21"/>
              </w:rPr>
            </w:pPr>
            <w:r>
              <w:rPr>
                <w:rFonts w:ascii="宋体" w:eastAsia="宋体" w:cs="宋体" w:hAnsi="宋体" w:hint="eastAsia"/>
                <w:b w:val="0"/>
                <w:bCs w:val="0"/>
                <w:spacing w:val="5"/>
                <w:sz w:val="21"/>
                <w:szCs w:val="21"/>
              </w:rPr>
              <w:t>≥1400</w:t>
            </w:r>
          </w:p>
        </w:tc>
      </w:tr>
      <w:tr>
        <w:trPr>
          <w:trHeight w:val="389"/>
        </w:trPr>
        <w:tc>
          <w:tcPr>
            <w:tcW w:w="5601" w:type="dxa"/>
            <w:gridSpan w:val="3"/>
            <w:tcBorders>
              <w:tl2br w:val="nil"/>
              <w:tr2bl w:val="nil"/>
            </w:tcBorders>
            <w:vAlign w:val="center"/>
          </w:tcPr>
          <w:p>
            <w:pPr>
              <w:pStyle w:val="111"/>
              <w:spacing w:before="125" w:line="180" w:lineRule="auto"/>
              <w:ind w:left="2280"/>
              <w:rPr>
                <w:rFonts w:ascii="宋体" w:eastAsia="宋体" w:cs="宋体" w:hAnsi="宋体" w:hint="eastAsia"/>
                <w:b w:val="0"/>
                <w:bCs w:val="0"/>
                <w:sz w:val="21"/>
                <w:szCs w:val="21"/>
              </w:rPr>
            </w:pPr>
            <w:r>
              <w:rPr>
                <w:rFonts w:ascii="宋体" w:eastAsia="宋体" w:cs="宋体" w:hAnsi="宋体" w:hint="eastAsia"/>
                <w:b w:val="0"/>
                <w:bCs w:val="0"/>
                <w:spacing w:val="19"/>
                <w:sz w:val="21"/>
                <w:szCs w:val="21"/>
              </w:rPr>
              <w:t>空隙率</w:t>
            </w:r>
            <w:r>
              <w:rPr>
                <w:rFonts w:ascii="宋体" w:eastAsia="宋体" w:cs="宋体" w:hAnsi="宋体" w:hint="eastAsia"/>
                <w:b w:val="0"/>
                <w:bCs w:val="0"/>
                <w:spacing w:val="19"/>
                <w:sz w:val="21"/>
                <w:szCs w:val="21"/>
                <w:lang w:eastAsia="zh-CN"/>
              </w:rPr>
              <w:t>（</w:t>
            </w:r>
            <w:r>
              <w:rPr>
                <w:rFonts w:ascii="宋体" w:eastAsia="宋体" w:cs="宋体" w:hAnsi="宋体" w:hint="eastAsia"/>
                <w:b w:val="0"/>
                <w:bCs w:val="0"/>
                <w:spacing w:val="19"/>
                <w:sz w:val="21"/>
                <w:szCs w:val="21"/>
              </w:rPr>
              <w:t>%</w:t>
            </w:r>
            <w:r>
              <w:rPr>
                <w:rFonts w:ascii="宋体" w:eastAsia="宋体" w:cs="宋体" w:hAnsi="宋体" w:hint="eastAsia"/>
                <w:b w:val="0"/>
                <w:bCs w:val="0"/>
                <w:spacing w:val="19"/>
                <w:sz w:val="21"/>
                <w:szCs w:val="21"/>
                <w:lang w:eastAsia="zh-CN"/>
              </w:rPr>
              <w:t>）</w:t>
            </w:r>
          </w:p>
        </w:tc>
        <w:tc>
          <w:tcPr>
            <w:tcW w:w="3372" w:type="dxa"/>
            <w:gridSpan w:val="3"/>
            <w:tcBorders>
              <w:tl2br w:val="nil"/>
              <w:tr2bl w:val="nil"/>
            </w:tcBorders>
            <w:vAlign w:val="center"/>
          </w:tcPr>
          <w:p>
            <w:pPr>
              <w:pStyle w:val="111"/>
              <w:spacing w:before="119" w:line="190" w:lineRule="auto"/>
              <w:ind w:left="1522"/>
              <w:rPr>
                <w:rFonts w:ascii="宋体" w:eastAsia="宋体" w:cs="宋体" w:hAnsi="宋体" w:hint="eastAsia"/>
                <w:b w:val="0"/>
                <w:bCs w:val="0"/>
                <w:sz w:val="21"/>
                <w:szCs w:val="21"/>
              </w:rPr>
            </w:pPr>
            <w:r>
              <w:rPr>
                <w:rFonts w:ascii="宋体" w:eastAsia="宋体" w:cs="宋体" w:hAnsi="宋体" w:hint="eastAsia"/>
                <w:b w:val="0"/>
                <w:bCs w:val="0"/>
                <w:spacing w:val="6"/>
                <w:sz w:val="21"/>
                <w:szCs w:val="21"/>
              </w:rPr>
              <w:t>≤44</w:t>
            </w:r>
          </w:p>
        </w:tc>
      </w:tr>
      <w:tr>
        <w:trPr>
          <w:trHeight w:val="1039"/>
        </w:trPr>
        <w:tc>
          <w:tcPr>
            <w:tcW w:w="5601" w:type="dxa"/>
            <w:gridSpan w:val="3"/>
            <w:tcBorders>
              <w:tl2br w:val="nil"/>
              <w:tr2bl w:val="nil"/>
            </w:tcBorders>
            <w:vAlign w:val="center"/>
          </w:tcPr>
          <w:p>
            <w:pPr>
              <w:spacing w:line="350" w:lineRule="auto"/>
              <w:rPr>
                <w:rFonts w:ascii="宋体" w:eastAsia="宋体" w:cs="宋体" w:hAnsi="宋体" w:hint="eastAsia"/>
                <w:b w:val="0"/>
                <w:bCs w:val="0"/>
                <w:sz w:val="21"/>
                <w:szCs w:val="21"/>
              </w:rPr>
            </w:pPr>
          </w:p>
          <w:p>
            <w:pPr>
              <w:pStyle w:val="111"/>
              <w:spacing w:before="77" w:line="185" w:lineRule="auto"/>
              <w:ind w:left="2362"/>
              <w:rPr>
                <w:rFonts w:ascii="宋体" w:eastAsia="宋体" w:cs="宋体" w:hAnsi="宋体" w:hint="eastAsia"/>
                <w:b w:val="0"/>
                <w:bCs w:val="0"/>
                <w:sz w:val="21"/>
                <w:szCs w:val="21"/>
              </w:rPr>
            </w:pPr>
            <w:r>
              <w:rPr>
                <w:rFonts w:ascii="宋体" w:eastAsia="宋体" w:cs="宋体" w:hAnsi="宋体" w:hint="eastAsia"/>
                <w:b w:val="0"/>
                <w:bCs w:val="0"/>
                <w:spacing w:val="-2"/>
                <w:sz w:val="21"/>
                <w:szCs w:val="21"/>
              </w:rPr>
              <w:t>碱集料反应</w:t>
            </w:r>
          </w:p>
        </w:tc>
        <w:tc>
          <w:tcPr>
            <w:tcW w:w="3372" w:type="dxa"/>
            <w:gridSpan w:val="3"/>
            <w:tcBorders>
              <w:tl2br w:val="nil"/>
              <w:tr2bl w:val="nil"/>
            </w:tcBorders>
            <w:vAlign w:val="center"/>
          </w:tcPr>
          <w:p>
            <w:pPr>
              <w:pStyle w:val="111"/>
              <w:spacing w:before="84" w:line="185" w:lineRule="auto"/>
              <w:ind w:left="114"/>
              <w:rPr>
                <w:rFonts w:ascii="宋体" w:eastAsia="宋体" w:cs="宋体" w:hAnsi="宋体" w:hint="eastAsia"/>
                <w:b w:val="0"/>
                <w:bCs w:val="0"/>
                <w:sz w:val="21"/>
                <w:szCs w:val="21"/>
              </w:rPr>
            </w:pPr>
            <w:r>
              <w:rPr>
                <w:rFonts w:ascii="宋体" w:eastAsia="宋体" w:cs="宋体" w:hAnsi="宋体" w:hint="eastAsia"/>
                <w:b w:val="0"/>
                <w:bCs w:val="0"/>
                <w:spacing w:val="-5"/>
                <w:sz w:val="21"/>
                <w:szCs w:val="21"/>
              </w:rPr>
              <w:t>经碱集料反应试验后，试件应无裂缝、酥</w:t>
            </w:r>
          </w:p>
          <w:p>
            <w:pPr>
              <w:pStyle w:val="111"/>
              <w:spacing w:before="122" w:line="185" w:lineRule="auto"/>
              <w:ind w:left="113"/>
              <w:rPr>
                <w:rFonts w:ascii="宋体" w:eastAsia="宋体" w:cs="宋体" w:hAnsi="宋体" w:hint="eastAsia"/>
                <w:b w:val="0"/>
                <w:bCs w:val="0"/>
                <w:sz w:val="21"/>
                <w:szCs w:val="21"/>
              </w:rPr>
            </w:pPr>
            <w:r>
              <w:rPr>
                <w:rFonts w:ascii="宋体" w:eastAsia="宋体" w:cs="宋体" w:hAnsi="宋体" w:hint="eastAsia"/>
                <w:b w:val="0"/>
                <w:bCs w:val="0"/>
                <w:spacing w:val="-6"/>
                <w:sz w:val="21"/>
                <w:szCs w:val="21"/>
              </w:rPr>
              <w:t>裂、胶体外溢现象，在规定试验龄期的膨</w:t>
            </w:r>
          </w:p>
          <w:p>
            <w:pPr>
              <w:pStyle w:val="111"/>
              <w:spacing w:before="115" w:line="180" w:lineRule="auto"/>
              <w:ind w:left="969"/>
              <w:rPr>
                <w:rFonts w:ascii="宋体" w:eastAsia="宋体" w:cs="宋体" w:hAnsi="宋体" w:hint="eastAsia"/>
                <w:b w:val="0"/>
                <w:bCs w:val="0"/>
                <w:sz w:val="21"/>
                <w:szCs w:val="21"/>
              </w:rPr>
            </w:pPr>
            <w:r>
              <w:rPr>
                <w:rFonts w:ascii="宋体" w:eastAsia="宋体" w:cs="宋体" w:hAnsi="宋体" w:hint="eastAsia"/>
                <w:b w:val="0"/>
                <w:bCs w:val="0"/>
                <w:spacing w:val="-3"/>
                <w:sz w:val="21"/>
                <w:szCs w:val="21"/>
              </w:rPr>
              <w:t>胀率应小于 0.10%</w:t>
            </w:r>
          </w:p>
        </w:tc>
      </w:tr>
    </w:tbl>
    <w:p>
      <w:pPr>
        <w:pStyle w:val="43"/>
        <w:ind w:left="0" w:firstLineChars="200" w:firstLine="420"/>
        <w:rPr>
          <w:rFonts w:ascii="宋体" w:eastAsia="宋体" w:cs="宋体" w:hAnsi="宋体" w:hint="eastAsia"/>
          <w:b w:val="0"/>
          <w:bCs w:val="0"/>
          <w:sz w:val="21"/>
          <w:szCs w:val="21"/>
          <w:lang w:val="en-US" w:eastAsia="zh-CN"/>
        </w:rPr>
      </w:pPr>
      <w:r>
        <w:rPr>
          <w:rFonts w:ascii="宋体" w:eastAsia="宋体" w:cs="宋体" w:hAnsi="宋体" w:hint="eastAsia"/>
          <w:b w:val="0"/>
          <w:bCs w:val="0"/>
          <w:sz w:val="21"/>
          <w:szCs w:val="21"/>
          <w:lang w:val="en-US" w:eastAsia="zh-CN"/>
        </w:rPr>
        <w:t>（2）细集料颗粒级配及级配类别</w:t>
      </w:r>
    </w:p>
    <w:tbl>
      <w:tblPr>
        <w:tblpPr w:leftFromText="180" w:rightFromText="180" w:vertAnchor="text" w:horzAnchor="page" w:tblpX="1571" w:tblpY="459"/>
        <w:tblOverlap w:val="neve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2318"/>
        <w:gridCol w:w="1091"/>
        <w:gridCol w:w="1263"/>
        <w:gridCol w:w="1269"/>
        <w:gridCol w:w="1002"/>
        <w:gridCol w:w="982"/>
        <w:gridCol w:w="955"/>
      </w:tblGrid>
      <w:tr>
        <w:trPr>
          <w:trHeight w:val="528"/>
        </w:trPr>
        <w:tc>
          <w:tcPr>
            <w:tcW w:w="8880" w:type="dxa"/>
            <w:gridSpan w:val="7"/>
            <w:tcBorders>
              <w:tl2br w:val="nil"/>
              <w:tr2bl w:val="nil"/>
            </w:tcBorders>
            <w:vAlign w:val="center"/>
          </w:tcPr>
          <w:p>
            <w:pPr>
              <w:pStyle w:val="111"/>
              <w:spacing w:before="123" w:line="185" w:lineRule="auto"/>
              <w:jc w:val="center"/>
              <w:rPr>
                <w:rFonts w:ascii="宋体" w:eastAsia="宋体" w:cs="宋体" w:hAnsi="宋体" w:hint="eastAsia"/>
                <w:b w:val="0"/>
                <w:bCs w:val="0"/>
                <w:spacing w:val="-3"/>
                <w:sz w:val="21"/>
                <w:szCs w:val="21"/>
                <w:lang w:val="en-US" w:eastAsia="zh-CN"/>
              </w:rPr>
            </w:pPr>
            <w:r>
              <w:rPr>
                <w:rFonts w:ascii="宋体" w:eastAsia="宋体" w:cs="宋体" w:hAnsi="宋体" w:hint="eastAsia"/>
                <w:b w:val="0"/>
                <w:bCs w:val="0"/>
                <w:spacing w:val="-3"/>
                <w:sz w:val="21"/>
                <w:szCs w:val="21"/>
                <w:lang w:val="en-US" w:eastAsia="zh-CN"/>
              </w:rPr>
              <w:t>细集料颗粒级配</w:t>
            </w:r>
          </w:p>
        </w:tc>
      </w:tr>
      <w:tr>
        <w:trPr>
          <w:trHeight w:val="528"/>
        </w:trPr>
        <w:tc>
          <w:tcPr>
            <w:tcW w:w="2318" w:type="dxa"/>
            <w:tcBorders>
              <w:tl2br w:val="nil"/>
              <w:tr2bl w:val="nil"/>
            </w:tcBorders>
            <w:vAlign w:val="center"/>
          </w:tcPr>
          <w:p>
            <w:pPr>
              <w:pStyle w:val="111"/>
              <w:spacing w:before="122" w:line="185" w:lineRule="auto"/>
              <w:ind w:left="643"/>
              <w:jc w:val="both"/>
              <w:rPr>
                <w:rFonts w:ascii="宋体" w:eastAsia="宋体" w:cs="宋体" w:hAnsi="宋体" w:hint="eastAsia"/>
                <w:b w:val="0"/>
                <w:bCs w:val="0"/>
                <w:sz w:val="21"/>
                <w:szCs w:val="21"/>
              </w:rPr>
            </w:pPr>
            <w:r>
              <w:rPr>
                <w:rFonts w:ascii="宋体" w:eastAsia="宋体" w:cs="宋体" w:hAnsi="宋体" w:hint="eastAsia"/>
                <w:b w:val="0"/>
                <w:bCs w:val="0"/>
                <w:spacing w:val="-2"/>
                <w:sz w:val="21"/>
                <w:szCs w:val="21"/>
              </w:rPr>
              <w:t>细集料的分类</w:t>
            </w:r>
          </w:p>
        </w:tc>
        <w:tc>
          <w:tcPr>
            <w:tcW w:w="3623" w:type="dxa"/>
            <w:gridSpan w:val="3"/>
            <w:tcBorders>
              <w:tl2br w:val="nil"/>
              <w:tr2bl w:val="nil"/>
            </w:tcBorders>
            <w:vAlign w:val="center"/>
          </w:tcPr>
          <w:p>
            <w:pPr>
              <w:pStyle w:val="111"/>
              <w:spacing w:before="123" w:line="185" w:lineRule="auto"/>
              <w:ind w:left="1563"/>
              <w:jc w:val="both"/>
              <w:rPr>
                <w:rFonts w:ascii="宋体" w:eastAsia="宋体" w:cs="宋体" w:hAnsi="宋体" w:hint="eastAsia"/>
                <w:b w:val="0"/>
                <w:bCs w:val="0"/>
                <w:sz w:val="21"/>
                <w:szCs w:val="21"/>
              </w:rPr>
            </w:pPr>
            <w:r>
              <w:rPr>
                <w:rFonts w:ascii="宋体" w:eastAsia="宋体" w:cs="宋体" w:hAnsi="宋体" w:hint="eastAsia"/>
                <w:b w:val="0"/>
                <w:bCs w:val="0"/>
                <w:spacing w:val="-4"/>
                <w:sz w:val="21"/>
                <w:szCs w:val="21"/>
              </w:rPr>
              <w:t>天然砂</w:t>
            </w:r>
          </w:p>
        </w:tc>
        <w:tc>
          <w:tcPr>
            <w:tcW w:w="2939" w:type="dxa"/>
            <w:gridSpan w:val="3"/>
            <w:tcBorders>
              <w:tl2br w:val="nil"/>
              <w:tr2bl w:val="nil"/>
            </w:tcBorders>
            <w:vAlign w:val="center"/>
          </w:tcPr>
          <w:p>
            <w:pPr>
              <w:pStyle w:val="111"/>
              <w:spacing w:before="123" w:line="185" w:lineRule="auto"/>
              <w:ind w:left="1218"/>
              <w:jc w:val="both"/>
              <w:rPr>
                <w:rFonts w:ascii="宋体" w:eastAsia="宋体" w:cs="宋体" w:hAnsi="宋体" w:hint="eastAsia"/>
                <w:b w:val="0"/>
                <w:bCs w:val="0"/>
                <w:sz w:val="21"/>
                <w:szCs w:val="21"/>
              </w:rPr>
            </w:pPr>
            <w:r>
              <w:rPr>
                <w:rFonts w:ascii="宋体" w:eastAsia="宋体" w:cs="宋体" w:hAnsi="宋体" w:hint="eastAsia"/>
                <w:b w:val="0"/>
                <w:bCs w:val="0"/>
                <w:spacing w:val="-3"/>
                <w:sz w:val="21"/>
                <w:szCs w:val="21"/>
              </w:rPr>
              <w:t>机制砂</w:t>
            </w:r>
          </w:p>
        </w:tc>
      </w:tr>
      <w:tr>
        <w:trPr>
          <w:trHeight w:val="540"/>
        </w:trPr>
        <w:tc>
          <w:tcPr>
            <w:tcW w:w="2318" w:type="dxa"/>
            <w:tcBorders>
              <w:tl2br w:val="nil"/>
              <w:tr2bl w:val="nil"/>
            </w:tcBorders>
            <w:vAlign w:val="center"/>
          </w:tcPr>
          <w:p>
            <w:pPr>
              <w:pStyle w:val="111"/>
              <w:spacing w:before="127" w:line="185" w:lineRule="auto"/>
              <w:ind w:left="917"/>
              <w:jc w:val="both"/>
              <w:rPr>
                <w:rFonts w:ascii="宋体" w:eastAsia="宋体" w:cs="宋体" w:hAnsi="宋体" w:hint="eastAsia"/>
                <w:b w:val="0"/>
                <w:bCs w:val="0"/>
                <w:sz w:val="21"/>
                <w:szCs w:val="21"/>
              </w:rPr>
            </w:pPr>
            <w:r>
              <w:rPr>
                <w:rFonts w:ascii="宋体" w:eastAsia="宋体" w:cs="宋体" w:hAnsi="宋体" w:hint="eastAsia"/>
                <w:b w:val="0"/>
                <w:bCs w:val="0"/>
                <w:spacing w:val="-4"/>
                <w:sz w:val="21"/>
                <w:szCs w:val="21"/>
              </w:rPr>
              <w:t>级配区</w:t>
            </w:r>
          </w:p>
        </w:tc>
        <w:tc>
          <w:tcPr>
            <w:tcW w:w="1091" w:type="dxa"/>
            <w:tcBorders>
              <w:tl2br w:val="nil"/>
              <w:tr2bl w:val="nil"/>
            </w:tcBorders>
            <w:vAlign w:val="center"/>
          </w:tcPr>
          <w:p>
            <w:pPr>
              <w:pStyle w:val="111"/>
              <w:spacing w:before="128" w:line="192" w:lineRule="auto"/>
              <w:ind w:left="398"/>
              <w:jc w:val="both"/>
              <w:rPr>
                <w:rFonts w:ascii="宋体" w:eastAsia="宋体" w:cs="宋体" w:hAnsi="宋体" w:hint="eastAsia"/>
                <w:b w:val="0"/>
                <w:bCs w:val="0"/>
                <w:sz w:val="21"/>
                <w:szCs w:val="21"/>
              </w:rPr>
            </w:pPr>
            <w:r>
              <w:rPr>
                <w:rFonts w:ascii="宋体" w:eastAsia="宋体" w:cs="宋体" w:hAnsi="宋体" w:hint="eastAsia"/>
                <w:b w:val="0"/>
                <w:bCs w:val="0"/>
                <w:spacing w:val="12"/>
                <w:sz w:val="21"/>
                <w:szCs w:val="21"/>
              </w:rPr>
              <w:t>1区</w:t>
            </w:r>
          </w:p>
        </w:tc>
        <w:tc>
          <w:tcPr>
            <w:tcW w:w="1263" w:type="dxa"/>
            <w:tcBorders>
              <w:tl2br w:val="nil"/>
              <w:tr2bl w:val="nil"/>
            </w:tcBorders>
            <w:vAlign w:val="center"/>
          </w:tcPr>
          <w:p>
            <w:pPr>
              <w:pStyle w:val="111"/>
              <w:spacing w:before="128" w:line="192" w:lineRule="auto"/>
              <w:ind w:left="470"/>
              <w:jc w:val="both"/>
              <w:rPr>
                <w:rFonts w:ascii="宋体" w:eastAsia="宋体" w:cs="宋体" w:hAnsi="宋体" w:hint="eastAsia"/>
                <w:b w:val="0"/>
                <w:bCs w:val="0"/>
                <w:sz w:val="21"/>
                <w:szCs w:val="21"/>
              </w:rPr>
            </w:pPr>
            <w:r>
              <w:rPr>
                <w:rFonts w:ascii="宋体" w:eastAsia="宋体" w:cs="宋体" w:hAnsi="宋体" w:hint="eastAsia"/>
                <w:b w:val="0"/>
                <w:bCs w:val="0"/>
                <w:spacing w:val="-13"/>
                <w:w w:val="98"/>
                <w:sz w:val="21"/>
                <w:szCs w:val="21"/>
              </w:rPr>
              <w:t>2</w:t>
            </w:r>
            <w:r>
              <w:rPr>
                <w:rFonts w:ascii="宋体" w:eastAsia="宋体" w:cs="宋体" w:hAnsi="宋体" w:hint="eastAsia"/>
                <w:b w:val="0"/>
                <w:bCs w:val="0"/>
                <w:spacing w:val="14"/>
                <w:sz w:val="21"/>
                <w:szCs w:val="21"/>
              </w:rPr>
              <w:t xml:space="preserve"> </w:t>
            </w:r>
            <w:r>
              <w:rPr>
                <w:rFonts w:ascii="宋体" w:eastAsia="宋体" w:cs="宋体" w:hAnsi="宋体" w:hint="eastAsia"/>
                <w:b w:val="0"/>
                <w:bCs w:val="0"/>
                <w:spacing w:val="-13"/>
                <w:w w:val="98"/>
                <w:sz w:val="21"/>
                <w:szCs w:val="21"/>
              </w:rPr>
              <w:t>区</w:t>
            </w:r>
          </w:p>
        </w:tc>
        <w:tc>
          <w:tcPr>
            <w:tcW w:w="1269" w:type="dxa"/>
            <w:tcBorders>
              <w:tl2br w:val="nil"/>
              <w:tr2bl w:val="nil"/>
            </w:tcBorders>
            <w:vAlign w:val="center"/>
          </w:tcPr>
          <w:p>
            <w:pPr>
              <w:pStyle w:val="111"/>
              <w:spacing w:before="128" w:line="192" w:lineRule="auto"/>
              <w:ind w:left="477"/>
              <w:jc w:val="both"/>
              <w:rPr>
                <w:rFonts w:ascii="宋体" w:eastAsia="宋体" w:cs="宋体" w:hAnsi="宋体" w:hint="eastAsia"/>
                <w:b w:val="0"/>
                <w:bCs w:val="0"/>
                <w:sz w:val="21"/>
                <w:szCs w:val="21"/>
              </w:rPr>
            </w:pPr>
            <w:r>
              <w:rPr>
                <w:rFonts w:ascii="宋体" w:eastAsia="宋体" w:cs="宋体" w:hAnsi="宋体" w:hint="eastAsia"/>
                <w:b w:val="0"/>
                <w:bCs w:val="0"/>
                <w:spacing w:val="-16"/>
                <w:sz w:val="21"/>
                <w:szCs w:val="21"/>
              </w:rPr>
              <w:t>3</w:t>
            </w:r>
            <w:r>
              <w:rPr>
                <w:rFonts w:ascii="宋体" w:eastAsia="宋体" w:cs="宋体" w:hAnsi="宋体" w:hint="eastAsia"/>
                <w:b w:val="0"/>
                <w:bCs w:val="0"/>
                <w:spacing w:val="13"/>
                <w:sz w:val="21"/>
                <w:szCs w:val="21"/>
              </w:rPr>
              <w:t xml:space="preserve"> </w:t>
            </w:r>
            <w:r>
              <w:rPr>
                <w:rFonts w:ascii="宋体" w:eastAsia="宋体" w:cs="宋体" w:hAnsi="宋体" w:hint="eastAsia"/>
                <w:b w:val="0"/>
                <w:bCs w:val="0"/>
                <w:spacing w:val="-16"/>
                <w:sz w:val="21"/>
                <w:szCs w:val="21"/>
              </w:rPr>
              <w:t>区</w:t>
            </w:r>
          </w:p>
        </w:tc>
        <w:tc>
          <w:tcPr>
            <w:tcW w:w="1002" w:type="dxa"/>
            <w:tcBorders>
              <w:tl2br w:val="nil"/>
              <w:tr2bl w:val="nil"/>
            </w:tcBorders>
            <w:vAlign w:val="center"/>
          </w:tcPr>
          <w:p>
            <w:pPr>
              <w:pStyle w:val="111"/>
              <w:spacing w:before="128" w:line="192" w:lineRule="auto"/>
              <w:ind w:left="358"/>
              <w:jc w:val="both"/>
              <w:rPr>
                <w:rFonts w:ascii="宋体" w:eastAsia="宋体" w:cs="宋体" w:hAnsi="宋体" w:hint="eastAsia"/>
                <w:b w:val="0"/>
                <w:bCs w:val="0"/>
                <w:sz w:val="21"/>
                <w:szCs w:val="21"/>
              </w:rPr>
            </w:pPr>
            <w:r>
              <w:rPr>
                <w:rFonts w:ascii="宋体" w:eastAsia="宋体" w:cs="宋体" w:hAnsi="宋体" w:hint="eastAsia"/>
                <w:b w:val="0"/>
                <w:bCs w:val="0"/>
                <w:spacing w:val="12"/>
                <w:sz w:val="21"/>
                <w:szCs w:val="21"/>
              </w:rPr>
              <w:t>1区</w:t>
            </w:r>
          </w:p>
        </w:tc>
        <w:tc>
          <w:tcPr>
            <w:tcW w:w="982" w:type="dxa"/>
            <w:tcBorders>
              <w:tl2br w:val="nil"/>
              <w:tr2bl w:val="nil"/>
            </w:tcBorders>
            <w:vAlign w:val="center"/>
          </w:tcPr>
          <w:p>
            <w:pPr>
              <w:pStyle w:val="111"/>
              <w:spacing w:before="128" w:line="192" w:lineRule="auto"/>
              <w:ind w:left="339"/>
              <w:jc w:val="both"/>
              <w:rPr>
                <w:rFonts w:ascii="宋体" w:eastAsia="宋体" w:cs="宋体" w:hAnsi="宋体" w:hint="eastAsia"/>
                <w:b w:val="0"/>
                <w:bCs w:val="0"/>
                <w:sz w:val="21"/>
                <w:szCs w:val="21"/>
              </w:rPr>
            </w:pPr>
            <w:r>
              <w:rPr>
                <w:rFonts w:ascii="宋体" w:eastAsia="宋体" w:cs="宋体" w:hAnsi="宋体" w:hint="eastAsia"/>
                <w:b w:val="0"/>
                <w:bCs w:val="0"/>
                <w:spacing w:val="-13"/>
                <w:w w:val="98"/>
                <w:sz w:val="21"/>
                <w:szCs w:val="21"/>
              </w:rPr>
              <w:t>2</w:t>
            </w:r>
            <w:r>
              <w:rPr>
                <w:rFonts w:ascii="宋体" w:eastAsia="宋体" w:cs="宋体" w:hAnsi="宋体" w:hint="eastAsia"/>
                <w:b w:val="0"/>
                <w:bCs w:val="0"/>
                <w:spacing w:val="14"/>
                <w:sz w:val="21"/>
                <w:szCs w:val="21"/>
              </w:rPr>
              <w:t xml:space="preserve"> </w:t>
            </w:r>
            <w:r>
              <w:rPr>
                <w:rFonts w:ascii="宋体" w:eastAsia="宋体" w:cs="宋体" w:hAnsi="宋体" w:hint="eastAsia"/>
                <w:b w:val="0"/>
                <w:bCs w:val="0"/>
                <w:spacing w:val="-13"/>
                <w:w w:val="98"/>
                <w:sz w:val="21"/>
                <w:szCs w:val="21"/>
              </w:rPr>
              <w:t>区</w:t>
            </w:r>
          </w:p>
        </w:tc>
        <w:tc>
          <w:tcPr>
            <w:tcW w:w="955" w:type="dxa"/>
            <w:tcBorders>
              <w:tl2br w:val="nil"/>
              <w:tr2bl w:val="nil"/>
            </w:tcBorders>
            <w:vAlign w:val="center"/>
          </w:tcPr>
          <w:p>
            <w:pPr>
              <w:pStyle w:val="111"/>
              <w:spacing w:before="128" w:line="192" w:lineRule="auto"/>
              <w:ind w:left="333"/>
              <w:jc w:val="both"/>
              <w:rPr>
                <w:rFonts w:ascii="宋体" w:eastAsia="宋体" w:cs="宋体" w:hAnsi="宋体" w:hint="eastAsia"/>
                <w:b w:val="0"/>
                <w:bCs w:val="0"/>
                <w:sz w:val="21"/>
                <w:szCs w:val="21"/>
              </w:rPr>
            </w:pPr>
            <w:r>
              <w:rPr>
                <w:rFonts w:ascii="宋体" w:eastAsia="宋体" w:cs="宋体" w:hAnsi="宋体" w:hint="eastAsia"/>
                <w:b w:val="0"/>
                <w:bCs w:val="0"/>
                <w:spacing w:val="-16"/>
                <w:sz w:val="21"/>
                <w:szCs w:val="21"/>
              </w:rPr>
              <w:t>3</w:t>
            </w:r>
            <w:r>
              <w:rPr>
                <w:rFonts w:ascii="宋体" w:eastAsia="宋体" w:cs="宋体" w:hAnsi="宋体" w:hint="eastAsia"/>
                <w:b w:val="0"/>
                <w:bCs w:val="0"/>
                <w:spacing w:val="13"/>
                <w:sz w:val="21"/>
                <w:szCs w:val="21"/>
              </w:rPr>
              <w:t xml:space="preserve"> </w:t>
            </w:r>
            <w:r>
              <w:rPr>
                <w:rFonts w:ascii="宋体" w:eastAsia="宋体" w:cs="宋体" w:hAnsi="宋体" w:hint="eastAsia"/>
                <w:b w:val="0"/>
                <w:bCs w:val="0"/>
                <w:spacing w:val="-16"/>
                <w:sz w:val="21"/>
                <w:szCs w:val="21"/>
              </w:rPr>
              <w:t>区</w:t>
            </w:r>
          </w:p>
        </w:tc>
      </w:tr>
      <w:tr>
        <w:trPr>
          <w:trHeight w:val="514"/>
        </w:trPr>
        <w:tc>
          <w:tcPr>
            <w:tcW w:w="2318" w:type="dxa"/>
            <w:tcBorders>
              <w:tl2br w:val="nil"/>
              <w:tr2bl w:val="nil"/>
            </w:tcBorders>
            <w:vAlign w:val="center"/>
          </w:tcPr>
          <w:p>
            <w:pPr>
              <w:pStyle w:val="111"/>
              <w:spacing w:before="115" w:line="185" w:lineRule="auto"/>
              <w:ind w:left="914"/>
              <w:jc w:val="both"/>
              <w:rPr>
                <w:rFonts w:ascii="宋体" w:eastAsia="宋体" w:cs="宋体" w:hAnsi="宋体" w:hint="eastAsia"/>
                <w:b w:val="0"/>
                <w:bCs w:val="0"/>
                <w:sz w:val="21"/>
                <w:szCs w:val="21"/>
              </w:rPr>
            </w:pPr>
            <w:r>
              <w:rPr>
                <w:rFonts w:ascii="宋体" w:eastAsia="宋体" w:cs="宋体" w:hAnsi="宋体" w:hint="eastAsia"/>
                <w:b w:val="0"/>
                <w:bCs w:val="0"/>
                <w:spacing w:val="-3"/>
                <w:sz w:val="21"/>
                <w:szCs w:val="21"/>
              </w:rPr>
              <w:t>方孔筛</w:t>
            </w:r>
          </w:p>
        </w:tc>
        <w:tc>
          <w:tcPr>
            <w:tcW w:w="6562" w:type="dxa"/>
            <w:gridSpan w:val="6"/>
            <w:tcBorders>
              <w:tl2br w:val="nil"/>
              <w:tr2bl w:val="nil"/>
            </w:tcBorders>
            <w:vAlign w:val="center"/>
          </w:tcPr>
          <w:p>
            <w:pPr>
              <w:pStyle w:val="111"/>
              <w:spacing w:before="114" w:line="180" w:lineRule="auto"/>
              <w:ind w:left="2689"/>
              <w:jc w:val="both"/>
              <w:rPr>
                <w:rFonts w:ascii="宋体" w:eastAsia="宋体" w:cs="宋体" w:hAnsi="宋体" w:hint="eastAsia"/>
                <w:b w:val="0"/>
                <w:bCs w:val="0"/>
                <w:sz w:val="21"/>
                <w:szCs w:val="21"/>
              </w:rPr>
            </w:pPr>
            <w:r>
              <w:rPr>
                <w:rFonts w:ascii="宋体" w:eastAsia="宋体" w:cs="宋体" w:hAnsi="宋体" w:hint="eastAsia"/>
                <w:b w:val="0"/>
                <w:bCs w:val="0"/>
                <w:spacing w:val="16"/>
                <w:sz w:val="21"/>
                <w:szCs w:val="21"/>
              </w:rPr>
              <w:t>累计筛余</w:t>
            </w:r>
            <w:r>
              <w:rPr>
                <w:rFonts w:ascii="宋体" w:eastAsia="宋体" w:cs="宋体" w:hAnsi="宋体" w:hint="eastAsia"/>
                <w:b w:val="0"/>
                <w:bCs w:val="0"/>
                <w:spacing w:val="16"/>
                <w:sz w:val="21"/>
                <w:szCs w:val="21"/>
                <w:lang w:eastAsia="zh-CN"/>
              </w:rPr>
              <w:t>（</w:t>
            </w:r>
            <w:r>
              <w:rPr>
                <w:rFonts w:ascii="宋体" w:eastAsia="宋体" w:cs="宋体" w:hAnsi="宋体" w:hint="eastAsia"/>
                <w:b w:val="0"/>
                <w:bCs w:val="0"/>
                <w:spacing w:val="16"/>
                <w:sz w:val="21"/>
                <w:szCs w:val="21"/>
              </w:rPr>
              <w:t>%</w:t>
            </w:r>
            <w:r>
              <w:rPr>
                <w:rFonts w:ascii="宋体" w:eastAsia="宋体" w:cs="宋体" w:hAnsi="宋体" w:hint="eastAsia"/>
                <w:b w:val="0"/>
                <w:bCs w:val="0"/>
                <w:spacing w:val="16"/>
                <w:sz w:val="21"/>
                <w:szCs w:val="21"/>
                <w:lang w:eastAsia="zh-CN"/>
              </w:rPr>
              <w:t>）</w:t>
            </w:r>
          </w:p>
        </w:tc>
      </w:tr>
      <w:tr>
        <w:trPr>
          <w:trHeight w:val="516"/>
        </w:trPr>
        <w:tc>
          <w:tcPr>
            <w:tcW w:w="2318" w:type="dxa"/>
            <w:tcBorders>
              <w:tl2br w:val="nil"/>
              <w:tr2bl w:val="nil"/>
            </w:tcBorders>
            <w:vAlign w:val="center"/>
          </w:tcPr>
          <w:p>
            <w:pPr>
              <w:spacing w:before="114" w:line="226" w:lineRule="auto"/>
              <w:ind w:left="881"/>
              <w:jc w:val="both"/>
              <w:rPr>
                <w:rFonts w:ascii="宋体" w:eastAsia="宋体" w:cs="宋体" w:hAnsi="宋体" w:hint="eastAsia"/>
                <w:b w:val="0"/>
                <w:bCs w:val="0"/>
                <w:sz w:val="21"/>
                <w:szCs w:val="21"/>
              </w:rPr>
            </w:pPr>
            <w:r>
              <w:rPr>
                <w:rFonts w:ascii="宋体" w:eastAsia="宋体" w:cs="宋体" w:hAnsi="宋体" w:hint="eastAsia"/>
                <w:b w:val="0"/>
                <w:bCs w:val="0"/>
                <w:spacing w:val="-5"/>
                <w:sz w:val="21"/>
                <w:szCs w:val="21"/>
              </w:rPr>
              <w:t>4.75mm</w:t>
            </w:r>
          </w:p>
        </w:tc>
        <w:tc>
          <w:tcPr>
            <w:tcW w:w="1091" w:type="dxa"/>
            <w:tcBorders>
              <w:tl2br w:val="nil"/>
              <w:tr2bl w:val="nil"/>
            </w:tcBorders>
            <w:vAlign w:val="center"/>
          </w:tcPr>
          <w:p>
            <w:pPr>
              <w:pStyle w:val="111"/>
              <w:spacing w:before="116" w:line="216" w:lineRule="auto"/>
              <w:ind w:left="339"/>
              <w:jc w:val="both"/>
              <w:rPr>
                <w:rFonts w:ascii="宋体" w:eastAsia="宋体" w:cs="宋体" w:hAnsi="宋体" w:hint="eastAsia"/>
                <w:b w:val="0"/>
                <w:bCs w:val="0"/>
                <w:sz w:val="21"/>
                <w:szCs w:val="21"/>
              </w:rPr>
            </w:pPr>
            <w:r>
              <w:rPr>
                <w:rFonts w:ascii="宋体" w:eastAsia="宋体" w:cs="宋体" w:hAnsi="宋体" w:hint="eastAsia"/>
                <w:b w:val="0"/>
                <w:bCs w:val="0"/>
                <w:spacing w:val="-6"/>
                <w:sz w:val="21"/>
                <w:szCs w:val="21"/>
              </w:rPr>
              <w:t>10</w:t>
            </w:r>
            <w:r>
              <w:rPr>
                <w:rFonts w:ascii="宋体" w:eastAsia="宋体" w:cs="宋体" w:hAnsi="宋体" w:hint="eastAsia"/>
                <w:b w:val="0"/>
                <w:bCs w:val="0"/>
                <w:spacing w:val="-6"/>
                <w:sz w:val="21"/>
                <w:szCs w:val="21"/>
                <w:lang w:eastAsia="zh-CN"/>
              </w:rPr>
              <w:t>~</w:t>
            </w:r>
            <w:r>
              <w:rPr>
                <w:rFonts w:ascii="宋体" w:eastAsia="宋体" w:cs="宋体" w:hAnsi="宋体" w:hint="eastAsia"/>
                <w:b w:val="0"/>
                <w:bCs w:val="0"/>
                <w:spacing w:val="-6"/>
                <w:sz w:val="21"/>
                <w:szCs w:val="21"/>
              </w:rPr>
              <w:t>0</w:t>
            </w:r>
          </w:p>
        </w:tc>
        <w:tc>
          <w:tcPr>
            <w:tcW w:w="1263" w:type="dxa"/>
            <w:tcBorders>
              <w:tl2br w:val="nil"/>
              <w:tr2bl w:val="nil"/>
            </w:tcBorders>
            <w:vAlign w:val="center"/>
          </w:tcPr>
          <w:p>
            <w:pPr>
              <w:pStyle w:val="111"/>
              <w:spacing w:before="116" w:line="216" w:lineRule="auto"/>
              <w:ind w:left="431"/>
              <w:jc w:val="both"/>
              <w:rPr>
                <w:rFonts w:ascii="宋体" w:eastAsia="宋体" w:cs="宋体" w:hAnsi="宋体" w:hint="eastAsia"/>
                <w:b w:val="0"/>
                <w:bCs w:val="0"/>
                <w:sz w:val="21"/>
                <w:szCs w:val="21"/>
              </w:rPr>
            </w:pPr>
            <w:r>
              <w:rPr>
                <w:rFonts w:ascii="宋体" w:eastAsia="宋体" w:cs="宋体" w:hAnsi="宋体" w:hint="eastAsia"/>
                <w:b w:val="0"/>
                <w:bCs w:val="0"/>
                <w:spacing w:val="-6"/>
                <w:sz w:val="21"/>
                <w:szCs w:val="21"/>
              </w:rPr>
              <w:t>10～0</w:t>
            </w:r>
          </w:p>
        </w:tc>
        <w:tc>
          <w:tcPr>
            <w:tcW w:w="1269" w:type="dxa"/>
            <w:tcBorders>
              <w:tl2br w:val="nil"/>
              <w:tr2bl w:val="nil"/>
            </w:tcBorders>
            <w:vAlign w:val="center"/>
          </w:tcPr>
          <w:p>
            <w:pPr>
              <w:pStyle w:val="111"/>
              <w:spacing w:before="116" w:line="216" w:lineRule="auto"/>
              <w:ind w:left="429"/>
              <w:jc w:val="both"/>
              <w:rPr>
                <w:rFonts w:ascii="宋体" w:eastAsia="宋体" w:cs="宋体" w:hAnsi="宋体" w:hint="eastAsia"/>
                <w:b w:val="0"/>
                <w:bCs w:val="0"/>
                <w:sz w:val="21"/>
                <w:szCs w:val="21"/>
              </w:rPr>
            </w:pPr>
            <w:r>
              <w:rPr>
                <w:rFonts w:ascii="宋体" w:eastAsia="宋体" w:cs="宋体" w:hAnsi="宋体" w:hint="eastAsia"/>
                <w:b w:val="0"/>
                <w:bCs w:val="0"/>
                <w:spacing w:val="-6"/>
                <w:sz w:val="21"/>
                <w:szCs w:val="21"/>
              </w:rPr>
              <w:t>10～0</w:t>
            </w:r>
          </w:p>
        </w:tc>
        <w:tc>
          <w:tcPr>
            <w:tcW w:w="1002" w:type="dxa"/>
            <w:tcBorders>
              <w:tl2br w:val="nil"/>
              <w:tr2bl w:val="nil"/>
            </w:tcBorders>
            <w:vAlign w:val="center"/>
          </w:tcPr>
          <w:p>
            <w:pPr>
              <w:pStyle w:val="111"/>
              <w:spacing w:before="116" w:line="216" w:lineRule="auto"/>
              <w:ind w:left="293"/>
              <w:jc w:val="both"/>
              <w:rPr>
                <w:rFonts w:ascii="宋体" w:eastAsia="宋体" w:cs="宋体" w:hAnsi="宋体" w:hint="eastAsia"/>
                <w:b w:val="0"/>
                <w:bCs w:val="0"/>
                <w:sz w:val="21"/>
                <w:szCs w:val="21"/>
              </w:rPr>
            </w:pPr>
            <w:r>
              <w:rPr>
                <w:rFonts w:ascii="宋体" w:eastAsia="宋体" w:cs="宋体" w:hAnsi="宋体" w:hint="eastAsia"/>
                <w:b w:val="0"/>
                <w:bCs w:val="0"/>
                <w:spacing w:val="-6"/>
                <w:sz w:val="21"/>
                <w:szCs w:val="21"/>
              </w:rPr>
              <w:t>10～0</w:t>
            </w:r>
          </w:p>
        </w:tc>
        <w:tc>
          <w:tcPr>
            <w:tcW w:w="982" w:type="dxa"/>
            <w:tcBorders>
              <w:tl2br w:val="nil"/>
              <w:tr2bl w:val="nil"/>
            </w:tcBorders>
            <w:vAlign w:val="center"/>
          </w:tcPr>
          <w:p>
            <w:pPr>
              <w:pStyle w:val="111"/>
              <w:spacing w:before="116" w:line="216" w:lineRule="auto"/>
              <w:ind w:left="281"/>
              <w:jc w:val="both"/>
              <w:rPr>
                <w:rFonts w:ascii="宋体" w:eastAsia="宋体" w:cs="宋体" w:hAnsi="宋体" w:hint="eastAsia"/>
                <w:b w:val="0"/>
                <w:bCs w:val="0"/>
                <w:sz w:val="21"/>
                <w:szCs w:val="21"/>
              </w:rPr>
            </w:pPr>
            <w:r>
              <w:rPr>
                <w:rFonts w:ascii="宋体" w:eastAsia="宋体" w:cs="宋体" w:hAnsi="宋体" w:hint="eastAsia"/>
                <w:b w:val="0"/>
                <w:bCs w:val="0"/>
                <w:spacing w:val="-6"/>
                <w:sz w:val="21"/>
                <w:szCs w:val="21"/>
              </w:rPr>
              <w:t>10～0</w:t>
            </w:r>
          </w:p>
        </w:tc>
        <w:tc>
          <w:tcPr>
            <w:tcW w:w="955" w:type="dxa"/>
            <w:tcBorders>
              <w:tl2br w:val="nil"/>
              <w:tr2bl w:val="nil"/>
            </w:tcBorders>
            <w:vAlign w:val="center"/>
          </w:tcPr>
          <w:p>
            <w:pPr>
              <w:pStyle w:val="111"/>
              <w:spacing w:before="116" w:line="216" w:lineRule="auto"/>
              <w:ind w:left="275"/>
              <w:jc w:val="both"/>
              <w:rPr>
                <w:rFonts w:ascii="宋体" w:eastAsia="宋体" w:cs="宋体" w:hAnsi="宋体" w:hint="eastAsia"/>
                <w:b w:val="0"/>
                <w:bCs w:val="0"/>
                <w:sz w:val="21"/>
                <w:szCs w:val="21"/>
              </w:rPr>
            </w:pPr>
            <w:r>
              <w:rPr>
                <w:rFonts w:ascii="宋体" w:eastAsia="宋体" w:cs="宋体" w:hAnsi="宋体" w:hint="eastAsia"/>
                <w:b w:val="0"/>
                <w:bCs w:val="0"/>
                <w:spacing w:val="-6"/>
                <w:sz w:val="21"/>
                <w:szCs w:val="21"/>
              </w:rPr>
              <w:t>10～0</w:t>
            </w:r>
          </w:p>
        </w:tc>
      </w:tr>
      <w:tr>
        <w:trPr>
          <w:trHeight w:val="516"/>
        </w:trPr>
        <w:tc>
          <w:tcPr>
            <w:tcW w:w="2318" w:type="dxa"/>
            <w:tcBorders>
              <w:tl2br w:val="nil"/>
              <w:tr2bl w:val="nil"/>
            </w:tcBorders>
            <w:vAlign w:val="center"/>
          </w:tcPr>
          <w:p>
            <w:pPr>
              <w:spacing w:before="114" w:line="226" w:lineRule="auto"/>
              <w:ind w:left="882"/>
              <w:jc w:val="both"/>
              <w:rPr>
                <w:rFonts w:ascii="宋体" w:eastAsia="宋体" w:cs="宋体" w:hAnsi="宋体" w:hint="eastAsia"/>
                <w:b w:val="0"/>
                <w:bCs w:val="0"/>
                <w:sz w:val="21"/>
                <w:szCs w:val="21"/>
              </w:rPr>
            </w:pPr>
            <w:r>
              <w:rPr>
                <w:rFonts w:ascii="宋体" w:eastAsia="宋体" w:cs="宋体" w:hAnsi="宋体" w:hint="eastAsia"/>
                <w:b w:val="0"/>
                <w:bCs w:val="0"/>
                <w:spacing w:val="-6"/>
                <w:sz w:val="21"/>
                <w:szCs w:val="21"/>
              </w:rPr>
              <w:t>2.36mm</w:t>
            </w:r>
          </w:p>
        </w:tc>
        <w:tc>
          <w:tcPr>
            <w:tcW w:w="1091" w:type="dxa"/>
            <w:tcBorders>
              <w:tl2br w:val="nil"/>
              <w:tr2bl w:val="nil"/>
            </w:tcBorders>
            <w:vAlign w:val="center"/>
          </w:tcPr>
          <w:p>
            <w:pPr>
              <w:pStyle w:val="111"/>
              <w:spacing w:before="116" w:line="187" w:lineRule="auto"/>
              <w:ind w:left="325"/>
              <w:jc w:val="both"/>
              <w:rPr>
                <w:rFonts w:ascii="宋体" w:eastAsia="宋体" w:cs="宋体" w:hAnsi="宋体" w:hint="eastAsia"/>
                <w:b w:val="0"/>
                <w:bCs w:val="0"/>
                <w:sz w:val="21"/>
                <w:szCs w:val="21"/>
              </w:rPr>
            </w:pPr>
            <w:r>
              <w:rPr>
                <w:rFonts w:ascii="宋体" w:eastAsia="宋体" w:cs="宋体" w:hAnsi="宋体" w:hint="eastAsia"/>
                <w:b w:val="0"/>
                <w:bCs w:val="0"/>
                <w:spacing w:val="3"/>
                <w:sz w:val="21"/>
                <w:szCs w:val="21"/>
              </w:rPr>
              <w:t>35～5</w:t>
            </w:r>
          </w:p>
        </w:tc>
        <w:tc>
          <w:tcPr>
            <w:tcW w:w="1263" w:type="dxa"/>
            <w:tcBorders>
              <w:tl2br w:val="nil"/>
              <w:tr2bl w:val="nil"/>
            </w:tcBorders>
            <w:vAlign w:val="center"/>
          </w:tcPr>
          <w:p>
            <w:pPr>
              <w:pStyle w:val="111"/>
              <w:spacing w:before="116" w:line="187" w:lineRule="auto"/>
              <w:ind w:left="414"/>
              <w:jc w:val="both"/>
              <w:rPr>
                <w:rFonts w:ascii="宋体" w:eastAsia="宋体" w:cs="宋体" w:hAnsi="宋体" w:hint="eastAsia"/>
                <w:b w:val="0"/>
                <w:bCs w:val="0"/>
                <w:sz w:val="21"/>
                <w:szCs w:val="21"/>
              </w:rPr>
            </w:pPr>
            <w:r>
              <w:rPr>
                <w:rFonts w:ascii="宋体" w:eastAsia="宋体" w:cs="宋体" w:hAnsi="宋体" w:hint="eastAsia"/>
                <w:b w:val="0"/>
                <w:bCs w:val="0"/>
                <w:spacing w:val="-2"/>
                <w:sz w:val="21"/>
                <w:szCs w:val="21"/>
              </w:rPr>
              <w:t>25～0</w:t>
            </w:r>
          </w:p>
        </w:tc>
        <w:tc>
          <w:tcPr>
            <w:tcW w:w="1269" w:type="dxa"/>
            <w:tcBorders>
              <w:tl2br w:val="nil"/>
              <w:tr2bl w:val="nil"/>
            </w:tcBorders>
            <w:vAlign w:val="center"/>
          </w:tcPr>
          <w:p>
            <w:pPr>
              <w:pStyle w:val="111"/>
              <w:spacing w:before="116" w:line="187" w:lineRule="auto"/>
              <w:ind w:left="429"/>
              <w:jc w:val="both"/>
              <w:rPr>
                <w:rFonts w:ascii="宋体" w:eastAsia="宋体" w:cs="宋体" w:hAnsi="宋体" w:hint="eastAsia"/>
                <w:b w:val="0"/>
                <w:bCs w:val="0"/>
                <w:sz w:val="21"/>
                <w:szCs w:val="21"/>
              </w:rPr>
            </w:pPr>
            <w:r>
              <w:rPr>
                <w:rFonts w:ascii="宋体" w:eastAsia="宋体" w:cs="宋体" w:hAnsi="宋体" w:hint="eastAsia"/>
                <w:b w:val="0"/>
                <w:bCs w:val="0"/>
                <w:spacing w:val="-1"/>
                <w:sz w:val="21"/>
                <w:szCs w:val="21"/>
              </w:rPr>
              <w:t>15～0</w:t>
            </w:r>
          </w:p>
        </w:tc>
        <w:tc>
          <w:tcPr>
            <w:tcW w:w="1002" w:type="dxa"/>
            <w:tcBorders>
              <w:tl2br w:val="nil"/>
              <w:tr2bl w:val="nil"/>
            </w:tcBorders>
            <w:vAlign w:val="center"/>
          </w:tcPr>
          <w:p>
            <w:pPr>
              <w:pStyle w:val="111"/>
              <w:spacing w:before="116" w:line="187" w:lineRule="auto"/>
              <w:ind w:left="279"/>
              <w:jc w:val="both"/>
              <w:rPr>
                <w:rFonts w:ascii="宋体" w:eastAsia="宋体" w:cs="宋体" w:hAnsi="宋体" w:hint="eastAsia"/>
                <w:b w:val="0"/>
                <w:bCs w:val="0"/>
                <w:sz w:val="21"/>
                <w:szCs w:val="21"/>
              </w:rPr>
            </w:pPr>
            <w:r>
              <w:rPr>
                <w:rFonts w:ascii="宋体" w:eastAsia="宋体" w:cs="宋体" w:hAnsi="宋体" w:hint="eastAsia"/>
                <w:b w:val="0"/>
                <w:bCs w:val="0"/>
                <w:spacing w:val="3"/>
                <w:sz w:val="21"/>
                <w:szCs w:val="21"/>
              </w:rPr>
              <w:t>35～5</w:t>
            </w:r>
          </w:p>
        </w:tc>
        <w:tc>
          <w:tcPr>
            <w:tcW w:w="982" w:type="dxa"/>
            <w:tcBorders>
              <w:tl2br w:val="nil"/>
              <w:tr2bl w:val="nil"/>
            </w:tcBorders>
            <w:vAlign w:val="center"/>
          </w:tcPr>
          <w:p>
            <w:pPr>
              <w:pStyle w:val="111"/>
              <w:spacing w:before="116" w:line="187" w:lineRule="auto"/>
              <w:ind w:left="263"/>
              <w:jc w:val="both"/>
              <w:rPr>
                <w:rFonts w:ascii="宋体" w:eastAsia="宋体" w:cs="宋体" w:hAnsi="宋体" w:hint="eastAsia"/>
                <w:b w:val="0"/>
                <w:bCs w:val="0"/>
                <w:sz w:val="21"/>
                <w:szCs w:val="21"/>
              </w:rPr>
            </w:pPr>
            <w:r>
              <w:rPr>
                <w:rFonts w:ascii="宋体" w:eastAsia="宋体" w:cs="宋体" w:hAnsi="宋体" w:hint="eastAsia"/>
                <w:b w:val="0"/>
                <w:bCs w:val="0"/>
                <w:spacing w:val="-2"/>
                <w:sz w:val="21"/>
                <w:szCs w:val="21"/>
              </w:rPr>
              <w:t>25～0</w:t>
            </w:r>
          </w:p>
        </w:tc>
        <w:tc>
          <w:tcPr>
            <w:tcW w:w="955" w:type="dxa"/>
            <w:tcBorders>
              <w:tl2br w:val="nil"/>
              <w:tr2bl w:val="nil"/>
            </w:tcBorders>
            <w:vAlign w:val="center"/>
          </w:tcPr>
          <w:p>
            <w:pPr>
              <w:pStyle w:val="111"/>
              <w:spacing w:before="116" w:line="187" w:lineRule="auto"/>
              <w:ind w:left="275"/>
              <w:jc w:val="both"/>
              <w:rPr>
                <w:rFonts w:ascii="宋体" w:eastAsia="宋体" w:cs="宋体" w:hAnsi="宋体" w:hint="eastAsia"/>
                <w:b w:val="0"/>
                <w:bCs w:val="0"/>
                <w:sz w:val="21"/>
                <w:szCs w:val="21"/>
              </w:rPr>
            </w:pPr>
            <w:r>
              <w:rPr>
                <w:rFonts w:ascii="宋体" w:eastAsia="宋体" w:cs="宋体" w:hAnsi="宋体" w:hint="eastAsia"/>
                <w:b w:val="0"/>
                <w:bCs w:val="0"/>
                <w:spacing w:val="-1"/>
                <w:sz w:val="21"/>
                <w:szCs w:val="21"/>
              </w:rPr>
              <w:t>15～0</w:t>
            </w:r>
          </w:p>
        </w:tc>
      </w:tr>
      <w:tr>
        <w:trPr>
          <w:trHeight w:val="518"/>
        </w:trPr>
        <w:tc>
          <w:tcPr>
            <w:tcW w:w="2318" w:type="dxa"/>
            <w:tcBorders>
              <w:tl2br w:val="nil"/>
              <w:tr2bl w:val="nil"/>
            </w:tcBorders>
            <w:vAlign w:val="center"/>
          </w:tcPr>
          <w:p>
            <w:pPr>
              <w:spacing w:before="116" w:line="245" w:lineRule="exact"/>
              <w:ind w:left="899"/>
              <w:jc w:val="both"/>
              <w:rPr>
                <w:rFonts w:ascii="宋体" w:eastAsia="宋体" w:cs="宋体" w:hAnsi="宋体" w:hint="eastAsia"/>
                <w:b w:val="0"/>
                <w:bCs w:val="0"/>
                <w:sz w:val="21"/>
                <w:szCs w:val="21"/>
              </w:rPr>
            </w:pPr>
            <w:r>
              <w:rPr>
                <w:rFonts w:ascii="宋体" w:eastAsia="宋体" w:cs="宋体" w:hAnsi="宋体" w:hint="eastAsia"/>
                <w:b w:val="0"/>
                <w:bCs w:val="0"/>
                <w:spacing w:val="-3"/>
                <w:position w:val="1"/>
                <w:sz w:val="21"/>
                <w:szCs w:val="21"/>
              </w:rPr>
              <w:t>1.18mm</w:t>
            </w:r>
          </w:p>
        </w:tc>
        <w:tc>
          <w:tcPr>
            <w:tcW w:w="1091" w:type="dxa"/>
            <w:tcBorders>
              <w:tl2br w:val="nil"/>
              <w:tr2bl w:val="nil"/>
            </w:tcBorders>
            <w:vAlign w:val="center"/>
          </w:tcPr>
          <w:p>
            <w:pPr>
              <w:pStyle w:val="111"/>
              <w:spacing w:before="118" w:line="187" w:lineRule="auto"/>
              <w:ind w:left="287"/>
              <w:jc w:val="both"/>
              <w:rPr>
                <w:rFonts w:ascii="宋体" w:eastAsia="宋体" w:cs="宋体" w:hAnsi="宋体" w:hint="eastAsia"/>
                <w:b w:val="0"/>
                <w:bCs w:val="0"/>
                <w:sz w:val="21"/>
                <w:szCs w:val="21"/>
              </w:rPr>
            </w:pPr>
            <w:r>
              <w:rPr>
                <w:rFonts w:ascii="宋体" w:eastAsia="宋体" w:cs="宋体" w:hAnsi="宋体" w:hint="eastAsia"/>
                <w:b w:val="0"/>
                <w:bCs w:val="0"/>
                <w:sz w:val="21"/>
                <w:szCs w:val="21"/>
              </w:rPr>
              <w:t>65～35</w:t>
            </w:r>
          </w:p>
        </w:tc>
        <w:tc>
          <w:tcPr>
            <w:tcW w:w="1263" w:type="dxa"/>
            <w:tcBorders>
              <w:tl2br w:val="nil"/>
              <w:tr2bl w:val="nil"/>
            </w:tcBorders>
            <w:vAlign w:val="center"/>
          </w:tcPr>
          <w:p>
            <w:pPr>
              <w:pStyle w:val="111"/>
              <w:spacing w:before="118" w:line="187" w:lineRule="auto"/>
              <w:ind w:left="381"/>
              <w:jc w:val="both"/>
              <w:rPr>
                <w:rFonts w:ascii="宋体" w:eastAsia="宋体" w:cs="宋体" w:hAnsi="宋体" w:hint="eastAsia"/>
                <w:b w:val="0"/>
                <w:bCs w:val="0"/>
                <w:sz w:val="21"/>
                <w:szCs w:val="21"/>
              </w:rPr>
            </w:pPr>
            <w:r>
              <w:rPr>
                <w:rFonts w:ascii="宋体" w:eastAsia="宋体" w:cs="宋体" w:hAnsi="宋体" w:hint="eastAsia"/>
                <w:b w:val="0"/>
                <w:bCs w:val="0"/>
                <w:spacing w:val="1"/>
                <w:sz w:val="21"/>
                <w:szCs w:val="21"/>
              </w:rPr>
              <w:t>50～10</w:t>
            </w:r>
          </w:p>
        </w:tc>
        <w:tc>
          <w:tcPr>
            <w:tcW w:w="1269" w:type="dxa"/>
            <w:tcBorders>
              <w:tl2br w:val="nil"/>
              <w:tr2bl w:val="nil"/>
            </w:tcBorders>
            <w:vAlign w:val="center"/>
          </w:tcPr>
          <w:p>
            <w:pPr>
              <w:pStyle w:val="111"/>
              <w:spacing w:before="118" w:line="187" w:lineRule="auto"/>
              <w:ind w:left="419"/>
              <w:jc w:val="both"/>
              <w:rPr>
                <w:rFonts w:ascii="宋体" w:eastAsia="宋体" w:cs="宋体" w:hAnsi="宋体" w:hint="eastAsia"/>
                <w:b w:val="0"/>
                <w:bCs w:val="0"/>
                <w:sz w:val="21"/>
                <w:szCs w:val="21"/>
              </w:rPr>
            </w:pPr>
            <w:r>
              <w:rPr>
                <w:rFonts w:ascii="宋体" w:eastAsia="宋体" w:cs="宋体" w:hAnsi="宋体" w:hint="eastAsia"/>
                <w:b w:val="0"/>
                <w:bCs w:val="0"/>
                <w:spacing w:val="-2"/>
                <w:sz w:val="21"/>
                <w:szCs w:val="21"/>
              </w:rPr>
              <w:t>25～0</w:t>
            </w:r>
          </w:p>
        </w:tc>
        <w:tc>
          <w:tcPr>
            <w:tcW w:w="1002" w:type="dxa"/>
            <w:tcBorders>
              <w:tl2br w:val="nil"/>
              <w:tr2bl w:val="nil"/>
            </w:tcBorders>
            <w:vAlign w:val="center"/>
          </w:tcPr>
          <w:p>
            <w:pPr>
              <w:pStyle w:val="111"/>
              <w:spacing w:before="118" w:line="187" w:lineRule="auto"/>
              <w:ind w:left="240"/>
              <w:jc w:val="both"/>
              <w:rPr>
                <w:rFonts w:ascii="宋体" w:eastAsia="宋体" w:cs="宋体" w:hAnsi="宋体" w:hint="eastAsia"/>
                <w:b w:val="0"/>
                <w:bCs w:val="0"/>
                <w:sz w:val="21"/>
                <w:szCs w:val="21"/>
              </w:rPr>
            </w:pPr>
            <w:r>
              <w:rPr>
                <w:rFonts w:ascii="宋体" w:eastAsia="宋体" w:cs="宋体" w:hAnsi="宋体" w:hint="eastAsia"/>
                <w:b w:val="0"/>
                <w:bCs w:val="0"/>
                <w:sz w:val="21"/>
                <w:szCs w:val="21"/>
              </w:rPr>
              <w:t>65～35</w:t>
            </w:r>
          </w:p>
        </w:tc>
        <w:tc>
          <w:tcPr>
            <w:tcW w:w="982" w:type="dxa"/>
            <w:tcBorders>
              <w:tl2br w:val="nil"/>
              <w:tr2bl w:val="nil"/>
            </w:tcBorders>
            <w:vAlign w:val="center"/>
          </w:tcPr>
          <w:p>
            <w:pPr>
              <w:pStyle w:val="111"/>
              <w:spacing w:before="118" w:line="187" w:lineRule="auto"/>
              <w:ind w:left="232"/>
              <w:jc w:val="both"/>
              <w:rPr>
                <w:rFonts w:ascii="宋体" w:eastAsia="宋体" w:cs="宋体" w:hAnsi="宋体" w:hint="eastAsia"/>
                <w:b w:val="0"/>
                <w:bCs w:val="0"/>
                <w:sz w:val="21"/>
                <w:szCs w:val="21"/>
              </w:rPr>
            </w:pPr>
            <w:r>
              <w:rPr>
                <w:rFonts w:ascii="宋体" w:eastAsia="宋体" w:cs="宋体" w:hAnsi="宋体" w:hint="eastAsia"/>
                <w:b w:val="0"/>
                <w:bCs w:val="0"/>
                <w:spacing w:val="1"/>
                <w:sz w:val="21"/>
                <w:szCs w:val="21"/>
              </w:rPr>
              <w:t>50～10</w:t>
            </w:r>
          </w:p>
        </w:tc>
        <w:tc>
          <w:tcPr>
            <w:tcW w:w="955" w:type="dxa"/>
            <w:tcBorders>
              <w:tl2br w:val="nil"/>
              <w:tr2bl w:val="nil"/>
            </w:tcBorders>
            <w:vAlign w:val="center"/>
          </w:tcPr>
          <w:p>
            <w:pPr>
              <w:pStyle w:val="111"/>
              <w:spacing w:before="118" w:line="187" w:lineRule="auto"/>
              <w:ind w:left="258"/>
              <w:jc w:val="both"/>
              <w:rPr>
                <w:rFonts w:ascii="宋体" w:eastAsia="宋体" w:cs="宋体" w:hAnsi="宋体" w:hint="eastAsia"/>
                <w:b w:val="0"/>
                <w:bCs w:val="0"/>
                <w:sz w:val="21"/>
                <w:szCs w:val="21"/>
              </w:rPr>
            </w:pPr>
            <w:r>
              <w:rPr>
                <w:rFonts w:ascii="宋体" w:eastAsia="宋体" w:cs="宋体" w:hAnsi="宋体" w:hint="eastAsia"/>
                <w:b w:val="0"/>
                <w:bCs w:val="0"/>
                <w:spacing w:val="-2"/>
                <w:sz w:val="21"/>
                <w:szCs w:val="21"/>
              </w:rPr>
              <w:t>25～0</w:t>
            </w:r>
          </w:p>
        </w:tc>
      </w:tr>
      <w:tr>
        <w:trPr>
          <w:trHeight w:val="509"/>
        </w:trPr>
        <w:tc>
          <w:tcPr>
            <w:tcW w:w="2318" w:type="dxa"/>
            <w:tcBorders>
              <w:tl2br w:val="nil"/>
              <w:tr2bl w:val="nil"/>
            </w:tcBorders>
            <w:vAlign w:val="center"/>
          </w:tcPr>
          <w:p>
            <w:pPr>
              <w:spacing w:before="108" w:line="223" w:lineRule="auto"/>
              <w:ind w:left="931"/>
              <w:jc w:val="both"/>
              <w:rPr>
                <w:rFonts w:ascii="宋体" w:eastAsia="宋体" w:cs="宋体" w:hAnsi="宋体" w:hint="eastAsia"/>
                <w:b w:val="0"/>
                <w:bCs w:val="0"/>
                <w:spacing w:val="-3"/>
                <w:position w:val="1"/>
                <w:sz w:val="21"/>
                <w:szCs w:val="21"/>
              </w:rPr>
            </w:pPr>
            <w:r>
              <w:rPr>
                <w:rFonts w:ascii="宋体" w:eastAsia="宋体" w:cs="宋体" w:hAnsi="宋体" w:hint="eastAsia"/>
                <w:b w:val="0"/>
                <w:bCs w:val="0"/>
                <w:spacing w:val="-7"/>
                <w:w w:val="96"/>
                <w:sz w:val="21"/>
                <w:szCs w:val="21"/>
              </w:rPr>
              <w:t>600μm</w:t>
            </w:r>
          </w:p>
        </w:tc>
        <w:tc>
          <w:tcPr>
            <w:tcW w:w="1091" w:type="dxa"/>
            <w:tcBorders>
              <w:tl2br w:val="nil"/>
              <w:tr2bl w:val="nil"/>
            </w:tcBorders>
            <w:vAlign w:val="center"/>
          </w:tcPr>
          <w:p>
            <w:pPr>
              <w:pStyle w:val="111"/>
              <w:spacing w:before="109" w:line="187" w:lineRule="auto"/>
              <w:ind w:left="287"/>
              <w:jc w:val="both"/>
              <w:rPr>
                <w:rFonts w:ascii="宋体" w:eastAsia="宋体" w:cs="宋体" w:hAnsi="宋体" w:hint="eastAsia"/>
                <w:b w:val="0"/>
                <w:bCs w:val="0"/>
                <w:sz w:val="21"/>
                <w:szCs w:val="21"/>
              </w:rPr>
            </w:pPr>
            <w:r>
              <w:rPr>
                <w:rFonts w:ascii="宋体" w:eastAsia="宋体" w:cs="宋体" w:hAnsi="宋体" w:hint="eastAsia"/>
                <w:b w:val="0"/>
                <w:bCs w:val="0"/>
                <w:spacing w:val="3"/>
                <w:sz w:val="21"/>
                <w:szCs w:val="21"/>
              </w:rPr>
              <w:t>85～71</w:t>
            </w:r>
          </w:p>
        </w:tc>
        <w:tc>
          <w:tcPr>
            <w:tcW w:w="1263" w:type="dxa"/>
            <w:tcBorders>
              <w:tl2br w:val="nil"/>
              <w:tr2bl w:val="nil"/>
            </w:tcBorders>
            <w:vAlign w:val="center"/>
          </w:tcPr>
          <w:p>
            <w:pPr>
              <w:pStyle w:val="111"/>
              <w:spacing w:before="109" w:line="190" w:lineRule="auto"/>
              <w:ind w:left="368"/>
              <w:jc w:val="both"/>
              <w:rPr>
                <w:rFonts w:ascii="宋体" w:eastAsia="宋体" w:cs="宋体" w:hAnsi="宋体" w:hint="eastAsia"/>
                <w:b w:val="0"/>
                <w:bCs w:val="0"/>
                <w:spacing w:val="1"/>
                <w:sz w:val="21"/>
                <w:szCs w:val="21"/>
              </w:rPr>
            </w:pPr>
            <w:r>
              <w:rPr>
                <w:rFonts w:ascii="宋体" w:eastAsia="宋体" w:cs="宋体" w:hAnsi="宋体" w:hint="eastAsia"/>
                <w:b w:val="0"/>
                <w:bCs w:val="0"/>
                <w:sz w:val="21"/>
                <w:szCs w:val="21"/>
              </w:rPr>
              <w:t>70～41</w:t>
            </w:r>
          </w:p>
        </w:tc>
        <w:tc>
          <w:tcPr>
            <w:tcW w:w="1269" w:type="dxa"/>
            <w:tcBorders>
              <w:tl2br w:val="nil"/>
              <w:tr2bl w:val="nil"/>
            </w:tcBorders>
            <w:vAlign w:val="center"/>
          </w:tcPr>
          <w:p>
            <w:pPr>
              <w:pStyle w:val="111"/>
              <w:spacing w:before="109" w:line="190" w:lineRule="auto"/>
              <w:ind w:left="361"/>
              <w:jc w:val="both"/>
              <w:rPr>
                <w:rFonts w:ascii="宋体" w:eastAsia="宋体" w:cs="宋体" w:hAnsi="宋体" w:hint="eastAsia"/>
                <w:b w:val="0"/>
                <w:bCs w:val="0"/>
                <w:spacing w:val="-2"/>
                <w:sz w:val="21"/>
                <w:szCs w:val="21"/>
              </w:rPr>
            </w:pPr>
            <w:r>
              <w:rPr>
                <w:rFonts w:ascii="宋体" w:eastAsia="宋体" w:cs="宋体" w:hAnsi="宋体" w:hint="eastAsia"/>
                <w:b w:val="0"/>
                <w:bCs w:val="0"/>
                <w:spacing w:val="1"/>
                <w:sz w:val="21"/>
                <w:szCs w:val="21"/>
              </w:rPr>
              <w:t>40～16</w:t>
            </w:r>
          </w:p>
        </w:tc>
        <w:tc>
          <w:tcPr>
            <w:tcW w:w="1002" w:type="dxa"/>
            <w:tcBorders>
              <w:tl2br w:val="nil"/>
              <w:tr2bl w:val="nil"/>
            </w:tcBorders>
            <w:vAlign w:val="center"/>
          </w:tcPr>
          <w:p>
            <w:pPr>
              <w:pStyle w:val="111"/>
              <w:spacing w:before="109" w:line="187" w:lineRule="auto"/>
              <w:ind w:left="237"/>
              <w:jc w:val="both"/>
              <w:rPr>
                <w:rFonts w:ascii="宋体" w:eastAsia="宋体" w:cs="宋体" w:hAnsi="宋体" w:hint="eastAsia"/>
                <w:b w:val="0"/>
                <w:bCs w:val="0"/>
                <w:sz w:val="21"/>
                <w:szCs w:val="21"/>
              </w:rPr>
            </w:pPr>
            <w:r>
              <w:rPr>
                <w:rFonts w:ascii="宋体" w:eastAsia="宋体" w:cs="宋体" w:hAnsi="宋体" w:hint="eastAsia"/>
                <w:b w:val="0"/>
                <w:bCs w:val="0"/>
                <w:spacing w:val="3"/>
                <w:sz w:val="21"/>
                <w:szCs w:val="21"/>
              </w:rPr>
              <w:t>85～71</w:t>
            </w:r>
          </w:p>
        </w:tc>
        <w:tc>
          <w:tcPr>
            <w:tcW w:w="982" w:type="dxa"/>
            <w:tcBorders>
              <w:tl2br w:val="nil"/>
              <w:tr2bl w:val="nil"/>
            </w:tcBorders>
            <w:vAlign w:val="center"/>
          </w:tcPr>
          <w:p>
            <w:pPr>
              <w:pStyle w:val="111"/>
              <w:spacing w:before="109" w:line="190" w:lineRule="auto"/>
              <w:ind w:left="222"/>
              <w:jc w:val="both"/>
              <w:rPr>
                <w:rFonts w:ascii="宋体" w:eastAsia="宋体" w:cs="宋体" w:hAnsi="宋体" w:hint="eastAsia"/>
                <w:b w:val="0"/>
                <w:bCs w:val="0"/>
                <w:spacing w:val="1"/>
                <w:sz w:val="21"/>
                <w:szCs w:val="21"/>
              </w:rPr>
            </w:pPr>
            <w:r>
              <w:rPr>
                <w:rFonts w:ascii="宋体" w:eastAsia="宋体" w:cs="宋体" w:hAnsi="宋体" w:hint="eastAsia"/>
                <w:b w:val="0"/>
                <w:bCs w:val="0"/>
                <w:spacing w:val="1"/>
                <w:sz w:val="21"/>
                <w:szCs w:val="21"/>
              </w:rPr>
              <w:t>70～41</w:t>
            </w:r>
          </w:p>
        </w:tc>
        <w:tc>
          <w:tcPr>
            <w:tcW w:w="955" w:type="dxa"/>
            <w:tcBorders>
              <w:tl2br w:val="nil"/>
              <w:tr2bl w:val="nil"/>
            </w:tcBorders>
            <w:vAlign w:val="center"/>
          </w:tcPr>
          <w:p>
            <w:pPr>
              <w:pStyle w:val="111"/>
              <w:spacing w:before="109" w:line="190" w:lineRule="auto"/>
              <w:ind w:left="212"/>
              <w:jc w:val="both"/>
              <w:rPr>
                <w:rFonts w:ascii="宋体" w:eastAsia="宋体" w:cs="宋体" w:hAnsi="宋体" w:hint="eastAsia"/>
                <w:b w:val="0"/>
                <w:bCs w:val="0"/>
                <w:spacing w:val="-2"/>
                <w:sz w:val="21"/>
                <w:szCs w:val="21"/>
              </w:rPr>
            </w:pPr>
            <w:r>
              <w:rPr>
                <w:rFonts w:ascii="宋体" w:eastAsia="宋体" w:cs="宋体" w:hAnsi="宋体" w:hint="eastAsia"/>
                <w:b w:val="0"/>
                <w:bCs w:val="0"/>
                <w:spacing w:val="1"/>
                <w:sz w:val="21"/>
                <w:szCs w:val="21"/>
              </w:rPr>
              <w:t>40～16</w:t>
            </w:r>
          </w:p>
        </w:tc>
      </w:tr>
      <w:tr>
        <w:trPr>
          <w:trHeight w:val="511"/>
        </w:trPr>
        <w:tc>
          <w:tcPr>
            <w:tcW w:w="2318" w:type="dxa"/>
            <w:tcBorders>
              <w:tl2br w:val="nil"/>
              <w:tr2bl w:val="nil"/>
            </w:tcBorders>
            <w:vAlign w:val="center"/>
          </w:tcPr>
          <w:p>
            <w:pPr>
              <w:spacing w:before="110" w:line="223" w:lineRule="auto"/>
              <w:ind w:left="931"/>
              <w:jc w:val="both"/>
              <w:rPr>
                <w:rFonts w:ascii="宋体" w:eastAsia="宋体" w:cs="宋体" w:hAnsi="宋体" w:hint="eastAsia"/>
                <w:b w:val="0"/>
                <w:bCs w:val="0"/>
                <w:spacing w:val="-3"/>
                <w:position w:val="1"/>
                <w:sz w:val="21"/>
                <w:szCs w:val="21"/>
              </w:rPr>
            </w:pPr>
            <w:r>
              <w:rPr>
                <w:rFonts w:ascii="宋体" w:eastAsia="宋体" w:cs="宋体" w:hAnsi="宋体" w:hint="eastAsia"/>
                <w:b w:val="0"/>
                <w:bCs w:val="0"/>
                <w:spacing w:val="-5"/>
                <w:w w:val="97"/>
                <w:sz w:val="21"/>
                <w:szCs w:val="21"/>
              </w:rPr>
              <w:t>300μm</w:t>
            </w:r>
          </w:p>
        </w:tc>
        <w:tc>
          <w:tcPr>
            <w:tcW w:w="1091" w:type="dxa"/>
            <w:tcBorders>
              <w:tl2br w:val="nil"/>
              <w:tr2bl w:val="nil"/>
            </w:tcBorders>
            <w:vAlign w:val="center"/>
          </w:tcPr>
          <w:p>
            <w:pPr>
              <w:pStyle w:val="111"/>
              <w:spacing w:before="112" w:line="187" w:lineRule="auto"/>
              <w:ind w:left="283"/>
              <w:jc w:val="both"/>
              <w:rPr>
                <w:rFonts w:ascii="宋体" w:eastAsia="宋体" w:cs="宋体" w:hAnsi="宋体" w:hint="eastAsia"/>
                <w:b w:val="0"/>
                <w:bCs w:val="0"/>
                <w:sz w:val="21"/>
                <w:szCs w:val="21"/>
              </w:rPr>
            </w:pPr>
            <w:r>
              <w:rPr>
                <w:rFonts w:ascii="宋体" w:eastAsia="宋体" w:cs="宋体" w:hAnsi="宋体" w:hint="eastAsia"/>
                <w:b w:val="0"/>
                <w:bCs w:val="0"/>
                <w:spacing w:val="-3"/>
                <w:sz w:val="21"/>
                <w:szCs w:val="21"/>
              </w:rPr>
              <w:t>95～80</w:t>
            </w:r>
          </w:p>
        </w:tc>
        <w:tc>
          <w:tcPr>
            <w:tcW w:w="1263" w:type="dxa"/>
            <w:tcBorders>
              <w:tl2br w:val="nil"/>
              <w:tr2bl w:val="nil"/>
            </w:tcBorders>
            <w:vAlign w:val="center"/>
          </w:tcPr>
          <w:p>
            <w:pPr>
              <w:pStyle w:val="111"/>
              <w:spacing w:before="112" w:line="187" w:lineRule="auto"/>
              <w:ind w:left="368"/>
              <w:jc w:val="both"/>
              <w:rPr>
                <w:rFonts w:ascii="宋体" w:eastAsia="宋体" w:cs="宋体" w:hAnsi="宋体" w:hint="eastAsia"/>
                <w:b w:val="0"/>
                <w:bCs w:val="0"/>
                <w:spacing w:val="1"/>
                <w:sz w:val="21"/>
                <w:szCs w:val="21"/>
              </w:rPr>
            </w:pPr>
            <w:r>
              <w:rPr>
                <w:rFonts w:ascii="宋体" w:eastAsia="宋体" w:cs="宋体" w:hAnsi="宋体" w:hint="eastAsia"/>
                <w:b w:val="0"/>
                <w:bCs w:val="0"/>
                <w:spacing w:val="-2"/>
                <w:sz w:val="21"/>
                <w:szCs w:val="21"/>
              </w:rPr>
              <w:t>92～70</w:t>
            </w:r>
          </w:p>
        </w:tc>
        <w:tc>
          <w:tcPr>
            <w:tcW w:w="1269" w:type="dxa"/>
            <w:tcBorders>
              <w:tl2br w:val="nil"/>
              <w:tr2bl w:val="nil"/>
            </w:tcBorders>
            <w:vAlign w:val="center"/>
          </w:tcPr>
          <w:p>
            <w:pPr>
              <w:pStyle w:val="111"/>
              <w:spacing w:before="112" w:line="187" w:lineRule="auto"/>
              <w:ind w:left="369"/>
              <w:jc w:val="both"/>
              <w:rPr>
                <w:rFonts w:ascii="宋体" w:eastAsia="宋体" w:cs="宋体" w:hAnsi="宋体" w:hint="eastAsia"/>
                <w:b w:val="0"/>
                <w:bCs w:val="0"/>
                <w:spacing w:val="-2"/>
                <w:sz w:val="21"/>
                <w:szCs w:val="21"/>
              </w:rPr>
            </w:pPr>
            <w:r>
              <w:rPr>
                <w:rFonts w:ascii="宋体" w:eastAsia="宋体" w:cs="宋体" w:hAnsi="宋体" w:hint="eastAsia"/>
                <w:b w:val="0"/>
                <w:bCs w:val="0"/>
                <w:sz w:val="21"/>
                <w:szCs w:val="21"/>
              </w:rPr>
              <w:t>85～55</w:t>
            </w:r>
          </w:p>
        </w:tc>
        <w:tc>
          <w:tcPr>
            <w:tcW w:w="1002" w:type="dxa"/>
            <w:tcBorders>
              <w:tl2br w:val="nil"/>
              <w:tr2bl w:val="nil"/>
            </w:tcBorders>
            <w:vAlign w:val="center"/>
          </w:tcPr>
          <w:p>
            <w:pPr>
              <w:pStyle w:val="111"/>
              <w:spacing w:before="112" w:line="187" w:lineRule="auto"/>
              <w:ind w:left="233"/>
              <w:jc w:val="both"/>
              <w:rPr>
                <w:rFonts w:ascii="宋体" w:eastAsia="宋体" w:cs="宋体" w:hAnsi="宋体" w:hint="eastAsia"/>
                <w:b w:val="0"/>
                <w:bCs w:val="0"/>
                <w:sz w:val="21"/>
                <w:szCs w:val="21"/>
              </w:rPr>
            </w:pPr>
            <w:r>
              <w:rPr>
                <w:rFonts w:ascii="宋体" w:eastAsia="宋体" w:cs="宋体" w:hAnsi="宋体" w:hint="eastAsia"/>
                <w:b w:val="0"/>
                <w:bCs w:val="0"/>
                <w:spacing w:val="-3"/>
                <w:sz w:val="21"/>
                <w:szCs w:val="21"/>
              </w:rPr>
              <w:t>95～80</w:t>
            </w:r>
          </w:p>
        </w:tc>
        <w:tc>
          <w:tcPr>
            <w:tcW w:w="982" w:type="dxa"/>
            <w:tcBorders>
              <w:tl2br w:val="nil"/>
              <w:tr2bl w:val="nil"/>
            </w:tcBorders>
            <w:vAlign w:val="center"/>
          </w:tcPr>
          <w:p>
            <w:pPr>
              <w:pStyle w:val="111"/>
              <w:spacing w:before="112" w:line="187" w:lineRule="auto"/>
              <w:ind w:left="223"/>
              <w:jc w:val="both"/>
              <w:rPr>
                <w:rFonts w:ascii="宋体" w:eastAsia="宋体" w:cs="宋体" w:hAnsi="宋体" w:hint="eastAsia"/>
                <w:b w:val="0"/>
                <w:bCs w:val="0"/>
                <w:spacing w:val="1"/>
                <w:sz w:val="21"/>
                <w:szCs w:val="21"/>
              </w:rPr>
            </w:pPr>
            <w:r>
              <w:rPr>
                <w:rFonts w:ascii="宋体" w:eastAsia="宋体" w:cs="宋体" w:hAnsi="宋体" w:hint="eastAsia"/>
                <w:b w:val="0"/>
                <w:bCs w:val="0"/>
                <w:spacing w:val="-2"/>
                <w:sz w:val="21"/>
                <w:szCs w:val="21"/>
              </w:rPr>
              <w:t>92～70</w:t>
            </w:r>
          </w:p>
        </w:tc>
        <w:tc>
          <w:tcPr>
            <w:tcW w:w="955" w:type="dxa"/>
            <w:tcBorders>
              <w:tl2br w:val="nil"/>
              <w:tr2bl w:val="nil"/>
            </w:tcBorders>
            <w:vAlign w:val="center"/>
          </w:tcPr>
          <w:p>
            <w:pPr>
              <w:pStyle w:val="111"/>
              <w:spacing w:before="112" w:line="187" w:lineRule="auto"/>
              <w:ind w:left="220"/>
              <w:jc w:val="both"/>
              <w:rPr>
                <w:rFonts w:ascii="宋体" w:eastAsia="宋体" w:cs="宋体" w:hAnsi="宋体" w:hint="eastAsia"/>
                <w:b w:val="0"/>
                <w:bCs w:val="0"/>
                <w:spacing w:val="-2"/>
                <w:sz w:val="21"/>
                <w:szCs w:val="21"/>
              </w:rPr>
            </w:pPr>
            <w:r>
              <w:rPr>
                <w:rFonts w:ascii="宋体" w:eastAsia="宋体" w:cs="宋体" w:hAnsi="宋体" w:hint="eastAsia"/>
                <w:b w:val="0"/>
                <w:bCs w:val="0"/>
                <w:sz w:val="21"/>
                <w:szCs w:val="21"/>
              </w:rPr>
              <w:t>85～55</w:t>
            </w:r>
          </w:p>
        </w:tc>
      </w:tr>
      <w:tr>
        <w:trPr>
          <w:trHeight w:val="537"/>
        </w:trPr>
        <w:tc>
          <w:tcPr>
            <w:tcW w:w="2318" w:type="dxa"/>
            <w:tcBorders>
              <w:tl2br w:val="nil"/>
              <w:tr2bl w:val="nil"/>
            </w:tcBorders>
            <w:vAlign w:val="center"/>
          </w:tcPr>
          <w:p>
            <w:pPr>
              <w:spacing w:before="113" w:line="223" w:lineRule="auto"/>
              <w:ind w:left="945"/>
              <w:jc w:val="both"/>
              <w:rPr>
                <w:rFonts w:ascii="宋体" w:eastAsia="宋体" w:cs="宋体" w:hAnsi="宋体" w:hint="eastAsia"/>
                <w:b w:val="0"/>
                <w:bCs w:val="0"/>
                <w:spacing w:val="-3"/>
                <w:position w:val="1"/>
                <w:sz w:val="21"/>
                <w:szCs w:val="21"/>
              </w:rPr>
            </w:pPr>
            <w:r>
              <w:rPr>
                <w:rFonts w:ascii="宋体" w:eastAsia="宋体" w:cs="宋体" w:hAnsi="宋体" w:hint="eastAsia"/>
                <w:b w:val="0"/>
                <w:bCs w:val="0"/>
                <w:spacing w:val="-4"/>
                <w:sz w:val="21"/>
                <w:szCs w:val="21"/>
              </w:rPr>
              <w:t>150μm</w:t>
            </w:r>
          </w:p>
        </w:tc>
        <w:tc>
          <w:tcPr>
            <w:tcW w:w="1091" w:type="dxa"/>
            <w:tcBorders>
              <w:tl2br w:val="nil"/>
              <w:tr2bl w:val="nil"/>
            </w:tcBorders>
            <w:vAlign w:val="center"/>
          </w:tcPr>
          <w:p>
            <w:pPr>
              <w:pStyle w:val="111"/>
              <w:spacing w:before="115" w:line="187" w:lineRule="auto"/>
              <w:ind w:left="256"/>
              <w:jc w:val="both"/>
              <w:rPr>
                <w:rFonts w:ascii="宋体" w:eastAsia="宋体" w:cs="宋体" w:hAnsi="宋体" w:hint="eastAsia"/>
                <w:b w:val="0"/>
                <w:bCs w:val="0"/>
                <w:sz w:val="21"/>
                <w:szCs w:val="21"/>
              </w:rPr>
            </w:pPr>
            <w:r>
              <w:rPr>
                <w:rFonts w:ascii="宋体" w:eastAsia="宋体" w:cs="宋体" w:hAnsi="宋体" w:hint="eastAsia"/>
                <w:b w:val="0"/>
                <w:bCs w:val="0"/>
                <w:spacing w:val="-6"/>
                <w:sz w:val="21"/>
                <w:szCs w:val="21"/>
              </w:rPr>
              <w:t>100～90</w:t>
            </w:r>
          </w:p>
        </w:tc>
        <w:tc>
          <w:tcPr>
            <w:tcW w:w="1263" w:type="dxa"/>
            <w:tcBorders>
              <w:tl2br w:val="nil"/>
              <w:tr2bl w:val="nil"/>
            </w:tcBorders>
            <w:vAlign w:val="center"/>
          </w:tcPr>
          <w:p>
            <w:pPr>
              <w:pStyle w:val="111"/>
              <w:spacing w:before="115" w:line="187" w:lineRule="auto"/>
              <w:ind w:left="343"/>
              <w:jc w:val="both"/>
              <w:rPr>
                <w:rFonts w:ascii="宋体" w:eastAsia="宋体" w:cs="宋体" w:hAnsi="宋体" w:hint="eastAsia"/>
                <w:b w:val="0"/>
                <w:bCs w:val="0"/>
                <w:spacing w:val="1"/>
                <w:sz w:val="21"/>
                <w:szCs w:val="21"/>
              </w:rPr>
            </w:pPr>
            <w:r>
              <w:rPr>
                <w:rFonts w:ascii="宋体" w:eastAsia="宋体" w:cs="宋体" w:hAnsi="宋体" w:hint="eastAsia"/>
                <w:b w:val="0"/>
                <w:bCs w:val="0"/>
                <w:spacing w:val="-6"/>
                <w:sz w:val="21"/>
                <w:szCs w:val="21"/>
              </w:rPr>
              <w:t>100～90</w:t>
            </w:r>
          </w:p>
        </w:tc>
        <w:tc>
          <w:tcPr>
            <w:tcW w:w="1269" w:type="dxa"/>
            <w:tcBorders>
              <w:tl2br w:val="nil"/>
              <w:tr2bl w:val="nil"/>
            </w:tcBorders>
            <w:vAlign w:val="center"/>
          </w:tcPr>
          <w:p>
            <w:pPr>
              <w:pStyle w:val="111"/>
              <w:spacing w:before="115" w:line="187" w:lineRule="auto"/>
              <w:ind w:left="340"/>
              <w:jc w:val="both"/>
              <w:rPr>
                <w:rFonts w:ascii="宋体" w:eastAsia="宋体" w:cs="宋体" w:hAnsi="宋体" w:hint="eastAsia"/>
                <w:b w:val="0"/>
                <w:bCs w:val="0"/>
                <w:spacing w:val="-2"/>
                <w:sz w:val="21"/>
                <w:szCs w:val="21"/>
              </w:rPr>
            </w:pPr>
            <w:r>
              <w:rPr>
                <w:rFonts w:ascii="宋体" w:eastAsia="宋体" w:cs="宋体" w:hAnsi="宋体" w:hint="eastAsia"/>
                <w:b w:val="0"/>
                <w:bCs w:val="0"/>
                <w:spacing w:val="-6"/>
                <w:sz w:val="21"/>
                <w:szCs w:val="21"/>
              </w:rPr>
              <w:t>100～90</w:t>
            </w:r>
          </w:p>
        </w:tc>
        <w:tc>
          <w:tcPr>
            <w:tcW w:w="1002" w:type="dxa"/>
            <w:tcBorders>
              <w:tl2br w:val="nil"/>
              <w:tr2bl w:val="nil"/>
            </w:tcBorders>
            <w:vAlign w:val="center"/>
          </w:tcPr>
          <w:p>
            <w:pPr>
              <w:pStyle w:val="111"/>
              <w:spacing w:before="115" w:line="187" w:lineRule="auto"/>
              <w:ind w:left="241"/>
              <w:jc w:val="both"/>
              <w:rPr>
                <w:rFonts w:ascii="宋体" w:eastAsia="宋体" w:cs="宋体" w:hAnsi="宋体" w:hint="eastAsia"/>
                <w:b w:val="0"/>
                <w:bCs w:val="0"/>
                <w:sz w:val="21"/>
                <w:szCs w:val="21"/>
              </w:rPr>
            </w:pPr>
            <w:r>
              <w:rPr>
                <w:rFonts w:ascii="宋体" w:eastAsia="宋体" w:cs="宋体" w:hAnsi="宋体" w:hint="eastAsia"/>
                <w:b w:val="0"/>
                <w:bCs w:val="0"/>
                <w:spacing w:val="-3"/>
                <w:sz w:val="21"/>
                <w:szCs w:val="21"/>
              </w:rPr>
              <w:t>97～85</w:t>
            </w:r>
          </w:p>
        </w:tc>
        <w:tc>
          <w:tcPr>
            <w:tcW w:w="982" w:type="dxa"/>
            <w:tcBorders>
              <w:tl2br w:val="nil"/>
              <w:tr2bl w:val="nil"/>
            </w:tcBorders>
            <w:vAlign w:val="center"/>
          </w:tcPr>
          <w:p>
            <w:pPr>
              <w:pStyle w:val="111"/>
              <w:spacing w:before="115" w:line="187" w:lineRule="auto"/>
              <w:ind w:left="230"/>
              <w:jc w:val="both"/>
              <w:rPr>
                <w:rFonts w:ascii="宋体" w:eastAsia="宋体" w:cs="宋体" w:hAnsi="宋体" w:hint="eastAsia"/>
                <w:b w:val="0"/>
                <w:bCs w:val="0"/>
                <w:spacing w:val="1"/>
                <w:sz w:val="21"/>
                <w:szCs w:val="21"/>
              </w:rPr>
            </w:pPr>
            <w:r>
              <w:rPr>
                <w:rFonts w:ascii="宋体" w:eastAsia="宋体" w:cs="宋体" w:hAnsi="宋体" w:hint="eastAsia"/>
                <w:b w:val="0"/>
                <w:bCs w:val="0"/>
                <w:spacing w:val="-5"/>
                <w:sz w:val="21"/>
                <w:szCs w:val="21"/>
              </w:rPr>
              <w:t>94～80</w:t>
            </w:r>
          </w:p>
        </w:tc>
        <w:tc>
          <w:tcPr>
            <w:tcW w:w="955" w:type="dxa"/>
            <w:tcBorders>
              <w:tl2br w:val="nil"/>
              <w:tr2bl w:val="nil"/>
            </w:tcBorders>
            <w:vAlign w:val="center"/>
          </w:tcPr>
          <w:p>
            <w:pPr>
              <w:pStyle w:val="111"/>
              <w:spacing w:before="115" w:line="187" w:lineRule="auto"/>
              <w:ind w:left="216"/>
              <w:jc w:val="both"/>
              <w:rPr>
                <w:rFonts w:ascii="宋体" w:eastAsia="宋体" w:cs="宋体" w:hAnsi="宋体" w:hint="eastAsia"/>
                <w:b w:val="0"/>
                <w:bCs w:val="0"/>
                <w:spacing w:val="-2"/>
                <w:sz w:val="21"/>
                <w:szCs w:val="21"/>
              </w:rPr>
            </w:pPr>
            <w:r>
              <w:rPr>
                <w:rFonts w:ascii="宋体" w:eastAsia="宋体" w:cs="宋体" w:hAnsi="宋体" w:hint="eastAsia"/>
                <w:b w:val="0"/>
                <w:bCs w:val="0"/>
                <w:spacing w:val="-2"/>
                <w:sz w:val="21"/>
                <w:szCs w:val="21"/>
              </w:rPr>
              <w:t>94～75</w:t>
            </w:r>
          </w:p>
        </w:tc>
      </w:tr>
    </w:tbl>
    <w:p>
      <w:pPr>
        <w:pStyle w:val="43"/>
        <w:ind w:left="0" w:firstLineChars="200" w:firstLine="420"/>
        <w:rPr>
          <w:rFonts w:ascii="宋体" w:eastAsia="宋体" w:cs="宋体" w:hAnsi="宋体" w:hint="eastAsia"/>
          <w:b w:val="0"/>
          <w:bCs w:val="0"/>
          <w:sz w:val="21"/>
          <w:szCs w:val="21"/>
          <w:lang w:val="en-US" w:eastAsia="zh-CN"/>
        </w:rPr>
      </w:pPr>
    </w:p>
    <w:tbl>
      <w:tblPr>
        <w:jc w:val="left"/>
        <w:tblInd w:w="410" w:type="dxa"/>
        <w:tblW w:w="8883" w:type="dxa"/>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CellMar>
          <w:top w:w="0" w:type="dxa"/>
          <w:left w:w="0" w:type="dxa"/>
          <w:bottom w:w="0" w:type="dxa"/>
          <w:right w:w="0" w:type="dxa"/>
        </w:tblCellMar>
      </w:tblPr>
      <w:tblGrid>
        <w:gridCol w:w="1456"/>
        <w:gridCol w:w="2472"/>
        <w:gridCol w:w="2265"/>
        <w:gridCol w:w="2690"/>
      </w:tblGrid>
      <w:tr>
        <w:trPr>
          <w:trHeight w:val="431"/>
        </w:trPr>
        <w:tc>
          <w:tcPr>
            <w:tcW w:w="8883" w:type="dxa"/>
            <w:gridSpan w:val="4"/>
            <w:tcBorders>
              <w:tl2br w:val="nil"/>
              <w:tr2bl w:val="nil"/>
            </w:tcBorders>
            <w:vAlign w:val="center"/>
          </w:tcPr>
          <w:p>
            <w:pPr>
              <w:pStyle w:val="111"/>
              <w:spacing w:before="125" w:line="185" w:lineRule="auto"/>
              <w:jc w:val="center"/>
              <w:rPr>
                <w:rFonts w:ascii="宋体" w:eastAsia="宋体" w:cs="宋体" w:hAnsi="宋体" w:hint="eastAsia"/>
                <w:b w:val="0"/>
                <w:bCs w:val="0"/>
                <w:spacing w:val="-4"/>
                <w:sz w:val="21"/>
                <w:szCs w:val="21"/>
                <w:lang w:val="en-US" w:eastAsia="zh-CN"/>
              </w:rPr>
            </w:pPr>
            <w:r>
              <w:rPr>
                <w:rFonts w:ascii="宋体" w:eastAsia="宋体" w:cs="宋体" w:hAnsi="宋体" w:hint="eastAsia"/>
                <w:b w:val="0"/>
                <w:bCs w:val="0"/>
                <w:spacing w:val="-4"/>
                <w:sz w:val="21"/>
                <w:szCs w:val="21"/>
                <w:lang w:val="en-US" w:eastAsia="zh-CN"/>
              </w:rPr>
              <w:t>级配类别</w:t>
            </w:r>
          </w:p>
        </w:tc>
      </w:tr>
      <w:tr>
        <w:trPr>
          <w:trHeight w:val="431"/>
        </w:trPr>
        <w:tc>
          <w:tcPr>
            <w:tcW w:w="1456" w:type="dxa"/>
            <w:tcBorders>
              <w:tl2br w:val="nil"/>
              <w:tr2bl w:val="nil"/>
            </w:tcBorders>
            <w:vAlign w:val="center"/>
          </w:tcPr>
          <w:p>
            <w:pPr>
              <w:pStyle w:val="111"/>
              <w:spacing w:before="125" w:line="185" w:lineRule="auto"/>
              <w:ind w:left="745"/>
              <w:rPr>
                <w:rFonts w:ascii="宋体" w:eastAsia="宋体" w:cs="宋体" w:hAnsi="宋体" w:hint="eastAsia"/>
                <w:b w:val="0"/>
                <w:bCs w:val="0"/>
                <w:sz w:val="21"/>
                <w:szCs w:val="21"/>
              </w:rPr>
            </w:pPr>
            <w:r>
              <w:rPr>
                <w:rFonts w:ascii="宋体" w:eastAsia="宋体" w:cs="宋体" w:hAnsi="宋体" w:hint="eastAsia"/>
                <w:b w:val="0"/>
                <w:bCs w:val="0"/>
                <w:spacing w:val="-4"/>
                <w:sz w:val="21"/>
                <w:szCs w:val="21"/>
              </w:rPr>
              <w:t>类别</w:t>
            </w:r>
          </w:p>
        </w:tc>
        <w:tc>
          <w:tcPr>
            <w:tcW w:w="2472" w:type="dxa"/>
            <w:tcBorders>
              <w:tl2br w:val="nil"/>
              <w:tr2bl w:val="nil"/>
            </w:tcBorders>
            <w:vAlign w:val="center"/>
          </w:tcPr>
          <w:p>
            <w:pPr>
              <w:pStyle w:val="111"/>
              <w:spacing w:before="119" w:line="199" w:lineRule="auto"/>
              <w:ind w:left="1083"/>
              <w:rPr>
                <w:rFonts w:ascii="宋体" w:eastAsia="宋体" w:cs="宋体" w:hAnsi="宋体" w:hint="eastAsia"/>
                <w:b w:val="0"/>
                <w:bCs w:val="0"/>
                <w:sz w:val="21"/>
                <w:szCs w:val="21"/>
              </w:rPr>
            </w:pPr>
            <w:r>
              <w:rPr>
                <w:rFonts w:ascii="宋体" w:eastAsia="宋体" w:cs="宋体" w:hAnsi="宋体" w:hint="eastAsia"/>
                <w:b w:val="0"/>
                <w:bCs w:val="0"/>
                <w:spacing w:val="-8"/>
                <w:sz w:val="21"/>
                <w:szCs w:val="21"/>
              </w:rPr>
              <w:t>I</w:t>
            </w:r>
            <w:r>
              <w:rPr>
                <w:rFonts w:ascii="宋体" w:eastAsia="宋体" w:cs="宋体" w:hAnsi="宋体" w:hint="eastAsia"/>
                <w:b w:val="0"/>
                <w:bCs w:val="0"/>
                <w:spacing w:val="9"/>
                <w:sz w:val="21"/>
                <w:szCs w:val="21"/>
              </w:rPr>
              <w:t xml:space="preserve"> </w:t>
            </w:r>
            <w:r>
              <w:rPr>
                <w:rFonts w:ascii="宋体" w:eastAsia="宋体" w:cs="宋体" w:hAnsi="宋体" w:hint="eastAsia"/>
                <w:b w:val="0"/>
                <w:bCs w:val="0"/>
                <w:spacing w:val="-8"/>
                <w:sz w:val="21"/>
                <w:szCs w:val="21"/>
              </w:rPr>
              <w:t>类</w:t>
            </w:r>
          </w:p>
        </w:tc>
        <w:tc>
          <w:tcPr>
            <w:tcW w:w="2265" w:type="dxa"/>
            <w:tcBorders>
              <w:tl2br w:val="nil"/>
              <w:tr2bl w:val="nil"/>
            </w:tcBorders>
            <w:vAlign w:val="center"/>
          </w:tcPr>
          <w:p>
            <w:pPr>
              <w:pStyle w:val="111"/>
              <w:spacing w:before="125" w:line="185" w:lineRule="auto"/>
              <w:ind w:left="978"/>
              <w:rPr>
                <w:rFonts w:ascii="宋体" w:eastAsia="宋体" w:cs="宋体" w:hAnsi="宋体" w:hint="eastAsia"/>
                <w:b w:val="0"/>
                <w:bCs w:val="0"/>
                <w:sz w:val="21"/>
                <w:szCs w:val="21"/>
              </w:rPr>
            </w:pPr>
            <w:r>
              <w:rPr>
                <w:rFonts w:ascii="宋体" w:eastAsia="宋体" w:cs="宋体" w:hAnsi="宋体" w:hint="eastAsia"/>
                <w:b w:val="0"/>
                <w:bCs w:val="0"/>
                <w:spacing w:val="-19"/>
                <w:sz w:val="21"/>
                <w:szCs w:val="21"/>
              </w:rPr>
              <w:t>Ⅱ类</w:t>
            </w:r>
          </w:p>
        </w:tc>
        <w:tc>
          <w:tcPr>
            <w:tcW w:w="2690" w:type="dxa"/>
            <w:tcBorders>
              <w:tl2br w:val="nil"/>
              <w:tr2bl w:val="nil"/>
            </w:tcBorders>
            <w:vAlign w:val="center"/>
          </w:tcPr>
          <w:p>
            <w:pPr>
              <w:pStyle w:val="111"/>
              <w:spacing w:before="125" w:line="185" w:lineRule="auto"/>
              <w:ind w:left="1160"/>
              <w:rPr>
                <w:rFonts w:ascii="宋体" w:eastAsia="宋体" w:cs="宋体" w:hAnsi="宋体" w:hint="eastAsia"/>
                <w:b w:val="0"/>
                <w:bCs w:val="0"/>
                <w:sz w:val="21"/>
                <w:szCs w:val="21"/>
              </w:rPr>
            </w:pPr>
            <w:r>
              <w:rPr>
                <w:rFonts w:ascii="宋体" w:eastAsia="宋体" w:cs="宋体" w:hAnsi="宋体" w:hint="eastAsia"/>
                <w:b w:val="0"/>
                <w:bCs w:val="0"/>
                <w:spacing w:val="-4"/>
                <w:sz w:val="21"/>
                <w:szCs w:val="21"/>
              </w:rPr>
              <w:t>Ⅲ类</w:t>
            </w:r>
          </w:p>
        </w:tc>
      </w:tr>
      <w:tr>
        <w:trPr>
          <w:trHeight w:val="429"/>
        </w:trPr>
        <w:tc>
          <w:tcPr>
            <w:tcW w:w="1456" w:type="dxa"/>
            <w:tcBorders>
              <w:tl2br w:val="nil"/>
              <w:tr2bl w:val="nil"/>
            </w:tcBorders>
            <w:vAlign w:val="center"/>
          </w:tcPr>
          <w:p>
            <w:pPr>
              <w:pStyle w:val="111"/>
              <w:spacing w:before="124" w:line="185" w:lineRule="auto"/>
              <w:ind w:left="662"/>
              <w:rPr>
                <w:rFonts w:ascii="宋体" w:eastAsia="宋体" w:cs="宋体" w:hAnsi="宋体" w:hint="eastAsia"/>
                <w:b w:val="0"/>
                <w:bCs w:val="0"/>
                <w:sz w:val="21"/>
                <w:szCs w:val="21"/>
              </w:rPr>
            </w:pPr>
            <w:r>
              <w:rPr>
                <w:rFonts w:ascii="宋体" w:eastAsia="宋体" w:cs="宋体" w:hAnsi="宋体" w:hint="eastAsia"/>
                <w:b w:val="0"/>
                <w:bCs w:val="0"/>
                <w:spacing w:val="-4"/>
                <w:sz w:val="21"/>
                <w:szCs w:val="21"/>
              </w:rPr>
              <w:t>级配区</w:t>
            </w:r>
          </w:p>
        </w:tc>
        <w:tc>
          <w:tcPr>
            <w:tcW w:w="2472" w:type="dxa"/>
            <w:tcBorders>
              <w:tl2br w:val="nil"/>
              <w:tr2bl w:val="nil"/>
            </w:tcBorders>
            <w:vAlign w:val="center"/>
          </w:tcPr>
          <w:p>
            <w:pPr>
              <w:pStyle w:val="111"/>
              <w:spacing w:before="117" w:line="206" w:lineRule="auto"/>
              <w:ind w:left="1076"/>
              <w:rPr>
                <w:rFonts w:ascii="宋体" w:eastAsia="宋体" w:cs="宋体" w:hAnsi="宋体" w:hint="eastAsia"/>
                <w:b w:val="0"/>
                <w:bCs w:val="0"/>
                <w:sz w:val="21"/>
                <w:szCs w:val="21"/>
              </w:rPr>
            </w:pPr>
            <w:r>
              <w:rPr>
                <w:rFonts w:ascii="宋体" w:eastAsia="宋体" w:cs="宋体" w:hAnsi="宋体" w:hint="eastAsia"/>
                <w:b w:val="0"/>
                <w:bCs w:val="0"/>
                <w:spacing w:val="-1"/>
                <w:sz w:val="21"/>
                <w:szCs w:val="21"/>
              </w:rPr>
              <w:t>2</w:t>
            </w:r>
            <w:r>
              <w:rPr>
                <w:rFonts w:ascii="宋体" w:eastAsia="宋体" w:cs="宋体" w:hAnsi="宋体" w:hint="eastAsia"/>
                <w:b w:val="0"/>
                <w:bCs w:val="0"/>
                <w:spacing w:val="23"/>
                <w:sz w:val="21"/>
                <w:szCs w:val="21"/>
              </w:rPr>
              <w:t xml:space="preserve"> </w:t>
            </w:r>
            <w:r>
              <w:rPr>
                <w:rFonts w:ascii="宋体" w:eastAsia="宋体" w:cs="宋体" w:hAnsi="宋体" w:hint="eastAsia"/>
                <w:b w:val="0"/>
                <w:bCs w:val="0"/>
                <w:spacing w:val="-1"/>
                <w:sz w:val="21"/>
                <w:szCs w:val="21"/>
              </w:rPr>
              <w:t>区</w:t>
            </w:r>
          </w:p>
        </w:tc>
        <w:tc>
          <w:tcPr>
            <w:tcW w:w="4955" w:type="dxa"/>
            <w:gridSpan w:val="2"/>
            <w:tcBorders>
              <w:tl2br w:val="nil"/>
              <w:tr2bl w:val="nil"/>
            </w:tcBorders>
            <w:vAlign w:val="center"/>
          </w:tcPr>
          <w:p>
            <w:pPr>
              <w:pStyle w:val="111"/>
              <w:spacing w:before="118" w:line="187" w:lineRule="auto"/>
              <w:ind w:left="2066"/>
              <w:rPr>
                <w:rFonts w:ascii="宋体" w:eastAsia="宋体" w:cs="宋体" w:hAnsi="宋体" w:hint="eastAsia"/>
                <w:b w:val="0"/>
                <w:bCs w:val="0"/>
                <w:sz w:val="21"/>
                <w:szCs w:val="21"/>
              </w:rPr>
            </w:pPr>
            <w:r>
              <w:rPr>
                <w:rFonts w:ascii="宋体" w:eastAsia="宋体" w:cs="宋体" w:hAnsi="宋体" w:hint="eastAsia"/>
                <w:b w:val="0"/>
                <w:bCs w:val="0"/>
                <w:spacing w:val="-5"/>
                <w:sz w:val="21"/>
                <w:szCs w:val="21"/>
              </w:rPr>
              <w:t>1</w:t>
            </w:r>
            <w:r>
              <w:rPr>
                <w:rFonts w:ascii="宋体" w:eastAsia="宋体" w:cs="宋体" w:hAnsi="宋体" w:hint="eastAsia"/>
                <w:b w:val="0"/>
                <w:bCs w:val="0"/>
                <w:spacing w:val="-22"/>
                <w:sz w:val="21"/>
                <w:szCs w:val="21"/>
              </w:rPr>
              <w:t xml:space="preserve"> </w:t>
            </w:r>
            <w:r>
              <w:rPr>
                <w:rFonts w:ascii="宋体" w:eastAsia="宋体" w:cs="宋体" w:hAnsi="宋体" w:hint="eastAsia"/>
                <w:b w:val="0"/>
                <w:bCs w:val="0"/>
                <w:spacing w:val="-5"/>
                <w:sz w:val="21"/>
                <w:szCs w:val="21"/>
              </w:rPr>
              <w:t>、2</w:t>
            </w:r>
            <w:r>
              <w:rPr>
                <w:rFonts w:ascii="宋体" w:eastAsia="宋体" w:cs="宋体" w:hAnsi="宋体" w:hint="eastAsia"/>
                <w:b w:val="0"/>
                <w:bCs w:val="0"/>
                <w:spacing w:val="-23"/>
                <w:sz w:val="21"/>
                <w:szCs w:val="21"/>
              </w:rPr>
              <w:t xml:space="preserve"> </w:t>
            </w:r>
            <w:r>
              <w:rPr>
                <w:rFonts w:ascii="宋体" w:eastAsia="宋体" w:cs="宋体" w:hAnsi="宋体" w:hint="eastAsia"/>
                <w:b w:val="0"/>
                <w:bCs w:val="0"/>
                <w:spacing w:val="-5"/>
                <w:sz w:val="21"/>
                <w:szCs w:val="21"/>
              </w:rPr>
              <w:t>、3</w:t>
            </w:r>
            <w:r>
              <w:rPr>
                <w:rFonts w:ascii="宋体" w:eastAsia="宋体" w:cs="宋体" w:hAnsi="宋体" w:hint="eastAsia"/>
                <w:b w:val="0"/>
                <w:bCs w:val="0"/>
                <w:spacing w:val="24"/>
                <w:w w:val="102"/>
                <w:sz w:val="21"/>
                <w:szCs w:val="21"/>
              </w:rPr>
              <w:t xml:space="preserve"> </w:t>
            </w:r>
            <w:r>
              <w:rPr>
                <w:rFonts w:ascii="宋体" w:eastAsia="宋体" w:cs="宋体" w:hAnsi="宋体" w:hint="eastAsia"/>
                <w:b w:val="0"/>
                <w:bCs w:val="0"/>
                <w:spacing w:val="-5"/>
                <w:sz w:val="21"/>
                <w:szCs w:val="21"/>
              </w:rPr>
              <w:t>区</w:t>
            </w:r>
          </w:p>
        </w:tc>
      </w:tr>
    </w:tbl>
    <w:p>
      <w:pPr>
        <w:spacing w:line="360" w:lineRule="auto"/>
        <w:ind w:left="0" w:firstLineChars="196" w:firstLine="470"/>
        <w:jc w:val="left"/>
        <w:rPr>
          <w:rFonts w:ascii="宋体" w:eastAsia="宋体" w:cs="宋体" w:hint="eastAsia"/>
          <w:b/>
          <w:bCs/>
          <w:color w:val="auto"/>
          <w:sz w:val="24"/>
          <w:szCs w:val="24"/>
          <w:shd w:val="clear" w:color="auto" w:fill="auto"/>
          <w:lang w:val="en-US" w:eastAsia="zh-CN"/>
          <w:highlight w:val="auto"/>
        </w:rPr>
      </w:pPr>
    </w:p>
    <w:p>
      <w:pPr>
        <w:spacing w:line="360" w:lineRule="auto"/>
        <w:ind w:left="0" w:firstLineChars="196" w:firstLine="470"/>
        <w:jc w:val="left"/>
        <w:rPr>
          <w:rFonts w:ascii="宋体" w:eastAsia="宋体" w:cs="宋体" w:hint="eastAsia"/>
          <w:b/>
          <w:bCs/>
          <w:color w:val="auto"/>
          <w:sz w:val="24"/>
          <w:szCs w:val="24"/>
          <w:shd w:val="clear" w:color="auto" w:fill="auto"/>
          <w:lang w:val="en-US" w:eastAsia="zh-CN"/>
          <w:highlight w:val="auto"/>
        </w:rPr>
      </w:pPr>
      <w:r>
        <w:rPr>
          <w:rFonts w:ascii="宋体" w:eastAsia="宋体" w:cs="宋体" w:hint="eastAsia"/>
          <w:b/>
          <w:bCs/>
          <w:color w:val="auto"/>
          <w:sz w:val="24"/>
          <w:szCs w:val="24"/>
          <w:shd w:val="clear" w:color="auto" w:fill="auto"/>
          <w:lang w:val="en-US" w:eastAsia="zh-CN"/>
          <w:highlight w:val="auto"/>
        </w:rPr>
        <w:t>注：Ⅱ类宜用于强度等级C30（含）-C60（含）及有抗冻、抗渗或其他要求的混凝土；Ⅲ类宜用于强度等级小于C30（不含）的混凝土和砂浆。</w:t>
      </w:r>
    </w:p>
    <w:p>
      <w:pPr>
        <w:spacing w:line="360" w:lineRule="auto"/>
        <w:ind w:left="0" w:firstLineChars="200" w:firstLine="480"/>
        <w:jc w:val="left"/>
        <w:rPr>
          <w:rFonts w:ascii="宋体" w:eastAsia="宋体" w:cs="宋体" w:hint="eastAsia"/>
          <w:color w:val="auto"/>
          <w:sz w:val="24"/>
          <w:szCs w:val="24"/>
          <w:shd w:val="clear" w:color="auto" w:fill="auto"/>
          <w:lang w:val="en-US" w:eastAsia="zh-CN"/>
          <w:highlight w:val="auto"/>
        </w:rPr>
      </w:pPr>
      <w:r>
        <w:rPr>
          <w:rFonts w:ascii="宋体" w:eastAsia="宋体" w:cs="宋体" w:hint="eastAsia"/>
          <w:color w:val="auto"/>
          <w:kern w:val="2"/>
          <w:sz w:val="24"/>
          <w:szCs w:val="24"/>
          <w:shd w:val="clear" w:color="auto" w:fill="auto"/>
          <w:lang w:val="en-US" w:eastAsia="zh-CN" w:bidi="ar-SA"/>
        </w:rPr>
        <w:t>3、</w:t>
      </w:r>
      <w:r>
        <w:rPr>
          <w:rFonts w:ascii="宋体" w:eastAsia="宋体" w:cs="宋体" w:hint="eastAsia"/>
          <w:color w:val="auto"/>
          <w:sz w:val="24"/>
          <w:szCs w:val="24"/>
          <w:shd w:val="clear" w:color="auto" w:fill="auto"/>
          <w:lang w:val="en-US" w:eastAsia="zh-CN"/>
          <w:highlight w:val="auto"/>
        </w:rPr>
        <w:t>粗集料：本项目粗集料技术指标应符合下表要求：</w:t>
      </w:r>
    </w:p>
    <w:p>
      <w:pPr>
        <w:pStyle w:val="43"/>
        <w:rPr>
          <w:rFonts w:hint="eastAsia"/>
          <w:sz w:val="24"/>
          <w:szCs w:val="24"/>
          <w:lang w:val="en-US" w:eastAsia="zh-CN"/>
        </w:rPr>
      </w:pPr>
      <w:r>
        <w:rPr>
          <w:rFonts w:hint="eastAsia"/>
          <w:sz w:val="24"/>
          <w:szCs w:val="24"/>
          <w:lang w:val="en-US" w:eastAsia="zh-CN"/>
        </w:rPr>
        <w:t>（1）粗集料技术指标</w:t>
      </w:r>
    </w:p>
    <w:tbl>
      <w:tblPr>
        <w:jc w:val="left"/>
        <w:tblInd w:w="153" w:type="dxa"/>
        <w:tblW w:w="8739" w:type="dxa"/>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CellMar>
          <w:top w:w="0" w:type="dxa"/>
          <w:left w:w="0" w:type="dxa"/>
          <w:bottom w:w="0" w:type="dxa"/>
          <w:right w:w="0" w:type="dxa"/>
        </w:tblCellMar>
      </w:tblPr>
      <w:tblGrid>
        <w:gridCol w:w="681"/>
        <w:gridCol w:w="3090"/>
        <w:gridCol w:w="1789"/>
        <w:gridCol w:w="1612"/>
        <w:gridCol w:w="1567"/>
      </w:tblGrid>
      <w:tr>
        <w:trPr>
          <w:trHeight w:val="485"/>
        </w:trPr>
        <w:tc>
          <w:tcPr>
            <w:tcW w:w="3771" w:type="dxa"/>
            <w:gridSpan w:val="2"/>
            <w:vMerge w:val="restart"/>
            <w:tcBorders>
              <w:tl2br w:val="nil"/>
              <w:tr2bl w:val="nil"/>
            </w:tcBorders>
            <w:vAlign w:val="center"/>
          </w:tcPr>
          <w:p>
            <w:pPr>
              <w:pStyle w:val="111"/>
              <w:spacing w:before="305" w:line="185" w:lineRule="auto"/>
              <w:ind w:left="1771"/>
              <w:rPr>
                <w:rFonts w:ascii="宋体" w:eastAsia="宋体" w:cs="宋体" w:hAnsi="宋体" w:hint="eastAsia"/>
                <w:b w:val="0"/>
                <w:bCs w:val="0"/>
                <w:sz w:val="21"/>
                <w:szCs w:val="21"/>
              </w:rPr>
            </w:pPr>
            <w:r>
              <w:rPr>
                <w:rFonts w:ascii="宋体" w:eastAsia="宋体" w:cs="宋体" w:hAnsi="宋体" w:hint="eastAsia"/>
                <w:b w:val="0"/>
                <w:bCs w:val="0"/>
                <w:spacing w:val="-5"/>
                <w:sz w:val="21"/>
                <w:szCs w:val="21"/>
              </w:rPr>
              <w:t>项目</w:t>
            </w:r>
          </w:p>
        </w:tc>
        <w:tc>
          <w:tcPr>
            <w:tcW w:w="4968" w:type="dxa"/>
            <w:gridSpan w:val="3"/>
            <w:tcBorders>
              <w:tl2br w:val="nil"/>
              <w:tr2bl w:val="nil"/>
            </w:tcBorders>
            <w:vAlign w:val="center"/>
          </w:tcPr>
          <w:p>
            <w:pPr>
              <w:pStyle w:val="111"/>
              <w:spacing w:before="106" w:line="185" w:lineRule="auto"/>
              <w:ind w:left="2188"/>
              <w:rPr>
                <w:rFonts w:ascii="宋体" w:eastAsia="宋体" w:cs="宋体" w:hAnsi="宋体" w:hint="eastAsia"/>
                <w:b w:val="0"/>
                <w:bCs w:val="0"/>
                <w:sz w:val="21"/>
                <w:szCs w:val="21"/>
              </w:rPr>
            </w:pPr>
            <w:r>
              <w:rPr>
                <w:rFonts w:ascii="宋体" w:eastAsia="宋体" w:cs="宋体" w:hAnsi="宋体" w:hint="eastAsia"/>
                <w:b w:val="0"/>
                <w:bCs w:val="0"/>
                <w:spacing w:val="-2"/>
                <w:sz w:val="21"/>
                <w:szCs w:val="21"/>
              </w:rPr>
              <w:t>技术要求</w:t>
            </w:r>
          </w:p>
        </w:tc>
      </w:tr>
      <w:tr>
        <w:trPr>
          <w:trHeight w:val="487"/>
        </w:trPr>
        <w:tc>
          <w:tcPr>
            <w:tcW w:w="3771" w:type="dxa"/>
            <w:gridSpan w:val="2"/>
            <w:vMerge/>
            <w:tcBorders>
              <w:tl2br w:val="nil"/>
              <w:tr2bl w:val="nil"/>
            </w:tcBorders>
            <w:vAlign w:val="center"/>
          </w:tcPr>
          <w:p/>
        </w:tc>
        <w:tc>
          <w:tcPr>
            <w:tcW w:w="1789" w:type="dxa"/>
            <w:tcBorders>
              <w:tl2br w:val="nil"/>
              <w:tr2bl w:val="nil"/>
            </w:tcBorders>
            <w:vAlign w:val="center"/>
          </w:tcPr>
          <w:p>
            <w:pPr>
              <w:pStyle w:val="111"/>
              <w:spacing w:before="103" w:line="185" w:lineRule="auto"/>
              <w:ind w:left="793"/>
              <w:rPr>
                <w:rFonts w:ascii="宋体" w:eastAsia="宋体" w:cs="宋体" w:hAnsi="宋体" w:hint="eastAsia"/>
                <w:b w:val="0"/>
                <w:bCs w:val="0"/>
                <w:sz w:val="21"/>
                <w:szCs w:val="21"/>
              </w:rPr>
            </w:pPr>
            <w:r>
              <w:rPr>
                <w:rFonts w:ascii="宋体" w:eastAsia="宋体" w:cs="宋体" w:hAnsi="宋体" w:hint="eastAsia"/>
                <w:b w:val="0"/>
                <w:bCs w:val="0"/>
                <w:spacing w:val="-33"/>
                <w:sz w:val="21"/>
                <w:szCs w:val="21"/>
              </w:rPr>
              <w:t>Ⅰ类</w:t>
            </w:r>
          </w:p>
        </w:tc>
        <w:tc>
          <w:tcPr>
            <w:tcW w:w="1612" w:type="dxa"/>
            <w:tcBorders>
              <w:tl2br w:val="nil"/>
              <w:tr2bl w:val="nil"/>
            </w:tcBorders>
            <w:vAlign w:val="center"/>
          </w:tcPr>
          <w:p>
            <w:pPr>
              <w:pStyle w:val="111"/>
              <w:spacing w:before="103" w:line="185" w:lineRule="auto"/>
              <w:ind w:left="676"/>
              <w:rPr>
                <w:rFonts w:ascii="宋体" w:eastAsia="宋体" w:cs="宋体" w:hAnsi="宋体" w:hint="eastAsia"/>
                <w:b w:val="0"/>
                <w:bCs w:val="0"/>
                <w:sz w:val="21"/>
                <w:szCs w:val="21"/>
              </w:rPr>
            </w:pPr>
            <w:r>
              <w:rPr>
                <w:rFonts w:ascii="宋体" w:eastAsia="宋体" w:cs="宋体" w:hAnsi="宋体" w:hint="eastAsia"/>
                <w:b w:val="0"/>
                <w:bCs w:val="0"/>
                <w:spacing w:val="-19"/>
                <w:sz w:val="21"/>
                <w:szCs w:val="21"/>
              </w:rPr>
              <w:t>Ⅱ类</w:t>
            </w:r>
          </w:p>
        </w:tc>
        <w:tc>
          <w:tcPr>
            <w:tcW w:w="1567" w:type="dxa"/>
            <w:tcBorders>
              <w:tl2br w:val="nil"/>
              <w:tr2bl w:val="nil"/>
            </w:tcBorders>
            <w:vAlign w:val="center"/>
          </w:tcPr>
          <w:p>
            <w:pPr>
              <w:pStyle w:val="111"/>
              <w:spacing w:before="103" w:line="185" w:lineRule="auto"/>
              <w:ind w:left="624"/>
              <w:rPr>
                <w:rFonts w:ascii="宋体" w:eastAsia="宋体" w:cs="宋体" w:hAnsi="宋体" w:hint="eastAsia"/>
                <w:b w:val="0"/>
                <w:bCs w:val="0"/>
                <w:sz w:val="21"/>
                <w:szCs w:val="21"/>
              </w:rPr>
            </w:pPr>
            <w:r>
              <w:rPr>
                <w:rFonts w:ascii="宋体" w:eastAsia="宋体" w:cs="宋体" w:hAnsi="宋体" w:hint="eastAsia"/>
                <w:b w:val="0"/>
                <w:bCs w:val="0"/>
                <w:spacing w:val="-4"/>
                <w:sz w:val="21"/>
                <w:szCs w:val="21"/>
              </w:rPr>
              <w:t>Ⅲ类</w:t>
            </w:r>
          </w:p>
        </w:tc>
      </w:tr>
      <w:tr>
        <w:trPr>
          <w:trHeight w:val="474"/>
        </w:trPr>
        <w:tc>
          <w:tcPr>
            <w:tcW w:w="3771" w:type="dxa"/>
            <w:gridSpan w:val="2"/>
            <w:tcBorders>
              <w:tl2br w:val="nil"/>
              <w:tr2bl w:val="nil"/>
            </w:tcBorders>
            <w:vAlign w:val="center"/>
          </w:tcPr>
          <w:p>
            <w:pPr>
              <w:pStyle w:val="111"/>
              <w:spacing w:before="92" w:line="180" w:lineRule="auto"/>
              <w:ind w:left="1136"/>
              <w:rPr>
                <w:rFonts w:ascii="宋体" w:eastAsia="宋体" w:cs="宋体" w:hAnsi="宋体" w:hint="eastAsia"/>
                <w:b w:val="0"/>
                <w:bCs w:val="0"/>
                <w:sz w:val="21"/>
                <w:szCs w:val="21"/>
              </w:rPr>
            </w:pPr>
            <w:r>
              <w:rPr>
                <w:rFonts w:ascii="宋体" w:eastAsia="宋体" w:cs="宋体" w:hAnsi="宋体" w:hint="eastAsia"/>
                <w:b w:val="0"/>
                <w:bCs w:val="0"/>
                <w:spacing w:val="13"/>
                <w:sz w:val="21"/>
                <w:szCs w:val="21"/>
              </w:rPr>
              <w:t>碎石压碎指标</w:t>
            </w:r>
            <w:r>
              <w:rPr>
                <w:rFonts w:ascii="宋体" w:eastAsia="宋体" w:cs="宋体" w:hAnsi="宋体" w:hint="eastAsia"/>
                <w:b w:val="0"/>
                <w:bCs w:val="0"/>
                <w:spacing w:val="13"/>
                <w:sz w:val="21"/>
                <w:szCs w:val="21"/>
                <w:lang w:eastAsia="zh-CN"/>
              </w:rPr>
              <w:t>（</w:t>
            </w:r>
            <w:r>
              <w:rPr>
                <w:rFonts w:ascii="宋体" w:eastAsia="宋体" w:cs="宋体" w:hAnsi="宋体" w:hint="eastAsia"/>
                <w:b w:val="0"/>
                <w:bCs w:val="0"/>
                <w:spacing w:val="13"/>
                <w:sz w:val="21"/>
                <w:szCs w:val="21"/>
              </w:rPr>
              <w:t>%</w:t>
            </w:r>
            <w:r>
              <w:rPr>
                <w:rFonts w:ascii="宋体" w:eastAsia="宋体" w:cs="宋体" w:hAnsi="宋体" w:hint="eastAsia"/>
                <w:b w:val="0"/>
                <w:bCs w:val="0"/>
                <w:spacing w:val="13"/>
                <w:sz w:val="21"/>
                <w:szCs w:val="21"/>
                <w:lang w:eastAsia="zh-CN"/>
              </w:rPr>
              <w:t>）</w:t>
            </w:r>
          </w:p>
        </w:tc>
        <w:tc>
          <w:tcPr>
            <w:tcW w:w="1789" w:type="dxa"/>
            <w:tcBorders>
              <w:tl2br w:val="nil"/>
              <w:tr2bl w:val="nil"/>
            </w:tcBorders>
            <w:vAlign w:val="center"/>
          </w:tcPr>
          <w:p>
            <w:pPr>
              <w:pStyle w:val="111"/>
              <w:spacing w:before="86" w:line="216" w:lineRule="auto"/>
              <w:ind w:left="748"/>
              <w:rPr>
                <w:rFonts w:ascii="宋体" w:eastAsia="宋体" w:cs="宋体" w:hAnsi="宋体" w:hint="eastAsia"/>
                <w:b w:val="0"/>
                <w:bCs w:val="0"/>
                <w:sz w:val="21"/>
                <w:szCs w:val="21"/>
              </w:rPr>
            </w:pPr>
            <w:r>
              <w:rPr>
                <w:rFonts w:ascii="宋体" w:eastAsia="宋体" w:cs="宋体" w:hAnsi="宋体" w:hint="eastAsia"/>
                <w:b w:val="0"/>
                <w:bCs w:val="0"/>
                <w:spacing w:val="15"/>
                <w:sz w:val="21"/>
                <w:szCs w:val="21"/>
              </w:rPr>
              <w:t>≤10</w:t>
            </w:r>
          </w:p>
        </w:tc>
        <w:tc>
          <w:tcPr>
            <w:tcW w:w="1612" w:type="dxa"/>
            <w:tcBorders>
              <w:tl2br w:val="nil"/>
              <w:tr2bl w:val="nil"/>
            </w:tcBorders>
            <w:vAlign w:val="center"/>
          </w:tcPr>
          <w:p>
            <w:pPr>
              <w:pStyle w:val="111"/>
              <w:spacing w:before="86" w:line="216" w:lineRule="auto"/>
              <w:ind w:left="658"/>
              <w:rPr>
                <w:rFonts w:ascii="宋体" w:eastAsia="宋体" w:cs="宋体" w:hAnsi="宋体" w:hint="eastAsia"/>
                <w:b w:val="0"/>
                <w:bCs w:val="0"/>
                <w:sz w:val="21"/>
                <w:szCs w:val="21"/>
              </w:rPr>
            </w:pPr>
            <w:r>
              <w:rPr>
                <w:rFonts w:ascii="宋体" w:eastAsia="宋体" w:cs="宋体" w:hAnsi="宋体" w:hint="eastAsia"/>
                <w:b w:val="0"/>
                <w:bCs w:val="0"/>
                <w:spacing w:val="8"/>
                <w:sz w:val="21"/>
                <w:szCs w:val="21"/>
              </w:rPr>
              <w:t>≤20</w:t>
            </w:r>
          </w:p>
        </w:tc>
        <w:tc>
          <w:tcPr>
            <w:tcW w:w="1567" w:type="dxa"/>
            <w:tcBorders>
              <w:tl2br w:val="nil"/>
              <w:tr2bl w:val="nil"/>
            </w:tcBorders>
            <w:vAlign w:val="center"/>
          </w:tcPr>
          <w:p>
            <w:pPr>
              <w:pStyle w:val="111"/>
              <w:spacing w:before="86" w:line="187" w:lineRule="auto"/>
              <w:ind w:left="642"/>
              <w:rPr>
                <w:rFonts w:ascii="宋体" w:eastAsia="宋体" w:cs="宋体" w:hAnsi="宋体" w:hint="eastAsia"/>
                <w:b w:val="0"/>
                <w:bCs w:val="0"/>
                <w:sz w:val="21"/>
                <w:szCs w:val="21"/>
              </w:rPr>
            </w:pPr>
            <w:r>
              <w:rPr>
                <w:rFonts w:ascii="宋体" w:eastAsia="宋体" w:cs="宋体" w:hAnsi="宋体" w:hint="eastAsia"/>
                <w:b w:val="0"/>
                <w:bCs w:val="0"/>
                <w:spacing w:val="10"/>
                <w:sz w:val="21"/>
                <w:szCs w:val="21"/>
              </w:rPr>
              <w:t>≤30</w:t>
            </w:r>
          </w:p>
        </w:tc>
      </w:tr>
      <w:tr>
        <w:trPr>
          <w:trHeight w:val="478"/>
        </w:trPr>
        <w:tc>
          <w:tcPr>
            <w:tcW w:w="3771" w:type="dxa"/>
            <w:gridSpan w:val="2"/>
            <w:tcBorders>
              <w:tl2br w:val="nil"/>
              <w:tr2bl w:val="nil"/>
            </w:tcBorders>
            <w:vAlign w:val="center"/>
          </w:tcPr>
          <w:p>
            <w:pPr>
              <w:pStyle w:val="111"/>
              <w:spacing w:before="95" w:line="180" w:lineRule="auto"/>
              <w:ind w:left="1142"/>
              <w:rPr>
                <w:rFonts w:ascii="宋体" w:eastAsia="宋体" w:cs="宋体" w:hAnsi="宋体" w:hint="eastAsia"/>
                <w:b w:val="0"/>
                <w:bCs w:val="0"/>
                <w:sz w:val="21"/>
                <w:szCs w:val="21"/>
              </w:rPr>
            </w:pPr>
            <w:r>
              <w:rPr>
                <w:rFonts w:ascii="宋体" w:eastAsia="宋体" w:cs="宋体" w:hAnsi="宋体" w:hint="eastAsia"/>
                <w:b w:val="0"/>
                <w:bCs w:val="0"/>
                <w:spacing w:val="13"/>
                <w:sz w:val="21"/>
                <w:szCs w:val="21"/>
              </w:rPr>
              <w:t>卵石压碎指标</w:t>
            </w:r>
            <w:r>
              <w:rPr>
                <w:rFonts w:ascii="宋体" w:eastAsia="宋体" w:cs="宋体" w:hAnsi="宋体" w:hint="eastAsia"/>
                <w:b w:val="0"/>
                <w:bCs w:val="0"/>
                <w:spacing w:val="13"/>
                <w:sz w:val="21"/>
                <w:szCs w:val="21"/>
                <w:lang w:eastAsia="zh-CN"/>
              </w:rPr>
              <w:t>（</w:t>
            </w:r>
            <w:r>
              <w:rPr>
                <w:rFonts w:ascii="宋体" w:eastAsia="宋体" w:cs="宋体" w:hAnsi="宋体" w:hint="eastAsia"/>
                <w:b w:val="0"/>
                <w:bCs w:val="0"/>
                <w:spacing w:val="13"/>
                <w:sz w:val="21"/>
                <w:szCs w:val="21"/>
              </w:rPr>
              <w:t>%</w:t>
            </w:r>
            <w:r>
              <w:rPr>
                <w:rFonts w:ascii="宋体" w:eastAsia="宋体" w:cs="宋体" w:hAnsi="宋体" w:hint="eastAsia"/>
                <w:b w:val="0"/>
                <w:bCs w:val="0"/>
                <w:spacing w:val="13"/>
                <w:sz w:val="21"/>
                <w:szCs w:val="21"/>
                <w:lang w:eastAsia="zh-CN"/>
              </w:rPr>
              <w:t>）</w:t>
            </w:r>
          </w:p>
        </w:tc>
        <w:tc>
          <w:tcPr>
            <w:tcW w:w="1789" w:type="dxa"/>
            <w:tcBorders>
              <w:tl2br w:val="nil"/>
              <w:tr2bl w:val="nil"/>
            </w:tcBorders>
            <w:vAlign w:val="center"/>
          </w:tcPr>
          <w:p>
            <w:pPr>
              <w:pStyle w:val="111"/>
              <w:spacing w:before="89" w:line="218" w:lineRule="auto"/>
              <w:ind w:left="748"/>
              <w:rPr>
                <w:rFonts w:ascii="宋体" w:eastAsia="宋体" w:cs="宋体" w:hAnsi="宋体" w:hint="eastAsia"/>
                <w:b w:val="0"/>
                <w:bCs w:val="0"/>
                <w:sz w:val="21"/>
                <w:szCs w:val="21"/>
              </w:rPr>
            </w:pPr>
            <w:r>
              <w:rPr>
                <w:rFonts w:ascii="宋体" w:eastAsia="宋体" w:cs="宋体" w:hAnsi="宋体" w:hint="eastAsia"/>
                <w:b w:val="0"/>
                <w:bCs w:val="0"/>
                <w:spacing w:val="17"/>
                <w:sz w:val="21"/>
                <w:szCs w:val="21"/>
              </w:rPr>
              <w:t>≤12</w:t>
            </w:r>
          </w:p>
        </w:tc>
        <w:tc>
          <w:tcPr>
            <w:tcW w:w="1612" w:type="dxa"/>
            <w:tcBorders>
              <w:tl2br w:val="nil"/>
              <w:tr2bl w:val="nil"/>
            </w:tcBorders>
            <w:vAlign w:val="center"/>
          </w:tcPr>
          <w:p>
            <w:pPr>
              <w:pStyle w:val="111"/>
              <w:spacing w:before="89" w:line="190" w:lineRule="auto"/>
              <w:ind w:left="658"/>
              <w:rPr>
                <w:rFonts w:ascii="宋体" w:eastAsia="宋体" w:cs="宋体" w:hAnsi="宋体" w:hint="eastAsia"/>
                <w:b w:val="0"/>
                <w:bCs w:val="0"/>
                <w:sz w:val="21"/>
                <w:szCs w:val="21"/>
              </w:rPr>
            </w:pPr>
            <w:r>
              <w:rPr>
                <w:rFonts w:ascii="宋体" w:eastAsia="宋体" w:cs="宋体" w:hAnsi="宋体" w:hint="eastAsia"/>
                <w:b w:val="0"/>
                <w:bCs w:val="0"/>
                <w:spacing w:val="15"/>
                <w:sz w:val="21"/>
                <w:szCs w:val="21"/>
              </w:rPr>
              <w:t>≤14</w:t>
            </w:r>
          </w:p>
        </w:tc>
        <w:tc>
          <w:tcPr>
            <w:tcW w:w="1567" w:type="dxa"/>
            <w:tcBorders>
              <w:tl2br w:val="nil"/>
              <w:tr2bl w:val="nil"/>
            </w:tcBorders>
            <w:vAlign w:val="center"/>
          </w:tcPr>
          <w:p>
            <w:pPr>
              <w:pStyle w:val="111"/>
              <w:spacing w:before="90" w:line="216" w:lineRule="auto"/>
              <w:ind w:left="666"/>
              <w:rPr>
                <w:rFonts w:ascii="宋体" w:eastAsia="宋体" w:cs="宋体" w:hAnsi="宋体" w:hint="eastAsia"/>
                <w:b w:val="0"/>
                <w:bCs w:val="0"/>
                <w:sz w:val="21"/>
                <w:szCs w:val="21"/>
              </w:rPr>
            </w:pPr>
            <w:r>
              <w:rPr>
                <w:rFonts w:ascii="宋体" w:eastAsia="宋体" w:cs="宋体" w:hAnsi="宋体" w:hint="eastAsia"/>
                <w:b w:val="0"/>
                <w:bCs w:val="0"/>
                <w:spacing w:val="15"/>
                <w:sz w:val="21"/>
                <w:szCs w:val="21"/>
              </w:rPr>
              <w:t>≤16</w:t>
            </w:r>
          </w:p>
        </w:tc>
      </w:tr>
      <w:tr>
        <w:trPr>
          <w:trHeight w:val="986"/>
        </w:trPr>
        <w:tc>
          <w:tcPr>
            <w:tcW w:w="3771" w:type="dxa"/>
            <w:gridSpan w:val="2"/>
            <w:tcBorders>
              <w:tl2br w:val="nil"/>
              <w:tr2bl w:val="nil"/>
            </w:tcBorders>
            <w:vAlign w:val="center"/>
          </w:tcPr>
          <w:p>
            <w:pPr>
              <w:pStyle w:val="111"/>
              <w:spacing w:before="91" w:line="187" w:lineRule="auto"/>
              <w:ind w:left="1680"/>
              <w:rPr>
                <w:rFonts w:ascii="宋体" w:eastAsia="宋体" w:cs="宋体" w:hAnsi="宋体" w:hint="eastAsia"/>
                <w:b w:val="0"/>
                <w:bCs w:val="0"/>
                <w:sz w:val="21"/>
                <w:szCs w:val="21"/>
              </w:rPr>
            </w:pPr>
            <w:r>
              <w:rPr>
                <w:rFonts w:ascii="宋体" w:eastAsia="宋体" w:cs="宋体" w:hAnsi="宋体" w:hint="eastAsia"/>
                <w:b w:val="0"/>
                <w:bCs w:val="0"/>
                <w:spacing w:val="-4"/>
                <w:sz w:val="21"/>
                <w:szCs w:val="21"/>
              </w:rPr>
              <w:t>坚固性</w:t>
            </w:r>
          </w:p>
          <w:p>
            <w:pPr>
              <w:pStyle w:val="111"/>
              <w:spacing w:before="135" w:line="180" w:lineRule="auto"/>
              <w:ind w:left="422"/>
              <w:rPr>
                <w:rFonts w:ascii="宋体" w:eastAsia="宋体" w:cs="宋体" w:hAnsi="宋体" w:hint="eastAsia"/>
                <w:b w:val="0"/>
                <w:bCs w:val="0"/>
                <w:sz w:val="21"/>
                <w:szCs w:val="21"/>
              </w:rPr>
            </w:pPr>
            <w:r>
              <w:rPr>
                <w:rFonts w:ascii="宋体" w:eastAsia="宋体" w:cs="宋体" w:hAnsi="宋体" w:hint="eastAsia"/>
                <w:b w:val="0"/>
                <w:bCs w:val="0"/>
                <w:spacing w:val="-2"/>
                <w:sz w:val="21"/>
                <w:szCs w:val="21"/>
              </w:rPr>
              <w:t>（硫酸钠溶液法试验质量损失值，</w:t>
            </w:r>
            <w:r>
              <w:rPr>
                <w:rFonts w:ascii="宋体" w:eastAsia="宋体" w:cs="宋体" w:hAnsi="宋体" w:hint="eastAsia"/>
                <w:b w:val="0"/>
                <w:bCs w:val="0"/>
                <w:spacing w:val="-12"/>
                <w:sz w:val="21"/>
                <w:szCs w:val="21"/>
              </w:rPr>
              <w:t xml:space="preserve"> </w:t>
            </w:r>
            <w:r>
              <w:rPr>
                <w:rFonts w:ascii="宋体" w:eastAsia="宋体" w:cs="宋体" w:hAnsi="宋体" w:hint="eastAsia"/>
                <w:b w:val="0"/>
                <w:bCs w:val="0"/>
                <w:spacing w:val="-2"/>
                <w:sz w:val="21"/>
                <w:szCs w:val="21"/>
              </w:rPr>
              <w:t>%</w:t>
            </w:r>
            <w:r>
              <w:rPr>
                <w:rFonts w:ascii="宋体" w:eastAsia="宋体" w:cs="宋体" w:hAnsi="宋体" w:hint="eastAsia"/>
                <w:b w:val="0"/>
                <w:bCs w:val="0"/>
                <w:spacing w:val="-2"/>
                <w:sz w:val="21"/>
                <w:szCs w:val="21"/>
                <w:lang w:eastAsia="zh-CN"/>
              </w:rPr>
              <w:t>）</w:t>
            </w:r>
          </w:p>
        </w:tc>
        <w:tc>
          <w:tcPr>
            <w:tcW w:w="1789" w:type="dxa"/>
            <w:tcBorders>
              <w:tl2br w:val="nil"/>
              <w:tr2bl w:val="nil"/>
            </w:tcBorders>
            <w:vAlign w:val="center"/>
          </w:tcPr>
          <w:p>
            <w:pPr>
              <w:pStyle w:val="111"/>
              <w:spacing w:before="268" w:line="187" w:lineRule="auto"/>
              <w:ind w:left="793"/>
              <w:rPr>
                <w:rFonts w:ascii="宋体" w:eastAsia="宋体" w:cs="宋体" w:hAnsi="宋体" w:hint="eastAsia"/>
                <w:b w:val="0"/>
                <w:bCs w:val="0"/>
                <w:sz w:val="21"/>
                <w:szCs w:val="21"/>
              </w:rPr>
            </w:pPr>
            <w:r>
              <w:rPr>
                <w:rFonts w:ascii="宋体" w:eastAsia="宋体" w:cs="宋体" w:hAnsi="宋体" w:hint="eastAsia"/>
                <w:b w:val="0"/>
                <w:bCs w:val="0"/>
                <w:spacing w:val="14"/>
                <w:sz w:val="21"/>
                <w:szCs w:val="21"/>
              </w:rPr>
              <w:t>≤5</w:t>
            </w:r>
          </w:p>
        </w:tc>
        <w:tc>
          <w:tcPr>
            <w:tcW w:w="1612" w:type="dxa"/>
            <w:tcBorders>
              <w:tl2br w:val="nil"/>
              <w:tr2bl w:val="nil"/>
            </w:tcBorders>
            <w:vAlign w:val="center"/>
          </w:tcPr>
          <w:p>
            <w:pPr>
              <w:pStyle w:val="111"/>
              <w:spacing w:before="268" w:line="216" w:lineRule="auto"/>
              <w:ind w:left="701"/>
              <w:rPr>
                <w:rFonts w:ascii="宋体" w:eastAsia="宋体" w:cs="宋体" w:hAnsi="宋体" w:hint="eastAsia"/>
                <w:b w:val="0"/>
                <w:bCs w:val="0"/>
                <w:sz w:val="21"/>
                <w:szCs w:val="21"/>
              </w:rPr>
            </w:pPr>
            <w:r>
              <w:rPr>
                <w:rFonts w:ascii="宋体" w:eastAsia="宋体" w:cs="宋体" w:hAnsi="宋体" w:hint="eastAsia"/>
                <w:b w:val="0"/>
                <w:bCs w:val="0"/>
                <w:spacing w:val="11"/>
                <w:sz w:val="21"/>
                <w:szCs w:val="21"/>
              </w:rPr>
              <w:t>≤8</w:t>
            </w:r>
          </w:p>
        </w:tc>
        <w:tc>
          <w:tcPr>
            <w:tcW w:w="1567" w:type="dxa"/>
            <w:tcBorders>
              <w:tl2br w:val="nil"/>
              <w:tr2bl w:val="nil"/>
            </w:tcBorders>
            <w:vAlign w:val="center"/>
          </w:tcPr>
          <w:p>
            <w:pPr>
              <w:pStyle w:val="111"/>
              <w:spacing w:before="268" w:line="218" w:lineRule="auto"/>
              <w:ind w:left="642"/>
              <w:rPr>
                <w:rFonts w:ascii="宋体" w:eastAsia="宋体" w:cs="宋体" w:hAnsi="宋体" w:hint="eastAsia"/>
                <w:b w:val="0"/>
                <w:bCs w:val="0"/>
                <w:sz w:val="21"/>
                <w:szCs w:val="21"/>
              </w:rPr>
            </w:pPr>
            <w:r>
              <w:rPr>
                <w:rFonts w:ascii="宋体" w:eastAsia="宋体" w:cs="宋体" w:hAnsi="宋体" w:hint="eastAsia"/>
                <w:b w:val="0"/>
                <w:bCs w:val="0"/>
                <w:spacing w:val="17"/>
                <w:sz w:val="21"/>
                <w:szCs w:val="21"/>
              </w:rPr>
              <w:t>≤12</w:t>
            </w:r>
          </w:p>
        </w:tc>
      </w:tr>
      <w:tr>
        <w:trPr>
          <w:trHeight w:val="480"/>
        </w:trPr>
        <w:tc>
          <w:tcPr>
            <w:tcW w:w="3771" w:type="dxa"/>
            <w:gridSpan w:val="2"/>
            <w:tcBorders>
              <w:tl2br w:val="nil"/>
              <w:tr2bl w:val="nil"/>
            </w:tcBorders>
            <w:vAlign w:val="center"/>
          </w:tcPr>
          <w:p>
            <w:pPr>
              <w:pStyle w:val="111"/>
              <w:spacing w:before="97" w:line="180" w:lineRule="auto"/>
              <w:ind w:left="1415"/>
              <w:rPr>
                <w:rFonts w:ascii="宋体" w:eastAsia="宋体" w:cs="宋体" w:hAnsi="宋体" w:hint="eastAsia"/>
                <w:b w:val="0"/>
                <w:bCs w:val="0"/>
                <w:sz w:val="21"/>
                <w:szCs w:val="21"/>
              </w:rPr>
            </w:pPr>
            <w:r>
              <w:rPr>
                <w:rFonts w:ascii="宋体" w:eastAsia="宋体" w:cs="宋体" w:hAnsi="宋体" w:hint="eastAsia"/>
                <w:b w:val="0"/>
                <w:bCs w:val="0"/>
                <w:spacing w:val="19"/>
                <w:sz w:val="21"/>
                <w:szCs w:val="21"/>
              </w:rPr>
              <w:t>吸水率</w:t>
            </w:r>
            <w:r>
              <w:rPr>
                <w:rFonts w:ascii="宋体" w:eastAsia="宋体" w:cs="宋体" w:hAnsi="宋体" w:hint="eastAsia"/>
                <w:b w:val="0"/>
                <w:bCs w:val="0"/>
                <w:spacing w:val="19"/>
                <w:sz w:val="21"/>
                <w:szCs w:val="21"/>
                <w:lang w:eastAsia="zh-CN"/>
              </w:rPr>
              <w:t>（</w:t>
            </w:r>
            <w:r>
              <w:rPr>
                <w:rFonts w:ascii="宋体" w:eastAsia="宋体" w:cs="宋体" w:hAnsi="宋体" w:hint="eastAsia"/>
                <w:b w:val="0"/>
                <w:bCs w:val="0"/>
                <w:spacing w:val="19"/>
                <w:sz w:val="21"/>
                <w:szCs w:val="21"/>
              </w:rPr>
              <w:t>%</w:t>
            </w:r>
            <w:r>
              <w:rPr>
                <w:rFonts w:ascii="宋体" w:eastAsia="宋体" w:cs="宋体" w:hAnsi="宋体" w:hint="eastAsia"/>
                <w:b w:val="0"/>
                <w:bCs w:val="0"/>
                <w:spacing w:val="19"/>
                <w:sz w:val="21"/>
                <w:szCs w:val="21"/>
                <w:lang w:eastAsia="zh-CN"/>
              </w:rPr>
              <w:t>）</w:t>
            </w:r>
          </w:p>
        </w:tc>
        <w:tc>
          <w:tcPr>
            <w:tcW w:w="1789" w:type="dxa"/>
            <w:tcBorders>
              <w:tl2br w:val="nil"/>
              <w:tr2bl w:val="nil"/>
            </w:tcBorders>
            <w:vAlign w:val="center"/>
          </w:tcPr>
          <w:p>
            <w:pPr>
              <w:pStyle w:val="111"/>
              <w:spacing w:before="92" w:line="216" w:lineRule="auto"/>
              <w:ind w:left="726"/>
              <w:rPr>
                <w:rFonts w:ascii="宋体" w:eastAsia="宋体" w:cs="宋体" w:hAnsi="宋体" w:hint="eastAsia"/>
                <w:b w:val="0"/>
                <w:bCs w:val="0"/>
                <w:sz w:val="21"/>
                <w:szCs w:val="21"/>
              </w:rPr>
            </w:pPr>
            <w:r>
              <w:rPr>
                <w:rFonts w:ascii="宋体" w:eastAsia="宋体" w:cs="宋体" w:hAnsi="宋体" w:hint="eastAsia"/>
                <w:b w:val="0"/>
                <w:bCs w:val="0"/>
                <w:spacing w:val="10"/>
                <w:sz w:val="21"/>
                <w:szCs w:val="21"/>
              </w:rPr>
              <w:t>≤1.0</w:t>
            </w:r>
          </w:p>
        </w:tc>
        <w:tc>
          <w:tcPr>
            <w:tcW w:w="3179" w:type="dxa"/>
            <w:gridSpan w:val="2"/>
            <w:tcBorders>
              <w:tl2br w:val="nil"/>
              <w:tr2bl w:val="nil"/>
            </w:tcBorders>
            <w:vAlign w:val="center"/>
          </w:tcPr>
          <w:p>
            <w:pPr>
              <w:pStyle w:val="111"/>
              <w:spacing w:before="85" w:line="216" w:lineRule="auto"/>
              <w:ind w:left="1438"/>
              <w:rPr>
                <w:rFonts w:ascii="宋体" w:eastAsia="宋体" w:cs="宋体" w:hAnsi="宋体" w:hint="eastAsia"/>
                <w:b w:val="0"/>
                <w:bCs w:val="0"/>
                <w:sz w:val="21"/>
                <w:szCs w:val="21"/>
              </w:rPr>
            </w:pPr>
            <w:r>
              <w:rPr>
                <w:rFonts w:ascii="宋体" w:eastAsia="宋体" w:cs="宋体" w:hAnsi="宋体" w:hint="eastAsia"/>
                <w:b w:val="0"/>
                <w:bCs w:val="0"/>
                <w:spacing w:val="5"/>
                <w:sz w:val="21"/>
                <w:szCs w:val="21"/>
              </w:rPr>
              <w:t>≤2.0</w:t>
            </w:r>
          </w:p>
        </w:tc>
      </w:tr>
      <w:tr>
        <w:trPr>
          <w:trHeight w:val="482"/>
        </w:trPr>
        <w:tc>
          <w:tcPr>
            <w:tcW w:w="3771" w:type="dxa"/>
            <w:gridSpan w:val="2"/>
            <w:tcBorders>
              <w:tl2br w:val="nil"/>
              <w:tr2bl w:val="nil"/>
            </w:tcBorders>
            <w:vAlign w:val="center"/>
          </w:tcPr>
          <w:p>
            <w:pPr>
              <w:pStyle w:val="111"/>
              <w:spacing w:before="99" w:line="180" w:lineRule="auto"/>
              <w:ind w:left="508"/>
              <w:rPr>
                <w:rFonts w:ascii="宋体" w:eastAsia="宋体" w:cs="宋体" w:hAnsi="宋体" w:hint="eastAsia"/>
                <w:b w:val="0"/>
                <w:bCs w:val="0"/>
                <w:sz w:val="21"/>
                <w:szCs w:val="21"/>
              </w:rPr>
            </w:pPr>
            <w:r>
              <w:rPr>
                <w:rFonts w:ascii="宋体" w:eastAsia="宋体" w:cs="宋体" w:hAnsi="宋体" w:hint="eastAsia"/>
                <w:b w:val="0"/>
                <w:bCs w:val="0"/>
                <w:spacing w:val="-2"/>
                <w:sz w:val="21"/>
                <w:szCs w:val="21"/>
              </w:rPr>
              <w:t>针片状颗粒总含量（按质量计，</w:t>
            </w:r>
            <w:r>
              <w:rPr>
                <w:rFonts w:ascii="宋体" w:eastAsia="宋体" w:cs="宋体" w:hAnsi="宋体" w:hint="eastAsia"/>
                <w:b w:val="0"/>
                <w:bCs w:val="0"/>
                <w:spacing w:val="-10"/>
                <w:sz w:val="21"/>
                <w:szCs w:val="21"/>
              </w:rPr>
              <w:t xml:space="preserve"> </w:t>
            </w:r>
            <w:r>
              <w:rPr>
                <w:rFonts w:ascii="宋体" w:eastAsia="宋体" w:cs="宋体" w:hAnsi="宋体" w:hint="eastAsia"/>
                <w:b w:val="0"/>
                <w:bCs w:val="0"/>
                <w:spacing w:val="-2"/>
                <w:sz w:val="21"/>
                <w:szCs w:val="21"/>
              </w:rPr>
              <w:t>%</w:t>
            </w:r>
            <w:r>
              <w:rPr>
                <w:rFonts w:ascii="宋体" w:eastAsia="宋体" w:cs="宋体" w:hAnsi="宋体" w:hint="eastAsia"/>
                <w:b w:val="0"/>
                <w:bCs w:val="0"/>
                <w:spacing w:val="-2"/>
                <w:sz w:val="21"/>
                <w:szCs w:val="21"/>
                <w:lang w:eastAsia="zh-CN"/>
              </w:rPr>
              <w:t>）</w:t>
            </w:r>
          </w:p>
        </w:tc>
        <w:tc>
          <w:tcPr>
            <w:tcW w:w="1789" w:type="dxa"/>
            <w:tcBorders>
              <w:tl2br w:val="nil"/>
              <w:tr2bl w:val="nil"/>
            </w:tcBorders>
            <w:vAlign w:val="center"/>
          </w:tcPr>
          <w:p>
            <w:pPr>
              <w:pStyle w:val="111"/>
              <w:spacing w:before="93" w:line="187" w:lineRule="auto"/>
              <w:ind w:left="793"/>
              <w:rPr>
                <w:rFonts w:ascii="宋体" w:eastAsia="宋体" w:cs="宋体" w:hAnsi="宋体" w:hint="eastAsia"/>
                <w:b w:val="0"/>
                <w:bCs w:val="0"/>
                <w:sz w:val="21"/>
                <w:szCs w:val="21"/>
              </w:rPr>
            </w:pPr>
            <w:r>
              <w:rPr>
                <w:rFonts w:ascii="宋体" w:eastAsia="宋体" w:cs="宋体" w:hAnsi="宋体" w:hint="eastAsia"/>
                <w:b w:val="0"/>
                <w:bCs w:val="0"/>
                <w:spacing w:val="14"/>
                <w:sz w:val="21"/>
                <w:szCs w:val="21"/>
              </w:rPr>
              <w:t>≤5</w:t>
            </w:r>
          </w:p>
        </w:tc>
        <w:tc>
          <w:tcPr>
            <w:tcW w:w="1612" w:type="dxa"/>
            <w:tcBorders>
              <w:tl2br w:val="nil"/>
              <w:tr2bl w:val="nil"/>
            </w:tcBorders>
            <w:vAlign w:val="center"/>
          </w:tcPr>
          <w:p>
            <w:pPr>
              <w:pStyle w:val="111"/>
              <w:spacing w:before="93" w:line="216" w:lineRule="auto"/>
              <w:ind w:left="658"/>
              <w:rPr>
                <w:rFonts w:ascii="宋体" w:eastAsia="宋体" w:cs="宋体" w:hAnsi="宋体" w:hint="eastAsia"/>
                <w:b w:val="0"/>
                <w:bCs w:val="0"/>
                <w:sz w:val="21"/>
                <w:szCs w:val="21"/>
              </w:rPr>
            </w:pPr>
            <w:r>
              <w:rPr>
                <w:rFonts w:ascii="宋体" w:eastAsia="宋体" w:cs="宋体" w:hAnsi="宋体" w:hint="eastAsia"/>
                <w:b w:val="0"/>
                <w:bCs w:val="0"/>
                <w:spacing w:val="15"/>
                <w:sz w:val="21"/>
                <w:szCs w:val="21"/>
              </w:rPr>
              <w:t>≤10</w:t>
            </w:r>
          </w:p>
        </w:tc>
        <w:tc>
          <w:tcPr>
            <w:tcW w:w="1567" w:type="dxa"/>
            <w:tcBorders>
              <w:tl2br w:val="nil"/>
              <w:tr2bl w:val="nil"/>
            </w:tcBorders>
            <w:vAlign w:val="center"/>
          </w:tcPr>
          <w:p>
            <w:pPr>
              <w:pStyle w:val="111"/>
              <w:spacing w:before="93" w:line="187" w:lineRule="auto"/>
              <w:ind w:left="642"/>
              <w:rPr>
                <w:rFonts w:ascii="宋体" w:eastAsia="宋体" w:cs="宋体" w:hAnsi="宋体" w:hint="eastAsia"/>
                <w:b w:val="0"/>
                <w:bCs w:val="0"/>
                <w:sz w:val="21"/>
                <w:szCs w:val="21"/>
              </w:rPr>
            </w:pPr>
            <w:r>
              <w:rPr>
                <w:rFonts w:ascii="宋体" w:eastAsia="宋体" w:cs="宋体" w:hAnsi="宋体" w:hint="eastAsia"/>
                <w:b w:val="0"/>
                <w:bCs w:val="0"/>
                <w:spacing w:val="18"/>
                <w:sz w:val="21"/>
                <w:szCs w:val="21"/>
              </w:rPr>
              <w:t>≤15</w:t>
            </w:r>
          </w:p>
        </w:tc>
      </w:tr>
      <w:tr>
        <w:trPr>
          <w:trHeight w:val="492"/>
        </w:trPr>
        <w:tc>
          <w:tcPr>
            <w:tcW w:w="3771" w:type="dxa"/>
            <w:gridSpan w:val="2"/>
            <w:tcBorders>
              <w:tl2br w:val="nil"/>
              <w:tr2bl w:val="nil"/>
            </w:tcBorders>
            <w:vAlign w:val="center"/>
          </w:tcPr>
          <w:p>
            <w:pPr>
              <w:pStyle w:val="111"/>
              <w:spacing w:before="107" w:line="180" w:lineRule="auto"/>
              <w:ind w:left="1298"/>
              <w:rPr>
                <w:rFonts w:ascii="宋体" w:eastAsia="宋体" w:cs="宋体" w:hAnsi="宋体" w:hint="eastAsia"/>
                <w:b w:val="0"/>
                <w:bCs w:val="0"/>
                <w:sz w:val="21"/>
                <w:szCs w:val="21"/>
              </w:rPr>
            </w:pPr>
            <w:r>
              <w:rPr>
                <w:rFonts w:ascii="宋体" w:eastAsia="宋体" w:cs="宋体" w:hAnsi="宋体" w:hint="eastAsia"/>
                <w:b w:val="0"/>
                <w:bCs w:val="0"/>
                <w:spacing w:val="-3"/>
                <w:sz w:val="21"/>
                <w:szCs w:val="21"/>
              </w:rPr>
              <w:t>含泥量（按质量计，</w:t>
            </w:r>
            <w:r>
              <w:rPr>
                <w:rFonts w:ascii="宋体" w:eastAsia="宋体" w:cs="宋体" w:hAnsi="宋体" w:hint="eastAsia"/>
                <w:b w:val="0"/>
                <w:bCs w:val="0"/>
                <w:spacing w:val="-9"/>
                <w:sz w:val="21"/>
                <w:szCs w:val="21"/>
              </w:rPr>
              <w:t xml:space="preserve"> </w:t>
            </w:r>
            <w:r>
              <w:rPr>
                <w:rFonts w:ascii="宋体" w:eastAsia="宋体" w:cs="宋体" w:hAnsi="宋体" w:hint="eastAsia"/>
                <w:b w:val="0"/>
                <w:bCs w:val="0"/>
                <w:spacing w:val="-3"/>
                <w:sz w:val="21"/>
                <w:szCs w:val="21"/>
              </w:rPr>
              <w:t>%</w:t>
            </w:r>
            <w:r>
              <w:rPr>
                <w:rFonts w:ascii="宋体" w:eastAsia="宋体" w:cs="宋体" w:hAnsi="宋体" w:hint="eastAsia"/>
                <w:b w:val="0"/>
                <w:bCs w:val="0"/>
                <w:spacing w:val="-3"/>
                <w:sz w:val="21"/>
                <w:szCs w:val="21"/>
                <w:lang w:eastAsia="zh-CN"/>
              </w:rPr>
              <w:t>）</w:t>
            </w:r>
          </w:p>
        </w:tc>
        <w:tc>
          <w:tcPr>
            <w:tcW w:w="1789" w:type="dxa"/>
            <w:tcBorders>
              <w:tl2br w:val="nil"/>
              <w:tr2bl w:val="nil"/>
            </w:tcBorders>
            <w:vAlign w:val="center"/>
          </w:tcPr>
          <w:p>
            <w:pPr>
              <w:pStyle w:val="111"/>
              <w:spacing w:before="101" w:line="187" w:lineRule="auto"/>
              <w:ind w:left="731"/>
              <w:rPr>
                <w:rFonts w:ascii="宋体" w:eastAsia="宋体" w:cs="宋体" w:hAnsi="宋体" w:hint="eastAsia"/>
                <w:b w:val="0"/>
                <w:bCs w:val="0"/>
                <w:sz w:val="21"/>
                <w:szCs w:val="21"/>
              </w:rPr>
            </w:pPr>
            <w:r>
              <w:rPr>
                <w:rFonts w:ascii="宋体" w:eastAsia="宋体" w:cs="宋体" w:hAnsi="宋体" w:hint="eastAsia"/>
                <w:b w:val="0"/>
                <w:bCs w:val="0"/>
                <w:spacing w:val="2"/>
                <w:sz w:val="21"/>
                <w:szCs w:val="21"/>
              </w:rPr>
              <w:t>≤0.5</w:t>
            </w:r>
          </w:p>
        </w:tc>
        <w:tc>
          <w:tcPr>
            <w:tcW w:w="1612" w:type="dxa"/>
            <w:tcBorders>
              <w:tl2br w:val="nil"/>
              <w:tr2bl w:val="nil"/>
            </w:tcBorders>
            <w:vAlign w:val="center"/>
          </w:tcPr>
          <w:p>
            <w:pPr>
              <w:pStyle w:val="111"/>
              <w:spacing w:before="102" w:line="216" w:lineRule="auto"/>
              <w:ind w:left="641"/>
              <w:rPr>
                <w:rFonts w:ascii="宋体" w:eastAsia="宋体" w:cs="宋体" w:hAnsi="宋体" w:hint="eastAsia"/>
                <w:b w:val="0"/>
                <w:bCs w:val="0"/>
                <w:sz w:val="21"/>
                <w:szCs w:val="21"/>
              </w:rPr>
            </w:pPr>
            <w:r>
              <w:rPr>
                <w:rFonts w:ascii="宋体" w:eastAsia="宋体" w:cs="宋体" w:hAnsi="宋体" w:hint="eastAsia"/>
                <w:b w:val="0"/>
                <w:bCs w:val="0"/>
                <w:spacing w:val="10"/>
                <w:sz w:val="21"/>
                <w:szCs w:val="21"/>
              </w:rPr>
              <w:t>≤1.0</w:t>
            </w:r>
          </w:p>
        </w:tc>
        <w:tc>
          <w:tcPr>
            <w:tcW w:w="1567" w:type="dxa"/>
            <w:tcBorders>
              <w:tl2br w:val="nil"/>
              <w:tr2bl w:val="nil"/>
            </w:tcBorders>
            <w:vAlign w:val="center"/>
          </w:tcPr>
          <w:p>
            <w:pPr>
              <w:pStyle w:val="111"/>
              <w:spacing w:before="101" w:line="187" w:lineRule="auto"/>
              <w:ind w:left="618"/>
              <w:rPr>
                <w:rFonts w:ascii="宋体" w:eastAsia="宋体" w:cs="宋体" w:hAnsi="宋体" w:hint="eastAsia"/>
                <w:b w:val="0"/>
                <w:bCs w:val="0"/>
                <w:sz w:val="21"/>
                <w:szCs w:val="21"/>
              </w:rPr>
            </w:pPr>
            <w:r>
              <w:rPr>
                <w:rFonts w:ascii="宋体" w:eastAsia="宋体" w:cs="宋体" w:hAnsi="宋体" w:hint="eastAsia"/>
                <w:b w:val="0"/>
                <w:bCs w:val="0"/>
                <w:spacing w:val="12"/>
                <w:sz w:val="21"/>
                <w:szCs w:val="21"/>
              </w:rPr>
              <w:t>≤1.5</w:t>
            </w:r>
          </w:p>
        </w:tc>
      </w:tr>
      <w:tr>
        <w:trPr>
          <w:trHeight w:val="479"/>
        </w:trPr>
        <w:tc>
          <w:tcPr>
            <w:tcW w:w="3771" w:type="dxa"/>
            <w:gridSpan w:val="2"/>
            <w:tcBorders>
              <w:tl2br w:val="nil"/>
              <w:tr2bl w:val="nil"/>
            </w:tcBorders>
            <w:vAlign w:val="center"/>
          </w:tcPr>
          <w:p>
            <w:pPr>
              <w:pStyle w:val="111"/>
              <w:spacing w:before="96" w:line="180" w:lineRule="auto"/>
              <w:ind w:left="1210"/>
              <w:rPr>
                <w:rFonts w:ascii="宋体" w:eastAsia="宋体" w:cs="宋体" w:hAnsi="宋体" w:hint="eastAsia"/>
                <w:b w:val="0"/>
                <w:bCs w:val="0"/>
                <w:spacing w:val="-3"/>
                <w:sz w:val="21"/>
                <w:szCs w:val="21"/>
              </w:rPr>
            </w:pPr>
            <w:r>
              <w:rPr>
                <w:rFonts w:ascii="宋体" w:eastAsia="宋体" w:cs="宋体" w:hAnsi="宋体" w:hint="eastAsia"/>
                <w:b w:val="0"/>
                <w:bCs w:val="0"/>
                <w:spacing w:val="-2"/>
                <w:sz w:val="21"/>
                <w:szCs w:val="21"/>
              </w:rPr>
              <w:t>泥块含量（按质量计，</w:t>
            </w:r>
            <w:r>
              <w:rPr>
                <w:rFonts w:ascii="宋体" w:eastAsia="宋体" w:cs="宋体" w:hAnsi="宋体" w:hint="eastAsia"/>
                <w:b w:val="0"/>
                <w:bCs w:val="0"/>
                <w:spacing w:val="-18"/>
                <w:sz w:val="21"/>
                <w:szCs w:val="21"/>
              </w:rPr>
              <w:t xml:space="preserve"> </w:t>
            </w:r>
            <w:r>
              <w:rPr>
                <w:rFonts w:ascii="宋体" w:eastAsia="宋体" w:cs="宋体" w:hAnsi="宋体" w:hint="eastAsia"/>
                <w:b w:val="0"/>
                <w:bCs w:val="0"/>
                <w:spacing w:val="-2"/>
                <w:sz w:val="21"/>
                <w:szCs w:val="21"/>
              </w:rPr>
              <w:t>%</w:t>
            </w:r>
            <w:r>
              <w:rPr>
                <w:rFonts w:ascii="宋体" w:eastAsia="宋体" w:cs="宋体" w:hAnsi="宋体" w:hint="eastAsia"/>
                <w:b w:val="0"/>
                <w:bCs w:val="0"/>
                <w:spacing w:val="-2"/>
                <w:sz w:val="21"/>
                <w:szCs w:val="21"/>
                <w:lang w:eastAsia="zh-CN"/>
              </w:rPr>
              <w:t>）</w:t>
            </w:r>
          </w:p>
        </w:tc>
        <w:tc>
          <w:tcPr>
            <w:tcW w:w="1789" w:type="dxa"/>
            <w:tcBorders>
              <w:tl2br w:val="nil"/>
              <w:tr2bl w:val="nil"/>
            </w:tcBorders>
            <w:vAlign w:val="center"/>
          </w:tcPr>
          <w:p>
            <w:pPr>
              <w:spacing w:before="88" w:line="245" w:lineRule="exact"/>
              <w:ind w:left="872"/>
              <w:rPr>
                <w:rFonts w:ascii="宋体" w:eastAsia="宋体" w:cs="宋体" w:hAnsi="宋体" w:hint="eastAsia"/>
                <w:b w:val="0"/>
                <w:bCs w:val="0"/>
                <w:spacing w:val="2"/>
                <w:sz w:val="21"/>
                <w:szCs w:val="21"/>
              </w:rPr>
            </w:pPr>
            <w:r>
              <w:rPr>
                <w:rFonts w:ascii="宋体" w:eastAsia="宋体" w:cs="宋体" w:hAnsi="宋体" w:hint="eastAsia"/>
                <w:b w:val="0"/>
                <w:bCs w:val="0"/>
                <w:position w:val="3"/>
                <w:sz w:val="21"/>
                <w:szCs w:val="21"/>
              </w:rPr>
              <w:t>0</w:t>
            </w:r>
          </w:p>
        </w:tc>
        <w:tc>
          <w:tcPr>
            <w:tcW w:w="1612" w:type="dxa"/>
            <w:tcBorders>
              <w:tl2br w:val="nil"/>
              <w:tr2bl w:val="nil"/>
            </w:tcBorders>
            <w:vAlign w:val="center"/>
          </w:tcPr>
          <w:p>
            <w:pPr>
              <w:pStyle w:val="111"/>
              <w:spacing w:before="91" w:line="216" w:lineRule="auto"/>
              <w:ind w:left="637"/>
              <w:rPr>
                <w:rFonts w:ascii="宋体" w:eastAsia="宋体" w:cs="宋体" w:hAnsi="宋体" w:hint="eastAsia"/>
                <w:b w:val="0"/>
                <w:bCs w:val="0"/>
                <w:spacing w:val="10"/>
                <w:sz w:val="21"/>
                <w:szCs w:val="21"/>
              </w:rPr>
            </w:pPr>
            <w:r>
              <w:rPr>
                <w:rFonts w:ascii="宋体" w:eastAsia="宋体" w:cs="宋体" w:hAnsi="宋体" w:hint="eastAsia"/>
                <w:b w:val="0"/>
                <w:bCs w:val="0"/>
                <w:spacing w:val="1"/>
                <w:sz w:val="21"/>
                <w:szCs w:val="21"/>
              </w:rPr>
              <w:t>≤0.2</w:t>
            </w:r>
          </w:p>
        </w:tc>
        <w:tc>
          <w:tcPr>
            <w:tcW w:w="1567" w:type="dxa"/>
            <w:tcBorders>
              <w:tl2br w:val="nil"/>
              <w:tr2bl w:val="nil"/>
            </w:tcBorders>
            <w:vAlign w:val="center"/>
          </w:tcPr>
          <w:p>
            <w:pPr>
              <w:pStyle w:val="111"/>
              <w:spacing w:before="90" w:line="187" w:lineRule="auto"/>
              <w:ind w:left="614"/>
              <w:rPr>
                <w:rFonts w:ascii="宋体" w:eastAsia="宋体" w:cs="宋体" w:hAnsi="宋体" w:hint="eastAsia"/>
                <w:b w:val="0"/>
                <w:bCs w:val="0"/>
                <w:spacing w:val="12"/>
                <w:sz w:val="21"/>
                <w:szCs w:val="21"/>
              </w:rPr>
            </w:pPr>
            <w:r>
              <w:rPr>
                <w:rFonts w:ascii="宋体" w:eastAsia="宋体" w:cs="宋体" w:hAnsi="宋体" w:hint="eastAsia"/>
                <w:b w:val="0"/>
                <w:bCs w:val="0"/>
                <w:spacing w:val="2"/>
                <w:sz w:val="21"/>
                <w:szCs w:val="21"/>
              </w:rPr>
              <w:t>≤0.5</w:t>
            </w:r>
          </w:p>
        </w:tc>
      </w:tr>
      <w:tr>
        <w:trPr>
          <w:trHeight w:val="488"/>
        </w:trPr>
        <w:tc>
          <w:tcPr>
            <w:tcW w:w="681" w:type="dxa"/>
            <w:vMerge w:val="restart"/>
            <w:tcBorders>
              <w:tl2br w:val="nil"/>
              <w:tr2bl w:val="nil"/>
            </w:tcBorders>
            <w:vAlign w:val="center"/>
          </w:tcPr>
          <w:p>
            <w:pPr>
              <w:pStyle w:val="111"/>
              <w:spacing w:before="98" w:line="185" w:lineRule="auto"/>
              <w:ind w:left="180"/>
              <w:rPr>
                <w:rFonts w:ascii="宋体" w:eastAsia="宋体" w:cs="宋体" w:hAnsi="宋体" w:hint="eastAsia"/>
                <w:b w:val="0"/>
                <w:bCs w:val="0"/>
                <w:sz w:val="21"/>
                <w:szCs w:val="21"/>
              </w:rPr>
            </w:pPr>
            <w:r>
              <w:rPr>
                <w:rFonts w:ascii="宋体" w:eastAsia="宋体" w:cs="宋体" w:hAnsi="宋体" w:hint="eastAsia"/>
                <w:b w:val="0"/>
                <w:bCs w:val="0"/>
                <w:spacing w:val="-4"/>
                <w:sz w:val="21"/>
                <w:szCs w:val="21"/>
              </w:rPr>
              <w:t>有害</w:t>
            </w:r>
          </w:p>
          <w:p>
            <w:pPr>
              <w:pStyle w:val="111"/>
              <w:spacing w:before="136" w:line="185" w:lineRule="auto"/>
              <w:ind w:left="179"/>
              <w:rPr>
                <w:rFonts w:ascii="宋体" w:eastAsia="宋体" w:cs="宋体" w:hAnsi="宋体" w:hint="eastAsia"/>
                <w:b w:val="0"/>
                <w:bCs w:val="0"/>
                <w:sz w:val="21"/>
                <w:szCs w:val="21"/>
              </w:rPr>
            </w:pPr>
            <w:r>
              <w:rPr>
                <w:rFonts w:ascii="宋体" w:eastAsia="宋体" w:cs="宋体" w:hAnsi="宋体" w:hint="eastAsia"/>
                <w:b w:val="0"/>
                <w:bCs w:val="0"/>
                <w:spacing w:val="-4"/>
                <w:sz w:val="21"/>
                <w:szCs w:val="21"/>
              </w:rPr>
              <w:t>物质</w:t>
            </w:r>
          </w:p>
          <w:p>
            <w:pPr>
              <w:pStyle w:val="111"/>
              <w:spacing w:before="138" w:line="185" w:lineRule="auto"/>
              <w:ind w:left="192"/>
              <w:rPr>
                <w:rFonts w:ascii="宋体" w:eastAsia="宋体" w:cs="宋体" w:hAnsi="宋体" w:hint="eastAsia"/>
                <w:b w:val="0"/>
                <w:bCs w:val="0"/>
                <w:spacing w:val="-3"/>
                <w:sz w:val="21"/>
                <w:szCs w:val="21"/>
              </w:rPr>
            </w:pPr>
            <w:r>
              <w:rPr>
                <w:rFonts w:ascii="宋体" w:eastAsia="宋体" w:cs="宋体" w:hAnsi="宋体" w:hint="eastAsia"/>
                <w:b w:val="0"/>
                <w:bCs w:val="0"/>
                <w:spacing w:val="-4"/>
                <w:w w:val="96"/>
                <w:sz w:val="21"/>
                <w:szCs w:val="21"/>
              </w:rPr>
              <w:t>限量</w:t>
            </w:r>
          </w:p>
        </w:tc>
        <w:tc>
          <w:tcPr>
            <w:tcW w:w="3090" w:type="dxa"/>
            <w:tcBorders>
              <w:tl2br w:val="nil"/>
              <w:tr2bl w:val="nil"/>
            </w:tcBorders>
            <w:vAlign w:val="center"/>
          </w:tcPr>
          <w:p>
            <w:pPr>
              <w:pStyle w:val="111"/>
              <w:spacing w:before="104" w:line="187" w:lineRule="auto"/>
              <w:ind w:left="1311"/>
              <w:rPr>
                <w:rFonts w:ascii="宋体" w:eastAsia="宋体" w:cs="宋体" w:hAnsi="宋体" w:hint="eastAsia"/>
                <w:b w:val="0"/>
                <w:bCs w:val="0"/>
                <w:sz w:val="21"/>
                <w:szCs w:val="21"/>
              </w:rPr>
            </w:pPr>
            <w:r>
              <w:rPr>
                <w:rFonts w:ascii="宋体" w:eastAsia="宋体" w:cs="宋体" w:hAnsi="宋体" w:hint="eastAsia"/>
                <w:b w:val="0"/>
                <w:bCs w:val="0"/>
                <w:spacing w:val="-3"/>
                <w:sz w:val="21"/>
                <w:szCs w:val="21"/>
              </w:rPr>
              <w:t>有机物</w:t>
            </w:r>
          </w:p>
        </w:tc>
        <w:tc>
          <w:tcPr>
            <w:tcW w:w="4968" w:type="dxa"/>
            <w:gridSpan w:val="3"/>
            <w:tcBorders>
              <w:tl2br w:val="nil"/>
              <w:tr2bl w:val="nil"/>
            </w:tcBorders>
            <w:vAlign w:val="center"/>
          </w:tcPr>
          <w:p>
            <w:pPr>
              <w:pStyle w:val="111"/>
              <w:spacing w:before="97" w:line="185" w:lineRule="auto"/>
              <w:ind w:left="2371"/>
              <w:rPr>
                <w:rFonts w:ascii="宋体" w:eastAsia="宋体" w:cs="宋体" w:hAnsi="宋体" w:hint="eastAsia"/>
                <w:b w:val="0"/>
                <w:bCs w:val="0"/>
                <w:spacing w:val="12"/>
                <w:sz w:val="21"/>
                <w:szCs w:val="21"/>
              </w:rPr>
            </w:pPr>
            <w:r>
              <w:rPr>
                <w:rFonts w:ascii="宋体" w:eastAsia="宋体" w:cs="宋体" w:hAnsi="宋体" w:hint="eastAsia"/>
                <w:b w:val="0"/>
                <w:bCs w:val="0"/>
                <w:spacing w:val="-4"/>
                <w:sz w:val="21"/>
                <w:szCs w:val="21"/>
              </w:rPr>
              <w:t>合格</w:t>
            </w:r>
          </w:p>
        </w:tc>
      </w:tr>
      <w:tr>
        <w:trPr>
          <w:trHeight w:val="880"/>
        </w:trPr>
        <w:tc>
          <w:tcPr>
            <w:tcW w:w="681" w:type="dxa"/>
            <w:vMerge/>
            <w:tcBorders>
              <w:tl2br w:val="nil"/>
              <w:tr2bl w:val="nil"/>
            </w:tcBorders>
            <w:vAlign w:val="center"/>
          </w:tcPr>
          <w:p/>
        </w:tc>
        <w:tc>
          <w:tcPr>
            <w:tcW w:w="3090" w:type="dxa"/>
            <w:tcBorders>
              <w:tl2br w:val="nil"/>
              <w:tr2bl w:val="nil"/>
            </w:tcBorders>
            <w:vAlign w:val="center"/>
          </w:tcPr>
          <w:p>
            <w:pPr>
              <w:pStyle w:val="111"/>
              <w:spacing w:before="173" w:line="185" w:lineRule="auto"/>
              <w:ind w:left="950"/>
              <w:rPr>
                <w:rFonts w:ascii="宋体" w:eastAsia="宋体" w:cs="宋体" w:hAnsi="宋体" w:hint="eastAsia"/>
                <w:b w:val="0"/>
                <w:bCs w:val="0"/>
                <w:sz w:val="21"/>
                <w:szCs w:val="21"/>
              </w:rPr>
            </w:pPr>
            <w:r>
              <w:rPr>
                <w:rFonts w:ascii="宋体" w:eastAsia="宋体" w:cs="宋体" w:hAnsi="宋体" w:hint="eastAsia"/>
                <w:b w:val="0"/>
                <w:bCs w:val="0"/>
                <w:spacing w:val="-1"/>
                <w:sz w:val="21"/>
                <w:szCs w:val="21"/>
              </w:rPr>
              <w:t>硫化物及硫酸盐</w:t>
            </w:r>
          </w:p>
          <w:p>
            <w:pPr>
              <w:pStyle w:val="111"/>
              <w:spacing w:before="140" w:line="192" w:lineRule="auto"/>
              <w:ind w:left="684"/>
              <w:rPr>
                <w:rFonts w:ascii="宋体" w:eastAsia="宋体" w:cs="宋体" w:hAnsi="宋体" w:hint="eastAsia"/>
                <w:b w:val="0"/>
                <w:bCs w:val="0"/>
                <w:sz w:val="21"/>
                <w:szCs w:val="21"/>
              </w:rPr>
            </w:pPr>
            <w:r>
              <w:rPr>
                <w:rFonts w:ascii="宋体" w:eastAsia="宋体" w:cs="宋体" w:hAnsi="宋体" w:hint="eastAsia"/>
                <w:b w:val="0"/>
                <w:bCs w:val="0"/>
                <w:spacing w:val="-5"/>
                <w:sz w:val="21"/>
                <w:szCs w:val="21"/>
              </w:rPr>
              <w:t>（按 SO</w:t>
            </w:r>
            <w:r>
              <w:rPr>
                <w:rFonts w:ascii="宋体" w:eastAsia="宋体" w:cs="宋体" w:hAnsi="宋体" w:hint="eastAsia"/>
                <w:b w:val="0"/>
                <w:bCs w:val="0"/>
                <w:spacing w:val="-5"/>
                <w:position w:val="-2"/>
                <w:sz w:val="21"/>
                <w:szCs w:val="21"/>
              </w:rPr>
              <w:t>3</w:t>
            </w:r>
            <w:r>
              <w:rPr>
                <w:rFonts w:ascii="宋体" w:eastAsia="宋体" w:cs="宋体" w:hAnsi="宋体" w:hint="eastAsia"/>
                <w:b w:val="0"/>
                <w:bCs w:val="0"/>
                <w:spacing w:val="17"/>
                <w:w w:val="102"/>
                <w:position w:val="-2"/>
                <w:sz w:val="21"/>
                <w:szCs w:val="21"/>
              </w:rPr>
              <w:t xml:space="preserve"> </w:t>
            </w:r>
            <w:r>
              <w:rPr>
                <w:rFonts w:ascii="宋体" w:eastAsia="宋体" w:cs="宋体" w:hAnsi="宋体" w:hint="eastAsia"/>
                <w:b w:val="0"/>
                <w:bCs w:val="0"/>
                <w:spacing w:val="-5"/>
                <w:sz w:val="21"/>
                <w:szCs w:val="21"/>
              </w:rPr>
              <w:t>质量计，</w:t>
            </w:r>
            <w:r>
              <w:rPr>
                <w:rFonts w:ascii="宋体" w:eastAsia="宋体" w:cs="宋体" w:hAnsi="宋体" w:hint="eastAsia"/>
                <w:b w:val="0"/>
                <w:bCs w:val="0"/>
                <w:spacing w:val="-18"/>
                <w:sz w:val="21"/>
                <w:szCs w:val="21"/>
              </w:rPr>
              <w:t xml:space="preserve"> </w:t>
            </w:r>
            <w:r>
              <w:rPr>
                <w:rFonts w:ascii="宋体" w:eastAsia="宋体" w:cs="宋体" w:hAnsi="宋体" w:hint="eastAsia"/>
                <w:b w:val="0"/>
                <w:bCs w:val="0"/>
                <w:spacing w:val="-5"/>
                <w:sz w:val="21"/>
                <w:szCs w:val="21"/>
              </w:rPr>
              <w:t>%</w:t>
            </w:r>
            <w:r>
              <w:rPr>
                <w:rFonts w:ascii="宋体" w:eastAsia="宋体" w:cs="宋体" w:hAnsi="宋体" w:hint="eastAsia"/>
                <w:b w:val="0"/>
                <w:bCs w:val="0"/>
                <w:spacing w:val="-5"/>
                <w:sz w:val="21"/>
                <w:szCs w:val="21"/>
                <w:lang w:eastAsia="zh-CN"/>
              </w:rPr>
              <w:t>）</w:t>
            </w:r>
          </w:p>
        </w:tc>
        <w:tc>
          <w:tcPr>
            <w:tcW w:w="1789" w:type="dxa"/>
            <w:tcBorders>
              <w:tl2br w:val="nil"/>
              <w:tr2bl w:val="nil"/>
            </w:tcBorders>
            <w:vAlign w:val="center"/>
          </w:tcPr>
          <w:p>
            <w:pPr>
              <w:pStyle w:val="111"/>
              <w:spacing w:before="78" w:line="187" w:lineRule="auto"/>
              <w:ind w:left="727"/>
              <w:rPr>
                <w:rFonts w:ascii="宋体" w:eastAsia="宋体" w:cs="宋体" w:hAnsi="宋体" w:hint="eastAsia"/>
                <w:b w:val="0"/>
                <w:bCs w:val="0"/>
                <w:spacing w:val="2"/>
                <w:sz w:val="21"/>
                <w:szCs w:val="21"/>
              </w:rPr>
            </w:pPr>
            <w:r>
              <w:rPr>
                <w:rFonts w:ascii="宋体" w:eastAsia="宋体" w:cs="宋体" w:hAnsi="宋体" w:hint="eastAsia"/>
                <w:b w:val="0"/>
                <w:bCs w:val="0"/>
                <w:spacing w:val="2"/>
                <w:sz w:val="21"/>
                <w:szCs w:val="21"/>
              </w:rPr>
              <w:t>≤0.5</w:t>
            </w:r>
          </w:p>
        </w:tc>
        <w:tc>
          <w:tcPr>
            <w:tcW w:w="3179" w:type="dxa"/>
            <w:gridSpan w:val="2"/>
            <w:tcBorders>
              <w:tl2br w:val="nil"/>
              <w:tr2bl w:val="nil"/>
            </w:tcBorders>
            <w:vAlign w:val="center"/>
          </w:tcPr>
          <w:p>
            <w:pPr>
              <w:pStyle w:val="111"/>
              <w:spacing w:before="77" w:line="216" w:lineRule="auto"/>
              <w:ind w:left="1443"/>
              <w:rPr>
                <w:rFonts w:ascii="宋体" w:eastAsia="宋体" w:cs="宋体" w:hAnsi="宋体" w:hint="eastAsia"/>
                <w:b w:val="0"/>
                <w:bCs w:val="0"/>
                <w:spacing w:val="12"/>
                <w:sz w:val="21"/>
                <w:szCs w:val="21"/>
              </w:rPr>
            </w:pPr>
            <w:r>
              <w:rPr>
                <w:rFonts w:ascii="宋体" w:eastAsia="宋体" w:cs="宋体" w:hAnsi="宋体" w:hint="eastAsia"/>
                <w:b w:val="0"/>
                <w:bCs w:val="0"/>
                <w:spacing w:val="10"/>
                <w:sz w:val="21"/>
                <w:szCs w:val="21"/>
              </w:rPr>
              <w:t>≤1.0</w:t>
            </w:r>
          </w:p>
        </w:tc>
      </w:tr>
      <w:tr>
        <w:trPr>
          <w:trHeight w:val="480"/>
        </w:trPr>
        <w:tc>
          <w:tcPr>
            <w:tcW w:w="3771" w:type="dxa"/>
            <w:gridSpan w:val="2"/>
            <w:tcBorders>
              <w:tl2br w:val="nil"/>
              <w:tr2bl w:val="nil"/>
            </w:tcBorders>
            <w:vAlign w:val="center"/>
          </w:tcPr>
          <w:p>
            <w:pPr>
              <w:pStyle w:val="111"/>
              <w:spacing w:before="97" w:line="180" w:lineRule="auto"/>
              <w:ind w:left="518"/>
              <w:rPr>
                <w:rFonts w:ascii="宋体" w:eastAsia="宋体" w:cs="宋体" w:hAnsi="宋体" w:hint="eastAsia"/>
                <w:b w:val="0"/>
                <w:bCs w:val="0"/>
                <w:spacing w:val="-3"/>
                <w:sz w:val="21"/>
                <w:szCs w:val="21"/>
              </w:rPr>
            </w:pPr>
            <w:r>
              <w:rPr>
                <w:rFonts w:ascii="宋体" w:eastAsia="宋体" w:cs="宋体" w:hAnsi="宋体" w:hint="eastAsia"/>
                <w:b w:val="0"/>
                <w:bCs w:val="0"/>
                <w:spacing w:val="-3"/>
                <w:sz w:val="21"/>
                <w:szCs w:val="21"/>
              </w:rPr>
              <w:t>岩石抗压强度（水饱和状态，MPa）</w:t>
            </w:r>
          </w:p>
        </w:tc>
        <w:tc>
          <w:tcPr>
            <w:tcW w:w="4968" w:type="dxa"/>
            <w:gridSpan w:val="3"/>
            <w:tcBorders>
              <w:tl2br w:val="nil"/>
              <w:tr2bl w:val="nil"/>
            </w:tcBorders>
            <w:vAlign w:val="center"/>
          </w:tcPr>
          <w:p>
            <w:pPr>
              <w:pStyle w:val="111"/>
              <w:spacing w:before="91" w:line="187" w:lineRule="auto"/>
              <w:ind w:left="1023"/>
              <w:rPr>
                <w:rFonts w:ascii="宋体" w:eastAsia="宋体" w:cs="宋体" w:hAnsi="宋体" w:hint="eastAsia"/>
                <w:b w:val="0"/>
                <w:bCs w:val="0"/>
                <w:spacing w:val="12"/>
                <w:sz w:val="21"/>
                <w:szCs w:val="21"/>
              </w:rPr>
            </w:pPr>
            <w:r>
              <w:rPr>
                <w:rFonts w:ascii="宋体" w:eastAsia="宋体" w:cs="宋体" w:hAnsi="宋体" w:hint="eastAsia"/>
                <w:b w:val="0"/>
                <w:bCs w:val="0"/>
                <w:spacing w:val="2"/>
                <w:sz w:val="21"/>
                <w:szCs w:val="21"/>
              </w:rPr>
              <w:t>火成岩≥80；</w:t>
            </w:r>
            <w:r>
              <w:rPr>
                <w:rFonts w:ascii="宋体" w:eastAsia="宋体" w:cs="宋体" w:hAnsi="宋体" w:hint="eastAsia"/>
                <w:b w:val="0"/>
                <w:bCs w:val="0"/>
                <w:spacing w:val="-33"/>
                <w:sz w:val="21"/>
                <w:szCs w:val="21"/>
              </w:rPr>
              <w:t xml:space="preserve"> </w:t>
            </w:r>
            <w:r>
              <w:rPr>
                <w:rFonts w:ascii="宋体" w:eastAsia="宋体" w:cs="宋体" w:hAnsi="宋体" w:hint="eastAsia"/>
                <w:b w:val="0"/>
                <w:bCs w:val="0"/>
                <w:spacing w:val="2"/>
                <w:sz w:val="21"/>
                <w:szCs w:val="21"/>
              </w:rPr>
              <w:t>变质岩≥60；</w:t>
            </w:r>
            <w:r>
              <w:rPr>
                <w:rFonts w:ascii="宋体" w:eastAsia="宋体" w:cs="宋体" w:hAnsi="宋体" w:hint="eastAsia"/>
                <w:b w:val="0"/>
                <w:bCs w:val="0"/>
                <w:spacing w:val="-31"/>
                <w:sz w:val="21"/>
                <w:szCs w:val="21"/>
              </w:rPr>
              <w:t xml:space="preserve"> </w:t>
            </w:r>
            <w:r>
              <w:rPr>
                <w:rFonts w:ascii="宋体" w:eastAsia="宋体" w:cs="宋体" w:hAnsi="宋体" w:hint="eastAsia"/>
                <w:b w:val="0"/>
                <w:bCs w:val="0"/>
                <w:spacing w:val="2"/>
                <w:sz w:val="21"/>
                <w:szCs w:val="21"/>
              </w:rPr>
              <w:t>水成岩≥30</w:t>
            </w:r>
          </w:p>
        </w:tc>
      </w:tr>
      <w:tr>
        <w:trPr>
          <w:trHeight w:val="492"/>
        </w:trPr>
        <w:tc>
          <w:tcPr>
            <w:tcW w:w="3771" w:type="dxa"/>
            <w:gridSpan w:val="2"/>
            <w:tcBorders>
              <w:tl2br w:val="nil"/>
              <w:tr2bl w:val="nil"/>
            </w:tcBorders>
            <w:vAlign w:val="center"/>
          </w:tcPr>
          <w:p>
            <w:pPr>
              <w:pStyle w:val="111"/>
              <w:spacing w:before="81" w:line="204" w:lineRule="auto"/>
              <w:ind w:left="1191"/>
              <w:rPr>
                <w:rFonts w:ascii="宋体" w:eastAsia="宋体" w:cs="宋体" w:hAnsi="宋体" w:hint="eastAsia"/>
                <w:b w:val="0"/>
                <w:bCs w:val="0"/>
                <w:spacing w:val="-3"/>
                <w:sz w:val="21"/>
                <w:szCs w:val="21"/>
              </w:rPr>
            </w:pPr>
            <w:r>
              <w:rPr>
                <w:rFonts w:ascii="宋体" w:eastAsia="宋体" w:cs="宋体" w:hAnsi="宋体" w:hint="eastAsia"/>
                <w:b w:val="0"/>
                <w:bCs w:val="0"/>
                <w:spacing w:val="-7"/>
                <w:w w:val="99"/>
                <w:sz w:val="21"/>
                <w:szCs w:val="21"/>
              </w:rPr>
              <w:t>表观密度（kg/m</w:t>
            </w:r>
            <w:r>
              <w:rPr>
                <w:rFonts w:ascii="宋体" w:eastAsia="宋体" w:cs="宋体" w:hAnsi="宋体" w:hint="eastAsia"/>
                <w:b w:val="0"/>
                <w:bCs w:val="0"/>
                <w:spacing w:val="-7"/>
                <w:w w:val="99"/>
                <w:position w:val="7"/>
                <w:sz w:val="21"/>
                <w:szCs w:val="21"/>
              </w:rPr>
              <w:t>3</w:t>
            </w:r>
            <w:r>
              <w:rPr>
                <w:rFonts w:ascii="宋体" w:eastAsia="宋体" w:cs="宋体" w:hAnsi="宋体" w:hint="eastAsia"/>
                <w:b w:val="0"/>
                <w:bCs w:val="0"/>
                <w:spacing w:val="-7"/>
                <w:w w:val="99"/>
                <w:sz w:val="21"/>
                <w:szCs w:val="21"/>
              </w:rPr>
              <w:t>）</w:t>
            </w:r>
          </w:p>
        </w:tc>
        <w:tc>
          <w:tcPr>
            <w:tcW w:w="4968" w:type="dxa"/>
            <w:gridSpan w:val="3"/>
            <w:tcBorders>
              <w:tl2br w:val="nil"/>
              <w:tr2bl w:val="nil"/>
            </w:tcBorders>
            <w:vAlign w:val="center"/>
          </w:tcPr>
          <w:p>
            <w:pPr>
              <w:pStyle w:val="111"/>
              <w:spacing w:before="107" w:line="211" w:lineRule="auto"/>
              <w:ind w:left="2304"/>
              <w:rPr>
                <w:rFonts w:ascii="宋体" w:eastAsia="宋体" w:cs="宋体" w:hAnsi="宋体" w:hint="eastAsia"/>
                <w:b w:val="0"/>
                <w:bCs w:val="0"/>
                <w:spacing w:val="12"/>
                <w:sz w:val="21"/>
                <w:szCs w:val="21"/>
              </w:rPr>
            </w:pPr>
            <w:r>
              <w:rPr>
                <w:rFonts w:ascii="宋体" w:eastAsia="宋体" w:cs="宋体" w:hAnsi="宋体" w:hint="eastAsia"/>
                <w:b w:val="0"/>
                <w:bCs w:val="0"/>
                <w:sz w:val="21"/>
                <w:szCs w:val="21"/>
              </w:rPr>
              <w:t>≥2600</w:t>
            </w:r>
          </w:p>
        </w:tc>
      </w:tr>
      <w:tr>
        <w:trPr>
          <w:trHeight w:val="531"/>
        </w:trPr>
        <w:tc>
          <w:tcPr>
            <w:tcW w:w="3771" w:type="dxa"/>
            <w:gridSpan w:val="2"/>
            <w:tcBorders>
              <w:tl2br w:val="nil"/>
              <w:tr2bl w:val="nil"/>
            </w:tcBorders>
            <w:vAlign w:val="center"/>
          </w:tcPr>
          <w:p>
            <w:pPr>
              <w:pStyle w:val="111"/>
              <w:spacing w:before="141" w:line="180" w:lineRule="auto"/>
              <w:ind w:left="689"/>
              <w:rPr>
                <w:rFonts w:ascii="宋体" w:eastAsia="宋体" w:cs="宋体" w:hAnsi="宋体" w:hint="eastAsia"/>
                <w:b w:val="0"/>
                <w:bCs w:val="0"/>
                <w:spacing w:val="-3"/>
                <w:sz w:val="21"/>
                <w:szCs w:val="21"/>
              </w:rPr>
            </w:pPr>
            <w:r>
              <w:rPr>
                <w:rFonts w:ascii="宋体" w:eastAsia="宋体" w:cs="宋体" w:hAnsi="宋体" w:hint="eastAsia"/>
                <w:b w:val="0"/>
                <w:bCs w:val="0"/>
                <w:spacing w:val="8"/>
                <w:sz w:val="21"/>
                <w:szCs w:val="21"/>
              </w:rPr>
              <w:t>连续级配松散堆积空隙率(%)</w:t>
            </w:r>
          </w:p>
        </w:tc>
        <w:tc>
          <w:tcPr>
            <w:tcW w:w="1789" w:type="dxa"/>
            <w:tcBorders>
              <w:tl2br w:val="nil"/>
              <w:tr2bl w:val="nil"/>
            </w:tcBorders>
            <w:vAlign w:val="center"/>
          </w:tcPr>
          <w:p>
            <w:pPr>
              <w:pStyle w:val="111"/>
              <w:spacing w:before="135" w:line="187" w:lineRule="auto"/>
              <w:ind w:left="751"/>
              <w:rPr>
                <w:rFonts w:ascii="宋体" w:eastAsia="宋体" w:cs="宋体" w:hAnsi="宋体" w:hint="eastAsia"/>
                <w:b w:val="0"/>
                <w:bCs w:val="0"/>
                <w:spacing w:val="2"/>
                <w:sz w:val="21"/>
                <w:szCs w:val="21"/>
              </w:rPr>
            </w:pPr>
            <w:r>
              <w:rPr>
                <w:rFonts w:ascii="宋体" w:eastAsia="宋体" w:cs="宋体" w:hAnsi="宋体" w:hint="eastAsia"/>
                <w:b w:val="0"/>
                <w:bCs w:val="0"/>
                <w:spacing w:val="9"/>
                <w:sz w:val="21"/>
                <w:szCs w:val="21"/>
              </w:rPr>
              <w:t>≤43</w:t>
            </w:r>
          </w:p>
        </w:tc>
        <w:tc>
          <w:tcPr>
            <w:tcW w:w="1612" w:type="dxa"/>
            <w:tcBorders>
              <w:tl2br w:val="nil"/>
              <w:tr2bl w:val="nil"/>
            </w:tcBorders>
            <w:vAlign w:val="center"/>
          </w:tcPr>
          <w:p>
            <w:pPr>
              <w:pStyle w:val="111"/>
              <w:spacing w:before="135" w:line="187" w:lineRule="auto"/>
              <w:ind w:left="666"/>
              <w:rPr>
                <w:rFonts w:ascii="宋体" w:eastAsia="宋体" w:cs="宋体" w:hAnsi="宋体" w:hint="eastAsia"/>
                <w:b w:val="0"/>
                <w:bCs w:val="0"/>
                <w:spacing w:val="10"/>
                <w:sz w:val="21"/>
                <w:szCs w:val="21"/>
              </w:rPr>
            </w:pPr>
            <w:r>
              <w:rPr>
                <w:rFonts w:ascii="宋体" w:eastAsia="宋体" w:cs="宋体" w:hAnsi="宋体" w:hint="eastAsia"/>
                <w:b w:val="0"/>
                <w:bCs w:val="0"/>
                <w:spacing w:val="8"/>
                <w:sz w:val="21"/>
                <w:szCs w:val="21"/>
              </w:rPr>
              <w:t>≤45</w:t>
            </w:r>
          </w:p>
        </w:tc>
        <w:tc>
          <w:tcPr>
            <w:tcW w:w="1567" w:type="dxa"/>
            <w:tcBorders>
              <w:tl2br w:val="nil"/>
              <w:tr2bl w:val="nil"/>
            </w:tcBorders>
            <w:vAlign w:val="center"/>
          </w:tcPr>
          <w:p>
            <w:pPr>
              <w:pStyle w:val="111"/>
              <w:spacing w:before="135" w:line="190" w:lineRule="auto"/>
              <w:ind w:left="645"/>
              <w:rPr>
                <w:rFonts w:ascii="宋体" w:eastAsia="宋体" w:cs="宋体" w:hAnsi="宋体" w:hint="eastAsia"/>
                <w:b w:val="0"/>
                <w:bCs w:val="0"/>
                <w:spacing w:val="12"/>
                <w:sz w:val="21"/>
                <w:szCs w:val="21"/>
              </w:rPr>
            </w:pPr>
            <w:r>
              <w:rPr>
                <w:rFonts w:ascii="宋体" w:eastAsia="宋体" w:cs="宋体" w:hAnsi="宋体" w:hint="eastAsia"/>
                <w:b w:val="0"/>
                <w:bCs w:val="0"/>
                <w:spacing w:val="8"/>
                <w:sz w:val="21"/>
                <w:szCs w:val="21"/>
              </w:rPr>
              <w:t>≤47</w:t>
            </w:r>
          </w:p>
        </w:tc>
      </w:tr>
      <w:tr>
        <w:trPr>
          <w:trHeight w:val="1047"/>
        </w:trPr>
        <w:tc>
          <w:tcPr>
            <w:tcW w:w="3771" w:type="dxa"/>
            <w:gridSpan w:val="2"/>
            <w:tcBorders>
              <w:tl2br w:val="nil"/>
              <w:tr2bl w:val="nil"/>
            </w:tcBorders>
            <w:vAlign w:val="center"/>
          </w:tcPr>
          <w:p>
            <w:pPr>
              <w:pStyle w:val="111"/>
              <w:spacing w:before="141" w:line="180" w:lineRule="auto"/>
              <w:jc w:val="center"/>
              <w:rPr>
                <w:rFonts w:ascii="宋体" w:eastAsia="宋体" w:cs="宋体" w:hAnsi="宋体" w:hint="eastAsia"/>
                <w:b w:val="0"/>
                <w:bCs w:val="0"/>
                <w:spacing w:val="8"/>
                <w:sz w:val="21"/>
                <w:szCs w:val="21"/>
              </w:rPr>
            </w:pPr>
            <w:r>
              <w:rPr>
                <w:rFonts w:ascii="宋体" w:eastAsia="宋体" w:cs="宋体" w:hAnsi="宋体" w:hint="eastAsia"/>
                <w:b w:val="0"/>
                <w:bCs w:val="0"/>
                <w:spacing w:val="-2"/>
                <w:sz w:val="21"/>
                <w:szCs w:val="21"/>
              </w:rPr>
              <w:t>碱集料反应</w:t>
            </w:r>
          </w:p>
        </w:tc>
        <w:tc>
          <w:tcPr>
            <w:tcW w:w="4968" w:type="dxa"/>
            <w:gridSpan w:val="3"/>
            <w:tcBorders>
              <w:tl2br w:val="nil"/>
              <w:tr2bl w:val="nil"/>
            </w:tcBorders>
            <w:vAlign w:val="center"/>
          </w:tcPr>
          <w:p>
            <w:pPr>
              <w:pStyle w:val="111"/>
              <w:spacing w:before="139" w:line="185" w:lineRule="auto"/>
              <w:ind w:right="15"/>
              <w:jc w:val="center"/>
              <w:rPr>
                <w:rFonts w:ascii="宋体" w:eastAsia="宋体" w:cs="宋体" w:hAnsi="宋体" w:hint="eastAsia"/>
                <w:b w:val="0"/>
                <w:bCs w:val="0"/>
                <w:sz w:val="21"/>
                <w:szCs w:val="21"/>
              </w:rPr>
            </w:pPr>
            <w:r>
              <w:rPr>
                <w:rFonts w:ascii="宋体" w:eastAsia="宋体" w:cs="宋体" w:hAnsi="宋体" w:hint="eastAsia"/>
                <w:b w:val="0"/>
                <w:bCs w:val="0"/>
                <w:spacing w:val="-3"/>
                <w:sz w:val="21"/>
                <w:szCs w:val="21"/>
              </w:rPr>
              <w:t>经碱集料反应试验后，试件应无裂缝、酥裂、胶体外溢等现象，</w:t>
            </w:r>
          </w:p>
          <w:p>
            <w:pPr>
              <w:pStyle w:val="111"/>
              <w:spacing w:before="135" w:line="190" w:lineRule="auto"/>
              <w:ind w:left="645"/>
              <w:jc w:val="center"/>
              <w:rPr>
                <w:rFonts w:ascii="宋体" w:eastAsia="宋体" w:cs="宋体" w:hAnsi="宋体" w:hint="eastAsia"/>
                <w:b w:val="0"/>
                <w:bCs w:val="0"/>
                <w:spacing w:val="8"/>
                <w:sz w:val="21"/>
                <w:szCs w:val="21"/>
              </w:rPr>
            </w:pPr>
            <w:r>
              <w:rPr>
                <w:rFonts w:ascii="宋体" w:eastAsia="宋体" w:cs="宋体" w:hAnsi="宋体" w:hint="eastAsia"/>
                <w:b w:val="0"/>
                <w:bCs w:val="0"/>
                <w:spacing w:val="-2"/>
                <w:sz w:val="21"/>
                <w:szCs w:val="21"/>
              </w:rPr>
              <w:t>在规定试验龄期的膨胀率应小于 0.10%</w:t>
            </w:r>
          </w:p>
        </w:tc>
      </w:tr>
    </w:tbl>
    <w:p>
      <w:pPr>
        <w:pStyle w:val="43"/>
        <w:rPr>
          <w:rFonts w:hint="eastAsia"/>
          <w:sz w:val="24"/>
          <w:szCs w:val="24"/>
          <w:lang w:val="en-US" w:eastAsia="zh-CN"/>
        </w:rPr>
      </w:pPr>
      <w:r>
        <w:rPr>
          <w:rFonts w:hint="eastAsia"/>
          <w:sz w:val="24"/>
          <w:szCs w:val="24"/>
          <w:lang w:val="en-US" w:eastAsia="zh-CN"/>
        </w:rPr>
        <w:t>（2）粗集料颗粒级配</w:t>
      </w:r>
    </w:p>
    <w:tbl>
      <w:tblPr>
        <w:jc w:val="left"/>
        <w:tblInd w:w="85" w:type="dxa"/>
        <w:tblW w:w="9137" w:type="dxa"/>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CellMar>
          <w:top w:w="0" w:type="dxa"/>
          <w:left w:w="0" w:type="dxa"/>
          <w:bottom w:w="0" w:type="dxa"/>
          <w:right w:w="0" w:type="dxa"/>
        </w:tblCellMar>
      </w:tblPr>
      <w:tblGrid>
        <w:gridCol w:w="363"/>
        <w:gridCol w:w="796"/>
        <w:gridCol w:w="761"/>
        <w:gridCol w:w="730"/>
        <w:gridCol w:w="730"/>
        <w:gridCol w:w="730"/>
        <w:gridCol w:w="792"/>
        <w:gridCol w:w="547"/>
        <w:gridCol w:w="730"/>
        <w:gridCol w:w="727"/>
        <w:gridCol w:w="547"/>
        <w:gridCol w:w="641"/>
        <w:gridCol w:w="544"/>
        <w:gridCol w:w="499"/>
      </w:tblGrid>
      <w:tr>
        <w:trPr>
          <w:trHeight w:val="431"/>
        </w:trPr>
        <w:tc>
          <w:tcPr>
            <w:tcW w:w="1159" w:type="dxa"/>
            <w:gridSpan w:val="2"/>
            <w:vMerge w:val="restart"/>
            <w:tcBorders>
              <w:tl2br w:val="nil"/>
              <w:tr2bl w:val="nil"/>
            </w:tcBorders>
            <w:vAlign w:val="center"/>
          </w:tcPr>
          <w:p>
            <w:pPr>
              <w:spacing w:line="350" w:lineRule="auto"/>
              <w:rPr>
                <w:rFonts w:ascii="宋体" w:eastAsia="宋体" w:cs="宋体" w:hAnsi="宋体" w:hint="eastAsia"/>
                <w:b w:val="0"/>
                <w:bCs w:val="0"/>
                <w:sz w:val="18"/>
                <w:szCs w:val="18"/>
              </w:rPr>
            </w:pPr>
          </w:p>
          <w:p>
            <w:pPr>
              <w:spacing w:before="58" w:line="223" w:lineRule="auto"/>
              <w:ind w:left="411"/>
              <w:rPr>
                <w:rFonts w:ascii="宋体" w:eastAsia="宋体" w:cs="宋体" w:hAnsi="宋体" w:hint="eastAsia"/>
                <w:b w:val="0"/>
                <w:bCs w:val="0"/>
                <w:sz w:val="18"/>
                <w:szCs w:val="18"/>
              </w:rPr>
            </w:pPr>
            <w:r>
              <w:rPr>
                <w:rFonts w:ascii="宋体" w:eastAsia="宋体" w:cs="宋体" w:hAnsi="宋体" w:hint="eastAsia"/>
                <w:b w:val="0"/>
                <w:bCs w:val="0"/>
                <w:spacing w:val="-9"/>
                <w:sz w:val="18"/>
                <w:szCs w:val="18"/>
              </w:rPr>
              <w:t>公称</w:t>
            </w:r>
          </w:p>
          <w:p>
            <w:pPr>
              <w:spacing w:before="144" w:line="221" w:lineRule="auto"/>
              <w:ind w:left="405"/>
              <w:rPr>
                <w:rFonts w:ascii="宋体" w:eastAsia="宋体" w:cs="宋体" w:hAnsi="宋体" w:hint="eastAsia"/>
                <w:b w:val="0"/>
                <w:bCs w:val="0"/>
                <w:sz w:val="18"/>
                <w:szCs w:val="18"/>
              </w:rPr>
            </w:pPr>
            <w:r>
              <w:rPr>
                <w:rFonts w:ascii="宋体" w:eastAsia="宋体" w:cs="宋体" w:hAnsi="宋体" w:hint="eastAsia"/>
                <w:b w:val="0"/>
                <w:bCs w:val="0"/>
                <w:spacing w:val="-6"/>
                <w:sz w:val="18"/>
                <w:szCs w:val="18"/>
              </w:rPr>
              <w:t>粒级</w:t>
            </w:r>
          </w:p>
          <w:p>
            <w:pPr>
              <w:spacing w:before="142" w:line="233" w:lineRule="auto"/>
              <w:ind w:left="271"/>
              <w:rPr>
                <w:rFonts w:ascii="宋体" w:eastAsia="宋体" w:cs="宋体" w:hAnsi="宋体" w:hint="eastAsia"/>
                <w:b w:val="0"/>
                <w:bCs w:val="0"/>
                <w:sz w:val="18"/>
                <w:szCs w:val="18"/>
              </w:rPr>
            </w:pPr>
            <w:r>
              <w:rPr>
                <w:rFonts w:ascii="宋体" w:eastAsia="宋体" w:cs="宋体" w:hAnsi="宋体" w:hint="eastAsia"/>
                <w:b w:val="0"/>
                <w:bCs w:val="0"/>
                <w:spacing w:val="-19"/>
                <w:sz w:val="18"/>
                <w:szCs w:val="18"/>
              </w:rPr>
              <w:t>（mm）</w:t>
            </w:r>
          </w:p>
        </w:tc>
        <w:tc>
          <w:tcPr>
            <w:tcW w:w="7978" w:type="dxa"/>
            <w:gridSpan w:val="12"/>
            <w:tcBorders>
              <w:tl2br w:val="nil"/>
              <w:tr2bl w:val="nil"/>
            </w:tcBorders>
            <w:vAlign w:val="center"/>
          </w:tcPr>
          <w:p>
            <w:pPr>
              <w:spacing w:before="126" w:line="218" w:lineRule="auto"/>
              <w:ind w:left="2829"/>
              <w:rPr>
                <w:rFonts w:ascii="宋体" w:eastAsia="宋体" w:cs="宋体" w:hAnsi="宋体" w:hint="eastAsia"/>
                <w:b w:val="0"/>
                <w:bCs w:val="0"/>
                <w:sz w:val="18"/>
                <w:szCs w:val="18"/>
              </w:rPr>
            </w:pPr>
            <w:r>
              <w:rPr>
                <w:rFonts w:ascii="宋体" w:eastAsia="宋体" w:cs="宋体" w:hAnsi="宋体" w:hint="eastAsia"/>
                <w:b w:val="0"/>
                <w:bCs w:val="0"/>
                <w:spacing w:val="3"/>
                <w:sz w:val="18"/>
                <w:szCs w:val="18"/>
              </w:rPr>
              <w:t>累计筛余（按质量计，%)</w:t>
            </w:r>
          </w:p>
        </w:tc>
      </w:tr>
      <w:tr>
        <w:trPr>
          <w:trHeight w:val="429"/>
        </w:trPr>
        <w:tc>
          <w:tcPr>
            <w:tcW w:w="1159" w:type="dxa"/>
            <w:gridSpan w:val="2"/>
            <w:vMerge/>
            <w:tcBorders>
              <w:tl2br w:val="nil"/>
              <w:tr2bl w:val="nil"/>
            </w:tcBorders>
            <w:vAlign w:val="center"/>
          </w:tcPr>
          <w:p/>
        </w:tc>
        <w:tc>
          <w:tcPr>
            <w:tcW w:w="7978" w:type="dxa"/>
            <w:gridSpan w:val="12"/>
            <w:tcBorders>
              <w:tl2br w:val="nil"/>
              <w:tr2bl w:val="nil"/>
            </w:tcBorders>
            <w:vAlign w:val="center"/>
          </w:tcPr>
          <w:p>
            <w:pPr>
              <w:spacing w:before="124" w:line="218" w:lineRule="auto"/>
              <w:ind w:left="2772"/>
              <w:rPr>
                <w:rFonts w:ascii="宋体" w:eastAsia="宋体" w:cs="宋体" w:hAnsi="宋体" w:hint="eastAsia"/>
                <w:b w:val="0"/>
                <w:bCs w:val="0"/>
                <w:sz w:val="18"/>
                <w:szCs w:val="18"/>
              </w:rPr>
            </w:pPr>
            <w:r>
              <w:rPr>
                <w:rFonts w:ascii="宋体" w:eastAsia="宋体" w:cs="宋体" w:hAnsi="宋体" w:hint="eastAsia"/>
                <w:b w:val="0"/>
                <w:bCs w:val="0"/>
                <w:spacing w:val="-7"/>
                <w:sz w:val="18"/>
                <w:szCs w:val="18"/>
              </w:rPr>
              <w:t>方孔筛筛孔边长尺寸（mm）</w:t>
            </w:r>
          </w:p>
        </w:tc>
      </w:tr>
      <w:tr>
        <w:trPr>
          <w:trHeight w:val="854"/>
        </w:trPr>
        <w:tc>
          <w:tcPr>
            <w:tcW w:w="1159" w:type="dxa"/>
            <w:gridSpan w:val="2"/>
            <w:vMerge/>
            <w:tcBorders>
              <w:tl2br w:val="nil"/>
              <w:tr2bl w:val="nil"/>
            </w:tcBorders>
            <w:vAlign w:val="center"/>
          </w:tcPr>
          <w:p/>
        </w:tc>
        <w:tc>
          <w:tcPr>
            <w:tcW w:w="761" w:type="dxa"/>
            <w:tcBorders>
              <w:tl2br w:val="nil"/>
              <w:tr2bl w:val="nil"/>
            </w:tcBorders>
            <w:vAlign w:val="center"/>
          </w:tcPr>
          <w:p>
            <w:pPr>
              <w:spacing w:before="55" w:line="226" w:lineRule="auto"/>
              <w:jc w:val="center"/>
              <w:rPr>
                <w:rFonts w:ascii="宋体" w:eastAsia="宋体" w:cs="宋体" w:hAnsi="宋体" w:hint="eastAsia"/>
                <w:b w:val="0"/>
                <w:bCs w:val="0"/>
                <w:sz w:val="18"/>
                <w:szCs w:val="18"/>
              </w:rPr>
            </w:pPr>
            <w:r>
              <w:rPr>
                <w:rFonts w:ascii="宋体" w:eastAsia="宋体" w:cs="宋体" w:hAnsi="宋体" w:hint="eastAsia"/>
                <w:b w:val="0"/>
                <w:bCs w:val="0"/>
                <w:sz w:val="18"/>
                <w:szCs w:val="18"/>
              </w:rPr>
              <w:t>2.36</w:t>
            </w:r>
          </w:p>
        </w:tc>
        <w:tc>
          <w:tcPr>
            <w:tcW w:w="730" w:type="dxa"/>
            <w:tcBorders>
              <w:tl2br w:val="nil"/>
              <w:tr2bl w:val="nil"/>
            </w:tcBorders>
            <w:vAlign w:val="center"/>
          </w:tcPr>
          <w:p>
            <w:pPr>
              <w:spacing w:before="55" w:line="226" w:lineRule="auto"/>
              <w:jc w:val="center"/>
              <w:rPr>
                <w:rFonts w:ascii="宋体" w:eastAsia="宋体" w:cs="宋体" w:hAnsi="宋体" w:hint="eastAsia"/>
                <w:b w:val="0"/>
                <w:bCs w:val="0"/>
                <w:sz w:val="18"/>
                <w:szCs w:val="18"/>
              </w:rPr>
            </w:pPr>
            <w:r>
              <w:rPr>
                <w:rFonts w:ascii="宋体" w:eastAsia="宋体" w:cs="宋体" w:hAnsi="宋体" w:hint="eastAsia"/>
                <w:b w:val="0"/>
                <w:bCs w:val="0"/>
                <w:spacing w:val="-1"/>
                <w:sz w:val="18"/>
                <w:szCs w:val="18"/>
              </w:rPr>
              <w:t>4.75</w:t>
            </w:r>
          </w:p>
        </w:tc>
        <w:tc>
          <w:tcPr>
            <w:tcW w:w="730" w:type="dxa"/>
            <w:tcBorders>
              <w:tl2br w:val="nil"/>
              <w:tr2bl w:val="nil"/>
            </w:tcBorders>
            <w:vAlign w:val="center"/>
          </w:tcPr>
          <w:p>
            <w:pPr>
              <w:spacing w:before="55" w:line="226" w:lineRule="auto"/>
              <w:jc w:val="center"/>
              <w:rPr>
                <w:rFonts w:ascii="宋体" w:eastAsia="宋体" w:cs="宋体" w:hAnsi="宋体" w:hint="eastAsia"/>
                <w:b w:val="0"/>
                <w:bCs w:val="0"/>
                <w:sz w:val="18"/>
                <w:szCs w:val="18"/>
              </w:rPr>
            </w:pPr>
            <w:r>
              <w:rPr>
                <w:rFonts w:ascii="宋体" w:eastAsia="宋体" w:cs="宋体" w:hAnsi="宋体" w:hint="eastAsia"/>
                <w:b w:val="0"/>
                <w:bCs w:val="0"/>
                <w:spacing w:val="-4"/>
                <w:sz w:val="18"/>
                <w:szCs w:val="18"/>
              </w:rPr>
              <w:t>9.50</w:t>
            </w:r>
          </w:p>
        </w:tc>
        <w:tc>
          <w:tcPr>
            <w:tcW w:w="730" w:type="dxa"/>
            <w:tcBorders>
              <w:tl2br w:val="nil"/>
              <w:tr2bl w:val="nil"/>
            </w:tcBorders>
            <w:vAlign w:val="center"/>
          </w:tcPr>
          <w:p>
            <w:pPr>
              <w:spacing w:before="55" w:line="245" w:lineRule="exact"/>
              <w:jc w:val="center"/>
              <w:rPr>
                <w:rFonts w:ascii="宋体" w:eastAsia="宋体" w:cs="宋体" w:hAnsi="宋体" w:hint="eastAsia"/>
                <w:b w:val="0"/>
                <w:bCs w:val="0"/>
                <w:sz w:val="18"/>
                <w:szCs w:val="18"/>
              </w:rPr>
            </w:pPr>
            <w:r>
              <w:rPr>
                <w:rFonts w:ascii="宋体" w:eastAsia="宋体" w:cs="宋体" w:hAnsi="宋体" w:hint="eastAsia"/>
                <w:b w:val="0"/>
                <w:bCs w:val="0"/>
                <w:spacing w:val="-3"/>
                <w:position w:val="1"/>
                <w:sz w:val="18"/>
                <w:szCs w:val="18"/>
              </w:rPr>
              <w:t>16.0</w:t>
            </w:r>
          </w:p>
        </w:tc>
        <w:tc>
          <w:tcPr>
            <w:tcW w:w="792" w:type="dxa"/>
            <w:tcBorders>
              <w:tl2br w:val="nil"/>
              <w:tr2bl w:val="nil"/>
            </w:tcBorders>
            <w:vAlign w:val="center"/>
          </w:tcPr>
          <w:p>
            <w:pPr>
              <w:spacing w:before="55" w:line="226" w:lineRule="auto"/>
              <w:jc w:val="center"/>
              <w:rPr>
                <w:rFonts w:ascii="宋体" w:eastAsia="宋体" w:cs="宋体" w:hAnsi="宋体" w:hint="eastAsia"/>
                <w:b w:val="0"/>
                <w:bCs w:val="0"/>
                <w:sz w:val="18"/>
                <w:szCs w:val="18"/>
              </w:rPr>
            </w:pPr>
            <w:r>
              <w:rPr>
                <w:rFonts w:ascii="宋体" w:eastAsia="宋体" w:cs="宋体" w:hAnsi="宋体" w:hint="eastAsia"/>
                <w:b w:val="0"/>
                <w:bCs w:val="0"/>
                <w:spacing w:val="-3"/>
                <w:sz w:val="18"/>
                <w:szCs w:val="18"/>
              </w:rPr>
              <w:t>19.0</w:t>
            </w:r>
          </w:p>
        </w:tc>
        <w:tc>
          <w:tcPr>
            <w:tcW w:w="547" w:type="dxa"/>
            <w:tcBorders>
              <w:tl2br w:val="nil"/>
              <w:tr2bl w:val="nil"/>
            </w:tcBorders>
            <w:vAlign w:val="center"/>
          </w:tcPr>
          <w:p>
            <w:pPr>
              <w:spacing w:before="55" w:line="226" w:lineRule="auto"/>
              <w:jc w:val="center"/>
              <w:rPr>
                <w:rFonts w:ascii="宋体" w:eastAsia="宋体" w:cs="宋体" w:hAnsi="宋体" w:hint="eastAsia"/>
                <w:b w:val="0"/>
                <w:bCs w:val="0"/>
                <w:sz w:val="18"/>
                <w:szCs w:val="18"/>
              </w:rPr>
            </w:pPr>
            <w:r>
              <w:rPr>
                <w:rFonts w:ascii="宋体" w:eastAsia="宋体" w:cs="宋体" w:hAnsi="宋体" w:hint="eastAsia"/>
                <w:b w:val="0"/>
                <w:bCs w:val="0"/>
                <w:spacing w:val="-3"/>
                <w:sz w:val="18"/>
                <w:szCs w:val="18"/>
              </w:rPr>
              <w:t>26.5</w:t>
            </w:r>
          </w:p>
        </w:tc>
        <w:tc>
          <w:tcPr>
            <w:tcW w:w="730" w:type="dxa"/>
            <w:tcBorders>
              <w:tl2br w:val="nil"/>
              <w:tr2bl w:val="nil"/>
            </w:tcBorders>
            <w:vAlign w:val="center"/>
          </w:tcPr>
          <w:p>
            <w:pPr>
              <w:spacing w:before="55" w:line="226" w:lineRule="auto"/>
              <w:jc w:val="center"/>
              <w:rPr>
                <w:rFonts w:ascii="宋体" w:eastAsia="宋体" w:cs="宋体" w:hAnsi="宋体" w:hint="eastAsia"/>
                <w:b w:val="0"/>
                <w:bCs w:val="0"/>
                <w:sz w:val="18"/>
                <w:szCs w:val="18"/>
              </w:rPr>
            </w:pPr>
            <w:r>
              <w:rPr>
                <w:rFonts w:ascii="宋体" w:eastAsia="宋体" w:cs="宋体" w:hAnsi="宋体" w:hint="eastAsia"/>
                <w:b w:val="0"/>
                <w:bCs w:val="0"/>
                <w:spacing w:val="6"/>
                <w:sz w:val="18"/>
                <w:szCs w:val="18"/>
                <w:lang w:val="en-US" w:eastAsia="zh-CN"/>
              </w:rPr>
              <w:t>3</w:t>
            </w:r>
            <w:r>
              <w:rPr>
                <w:rFonts w:ascii="宋体" w:eastAsia="宋体" w:cs="宋体" w:hAnsi="宋体" w:hint="eastAsia"/>
                <w:b w:val="0"/>
                <w:bCs w:val="0"/>
                <w:spacing w:val="6"/>
                <w:sz w:val="18"/>
                <w:szCs w:val="18"/>
              </w:rPr>
              <w:t>1.5</w:t>
            </w:r>
          </w:p>
        </w:tc>
        <w:tc>
          <w:tcPr>
            <w:tcW w:w="727" w:type="dxa"/>
            <w:tcBorders>
              <w:tl2br w:val="nil"/>
              <w:tr2bl w:val="nil"/>
            </w:tcBorders>
            <w:vAlign w:val="center"/>
          </w:tcPr>
          <w:p>
            <w:pPr>
              <w:spacing w:before="55" w:line="226" w:lineRule="auto"/>
              <w:jc w:val="center"/>
              <w:rPr>
                <w:rFonts w:ascii="宋体" w:eastAsia="宋体" w:cs="宋体" w:hAnsi="宋体" w:hint="eastAsia"/>
                <w:b w:val="0"/>
                <w:bCs w:val="0"/>
                <w:sz w:val="18"/>
                <w:szCs w:val="18"/>
              </w:rPr>
            </w:pPr>
            <w:r>
              <w:rPr>
                <w:rFonts w:ascii="宋体" w:eastAsia="宋体" w:cs="宋体" w:hAnsi="宋体" w:hint="eastAsia"/>
                <w:b w:val="0"/>
                <w:bCs w:val="0"/>
                <w:spacing w:val="1"/>
                <w:sz w:val="18"/>
                <w:szCs w:val="18"/>
              </w:rPr>
              <w:t>37.5</w:t>
            </w:r>
          </w:p>
        </w:tc>
        <w:tc>
          <w:tcPr>
            <w:tcW w:w="547" w:type="dxa"/>
            <w:tcBorders>
              <w:tl2br w:val="nil"/>
              <w:tr2bl w:val="nil"/>
            </w:tcBorders>
            <w:vAlign w:val="center"/>
          </w:tcPr>
          <w:p>
            <w:pPr>
              <w:spacing w:before="55" w:line="226" w:lineRule="auto"/>
              <w:jc w:val="center"/>
              <w:rPr>
                <w:rFonts w:ascii="宋体" w:eastAsia="宋体" w:cs="宋体" w:hAnsi="宋体" w:hint="eastAsia"/>
                <w:b w:val="0"/>
                <w:bCs w:val="0"/>
                <w:sz w:val="18"/>
                <w:szCs w:val="18"/>
              </w:rPr>
            </w:pPr>
            <w:r>
              <w:rPr>
                <w:rFonts w:ascii="宋体" w:eastAsia="宋体" w:cs="宋体" w:hAnsi="宋体" w:hint="eastAsia"/>
                <w:b w:val="0"/>
                <w:bCs w:val="0"/>
                <w:sz w:val="18"/>
                <w:szCs w:val="18"/>
              </w:rPr>
              <w:t>53.0</w:t>
            </w:r>
          </w:p>
        </w:tc>
        <w:tc>
          <w:tcPr>
            <w:tcW w:w="641" w:type="dxa"/>
            <w:tcBorders>
              <w:tl2br w:val="nil"/>
              <w:tr2bl w:val="nil"/>
            </w:tcBorders>
            <w:vAlign w:val="center"/>
          </w:tcPr>
          <w:p>
            <w:pPr>
              <w:spacing w:before="55" w:line="226" w:lineRule="auto"/>
              <w:jc w:val="center"/>
              <w:rPr>
                <w:rFonts w:ascii="宋体" w:eastAsia="宋体" w:cs="宋体" w:hAnsi="宋体" w:hint="eastAsia"/>
                <w:b w:val="0"/>
                <w:bCs w:val="0"/>
                <w:sz w:val="18"/>
                <w:szCs w:val="18"/>
              </w:rPr>
            </w:pPr>
            <w:r>
              <w:rPr>
                <w:rFonts w:ascii="宋体" w:eastAsia="宋体" w:cs="宋体" w:hAnsi="宋体" w:hint="eastAsia"/>
                <w:b w:val="0"/>
                <w:bCs w:val="0"/>
                <w:spacing w:val="-4"/>
                <w:sz w:val="18"/>
                <w:szCs w:val="18"/>
              </w:rPr>
              <w:t>63.0</w:t>
            </w:r>
          </w:p>
        </w:tc>
        <w:tc>
          <w:tcPr>
            <w:tcW w:w="544" w:type="dxa"/>
            <w:tcBorders>
              <w:tl2br w:val="nil"/>
              <w:tr2bl w:val="nil"/>
            </w:tcBorders>
            <w:vAlign w:val="center"/>
          </w:tcPr>
          <w:p>
            <w:pPr>
              <w:spacing w:before="55" w:line="226" w:lineRule="auto"/>
              <w:jc w:val="center"/>
              <w:rPr>
                <w:rFonts w:ascii="宋体" w:eastAsia="宋体" w:cs="宋体" w:hAnsi="宋体" w:hint="eastAsia"/>
                <w:b w:val="0"/>
                <w:bCs w:val="0"/>
                <w:sz w:val="18"/>
                <w:szCs w:val="18"/>
              </w:rPr>
            </w:pPr>
            <w:r>
              <w:rPr>
                <w:rFonts w:ascii="宋体" w:eastAsia="宋体" w:cs="宋体" w:hAnsi="宋体" w:hint="eastAsia"/>
                <w:b w:val="0"/>
                <w:bCs w:val="0"/>
                <w:spacing w:val="-1"/>
                <w:sz w:val="18"/>
                <w:szCs w:val="18"/>
              </w:rPr>
              <w:t>75.0</w:t>
            </w:r>
          </w:p>
        </w:tc>
        <w:tc>
          <w:tcPr>
            <w:tcW w:w="499" w:type="dxa"/>
            <w:tcBorders>
              <w:tl2br w:val="nil"/>
              <w:tr2bl w:val="nil"/>
            </w:tcBorders>
            <w:vAlign w:val="center"/>
          </w:tcPr>
          <w:p>
            <w:pPr>
              <w:spacing w:before="55" w:line="226" w:lineRule="auto"/>
              <w:jc w:val="center"/>
              <w:rPr>
                <w:rFonts w:ascii="宋体" w:eastAsia="宋体" w:cs="宋体" w:hAnsi="宋体" w:hint="eastAsia"/>
                <w:b w:val="0"/>
                <w:bCs w:val="0"/>
                <w:sz w:val="18"/>
                <w:szCs w:val="18"/>
                <w:lang w:val="en-US" w:eastAsia="zh-CN"/>
              </w:rPr>
            </w:pPr>
            <w:r>
              <w:rPr>
                <w:rFonts w:ascii="宋体" w:eastAsia="宋体" w:cs="宋体" w:hAnsi="宋体" w:hint="eastAsia"/>
                <w:b w:val="0"/>
                <w:bCs w:val="0"/>
                <w:spacing w:val="-1"/>
                <w:sz w:val="18"/>
                <w:szCs w:val="18"/>
                <w:lang w:val="en-US" w:eastAsia="zh-CN"/>
              </w:rPr>
              <w:t>90</w:t>
            </w:r>
            <w:r>
              <w:rPr>
                <w:rFonts w:ascii="宋体" w:eastAsia="宋体" w:cs="宋体" w:hAnsi="宋体" w:hint="eastAsia"/>
                <w:b w:val="0"/>
                <w:bCs w:val="0"/>
                <w:spacing w:val="-1"/>
                <w:sz w:val="18"/>
                <w:szCs w:val="18"/>
              </w:rPr>
              <w:t>.0</w:t>
            </w:r>
          </w:p>
        </w:tc>
      </w:tr>
      <w:tr>
        <w:trPr>
          <w:trHeight w:val="416"/>
        </w:trPr>
        <w:tc>
          <w:tcPr>
            <w:tcW w:w="363" w:type="dxa"/>
            <w:vMerge w:val="restart"/>
            <w:tcBorders>
              <w:tl2br w:val="nil"/>
              <w:tr2bl w:val="nil"/>
            </w:tcBorders>
            <w:vAlign w:val="center"/>
          </w:tcPr>
          <w:p>
            <w:pPr>
              <w:spacing w:before="44" w:line="228" w:lineRule="auto"/>
              <w:ind w:left="96"/>
              <w:rPr>
                <w:rFonts w:ascii="宋体" w:eastAsia="宋体" w:cs="宋体" w:hAnsi="宋体" w:hint="eastAsia"/>
                <w:b w:val="0"/>
                <w:bCs w:val="0"/>
                <w:spacing w:val="-2"/>
                <w:sz w:val="18"/>
                <w:szCs w:val="18"/>
              </w:rPr>
            </w:pPr>
          </w:p>
          <w:p>
            <w:pPr>
              <w:spacing w:before="44" w:line="228" w:lineRule="auto"/>
              <w:ind w:left="96"/>
              <w:rPr>
                <w:rFonts w:ascii="宋体" w:eastAsia="宋体" w:cs="宋体" w:hAnsi="宋体" w:hint="eastAsia"/>
                <w:b w:val="0"/>
                <w:bCs w:val="0"/>
                <w:sz w:val="18"/>
                <w:szCs w:val="18"/>
              </w:rPr>
            </w:pPr>
            <w:r>
              <w:rPr>
                <w:rFonts w:ascii="宋体" w:eastAsia="宋体" w:cs="宋体" w:hAnsi="宋体" w:hint="eastAsia"/>
                <w:b w:val="0"/>
                <w:bCs w:val="0"/>
                <w:spacing w:val="-2"/>
                <w:sz w:val="18"/>
                <w:szCs w:val="18"/>
              </w:rPr>
              <w:t>连</w:t>
            </w:r>
          </w:p>
          <w:p>
            <w:pPr>
              <w:spacing w:before="86" w:line="209" w:lineRule="auto"/>
              <w:jc w:val="center"/>
              <w:rPr>
                <w:rFonts w:ascii="宋体" w:eastAsia="宋体" w:cs="宋体" w:hAnsi="宋体" w:hint="eastAsia"/>
                <w:b w:val="0"/>
                <w:bCs w:val="0"/>
                <w:spacing w:val="-8"/>
                <w:w w:val="87"/>
                <w:sz w:val="18"/>
                <w:szCs w:val="18"/>
              </w:rPr>
            </w:pPr>
            <w:r>
              <w:rPr>
                <w:rFonts w:ascii="宋体" w:eastAsia="宋体" w:cs="宋体" w:hAnsi="宋体" w:hint="eastAsia"/>
                <w:b w:val="0"/>
                <w:bCs w:val="0"/>
                <w:spacing w:val="-16"/>
                <w:w w:val="87"/>
                <w:sz w:val="18"/>
                <w:szCs w:val="18"/>
              </w:rPr>
              <w:t>续</w:t>
            </w:r>
            <w:r>
              <w:rPr>
                <w:rFonts w:ascii="宋体" w:eastAsia="宋体" w:cs="宋体" w:hAnsi="宋体" w:hint="eastAsia"/>
                <w:b w:val="0"/>
                <w:bCs w:val="0"/>
                <w:spacing w:val="45"/>
                <w:sz w:val="18"/>
                <w:szCs w:val="18"/>
              </w:rPr>
              <w:t xml:space="preserve"> </w:t>
            </w:r>
            <w:r>
              <w:rPr>
                <w:rFonts w:ascii="宋体" w:eastAsia="宋体" w:cs="宋体" w:hAnsi="宋体" w:hint="eastAsia"/>
                <w:b w:val="0"/>
                <w:bCs w:val="0"/>
                <w:spacing w:val="-8"/>
                <w:w w:val="87"/>
                <w:sz w:val="18"/>
                <w:szCs w:val="18"/>
              </w:rPr>
              <w:t>粒</w:t>
            </w:r>
          </w:p>
          <w:p>
            <w:pPr>
              <w:spacing w:before="86" w:line="209" w:lineRule="auto"/>
              <w:jc w:val="center"/>
              <w:rPr>
                <w:rFonts w:ascii="宋体" w:eastAsia="宋体" w:cs="宋体" w:hAnsi="宋体" w:hint="eastAsia"/>
                <w:b w:val="0"/>
                <w:bCs w:val="0"/>
                <w:sz w:val="18"/>
                <w:szCs w:val="18"/>
                <w:lang w:val="en-US" w:eastAsia="zh-CN"/>
              </w:rPr>
            </w:pPr>
            <w:r>
              <w:rPr>
                <w:rFonts w:ascii="宋体" w:eastAsia="宋体" w:cs="宋体" w:hAnsi="宋体" w:hint="eastAsia"/>
                <w:b w:val="0"/>
                <w:bCs w:val="0"/>
                <w:spacing w:val="-8"/>
                <w:w w:val="87"/>
                <w:sz w:val="18"/>
                <w:szCs w:val="18"/>
                <w:lang w:val="en-US" w:eastAsia="zh-CN"/>
              </w:rPr>
              <w:t>级</w:t>
            </w:r>
          </w:p>
        </w:tc>
        <w:tc>
          <w:tcPr>
            <w:tcW w:w="796" w:type="dxa"/>
            <w:tcBorders>
              <w:tl2br w:val="nil"/>
              <w:tr2bl w:val="nil"/>
            </w:tcBorders>
            <w:vAlign w:val="center"/>
          </w:tcPr>
          <w:p>
            <w:pPr>
              <w:spacing w:before="106" w:line="216" w:lineRule="auto"/>
              <w:ind w:left="173"/>
              <w:rPr>
                <w:rFonts w:ascii="宋体" w:eastAsia="宋体" w:cs="宋体" w:hAnsi="宋体" w:hint="eastAsia"/>
                <w:b w:val="0"/>
                <w:bCs w:val="0"/>
                <w:sz w:val="18"/>
                <w:szCs w:val="18"/>
              </w:rPr>
            </w:pPr>
            <w:r>
              <w:rPr>
                <w:rFonts w:ascii="宋体" w:eastAsia="宋体" w:cs="宋体" w:hAnsi="宋体" w:hint="eastAsia"/>
                <w:b w:val="0"/>
                <w:bCs w:val="0"/>
                <w:spacing w:val="5"/>
                <w:sz w:val="18"/>
                <w:szCs w:val="18"/>
              </w:rPr>
              <w:t>5～16</w:t>
            </w:r>
          </w:p>
        </w:tc>
        <w:tc>
          <w:tcPr>
            <w:tcW w:w="761" w:type="dxa"/>
            <w:tcBorders>
              <w:tl2br w:val="nil"/>
              <w:tr2bl w:val="nil"/>
            </w:tcBorders>
            <w:vAlign w:val="center"/>
          </w:tcPr>
          <w:p>
            <w:pPr>
              <w:spacing w:before="106" w:line="216" w:lineRule="auto"/>
              <w:ind w:left="59"/>
              <w:rPr>
                <w:rFonts w:ascii="宋体" w:eastAsia="宋体" w:cs="宋体" w:hAnsi="宋体" w:hint="eastAsia"/>
                <w:b w:val="0"/>
                <w:bCs w:val="0"/>
                <w:sz w:val="18"/>
                <w:szCs w:val="18"/>
              </w:rPr>
            </w:pPr>
            <w:r>
              <w:rPr>
                <w:rFonts w:ascii="宋体" w:eastAsia="宋体" w:cs="宋体" w:hAnsi="宋体" w:hint="eastAsia"/>
                <w:b w:val="0"/>
                <w:bCs w:val="0"/>
                <w:spacing w:val="-1"/>
                <w:sz w:val="18"/>
                <w:szCs w:val="18"/>
              </w:rPr>
              <w:t>95～100</w:t>
            </w:r>
          </w:p>
        </w:tc>
        <w:tc>
          <w:tcPr>
            <w:tcW w:w="730" w:type="dxa"/>
            <w:tcBorders>
              <w:tl2br w:val="nil"/>
              <w:tr2bl w:val="nil"/>
            </w:tcBorders>
            <w:vAlign w:val="center"/>
          </w:tcPr>
          <w:p>
            <w:pPr>
              <w:spacing w:before="106" w:line="216" w:lineRule="auto"/>
              <w:ind w:left="48"/>
              <w:rPr>
                <w:rFonts w:ascii="宋体" w:eastAsia="宋体" w:cs="宋体" w:hAnsi="宋体" w:hint="eastAsia"/>
                <w:b w:val="0"/>
                <w:bCs w:val="0"/>
                <w:sz w:val="18"/>
                <w:szCs w:val="18"/>
              </w:rPr>
            </w:pPr>
            <w:r>
              <w:rPr>
                <w:rFonts w:ascii="宋体" w:eastAsia="宋体" w:cs="宋体" w:hAnsi="宋体" w:hint="eastAsia"/>
                <w:b w:val="0"/>
                <w:bCs w:val="0"/>
                <w:spacing w:val="-1"/>
                <w:sz w:val="18"/>
                <w:szCs w:val="18"/>
              </w:rPr>
              <w:t>85～100</w:t>
            </w:r>
          </w:p>
        </w:tc>
        <w:tc>
          <w:tcPr>
            <w:tcW w:w="730" w:type="dxa"/>
            <w:tcBorders>
              <w:tl2br w:val="nil"/>
              <w:tr2bl w:val="nil"/>
            </w:tcBorders>
            <w:vAlign w:val="center"/>
          </w:tcPr>
          <w:p>
            <w:pPr>
              <w:spacing w:before="106" w:line="216" w:lineRule="auto"/>
              <w:ind w:left="90"/>
              <w:rPr>
                <w:rFonts w:ascii="宋体" w:eastAsia="宋体" w:cs="宋体" w:hAnsi="宋体" w:hint="eastAsia"/>
                <w:b w:val="0"/>
                <w:bCs w:val="0"/>
                <w:sz w:val="18"/>
                <w:szCs w:val="18"/>
              </w:rPr>
            </w:pPr>
            <w:r>
              <w:rPr>
                <w:rFonts w:ascii="宋体" w:eastAsia="宋体" w:cs="宋体" w:hAnsi="宋体" w:hint="eastAsia"/>
                <w:b w:val="0"/>
                <w:bCs w:val="0"/>
                <w:spacing w:val="-5"/>
                <w:sz w:val="18"/>
                <w:szCs w:val="18"/>
              </w:rPr>
              <w:t>30～60</w:t>
            </w:r>
          </w:p>
        </w:tc>
        <w:tc>
          <w:tcPr>
            <w:tcW w:w="730" w:type="dxa"/>
            <w:tcBorders>
              <w:tl2br w:val="nil"/>
              <w:tr2bl w:val="nil"/>
            </w:tcBorders>
            <w:vAlign w:val="center"/>
          </w:tcPr>
          <w:p>
            <w:pPr>
              <w:spacing w:before="106" w:line="250" w:lineRule="exact"/>
              <w:ind w:left="134"/>
              <w:rPr>
                <w:rFonts w:ascii="宋体" w:eastAsia="宋体" w:cs="宋体" w:hAnsi="宋体" w:hint="eastAsia"/>
                <w:b w:val="0"/>
                <w:bCs w:val="0"/>
                <w:sz w:val="18"/>
                <w:szCs w:val="18"/>
              </w:rPr>
            </w:pPr>
            <w:r>
              <w:rPr>
                <w:rFonts w:ascii="宋体" w:eastAsia="宋体" w:cs="宋体" w:hAnsi="宋体" w:hint="eastAsia"/>
                <w:b w:val="0"/>
                <w:bCs w:val="0"/>
                <w:position w:val="3"/>
                <w:sz w:val="18"/>
                <w:szCs w:val="18"/>
              </w:rPr>
              <w:t>0～10</w:t>
            </w:r>
          </w:p>
        </w:tc>
        <w:tc>
          <w:tcPr>
            <w:tcW w:w="792" w:type="dxa"/>
            <w:tcBorders>
              <w:tl2br w:val="nil"/>
              <w:tr2bl w:val="nil"/>
            </w:tcBorders>
            <w:vAlign w:val="center"/>
          </w:tcPr>
          <w:p>
            <w:pPr>
              <w:spacing w:before="104" w:line="245" w:lineRule="exact"/>
              <w:ind w:left="343"/>
              <w:rPr>
                <w:rFonts w:ascii="宋体" w:eastAsia="宋体" w:cs="宋体" w:hAnsi="宋体" w:hint="eastAsia"/>
                <w:b w:val="0"/>
                <w:bCs w:val="0"/>
                <w:sz w:val="18"/>
                <w:szCs w:val="18"/>
              </w:rPr>
            </w:pPr>
            <w:r>
              <w:rPr>
                <w:rFonts w:ascii="宋体" w:eastAsia="宋体" w:cs="宋体" w:hAnsi="宋体" w:hint="eastAsia"/>
                <w:b w:val="0"/>
                <w:bCs w:val="0"/>
                <w:position w:val="3"/>
                <w:sz w:val="18"/>
                <w:szCs w:val="18"/>
              </w:rPr>
              <w:t>0</w:t>
            </w:r>
          </w:p>
        </w:tc>
        <w:tc>
          <w:tcPr>
            <w:tcW w:w="547" w:type="dxa"/>
            <w:tcBorders>
              <w:tl2br w:val="nil"/>
              <w:tr2bl w:val="nil"/>
            </w:tcBorders>
            <w:vAlign w:val="center"/>
          </w:tcPr>
          <w:p>
            <w:pPr>
              <w:rPr>
                <w:rFonts w:ascii="宋体" w:eastAsia="宋体" w:cs="宋体" w:hAnsi="宋体" w:hint="eastAsia"/>
                <w:b w:val="0"/>
                <w:bCs w:val="0"/>
                <w:sz w:val="18"/>
                <w:szCs w:val="18"/>
              </w:rPr>
            </w:pPr>
          </w:p>
        </w:tc>
        <w:tc>
          <w:tcPr>
            <w:tcW w:w="730" w:type="dxa"/>
            <w:tcBorders>
              <w:tl2br w:val="nil"/>
              <w:tr2bl w:val="nil"/>
            </w:tcBorders>
            <w:vAlign w:val="center"/>
          </w:tcPr>
          <w:p>
            <w:pPr>
              <w:rPr>
                <w:rFonts w:ascii="宋体" w:eastAsia="宋体" w:cs="宋体" w:hAnsi="宋体" w:hint="eastAsia"/>
                <w:b w:val="0"/>
                <w:bCs w:val="0"/>
                <w:sz w:val="18"/>
                <w:szCs w:val="18"/>
              </w:rPr>
            </w:pPr>
          </w:p>
        </w:tc>
        <w:tc>
          <w:tcPr>
            <w:tcW w:w="727" w:type="dxa"/>
            <w:tcBorders>
              <w:tl2br w:val="nil"/>
              <w:tr2bl w:val="nil"/>
            </w:tcBorders>
            <w:vAlign w:val="center"/>
          </w:tcPr>
          <w:p>
            <w:pPr>
              <w:rPr>
                <w:rFonts w:ascii="宋体" w:eastAsia="宋体" w:cs="宋体" w:hAnsi="宋体" w:hint="eastAsia"/>
                <w:b w:val="0"/>
                <w:bCs w:val="0"/>
                <w:sz w:val="18"/>
                <w:szCs w:val="18"/>
              </w:rPr>
            </w:pPr>
          </w:p>
        </w:tc>
        <w:tc>
          <w:tcPr>
            <w:tcW w:w="547" w:type="dxa"/>
            <w:tcBorders>
              <w:tl2br w:val="nil"/>
              <w:tr2bl w:val="nil"/>
            </w:tcBorders>
            <w:vAlign w:val="center"/>
          </w:tcPr>
          <w:p>
            <w:pPr>
              <w:rPr>
                <w:rFonts w:ascii="宋体" w:eastAsia="宋体" w:cs="宋体" w:hAnsi="宋体" w:hint="eastAsia"/>
                <w:b w:val="0"/>
                <w:bCs w:val="0"/>
                <w:sz w:val="18"/>
                <w:szCs w:val="18"/>
              </w:rPr>
            </w:pPr>
          </w:p>
        </w:tc>
        <w:tc>
          <w:tcPr>
            <w:tcW w:w="641" w:type="dxa"/>
            <w:tcBorders>
              <w:tl2br w:val="nil"/>
              <w:tr2bl w:val="nil"/>
            </w:tcBorders>
            <w:vAlign w:val="center"/>
          </w:tcPr>
          <w:p>
            <w:pPr>
              <w:rPr>
                <w:rFonts w:ascii="宋体" w:eastAsia="宋体" w:cs="宋体" w:hAnsi="宋体" w:hint="eastAsia"/>
                <w:b w:val="0"/>
                <w:bCs w:val="0"/>
                <w:sz w:val="18"/>
                <w:szCs w:val="18"/>
              </w:rPr>
            </w:pPr>
          </w:p>
        </w:tc>
        <w:tc>
          <w:tcPr>
            <w:tcW w:w="544" w:type="dxa"/>
            <w:tcBorders>
              <w:tl2br w:val="nil"/>
              <w:tr2bl w:val="nil"/>
            </w:tcBorders>
            <w:vAlign w:val="center"/>
          </w:tcPr>
          <w:p>
            <w:pPr>
              <w:rPr>
                <w:rFonts w:ascii="宋体" w:eastAsia="宋体" w:cs="宋体" w:hAnsi="宋体" w:hint="eastAsia"/>
                <w:b w:val="0"/>
                <w:bCs w:val="0"/>
                <w:sz w:val="18"/>
                <w:szCs w:val="18"/>
              </w:rPr>
            </w:pPr>
          </w:p>
        </w:tc>
        <w:tc>
          <w:tcPr>
            <w:tcW w:w="499" w:type="dxa"/>
            <w:tcBorders>
              <w:tl2br w:val="nil"/>
              <w:tr2bl w:val="nil"/>
            </w:tcBorders>
            <w:vAlign w:val="center"/>
          </w:tcPr>
          <w:p>
            <w:pPr>
              <w:rPr>
                <w:rFonts w:ascii="宋体" w:eastAsia="宋体" w:cs="宋体" w:hAnsi="宋体" w:hint="eastAsia"/>
                <w:b w:val="0"/>
                <w:bCs w:val="0"/>
                <w:sz w:val="18"/>
                <w:szCs w:val="18"/>
              </w:rPr>
            </w:pPr>
          </w:p>
        </w:tc>
      </w:tr>
      <w:tr>
        <w:trPr>
          <w:trHeight w:val="429"/>
        </w:trPr>
        <w:tc>
          <w:tcPr>
            <w:tcW w:w="363" w:type="dxa"/>
            <w:vMerge/>
            <w:tcBorders>
              <w:tl2br w:val="nil"/>
              <w:tr2bl w:val="nil"/>
            </w:tcBorders>
            <w:vAlign w:val="center"/>
          </w:tcPr>
          <w:p/>
        </w:tc>
        <w:tc>
          <w:tcPr>
            <w:tcW w:w="796" w:type="dxa"/>
            <w:tcBorders>
              <w:tl2br w:val="nil"/>
              <w:tr2bl w:val="nil"/>
            </w:tcBorders>
            <w:vAlign w:val="center"/>
          </w:tcPr>
          <w:p>
            <w:pPr>
              <w:spacing w:before="117" w:line="216" w:lineRule="auto"/>
              <w:ind w:left="173"/>
              <w:rPr>
                <w:rFonts w:ascii="宋体" w:eastAsia="宋体" w:cs="宋体" w:hAnsi="宋体" w:hint="eastAsia"/>
                <w:b w:val="0"/>
                <w:bCs w:val="0"/>
                <w:sz w:val="18"/>
                <w:szCs w:val="18"/>
              </w:rPr>
            </w:pPr>
            <w:r>
              <w:rPr>
                <w:rFonts w:ascii="宋体" w:eastAsia="宋体" w:cs="宋体" w:hAnsi="宋体" w:hint="eastAsia"/>
                <w:b w:val="0"/>
                <w:bCs w:val="0"/>
                <w:spacing w:val="-1"/>
                <w:sz w:val="18"/>
                <w:szCs w:val="18"/>
              </w:rPr>
              <w:t>5～20</w:t>
            </w:r>
          </w:p>
        </w:tc>
        <w:tc>
          <w:tcPr>
            <w:tcW w:w="761" w:type="dxa"/>
            <w:tcBorders>
              <w:tl2br w:val="nil"/>
              <w:tr2bl w:val="nil"/>
            </w:tcBorders>
            <w:vAlign w:val="center"/>
          </w:tcPr>
          <w:p>
            <w:pPr>
              <w:spacing w:before="117" w:line="216" w:lineRule="auto"/>
              <w:ind w:left="59"/>
              <w:rPr>
                <w:rFonts w:ascii="宋体" w:eastAsia="宋体" w:cs="宋体" w:hAnsi="宋体" w:hint="eastAsia"/>
                <w:b w:val="0"/>
                <w:bCs w:val="0"/>
                <w:sz w:val="18"/>
                <w:szCs w:val="18"/>
              </w:rPr>
            </w:pPr>
            <w:r>
              <w:rPr>
                <w:rFonts w:ascii="宋体" w:eastAsia="宋体" w:cs="宋体" w:hAnsi="宋体" w:hint="eastAsia"/>
                <w:b w:val="0"/>
                <w:bCs w:val="0"/>
                <w:spacing w:val="-1"/>
                <w:sz w:val="18"/>
                <w:szCs w:val="18"/>
              </w:rPr>
              <w:t>95～100</w:t>
            </w:r>
          </w:p>
        </w:tc>
        <w:tc>
          <w:tcPr>
            <w:tcW w:w="730" w:type="dxa"/>
            <w:tcBorders>
              <w:tl2br w:val="nil"/>
              <w:tr2bl w:val="nil"/>
            </w:tcBorders>
            <w:vAlign w:val="center"/>
          </w:tcPr>
          <w:p>
            <w:pPr>
              <w:spacing w:before="117" w:line="216" w:lineRule="auto"/>
              <w:ind w:left="45"/>
              <w:rPr>
                <w:rFonts w:ascii="宋体" w:eastAsia="宋体" w:cs="宋体" w:hAnsi="宋体" w:hint="eastAsia"/>
                <w:b w:val="0"/>
                <w:bCs w:val="0"/>
                <w:sz w:val="18"/>
                <w:szCs w:val="18"/>
              </w:rPr>
            </w:pPr>
            <w:r>
              <w:rPr>
                <w:rFonts w:ascii="宋体" w:eastAsia="宋体" w:cs="宋体" w:hAnsi="宋体" w:hint="eastAsia"/>
                <w:b w:val="0"/>
                <w:bCs w:val="0"/>
                <w:spacing w:val="-4"/>
                <w:sz w:val="18"/>
                <w:szCs w:val="18"/>
              </w:rPr>
              <w:t>90～100</w:t>
            </w:r>
          </w:p>
        </w:tc>
        <w:tc>
          <w:tcPr>
            <w:tcW w:w="730" w:type="dxa"/>
            <w:tcBorders>
              <w:tl2br w:val="nil"/>
              <w:tr2bl w:val="nil"/>
            </w:tcBorders>
            <w:vAlign w:val="center"/>
          </w:tcPr>
          <w:p>
            <w:pPr>
              <w:spacing w:before="117" w:line="218" w:lineRule="auto"/>
              <w:ind w:left="86"/>
              <w:rPr>
                <w:rFonts w:ascii="宋体" w:eastAsia="宋体" w:cs="宋体" w:hAnsi="宋体" w:hint="eastAsia"/>
                <w:b w:val="0"/>
                <w:bCs w:val="0"/>
                <w:sz w:val="18"/>
                <w:szCs w:val="18"/>
              </w:rPr>
            </w:pPr>
            <w:r>
              <w:rPr>
                <w:rFonts w:ascii="宋体" w:eastAsia="宋体" w:cs="宋体" w:hAnsi="宋体" w:hint="eastAsia"/>
                <w:b w:val="0"/>
                <w:bCs w:val="0"/>
                <w:spacing w:val="-6"/>
                <w:sz w:val="18"/>
                <w:szCs w:val="18"/>
              </w:rPr>
              <w:t>40～80</w:t>
            </w:r>
          </w:p>
        </w:tc>
        <w:tc>
          <w:tcPr>
            <w:tcW w:w="730" w:type="dxa"/>
            <w:tcBorders>
              <w:tl2br w:val="nil"/>
              <w:tr2bl w:val="nil"/>
            </w:tcBorders>
            <w:vAlign w:val="center"/>
          </w:tcPr>
          <w:p>
            <w:pPr>
              <w:rPr>
                <w:rFonts w:ascii="宋体" w:eastAsia="宋体" w:cs="宋体" w:hAnsi="宋体" w:hint="eastAsia"/>
                <w:b w:val="0"/>
                <w:bCs w:val="0"/>
                <w:sz w:val="18"/>
                <w:szCs w:val="18"/>
              </w:rPr>
            </w:pPr>
          </w:p>
        </w:tc>
        <w:tc>
          <w:tcPr>
            <w:tcW w:w="792" w:type="dxa"/>
            <w:tcBorders>
              <w:tl2br w:val="nil"/>
              <w:tr2bl w:val="nil"/>
            </w:tcBorders>
            <w:vAlign w:val="center"/>
          </w:tcPr>
          <w:p>
            <w:pPr>
              <w:spacing w:before="117" w:line="250" w:lineRule="exact"/>
              <w:ind w:left="163"/>
              <w:rPr>
                <w:rFonts w:ascii="宋体" w:eastAsia="宋体" w:cs="宋体" w:hAnsi="宋体" w:hint="eastAsia"/>
                <w:b w:val="0"/>
                <w:bCs w:val="0"/>
                <w:sz w:val="18"/>
                <w:szCs w:val="18"/>
              </w:rPr>
            </w:pPr>
            <w:r>
              <w:rPr>
                <w:rFonts w:ascii="宋体" w:eastAsia="宋体" w:cs="宋体" w:hAnsi="宋体" w:hint="eastAsia"/>
                <w:b w:val="0"/>
                <w:bCs w:val="0"/>
                <w:position w:val="3"/>
                <w:sz w:val="18"/>
                <w:szCs w:val="18"/>
              </w:rPr>
              <w:t>0～10</w:t>
            </w:r>
          </w:p>
        </w:tc>
        <w:tc>
          <w:tcPr>
            <w:tcW w:w="547" w:type="dxa"/>
            <w:tcBorders>
              <w:tl2br w:val="nil"/>
              <w:tr2bl w:val="nil"/>
            </w:tcBorders>
            <w:vAlign w:val="center"/>
          </w:tcPr>
          <w:p>
            <w:pPr>
              <w:spacing w:before="115" w:line="245" w:lineRule="exact"/>
              <w:ind w:left="223"/>
              <w:rPr>
                <w:rFonts w:ascii="宋体" w:eastAsia="宋体" w:cs="宋体" w:hAnsi="宋体" w:hint="eastAsia"/>
                <w:b w:val="0"/>
                <w:bCs w:val="0"/>
                <w:sz w:val="18"/>
                <w:szCs w:val="18"/>
              </w:rPr>
            </w:pPr>
            <w:r>
              <w:rPr>
                <w:rFonts w:ascii="宋体" w:eastAsia="宋体" w:cs="宋体" w:hAnsi="宋体" w:hint="eastAsia"/>
                <w:b w:val="0"/>
                <w:bCs w:val="0"/>
                <w:position w:val="3"/>
                <w:sz w:val="18"/>
                <w:szCs w:val="18"/>
              </w:rPr>
              <w:t>0</w:t>
            </w:r>
          </w:p>
        </w:tc>
        <w:tc>
          <w:tcPr>
            <w:tcW w:w="730" w:type="dxa"/>
            <w:tcBorders>
              <w:tl2br w:val="nil"/>
              <w:tr2bl w:val="nil"/>
            </w:tcBorders>
            <w:vAlign w:val="center"/>
          </w:tcPr>
          <w:p>
            <w:pPr>
              <w:rPr>
                <w:rFonts w:ascii="宋体" w:eastAsia="宋体" w:cs="宋体" w:hAnsi="宋体" w:hint="eastAsia"/>
                <w:b w:val="0"/>
                <w:bCs w:val="0"/>
                <w:sz w:val="18"/>
                <w:szCs w:val="18"/>
              </w:rPr>
            </w:pPr>
          </w:p>
        </w:tc>
        <w:tc>
          <w:tcPr>
            <w:tcW w:w="727" w:type="dxa"/>
            <w:tcBorders>
              <w:tl2br w:val="nil"/>
              <w:tr2bl w:val="nil"/>
            </w:tcBorders>
            <w:vAlign w:val="center"/>
          </w:tcPr>
          <w:p>
            <w:pPr>
              <w:rPr>
                <w:rFonts w:ascii="宋体" w:eastAsia="宋体" w:cs="宋体" w:hAnsi="宋体" w:hint="eastAsia"/>
                <w:b w:val="0"/>
                <w:bCs w:val="0"/>
                <w:sz w:val="18"/>
                <w:szCs w:val="18"/>
              </w:rPr>
            </w:pPr>
          </w:p>
        </w:tc>
        <w:tc>
          <w:tcPr>
            <w:tcW w:w="547" w:type="dxa"/>
            <w:tcBorders>
              <w:tl2br w:val="nil"/>
              <w:tr2bl w:val="nil"/>
            </w:tcBorders>
            <w:vAlign w:val="center"/>
          </w:tcPr>
          <w:p>
            <w:pPr>
              <w:rPr>
                <w:rFonts w:ascii="宋体" w:eastAsia="宋体" w:cs="宋体" w:hAnsi="宋体" w:hint="eastAsia"/>
                <w:b w:val="0"/>
                <w:bCs w:val="0"/>
                <w:sz w:val="18"/>
                <w:szCs w:val="18"/>
              </w:rPr>
            </w:pPr>
          </w:p>
        </w:tc>
        <w:tc>
          <w:tcPr>
            <w:tcW w:w="641" w:type="dxa"/>
            <w:tcBorders>
              <w:tl2br w:val="nil"/>
              <w:tr2bl w:val="nil"/>
            </w:tcBorders>
            <w:vAlign w:val="center"/>
          </w:tcPr>
          <w:p>
            <w:pPr>
              <w:rPr>
                <w:rFonts w:ascii="宋体" w:eastAsia="宋体" w:cs="宋体" w:hAnsi="宋体" w:hint="eastAsia"/>
                <w:b w:val="0"/>
                <w:bCs w:val="0"/>
                <w:sz w:val="18"/>
                <w:szCs w:val="18"/>
              </w:rPr>
            </w:pPr>
          </w:p>
        </w:tc>
        <w:tc>
          <w:tcPr>
            <w:tcW w:w="544" w:type="dxa"/>
            <w:tcBorders>
              <w:tl2br w:val="nil"/>
              <w:tr2bl w:val="nil"/>
            </w:tcBorders>
            <w:vAlign w:val="center"/>
          </w:tcPr>
          <w:p>
            <w:pPr>
              <w:rPr>
                <w:rFonts w:ascii="宋体" w:eastAsia="宋体" w:cs="宋体" w:hAnsi="宋体" w:hint="eastAsia"/>
                <w:b w:val="0"/>
                <w:bCs w:val="0"/>
                <w:sz w:val="18"/>
                <w:szCs w:val="18"/>
              </w:rPr>
            </w:pPr>
          </w:p>
        </w:tc>
        <w:tc>
          <w:tcPr>
            <w:tcW w:w="499" w:type="dxa"/>
            <w:tcBorders>
              <w:tl2br w:val="nil"/>
              <w:tr2bl w:val="nil"/>
            </w:tcBorders>
            <w:vAlign w:val="center"/>
          </w:tcPr>
          <w:p>
            <w:pPr>
              <w:rPr>
                <w:rFonts w:ascii="宋体" w:eastAsia="宋体" w:cs="宋体" w:hAnsi="宋体" w:hint="eastAsia"/>
                <w:b w:val="0"/>
                <w:bCs w:val="0"/>
                <w:sz w:val="18"/>
                <w:szCs w:val="18"/>
              </w:rPr>
            </w:pPr>
          </w:p>
        </w:tc>
      </w:tr>
      <w:tr>
        <w:trPr>
          <w:trHeight w:val="429"/>
        </w:trPr>
        <w:tc>
          <w:tcPr>
            <w:tcW w:w="363" w:type="dxa"/>
            <w:vMerge/>
            <w:tcBorders>
              <w:tl2br w:val="nil"/>
              <w:tr2bl w:val="nil"/>
            </w:tcBorders>
            <w:textDirection w:val="tbRlV"/>
            <w:vAlign w:val="center"/>
          </w:tcPr>
          <w:p/>
        </w:tc>
        <w:tc>
          <w:tcPr>
            <w:tcW w:w="796" w:type="dxa"/>
            <w:tcBorders>
              <w:tl2br w:val="nil"/>
              <w:tr2bl w:val="nil"/>
            </w:tcBorders>
            <w:vAlign w:val="center"/>
          </w:tcPr>
          <w:p>
            <w:pPr>
              <w:spacing w:before="117" w:line="216" w:lineRule="auto"/>
              <w:ind w:left="173"/>
              <w:rPr>
                <w:rFonts w:ascii="宋体" w:eastAsia="宋体" w:cs="宋体" w:hAnsi="宋体" w:hint="eastAsia"/>
                <w:b w:val="0"/>
                <w:bCs w:val="0"/>
                <w:sz w:val="18"/>
                <w:szCs w:val="18"/>
              </w:rPr>
            </w:pPr>
            <w:r>
              <w:rPr>
                <w:rFonts w:ascii="宋体" w:eastAsia="宋体" w:cs="宋体" w:hAnsi="宋体" w:hint="eastAsia"/>
                <w:b w:val="0"/>
                <w:bCs w:val="0"/>
                <w:spacing w:val="1"/>
                <w:sz w:val="18"/>
                <w:szCs w:val="18"/>
              </w:rPr>
              <w:t>5～25</w:t>
            </w:r>
          </w:p>
        </w:tc>
        <w:tc>
          <w:tcPr>
            <w:tcW w:w="761" w:type="dxa"/>
            <w:tcBorders>
              <w:tl2br w:val="nil"/>
              <w:tr2bl w:val="nil"/>
            </w:tcBorders>
            <w:vAlign w:val="center"/>
          </w:tcPr>
          <w:p>
            <w:pPr>
              <w:spacing w:before="117" w:line="216" w:lineRule="auto"/>
              <w:ind w:left="59"/>
              <w:rPr>
                <w:rFonts w:ascii="宋体" w:eastAsia="宋体" w:cs="宋体" w:hAnsi="宋体" w:hint="eastAsia"/>
                <w:b w:val="0"/>
                <w:bCs w:val="0"/>
                <w:sz w:val="18"/>
                <w:szCs w:val="18"/>
              </w:rPr>
            </w:pPr>
            <w:r>
              <w:rPr>
                <w:rFonts w:ascii="宋体" w:eastAsia="宋体" w:cs="宋体" w:hAnsi="宋体" w:hint="eastAsia"/>
                <w:b w:val="0"/>
                <w:bCs w:val="0"/>
                <w:spacing w:val="-1"/>
                <w:sz w:val="18"/>
                <w:szCs w:val="18"/>
              </w:rPr>
              <w:t>95～100</w:t>
            </w:r>
          </w:p>
        </w:tc>
        <w:tc>
          <w:tcPr>
            <w:tcW w:w="730" w:type="dxa"/>
            <w:tcBorders>
              <w:tl2br w:val="nil"/>
              <w:tr2bl w:val="nil"/>
            </w:tcBorders>
            <w:vAlign w:val="center"/>
          </w:tcPr>
          <w:p>
            <w:pPr>
              <w:spacing w:before="117" w:line="216" w:lineRule="auto"/>
              <w:ind w:left="45"/>
              <w:rPr>
                <w:rFonts w:ascii="宋体" w:eastAsia="宋体" w:cs="宋体" w:hAnsi="宋体" w:hint="eastAsia"/>
                <w:b w:val="0"/>
                <w:bCs w:val="0"/>
                <w:sz w:val="18"/>
                <w:szCs w:val="18"/>
              </w:rPr>
            </w:pPr>
            <w:r>
              <w:rPr>
                <w:rFonts w:ascii="宋体" w:eastAsia="宋体" w:cs="宋体" w:hAnsi="宋体" w:hint="eastAsia"/>
                <w:b w:val="0"/>
                <w:bCs w:val="0"/>
                <w:spacing w:val="-4"/>
                <w:sz w:val="18"/>
                <w:szCs w:val="18"/>
              </w:rPr>
              <w:t>90～100</w:t>
            </w:r>
          </w:p>
        </w:tc>
        <w:tc>
          <w:tcPr>
            <w:tcW w:w="730" w:type="dxa"/>
            <w:tcBorders>
              <w:tl2br w:val="nil"/>
              <w:tr2bl w:val="nil"/>
            </w:tcBorders>
            <w:vAlign w:val="center"/>
          </w:tcPr>
          <w:p>
            <w:pPr>
              <w:rPr>
                <w:rFonts w:ascii="宋体" w:eastAsia="宋体" w:cs="宋体" w:hAnsi="宋体" w:hint="eastAsia"/>
                <w:b w:val="0"/>
                <w:bCs w:val="0"/>
                <w:sz w:val="18"/>
                <w:szCs w:val="18"/>
              </w:rPr>
            </w:pPr>
          </w:p>
        </w:tc>
        <w:tc>
          <w:tcPr>
            <w:tcW w:w="730" w:type="dxa"/>
            <w:tcBorders>
              <w:tl2br w:val="nil"/>
              <w:tr2bl w:val="nil"/>
            </w:tcBorders>
            <w:vAlign w:val="center"/>
          </w:tcPr>
          <w:p>
            <w:pPr>
              <w:spacing w:before="117" w:line="216" w:lineRule="auto"/>
              <w:ind w:left="90"/>
              <w:rPr>
                <w:rFonts w:ascii="宋体" w:eastAsia="宋体" w:cs="宋体" w:hAnsi="宋体" w:hint="eastAsia"/>
                <w:b w:val="0"/>
                <w:bCs w:val="0"/>
                <w:sz w:val="18"/>
                <w:szCs w:val="18"/>
              </w:rPr>
            </w:pPr>
            <w:r>
              <w:rPr>
                <w:rFonts w:ascii="宋体" w:eastAsia="宋体" w:cs="宋体" w:hAnsi="宋体" w:hint="eastAsia"/>
                <w:b w:val="0"/>
                <w:bCs w:val="0"/>
                <w:spacing w:val="-2"/>
                <w:sz w:val="18"/>
                <w:szCs w:val="18"/>
              </w:rPr>
              <w:t>30～70</w:t>
            </w:r>
          </w:p>
        </w:tc>
        <w:tc>
          <w:tcPr>
            <w:tcW w:w="792" w:type="dxa"/>
            <w:tcBorders>
              <w:tl2br w:val="nil"/>
              <w:tr2bl w:val="nil"/>
            </w:tcBorders>
            <w:vAlign w:val="center"/>
          </w:tcPr>
          <w:p>
            <w:pPr>
              <w:rPr>
                <w:rFonts w:ascii="宋体" w:eastAsia="宋体" w:cs="宋体" w:hAnsi="宋体" w:hint="eastAsia"/>
                <w:b w:val="0"/>
                <w:bCs w:val="0"/>
                <w:sz w:val="18"/>
                <w:szCs w:val="18"/>
              </w:rPr>
            </w:pPr>
          </w:p>
        </w:tc>
        <w:tc>
          <w:tcPr>
            <w:tcW w:w="547" w:type="dxa"/>
            <w:tcBorders>
              <w:tl2br w:val="nil"/>
              <w:tr2bl w:val="nil"/>
            </w:tcBorders>
            <w:vAlign w:val="center"/>
          </w:tcPr>
          <w:p>
            <w:pPr>
              <w:spacing w:before="117" w:line="216" w:lineRule="auto"/>
              <w:ind w:left="88"/>
              <w:rPr>
                <w:rFonts w:ascii="宋体" w:eastAsia="宋体" w:cs="宋体" w:hAnsi="宋体" w:hint="eastAsia"/>
                <w:b w:val="0"/>
                <w:bCs w:val="0"/>
                <w:sz w:val="18"/>
                <w:szCs w:val="18"/>
              </w:rPr>
            </w:pPr>
            <w:r>
              <w:rPr>
                <w:rFonts w:ascii="宋体" w:eastAsia="宋体" w:cs="宋体" w:hAnsi="宋体" w:hint="eastAsia"/>
                <w:b w:val="0"/>
                <w:bCs w:val="0"/>
                <w:spacing w:val="-6"/>
                <w:sz w:val="18"/>
                <w:szCs w:val="18"/>
              </w:rPr>
              <w:t>0～5</w:t>
            </w:r>
          </w:p>
        </w:tc>
        <w:tc>
          <w:tcPr>
            <w:tcW w:w="730" w:type="dxa"/>
            <w:tcBorders>
              <w:tl2br w:val="nil"/>
              <w:tr2bl w:val="nil"/>
            </w:tcBorders>
            <w:vAlign w:val="center"/>
          </w:tcPr>
          <w:p>
            <w:pPr>
              <w:spacing w:before="115" w:line="246" w:lineRule="exact"/>
              <w:ind w:left="314"/>
              <w:rPr>
                <w:rFonts w:ascii="宋体" w:eastAsia="宋体" w:cs="宋体" w:hAnsi="宋体" w:hint="eastAsia"/>
                <w:b w:val="0"/>
                <w:bCs w:val="0"/>
                <w:sz w:val="18"/>
                <w:szCs w:val="18"/>
              </w:rPr>
            </w:pPr>
            <w:r>
              <w:rPr>
                <w:rFonts w:ascii="宋体" w:eastAsia="宋体" w:cs="宋体" w:hAnsi="宋体" w:hint="eastAsia"/>
                <w:b w:val="0"/>
                <w:bCs w:val="0"/>
                <w:position w:val="3"/>
                <w:sz w:val="18"/>
                <w:szCs w:val="18"/>
              </w:rPr>
              <w:t>0</w:t>
            </w:r>
          </w:p>
        </w:tc>
        <w:tc>
          <w:tcPr>
            <w:tcW w:w="727" w:type="dxa"/>
            <w:tcBorders>
              <w:tl2br w:val="nil"/>
              <w:tr2bl w:val="nil"/>
            </w:tcBorders>
            <w:vAlign w:val="center"/>
          </w:tcPr>
          <w:p>
            <w:pPr>
              <w:rPr>
                <w:rFonts w:ascii="宋体" w:eastAsia="宋体" w:cs="宋体" w:hAnsi="宋体" w:hint="eastAsia"/>
                <w:b w:val="0"/>
                <w:bCs w:val="0"/>
                <w:sz w:val="18"/>
                <w:szCs w:val="18"/>
              </w:rPr>
            </w:pPr>
          </w:p>
        </w:tc>
        <w:tc>
          <w:tcPr>
            <w:tcW w:w="547" w:type="dxa"/>
            <w:tcBorders>
              <w:tl2br w:val="nil"/>
              <w:tr2bl w:val="nil"/>
            </w:tcBorders>
            <w:vAlign w:val="center"/>
          </w:tcPr>
          <w:p>
            <w:pPr>
              <w:rPr>
                <w:rFonts w:ascii="宋体" w:eastAsia="宋体" w:cs="宋体" w:hAnsi="宋体" w:hint="eastAsia"/>
                <w:b w:val="0"/>
                <w:bCs w:val="0"/>
                <w:sz w:val="18"/>
                <w:szCs w:val="18"/>
              </w:rPr>
            </w:pPr>
          </w:p>
        </w:tc>
        <w:tc>
          <w:tcPr>
            <w:tcW w:w="641" w:type="dxa"/>
            <w:tcBorders>
              <w:tl2br w:val="nil"/>
              <w:tr2bl w:val="nil"/>
            </w:tcBorders>
            <w:vAlign w:val="center"/>
          </w:tcPr>
          <w:p>
            <w:pPr>
              <w:rPr>
                <w:rFonts w:ascii="宋体" w:eastAsia="宋体" w:cs="宋体" w:hAnsi="宋体" w:hint="eastAsia"/>
                <w:b w:val="0"/>
                <w:bCs w:val="0"/>
                <w:sz w:val="18"/>
                <w:szCs w:val="18"/>
              </w:rPr>
            </w:pPr>
          </w:p>
        </w:tc>
        <w:tc>
          <w:tcPr>
            <w:tcW w:w="544" w:type="dxa"/>
            <w:tcBorders>
              <w:tl2br w:val="nil"/>
              <w:tr2bl w:val="nil"/>
            </w:tcBorders>
            <w:vAlign w:val="center"/>
          </w:tcPr>
          <w:p>
            <w:pPr>
              <w:rPr>
                <w:rFonts w:ascii="宋体" w:eastAsia="宋体" w:cs="宋体" w:hAnsi="宋体" w:hint="eastAsia"/>
                <w:b w:val="0"/>
                <w:bCs w:val="0"/>
                <w:sz w:val="18"/>
                <w:szCs w:val="18"/>
              </w:rPr>
            </w:pPr>
          </w:p>
        </w:tc>
        <w:tc>
          <w:tcPr>
            <w:tcW w:w="499" w:type="dxa"/>
            <w:tcBorders>
              <w:tl2br w:val="nil"/>
              <w:tr2bl w:val="nil"/>
            </w:tcBorders>
            <w:vAlign w:val="center"/>
          </w:tcPr>
          <w:p>
            <w:pPr>
              <w:rPr>
                <w:rFonts w:ascii="宋体" w:eastAsia="宋体" w:cs="宋体" w:hAnsi="宋体" w:hint="eastAsia"/>
                <w:b w:val="0"/>
                <w:bCs w:val="0"/>
                <w:sz w:val="18"/>
                <w:szCs w:val="18"/>
              </w:rPr>
            </w:pPr>
          </w:p>
        </w:tc>
      </w:tr>
      <w:tr>
        <w:trPr>
          <w:trHeight w:val="429"/>
        </w:trPr>
        <w:tc>
          <w:tcPr>
            <w:tcW w:w="363" w:type="dxa"/>
            <w:vMerge/>
            <w:tcBorders>
              <w:tl2br w:val="nil"/>
              <w:tr2bl w:val="nil"/>
            </w:tcBorders>
            <w:vAlign w:val="center"/>
          </w:tcPr>
          <w:p/>
        </w:tc>
        <w:tc>
          <w:tcPr>
            <w:tcW w:w="796" w:type="dxa"/>
            <w:tcBorders>
              <w:tl2br w:val="nil"/>
              <w:tr2bl w:val="nil"/>
            </w:tcBorders>
            <w:vAlign w:val="center"/>
          </w:tcPr>
          <w:p>
            <w:pPr>
              <w:spacing w:before="118" w:line="216" w:lineRule="auto"/>
              <w:ind w:left="106"/>
              <w:rPr>
                <w:rFonts w:ascii="宋体" w:eastAsia="宋体" w:cs="宋体" w:hAnsi="宋体" w:hint="eastAsia"/>
                <w:b w:val="0"/>
                <w:bCs w:val="0"/>
                <w:sz w:val="18"/>
                <w:szCs w:val="18"/>
              </w:rPr>
            </w:pPr>
            <w:r>
              <w:rPr>
                <w:rFonts w:ascii="宋体" w:eastAsia="宋体" w:cs="宋体" w:hAnsi="宋体" w:hint="eastAsia"/>
                <w:b w:val="0"/>
                <w:bCs w:val="0"/>
                <w:spacing w:val="4"/>
                <w:sz w:val="18"/>
                <w:szCs w:val="18"/>
              </w:rPr>
              <w:t>5～31.5</w:t>
            </w:r>
          </w:p>
        </w:tc>
        <w:tc>
          <w:tcPr>
            <w:tcW w:w="761" w:type="dxa"/>
            <w:tcBorders>
              <w:tl2br w:val="nil"/>
              <w:tr2bl w:val="nil"/>
            </w:tcBorders>
            <w:vAlign w:val="center"/>
          </w:tcPr>
          <w:p>
            <w:pPr>
              <w:spacing w:before="118" w:line="216" w:lineRule="auto"/>
              <w:ind w:left="59"/>
              <w:rPr>
                <w:rFonts w:ascii="宋体" w:eastAsia="宋体" w:cs="宋体" w:hAnsi="宋体" w:hint="eastAsia"/>
                <w:b w:val="0"/>
                <w:bCs w:val="0"/>
                <w:sz w:val="18"/>
                <w:szCs w:val="18"/>
              </w:rPr>
            </w:pPr>
            <w:r>
              <w:rPr>
                <w:rFonts w:ascii="宋体" w:eastAsia="宋体" w:cs="宋体" w:hAnsi="宋体" w:hint="eastAsia"/>
                <w:b w:val="0"/>
                <w:bCs w:val="0"/>
                <w:spacing w:val="-1"/>
                <w:sz w:val="18"/>
                <w:szCs w:val="18"/>
              </w:rPr>
              <w:t>95～100</w:t>
            </w:r>
          </w:p>
        </w:tc>
        <w:tc>
          <w:tcPr>
            <w:tcW w:w="730" w:type="dxa"/>
            <w:tcBorders>
              <w:tl2br w:val="nil"/>
              <w:tr2bl w:val="nil"/>
            </w:tcBorders>
            <w:vAlign w:val="center"/>
          </w:tcPr>
          <w:p>
            <w:pPr>
              <w:spacing w:before="118" w:line="216" w:lineRule="auto"/>
              <w:ind w:left="45"/>
              <w:rPr>
                <w:rFonts w:ascii="宋体" w:eastAsia="宋体" w:cs="宋体" w:hAnsi="宋体" w:hint="eastAsia"/>
                <w:b w:val="0"/>
                <w:bCs w:val="0"/>
                <w:sz w:val="18"/>
                <w:szCs w:val="18"/>
              </w:rPr>
            </w:pPr>
            <w:r>
              <w:rPr>
                <w:rFonts w:ascii="宋体" w:eastAsia="宋体" w:cs="宋体" w:hAnsi="宋体" w:hint="eastAsia"/>
                <w:b w:val="0"/>
                <w:bCs w:val="0"/>
                <w:spacing w:val="-4"/>
                <w:sz w:val="18"/>
                <w:szCs w:val="18"/>
              </w:rPr>
              <w:t>90～100</w:t>
            </w:r>
          </w:p>
        </w:tc>
        <w:tc>
          <w:tcPr>
            <w:tcW w:w="730" w:type="dxa"/>
            <w:tcBorders>
              <w:tl2br w:val="nil"/>
              <w:tr2bl w:val="nil"/>
            </w:tcBorders>
            <w:vAlign w:val="center"/>
          </w:tcPr>
          <w:p>
            <w:pPr>
              <w:spacing w:before="118" w:line="216" w:lineRule="auto"/>
              <w:ind w:left="89"/>
              <w:rPr>
                <w:rFonts w:ascii="宋体" w:eastAsia="宋体" w:cs="宋体" w:hAnsi="宋体" w:hint="eastAsia"/>
                <w:b w:val="0"/>
                <w:bCs w:val="0"/>
                <w:sz w:val="18"/>
                <w:szCs w:val="18"/>
              </w:rPr>
            </w:pPr>
            <w:r>
              <w:rPr>
                <w:rFonts w:ascii="宋体" w:eastAsia="宋体" w:cs="宋体" w:hAnsi="宋体" w:hint="eastAsia"/>
                <w:b w:val="0"/>
                <w:bCs w:val="0"/>
                <w:spacing w:val="-5"/>
                <w:sz w:val="18"/>
                <w:szCs w:val="18"/>
              </w:rPr>
              <w:t>70～90</w:t>
            </w:r>
          </w:p>
        </w:tc>
        <w:tc>
          <w:tcPr>
            <w:tcW w:w="730" w:type="dxa"/>
            <w:tcBorders>
              <w:tl2br w:val="nil"/>
              <w:tr2bl w:val="nil"/>
            </w:tcBorders>
            <w:vAlign w:val="center"/>
          </w:tcPr>
          <w:p>
            <w:pPr>
              <w:rPr>
                <w:rFonts w:ascii="宋体" w:eastAsia="宋体" w:cs="宋体" w:hAnsi="宋体" w:hint="eastAsia"/>
                <w:b w:val="0"/>
                <w:bCs w:val="0"/>
                <w:sz w:val="18"/>
                <w:szCs w:val="18"/>
              </w:rPr>
            </w:pPr>
          </w:p>
        </w:tc>
        <w:tc>
          <w:tcPr>
            <w:tcW w:w="792" w:type="dxa"/>
            <w:tcBorders>
              <w:tl2br w:val="nil"/>
              <w:tr2bl w:val="nil"/>
            </w:tcBorders>
            <w:vAlign w:val="center"/>
          </w:tcPr>
          <w:p>
            <w:pPr>
              <w:spacing w:before="118" w:line="216" w:lineRule="auto"/>
              <w:ind w:left="134"/>
              <w:rPr>
                <w:rFonts w:ascii="宋体" w:eastAsia="宋体" w:cs="宋体" w:hAnsi="宋体" w:hint="eastAsia"/>
                <w:b w:val="0"/>
                <w:bCs w:val="0"/>
                <w:sz w:val="18"/>
                <w:szCs w:val="18"/>
              </w:rPr>
            </w:pPr>
            <w:r>
              <w:rPr>
                <w:rFonts w:ascii="宋体" w:eastAsia="宋体" w:cs="宋体" w:hAnsi="宋体" w:hint="eastAsia"/>
                <w:b w:val="0"/>
                <w:bCs w:val="0"/>
                <w:spacing w:val="1"/>
                <w:sz w:val="18"/>
                <w:szCs w:val="18"/>
              </w:rPr>
              <w:t>15～45</w:t>
            </w:r>
          </w:p>
        </w:tc>
        <w:tc>
          <w:tcPr>
            <w:tcW w:w="547" w:type="dxa"/>
            <w:tcBorders>
              <w:tl2br w:val="nil"/>
              <w:tr2bl w:val="nil"/>
            </w:tcBorders>
            <w:vAlign w:val="center"/>
          </w:tcPr>
          <w:p>
            <w:pPr>
              <w:rPr>
                <w:rFonts w:ascii="宋体" w:eastAsia="宋体" w:cs="宋体" w:hAnsi="宋体" w:hint="eastAsia"/>
                <w:b w:val="0"/>
                <w:bCs w:val="0"/>
                <w:sz w:val="18"/>
                <w:szCs w:val="18"/>
              </w:rPr>
            </w:pPr>
          </w:p>
        </w:tc>
        <w:tc>
          <w:tcPr>
            <w:tcW w:w="730" w:type="dxa"/>
            <w:tcBorders>
              <w:tl2br w:val="nil"/>
              <w:tr2bl w:val="nil"/>
            </w:tcBorders>
            <w:vAlign w:val="center"/>
          </w:tcPr>
          <w:p>
            <w:pPr>
              <w:spacing w:before="118" w:line="216" w:lineRule="auto"/>
              <w:ind w:left="180"/>
              <w:rPr>
                <w:rFonts w:ascii="宋体" w:eastAsia="宋体" w:cs="宋体" w:hAnsi="宋体" w:hint="eastAsia"/>
                <w:b w:val="0"/>
                <w:bCs w:val="0"/>
                <w:sz w:val="18"/>
                <w:szCs w:val="18"/>
              </w:rPr>
            </w:pPr>
            <w:r>
              <w:rPr>
                <w:rFonts w:ascii="宋体" w:eastAsia="宋体" w:cs="宋体" w:hAnsi="宋体" w:hint="eastAsia"/>
                <w:b w:val="0"/>
                <w:bCs w:val="0"/>
                <w:spacing w:val="-6"/>
                <w:sz w:val="18"/>
                <w:szCs w:val="18"/>
              </w:rPr>
              <w:t>0～5</w:t>
            </w:r>
          </w:p>
        </w:tc>
        <w:tc>
          <w:tcPr>
            <w:tcW w:w="727" w:type="dxa"/>
            <w:tcBorders>
              <w:tl2br w:val="nil"/>
              <w:tr2bl w:val="nil"/>
            </w:tcBorders>
            <w:vAlign w:val="center"/>
          </w:tcPr>
          <w:p>
            <w:pPr>
              <w:spacing w:before="116" w:line="245" w:lineRule="exact"/>
              <w:ind w:left="311"/>
              <w:rPr>
                <w:rFonts w:ascii="宋体" w:eastAsia="宋体" w:cs="宋体" w:hAnsi="宋体" w:hint="eastAsia"/>
                <w:b w:val="0"/>
                <w:bCs w:val="0"/>
                <w:sz w:val="18"/>
                <w:szCs w:val="18"/>
              </w:rPr>
            </w:pPr>
            <w:r>
              <w:rPr>
                <w:rFonts w:ascii="宋体" w:eastAsia="宋体" w:cs="宋体" w:hAnsi="宋体" w:hint="eastAsia"/>
                <w:b w:val="0"/>
                <w:bCs w:val="0"/>
                <w:position w:val="3"/>
                <w:sz w:val="18"/>
                <w:szCs w:val="18"/>
              </w:rPr>
              <w:t>0</w:t>
            </w:r>
          </w:p>
        </w:tc>
        <w:tc>
          <w:tcPr>
            <w:tcW w:w="547" w:type="dxa"/>
            <w:tcBorders>
              <w:tl2br w:val="nil"/>
              <w:tr2bl w:val="nil"/>
            </w:tcBorders>
            <w:vAlign w:val="center"/>
          </w:tcPr>
          <w:p>
            <w:pPr>
              <w:rPr>
                <w:rFonts w:ascii="宋体" w:eastAsia="宋体" w:cs="宋体" w:hAnsi="宋体" w:hint="eastAsia"/>
                <w:b w:val="0"/>
                <w:bCs w:val="0"/>
                <w:sz w:val="18"/>
                <w:szCs w:val="18"/>
              </w:rPr>
            </w:pPr>
          </w:p>
        </w:tc>
        <w:tc>
          <w:tcPr>
            <w:tcW w:w="641" w:type="dxa"/>
            <w:tcBorders>
              <w:tl2br w:val="nil"/>
              <w:tr2bl w:val="nil"/>
            </w:tcBorders>
            <w:vAlign w:val="center"/>
          </w:tcPr>
          <w:p>
            <w:pPr>
              <w:rPr>
                <w:rFonts w:ascii="宋体" w:eastAsia="宋体" w:cs="宋体" w:hAnsi="宋体" w:hint="eastAsia"/>
                <w:b w:val="0"/>
                <w:bCs w:val="0"/>
                <w:sz w:val="18"/>
                <w:szCs w:val="18"/>
              </w:rPr>
            </w:pPr>
          </w:p>
        </w:tc>
        <w:tc>
          <w:tcPr>
            <w:tcW w:w="544" w:type="dxa"/>
            <w:tcBorders>
              <w:tl2br w:val="nil"/>
              <w:tr2bl w:val="nil"/>
            </w:tcBorders>
            <w:vAlign w:val="center"/>
          </w:tcPr>
          <w:p>
            <w:pPr>
              <w:rPr>
                <w:rFonts w:ascii="宋体" w:eastAsia="宋体" w:cs="宋体" w:hAnsi="宋体" w:hint="eastAsia"/>
                <w:b w:val="0"/>
                <w:bCs w:val="0"/>
                <w:sz w:val="18"/>
                <w:szCs w:val="18"/>
              </w:rPr>
            </w:pPr>
          </w:p>
        </w:tc>
        <w:tc>
          <w:tcPr>
            <w:tcW w:w="499" w:type="dxa"/>
            <w:tcBorders>
              <w:tl2br w:val="nil"/>
              <w:tr2bl w:val="nil"/>
            </w:tcBorders>
            <w:vAlign w:val="center"/>
          </w:tcPr>
          <w:p>
            <w:pPr>
              <w:rPr>
                <w:rFonts w:ascii="宋体" w:eastAsia="宋体" w:cs="宋体" w:hAnsi="宋体" w:hint="eastAsia"/>
                <w:b w:val="0"/>
                <w:bCs w:val="0"/>
                <w:sz w:val="18"/>
                <w:szCs w:val="18"/>
              </w:rPr>
            </w:pPr>
          </w:p>
        </w:tc>
      </w:tr>
      <w:tr>
        <w:trPr>
          <w:trHeight w:val="427"/>
        </w:trPr>
        <w:tc>
          <w:tcPr>
            <w:tcW w:w="363" w:type="dxa"/>
            <w:vMerge/>
            <w:tcBorders>
              <w:tl2br w:val="nil"/>
              <w:tr2bl w:val="nil"/>
            </w:tcBorders>
            <w:vAlign w:val="center"/>
          </w:tcPr>
          <w:p/>
        </w:tc>
        <w:tc>
          <w:tcPr>
            <w:tcW w:w="796" w:type="dxa"/>
            <w:tcBorders>
              <w:tl2br w:val="nil"/>
              <w:tr2bl w:val="nil"/>
            </w:tcBorders>
            <w:vAlign w:val="center"/>
          </w:tcPr>
          <w:p>
            <w:pPr>
              <w:spacing w:before="118" w:line="216" w:lineRule="auto"/>
              <w:ind w:left="173"/>
              <w:rPr>
                <w:rFonts w:ascii="宋体" w:eastAsia="宋体" w:cs="宋体" w:hAnsi="宋体" w:hint="eastAsia"/>
                <w:b w:val="0"/>
                <w:bCs w:val="0"/>
                <w:sz w:val="18"/>
                <w:szCs w:val="18"/>
              </w:rPr>
            </w:pPr>
            <w:r>
              <w:rPr>
                <w:rFonts w:ascii="宋体" w:eastAsia="宋体" w:cs="宋体" w:hAnsi="宋体" w:hint="eastAsia"/>
                <w:b w:val="0"/>
                <w:bCs w:val="0"/>
                <w:spacing w:val="-2"/>
                <w:sz w:val="18"/>
                <w:szCs w:val="18"/>
              </w:rPr>
              <w:t>5～40</w:t>
            </w:r>
          </w:p>
        </w:tc>
        <w:tc>
          <w:tcPr>
            <w:tcW w:w="761" w:type="dxa"/>
            <w:tcBorders>
              <w:tl2br w:val="nil"/>
              <w:tr2bl w:val="nil"/>
            </w:tcBorders>
            <w:vAlign w:val="center"/>
          </w:tcPr>
          <w:p>
            <w:pPr>
              <w:rPr>
                <w:rFonts w:ascii="宋体" w:eastAsia="宋体" w:cs="宋体" w:hAnsi="宋体" w:hint="eastAsia"/>
                <w:b w:val="0"/>
                <w:bCs w:val="0"/>
                <w:sz w:val="18"/>
                <w:szCs w:val="18"/>
              </w:rPr>
            </w:pPr>
          </w:p>
        </w:tc>
        <w:tc>
          <w:tcPr>
            <w:tcW w:w="730" w:type="dxa"/>
            <w:tcBorders>
              <w:tl2br w:val="nil"/>
              <w:tr2bl w:val="nil"/>
            </w:tcBorders>
            <w:vAlign w:val="center"/>
          </w:tcPr>
          <w:p>
            <w:pPr>
              <w:spacing w:before="118" w:line="216" w:lineRule="auto"/>
              <w:ind w:left="45"/>
              <w:rPr>
                <w:rFonts w:ascii="宋体" w:eastAsia="宋体" w:cs="宋体" w:hAnsi="宋体" w:hint="eastAsia"/>
                <w:b w:val="0"/>
                <w:bCs w:val="0"/>
                <w:sz w:val="18"/>
                <w:szCs w:val="18"/>
              </w:rPr>
            </w:pPr>
            <w:r>
              <w:rPr>
                <w:rFonts w:ascii="宋体" w:eastAsia="宋体" w:cs="宋体" w:hAnsi="宋体" w:hint="eastAsia"/>
                <w:b w:val="0"/>
                <w:bCs w:val="0"/>
                <w:spacing w:val="-1"/>
                <w:sz w:val="18"/>
                <w:szCs w:val="18"/>
              </w:rPr>
              <w:t>95～100</w:t>
            </w:r>
          </w:p>
        </w:tc>
        <w:tc>
          <w:tcPr>
            <w:tcW w:w="730" w:type="dxa"/>
            <w:tcBorders>
              <w:tl2br w:val="nil"/>
              <w:tr2bl w:val="nil"/>
            </w:tcBorders>
            <w:vAlign w:val="center"/>
          </w:tcPr>
          <w:p>
            <w:pPr>
              <w:spacing w:before="118" w:line="216" w:lineRule="auto"/>
              <w:ind w:left="89"/>
              <w:rPr>
                <w:rFonts w:ascii="宋体" w:eastAsia="宋体" w:cs="宋体" w:hAnsi="宋体" w:hint="eastAsia"/>
                <w:b w:val="0"/>
                <w:bCs w:val="0"/>
                <w:sz w:val="18"/>
                <w:szCs w:val="18"/>
              </w:rPr>
            </w:pPr>
            <w:r>
              <w:rPr>
                <w:rFonts w:ascii="宋体" w:eastAsia="宋体" w:cs="宋体" w:hAnsi="宋体" w:hint="eastAsia"/>
                <w:b w:val="0"/>
                <w:bCs w:val="0"/>
                <w:spacing w:val="-5"/>
                <w:sz w:val="18"/>
                <w:szCs w:val="18"/>
              </w:rPr>
              <w:t>70～90</w:t>
            </w:r>
          </w:p>
        </w:tc>
        <w:tc>
          <w:tcPr>
            <w:tcW w:w="730" w:type="dxa"/>
            <w:tcBorders>
              <w:tl2br w:val="nil"/>
              <w:tr2bl w:val="nil"/>
            </w:tcBorders>
            <w:vAlign w:val="center"/>
          </w:tcPr>
          <w:p>
            <w:pPr>
              <w:rPr>
                <w:rFonts w:ascii="宋体" w:eastAsia="宋体" w:cs="宋体" w:hAnsi="宋体" w:hint="eastAsia"/>
                <w:b w:val="0"/>
                <w:bCs w:val="0"/>
                <w:sz w:val="18"/>
                <w:szCs w:val="18"/>
              </w:rPr>
            </w:pPr>
          </w:p>
        </w:tc>
        <w:tc>
          <w:tcPr>
            <w:tcW w:w="792" w:type="dxa"/>
            <w:tcBorders>
              <w:tl2br w:val="nil"/>
              <w:tr2bl w:val="nil"/>
            </w:tcBorders>
            <w:vAlign w:val="center"/>
          </w:tcPr>
          <w:p>
            <w:pPr>
              <w:spacing w:before="118" w:line="216" w:lineRule="auto"/>
              <w:ind w:left="120"/>
              <w:rPr>
                <w:rFonts w:ascii="宋体" w:eastAsia="宋体" w:cs="宋体" w:hAnsi="宋体" w:hint="eastAsia"/>
                <w:b w:val="0"/>
                <w:bCs w:val="0"/>
                <w:sz w:val="18"/>
                <w:szCs w:val="18"/>
              </w:rPr>
            </w:pPr>
            <w:r>
              <w:rPr>
                <w:rFonts w:ascii="宋体" w:eastAsia="宋体" w:cs="宋体" w:hAnsi="宋体" w:hint="eastAsia"/>
                <w:b w:val="0"/>
                <w:bCs w:val="0"/>
                <w:spacing w:val="-4"/>
                <w:sz w:val="18"/>
                <w:szCs w:val="18"/>
              </w:rPr>
              <w:t>30～65</w:t>
            </w:r>
          </w:p>
        </w:tc>
        <w:tc>
          <w:tcPr>
            <w:tcW w:w="547" w:type="dxa"/>
            <w:tcBorders>
              <w:tl2br w:val="nil"/>
              <w:tr2bl w:val="nil"/>
            </w:tcBorders>
            <w:vAlign w:val="center"/>
          </w:tcPr>
          <w:p>
            <w:pPr>
              <w:rPr>
                <w:rFonts w:ascii="宋体" w:eastAsia="宋体" w:cs="宋体" w:hAnsi="宋体" w:hint="eastAsia"/>
                <w:b w:val="0"/>
                <w:bCs w:val="0"/>
                <w:sz w:val="18"/>
                <w:szCs w:val="18"/>
              </w:rPr>
            </w:pPr>
          </w:p>
        </w:tc>
        <w:tc>
          <w:tcPr>
            <w:tcW w:w="730" w:type="dxa"/>
            <w:tcBorders>
              <w:tl2br w:val="nil"/>
              <w:tr2bl w:val="nil"/>
            </w:tcBorders>
            <w:vAlign w:val="center"/>
          </w:tcPr>
          <w:p>
            <w:pPr>
              <w:rPr>
                <w:rFonts w:ascii="宋体" w:eastAsia="宋体" w:cs="宋体" w:hAnsi="宋体" w:hint="eastAsia"/>
                <w:b w:val="0"/>
                <w:bCs w:val="0"/>
                <w:sz w:val="18"/>
                <w:szCs w:val="18"/>
              </w:rPr>
            </w:pPr>
          </w:p>
        </w:tc>
        <w:tc>
          <w:tcPr>
            <w:tcW w:w="727" w:type="dxa"/>
            <w:tcBorders>
              <w:tl2br w:val="nil"/>
              <w:tr2bl w:val="nil"/>
            </w:tcBorders>
            <w:vAlign w:val="center"/>
          </w:tcPr>
          <w:p>
            <w:pPr>
              <w:spacing w:before="118" w:line="216" w:lineRule="auto"/>
              <w:ind w:left="177"/>
              <w:rPr>
                <w:rFonts w:ascii="宋体" w:eastAsia="宋体" w:cs="宋体" w:hAnsi="宋体" w:hint="eastAsia"/>
                <w:b w:val="0"/>
                <w:bCs w:val="0"/>
                <w:sz w:val="18"/>
                <w:szCs w:val="18"/>
              </w:rPr>
            </w:pPr>
            <w:r>
              <w:rPr>
                <w:rFonts w:ascii="宋体" w:eastAsia="宋体" w:cs="宋体" w:hAnsi="宋体" w:hint="eastAsia"/>
                <w:b w:val="0"/>
                <w:bCs w:val="0"/>
                <w:spacing w:val="-6"/>
                <w:sz w:val="18"/>
                <w:szCs w:val="18"/>
              </w:rPr>
              <w:t>0～5</w:t>
            </w:r>
          </w:p>
        </w:tc>
        <w:tc>
          <w:tcPr>
            <w:tcW w:w="547" w:type="dxa"/>
            <w:tcBorders>
              <w:tl2br w:val="nil"/>
              <w:tr2bl w:val="nil"/>
            </w:tcBorders>
            <w:vAlign w:val="center"/>
          </w:tcPr>
          <w:p>
            <w:pPr>
              <w:spacing w:before="116" w:line="245" w:lineRule="exact"/>
              <w:ind w:left="223"/>
              <w:rPr>
                <w:rFonts w:ascii="宋体" w:eastAsia="宋体" w:cs="宋体" w:hAnsi="宋体" w:hint="eastAsia"/>
                <w:b w:val="0"/>
                <w:bCs w:val="0"/>
                <w:sz w:val="18"/>
                <w:szCs w:val="18"/>
              </w:rPr>
            </w:pPr>
            <w:r>
              <w:rPr>
                <w:rFonts w:ascii="宋体" w:eastAsia="宋体" w:cs="宋体" w:hAnsi="宋体" w:hint="eastAsia"/>
                <w:b w:val="0"/>
                <w:bCs w:val="0"/>
                <w:position w:val="3"/>
                <w:sz w:val="18"/>
                <w:szCs w:val="18"/>
              </w:rPr>
              <w:t>0</w:t>
            </w:r>
          </w:p>
        </w:tc>
        <w:tc>
          <w:tcPr>
            <w:tcW w:w="641" w:type="dxa"/>
            <w:tcBorders>
              <w:tl2br w:val="nil"/>
              <w:tr2bl w:val="nil"/>
            </w:tcBorders>
            <w:vAlign w:val="center"/>
          </w:tcPr>
          <w:p>
            <w:pPr>
              <w:rPr>
                <w:rFonts w:ascii="宋体" w:eastAsia="宋体" w:cs="宋体" w:hAnsi="宋体" w:hint="eastAsia"/>
                <w:b w:val="0"/>
                <w:bCs w:val="0"/>
                <w:sz w:val="18"/>
                <w:szCs w:val="18"/>
              </w:rPr>
            </w:pPr>
          </w:p>
        </w:tc>
        <w:tc>
          <w:tcPr>
            <w:tcW w:w="544" w:type="dxa"/>
            <w:tcBorders>
              <w:tl2br w:val="nil"/>
              <w:tr2bl w:val="nil"/>
            </w:tcBorders>
            <w:vAlign w:val="center"/>
          </w:tcPr>
          <w:p>
            <w:pPr>
              <w:rPr>
                <w:rFonts w:ascii="宋体" w:eastAsia="宋体" w:cs="宋体" w:hAnsi="宋体" w:hint="eastAsia"/>
                <w:b w:val="0"/>
                <w:bCs w:val="0"/>
                <w:sz w:val="18"/>
                <w:szCs w:val="18"/>
              </w:rPr>
            </w:pPr>
          </w:p>
        </w:tc>
        <w:tc>
          <w:tcPr>
            <w:tcW w:w="499" w:type="dxa"/>
            <w:tcBorders>
              <w:tl2br w:val="nil"/>
              <w:tr2bl w:val="nil"/>
            </w:tcBorders>
            <w:vAlign w:val="center"/>
          </w:tcPr>
          <w:p>
            <w:pPr>
              <w:rPr>
                <w:rFonts w:ascii="宋体" w:eastAsia="宋体" w:cs="宋体" w:hAnsi="宋体" w:hint="eastAsia"/>
                <w:b w:val="0"/>
                <w:bCs w:val="0"/>
                <w:sz w:val="18"/>
                <w:szCs w:val="18"/>
              </w:rPr>
            </w:pPr>
          </w:p>
        </w:tc>
      </w:tr>
      <w:tr>
        <w:trPr>
          <w:trHeight w:val="419"/>
        </w:trPr>
        <w:tc>
          <w:tcPr>
            <w:tcW w:w="363" w:type="dxa"/>
            <w:vMerge w:val="restart"/>
            <w:tcBorders>
              <w:tl2br w:val="nil"/>
              <w:tr2bl w:val="nil"/>
            </w:tcBorders>
            <w:vAlign w:val="center"/>
          </w:tcPr>
          <w:p>
            <w:pPr>
              <w:spacing w:before="46" w:line="221" w:lineRule="auto"/>
              <w:ind w:left="97"/>
              <w:rPr>
                <w:rFonts w:ascii="宋体" w:eastAsia="宋体" w:cs="宋体" w:hAnsi="宋体" w:hint="eastAsia"/>
                <w:b w:val="0"/>
                <w:bCs w:val="0"/>
                <w:spacing w:val="-2"/>
                <w:sz w:val="18"/>
                <w:szCs w:val="18"/>
              </w:rPr>
            </w:pPr>
          </w:p>
          <w:p>
            <w:pPr>
              <w:spacing w:before="46" w:line="221" w:lineRule="auto"/>
              <w:ind w:left="97"/>
              <w:rPr>
                <w:rFonts w:ascii="宋体" w:eastAsia="宋体" w:cs="宋体" w:hAnsi="宋体" w:hint="eastAsia"/>
                <w:b w:val="0"/>
                <w:bCs w:val="0"/>
                <w:spacing w:val="-2"/>
                <w:sz w:val="18"/>
                <w:szCs w:val="18"/>
              </w:rPr>
            </w:pPr>
          </w:p>
          <w:p>
            <w:pPr>
              <w:spacing w:before="46" w:line="221" w:lineRule="auto"/>
              <w:ind w:left="97"/>
              <w:rPr>
                <w:rFonts w:ascii="宋体" w:eastAsia="宋体" w:cs="宋体" w:hAnsi="宋体" w:hint="eastAsia"/>
                <w:b w:val="0"/>
                <w:bCs w:val="0"/>
                <w:sz w:val="18"/>
                <w:szCs w:val="18"/>
              </w:rPr>
            </w:pPr>
            <w:r>
              <w:rPr>
                <w:rFonts w:ascii="宋体" w:eastAsia="宋体" w:cs="宋体" w:hAnsi="宋体" w:hint="eastAsia"/>
                <w:b w:val="0"/>
                <w:bCs w:val="0"/>
                <w:spacing w:val="-2"/>
                <w:sz w:val="18"/>
                <w:szCs w:val="18"/>
              </w:rPr>
              <w:t>单</w:t>
            </w:r>
          </w:p>
          <w:p>
            <w:pPr>
              <w:spacing w:line="173" w:lineRule="auto"/>
              <w:ind w:left="95"/>
              <w:rPr>
                <w:rFonts w:ascii="宋体" w:eastAsia="宋体" w:cs="宋体" w:hAnsi="宋体" w:hint="eastAsia"/>
                <w:b w:val="0"/>
                <w:bCs w:val="0"/>
                <w:sz w:val="18"/>
                <w:szCs w:val="18"/>
              </w:rPr>
            </w:pPr>
            <w:r>
              <w:rPr>
                <w:rFonts w:ascii="宋体" w:eastAsia="宋体" w:cs="宋体" w:hAnsi="宋体" w:hint="eastAsia"/>
                <w:b w:val="0"/>
                <w:bCs w:val="0"/>
                <w:spacing w:val="-2"/>
                <w:sz w:val="18"/>
                <w:szCs w:val="18"/>
              </w:rPr>
              <w:t>粒</w:t>
            </w:r>
          </w:p>
          <w:p>
            <w:pPr>
              <w:spacing w:line="173" w:lineRule="auto"/>
              <w:ind w:left="95"/>
              <w:rPr>
                <w:rFonts w:ascii="宋体" w:eastAsia="宋体" w:cs="宋体" w:hAnsi="宋体" w:hint="eastAsia"/>
                <w:b w:val="0"/>
                <w:bCs w:val="0"/>
                <w:sz w:val="18"/>
                <w:szCs w:val="18"/>
                <w:lang w:val="en-US" w:eastAsia="zh-CN"/>
              </w:rPr>
            </w:pPr>
            <w:r>
              <w:rPr>
                <w:rFonts w:ascii="宋体" w:eastAsia="宋体" w:cs="宋体" w:hAnsi="宋体" w:hint="eastAsia"/>
                <w:b w:val="0"/>
                <w:bCs w:val="0"/>
                <w:spacing w:val="-2"/>
                <w:sz w:val="18"/>
                <w:szCs w:val="18"/>
              </w:rPr>
              <w:t>粒</w:t>
            </w:r>
            <w:r>
              <w:rPr>
                <w:rFonts w:ascii="宋体" w:eastAsia="宋体" w:cs="宋体" w:hAnsi="宋体" w:hint="eastAsia"/>
                <w:b w:val="0"/>
                <w:bCs w:val="0"/>
                <w:spacing w:val="-2"/>
                <w:sz w:val="18"/>
                <w:szCs w:val="18"/>
                <w:lang w:val="en-US" w:eastAsia="zh-CN"/>
              </w:rPr>
              <w:t>级</w:t>
            </w:r>
          </w:p>
        </w:tc>
        <w:tc>
          <w:tcPr>
            <w:tcW w:w="796" w:type="dxa"/>
            <w:tcBorders>
              <w:tl2br w:val="nil"/>
              <w:tr2bl w:val="nil"/>
            </w:tcBorders>
            <w:vAlign w:val="center"/>
          </w:tcPr>
          <w:p>
            <w:pPr>
              <w:spacing w:before="108" w:line="216" w:lineRule="auto"/>
              <w:ind w:left="173"/>
              <w:rPr>
                <w:rFonts w:ascii="宋体" w:eastAsia="宋体" w:cs="宋体" w:hAnsi="宋体" w:hint="eastAsia"/>
                <w:b w:val="0"/>
                <w:bCs w:val="0"/>
                <w:sz w:val="18"/>
                <w:szCs w:val="18"/>
              </w:rPr>
            </w:pPr>
            <w:r>
              <w:rPr>
                <w:rFonts w:ascii="宋体" w:eastAsia="宋体" w:cs="宋体" w:hAnsi="宋体" w:hint="eastAsia"/>
                <w:b w:val="0"/>
                <w:bCs w:val="0"/>
                <w:spacing w:val="5"/>
                <w:sz w:val="18"/>
                <w:szCs w:val="18"/>
              </w:rPr>
              <w:t>5～10</w:t>
            </w:r>
          </w:p>
        </w:tc>
        <w:tc>
          <w:tcPr>
            <w:tcW w:w="761" w:type="dxa"/>
            <w:tcBorders>
              <w:tl2br w:val="nil"/>
              <w:tr2bl w:val="nil"/>
            </w:tcBorders>
            <w:vAlign w:val="center"/>
          </w:tcPr>
          <w:p>
            <w:pPr>
              <w:spacing w:before="108" w:line="216" w:lineRule="auto"/>
              <w:ind w:left="59"/>
              <w:rPr>
                <w:rFonts w:ascii="宋体" w:eastAsia="宋体" w:cs="宋体" w:hAnsi="宋体" w:hint="eastAsia"/>
                <w:b w:val="0"/>
                <w:bCs w:val="0"/>
                <w:sz w:val="18"/>
                <w:szCs w:val="18"/>
              </w:rPr>
            </w:pPr>
            <w:r>
              <w:rPr>
                <w:rFonts w:ascii="宋体" w:eastAsia="宋体" w:cs="宋体" w:hAnsi="宋体" w:hint="eastAsia"/>
                <w:b w:val="0"/>
                <w:bCs w:val="0"/>
                <w:spacing w:val="-1"/>
                <w:sz w:val="18"/>
                <w:szCs w:val="18"/>
              </w:rPr>
              <w:t>95～100</w:t>
            </w:r>
          </w:p>
        </w:tc>
        <w:tc>
          <w:tcPr>
            <w:tcW w:w="730" w:type="dxa"/>
            <w:tcBorders>
              <w:tl2br w:val="nil"/>
              <w:tr2bl w:val="nil"/>
            </w:tcBorders>
            <w:vAlign w:val="center"/>
          </w:tcPr>
          <w:p>
            <w:pPr>
              <w:spacing w:before="109" w:line="249" w:lineRule="exact"/>
              <w:ind w:left="48"/>
              <w:rPr>
                <w:rFonts w:ascii="宋体" w:eastAsia="宋体" w:cs="宋体" w:hAnsi="宋体" w:hint="eastAsia"/>
                <w:b w:val="0"/>
                <w:bCs w:val="0"/>
                <w:sz w:val="18"/>
                <w:szCs w:val="18"/>
              </w:rPr>
            </w:pPr>
            <w:r>
              <w:rPr>
                <w:rFonts w:ascii="宋体" w:eastAsia="宋体" w:cs="宋体" w:hAnsi="宋体" w:hint="eastAsia"/>
                <w:b w:val="0"/>
                <w:bCs w:val="0"/>
                <w:spacing w:val="-4"/>
                <w:position w:val="2"/>
                <w:sz w:val="18"/>
                <w:szCs w:val="18"/>
              </w:rPr>
              <w:t>80～100</w:t>
            </w:r>
          </w:p>
        </w:tc>
        <w:tc>
          <w:tcPr>
            <w:tcW w:w="730" w:type="dxa"/>
            <w:tcBorders>
              <w:tl2br w:val="nil"/>
              <w:tr2bl w:val="nil"/>
            </w:tcBorders>
            <w:vAlign w:val="center"/>
          </w:tcPr>
          <w:p>
            <w:pPr>
              <w:spacing w:before="108" w:line="216" w:lineRule="auto"/>
              <w:ind w:left="135"/>
              <w:rPr>
                <w:rFonts w:ascii="宋体" w:eastAsia="宋体" w:cs="宋体" w:hAnsi="宋体" w:hint="eastAsia"/>
                <w:b w:val="0"/>
                <w:bCs w:val="0"/>
                <w:sz w:val="18"/>
                <w:szCs w:val="18"/>
              </w:rPr>
            </w:pPr>
            <w:r>
              <w:rPr>
                <w:rFonts w:ascii="宋体" w:eastAsia="宋体" w:cs="宋体" w:hAnsi="宋体" w:hint="eastAsia"/>
                <w:b w:val="0"/>
                <w:bCs w:val="0"/>
                <w:spacing w:val="2"/>
                <w:sz w:val="18"/>
                <w:szCs w:val="18"/>
              </w:rPr>
              <w:t>0～15</w:t>
            </w:r>
          </w:p>
        </w:tc>
        <w:tc>
          <w:tcPr>
            <w:tcW w:w="730" w:type="dxa"/>
            <w:tcBorders>
              <w:tl2br w:val="nil"/>
              <w:tr2bl w:val="nil"/>
            </w:tcBorders>
            <w:vAlign w:val="center"/>
          </w:tcPr>
          <w:p>
            <w:pPr>
              <w:spacing w:before="106" w:line="245" w:lineRule="exact"/>
              <w:ind w:left="314"/>
              <w:rPr>
                <w:rFonts w:ascii="宋体" w:eastAsia="宋体" w:cs="宋体" w:hAnsi="宋体" w:hint="eastAsia"/>
                <w:b w:val="0"/>
                <w:bCs w:val="0"/>
                <w:sz w:val="18"/>
                <w:szCs w:val="18"/>
              </w:rPr>
            </w:pPr>
            <w:r>
              <w:rPr>
                <w:rFonts w:ascii="宋体" w:eastAsia="宋体" w:cs="宋体" w:hAnsi="宋体" w:hint="eastAsia"/>
                <w:b w:val="0"/>
                <w:bCs w:val="0"/>
                <w:position w:val="3"/>
                <w:sz w:val="18"/>
                <w:szCs w:val="18"/>
              </w:rPr>
              <w:t>0</w:t>
            </w:r>
          </w:p>
        </w:tc>
        <w:tc>
          <w:tcPr>
            <w:tcW w:w="792" w:type="dxa"/>
            <w:tcBorders>
              <w:tl2br w:val="nil"/>
              <w:tr2bl w:val="nil"/>
            </w:tcBorders>
            <w:vAlign w:val="center"/>
          </w:tcPr>
          <w:p>
            <w:pPr>
              <w:rPr>
                <w:rFonts w:ascii="宋体" w:eastAsia="宋体" w:cs="宋体" w:hAnsi="宋体" w:hint="eastAsia"/>
                <w:b w:val="0"/>
                <w:bCs w:val="0"/>
                <w:sz w:val="18"/>
                <w:szCs w:val="18"/>
              </w:rPr>
            </w:pPr>
          </w:p>
        </w:tc>
        <w:tc>
          <w:tcPr>
            <w:tcW w:w="547" w:type="dxa"/>
            <w:tcBorders>
              <w:tl2br w:val="nil"/>
              <w:tr2bl w:val="nil"/>
            </w:tcBorders>
            <w:vAlign w:val="center"/>
          </w:tcPr>
          <w:p>
            <w:pPr>
              <w:rPr>
                <w:rFonts w:ascii="宋体" w:eastAsia="宋体" w:cs="宋体" w:hAnsi="宋体" w:hint="eastAsia"/>
                <w:b w:val="0"/>
                <w:bCs w:val="0"/>
                <w:sz w:val="18"/>
                <w:szCs w:val="18"/>
              </w:rPr>
            </w:pPr>
          </w:p>
        </w:tc>
        <w:tc>
          <w:tcPr>
            <w:tcW w:w="730" w:type="dxa"/>
            <w:tcBorders>
              <w:tl2br w:val="nil"/>
              <w:tr2bl w:val="nil"/>
            </w:tcBorders>
            <w:vAlign w:val="center"/>
          </w:tcPr>
          <w:p>
            <w:pPr>
              <w:rPr>
                <w:rFonts w:ascii="宋体" w:eastAsia="宋体" w:cs="宋体" w:hAnsi="宋体" w:hint="eastAsia"/>
                <w:b w:val="0"/>
                <w:bCs w:val="0"/>
                <w:sz w:val="18"/>
                <w:szCs w:val="18"/>
              </w:rPr>
            </w:pPr>
          </w:p>
        </w:tc>
        <w:tc>
          <w:tcPr>
            <w:tcW w:w="727" w:type="dxa"/>
            <w:tcBorders>
              <w:tl2br w:val="nil"/>
              <w:tr2bl w:val="nil"/>
            </w:tcBorders>
            <w:vAlign w:val="center"/>
          </w:tcPr>
          <w:p>
            <w:pPr>
              <w:rPr>
                <w:rFonts w:ascii="宋体" w:eastAsia="宋体" w:cs="宋体" w:hAnsi="宋体" w:hint="eastAsia"/>
                <w:b w:val="0"/>
                <w:bCs w:val="0"/>
                <w:sz w:val="18"/>
                <w:szCs w:val="18"/>
              </w:rPr>
            </w:pPr>
          </w:p>
        </w:tc>
        <w:tc>
          <w:tcPr>
            <w:tcW w:w="547" w:type="dxa"/>
            <w:tcBorders>
              <w:tl2br w:val="nil"/>
              <w:tr2bl w:val="nil"/>
            </w:tcBorders>
            <w:vAlign w:val="center"/>
          </w:tcPr>
          <w:p>
            <w:pPr>
              <w:rPr>
                <w:rFonts w:ascii="宋体" w:eastAsia="宋体" w:cs="宋体" w:hAnsi="宋体" w:hint="eastAsia"/>
                <w:b w:val="0"/>
                <w:bCs w:val="0"/>
                <w:sz w:val="18"/>
                <w:szCs w:val="18"/>
              </w:rPr>
            </w:pPr>
          </w:p>
        </w:tc>
        <w:tc>
          <w:tcPr>
            <w:tcW w:w="641" w:type="dxa"/>
            <w:tcBorders>
              <w:tl2br w:val="nil"/>
              <w:tr2bl w:val="nil"/>
            </w:tcBorders>
            <w:vAlign w:val="center"/>
          </w:tcPr>
          <w:p>
            <w:pPr>
              <w:rPr>
                <w:rFonts w:ascii="宋体" w:eastAsia="宋体" w:cs="宋体" w:hAnsi="宋体" w:hint="eastAsia"/>
                <w:b w:val="0"/>
                <w:bCs w:val="0"/>
                <w:sz w:val="18"/>
                <w:szCs w:val="18"/>
              </w:rPr>
            </w:pPr>
          </w:p>
        </w:tc>
        <w:tc>
          <w:tcPr>
            <w:tcW w:w="544" w:type="dxa"/>
            <w:tcBorders>
              <w:tl2br w:val="nil"/>
              <w:tr2bl w:val="nil"/>
            </w:tcBorders>
            <w:vAlign w:val="center"/>
          </w:tcPr>
          <w:p>
            <w:pPr>
              <w:rPr>
                <w:rFonts w:ascii="宋体" w:eastAsia="宋体" w:cs="宋体" w:hAnsi="宋体" w:hint="eastAsia"/>
                <w:b w:val="0"/>
                <w:bCs w:val="0"/>
                <w:sz w:val="18"/>
                <w:szCs w:val="18"/>
              </w:rPr>
            </w:pPr>
          </w:p>
        </w:tc>
        <w:tc>
          <w:tcPr>
            <w:tcW w:w="499" w:type="dxa"/>
            <w:tcBorders>
              <w:tl2br w:val="nil"/>
              <w:tr2bl w:val="nil"/>
            </w:tcBorders>
            <w:vAlign w:val="center"/>
          </w:tcPr>
          <w:p>
            <w:pPr>
              <w:rPr>
                <w:rFonts w:ascii="宋体" w:eastAsia="宋体" w:cs="宋体" w:hAnsi="宋体" w:hint="eastAsia"/>
                <w:b w:val="0"/>
                <w:bCs w:val="0"/>
                <w:sz w:val="18"/>
                <w:szCs w:val="18"/>
              </w:rPr>
            </w:pPr>
          </w:p>
        </w:tc>
      </w:tr>
      <w:tr>
        <w:trPr>
          <w:trHeight w:val="429"/>
        </w:trPr>
        <w:tc>
          <w:tcPr>
            <w:tcW w:w="363" w:type="dxa"/>
            <w:vMerge/>
            <w:tcBorders>
              <w:tl2br w:val="nil"/>
              <w:tr2bl w:val="nil"/>
            </w:tcBorders>
            <w:vAlign w:val="center"/>
          </w:tcPr>
          <w:p/>
        </w:tc>
        <w:tc>
          <w:tcPr>
            <w:tcW w:w="796" w:type="dxa"/>
            <w:tcBorders>
              <w:tl2br w:val="nil"/>
              <w:tr2bl w:val="nil"/>
            </w:tcBorders>
            <w:vAlign w:val="center"/>
          </w:tcPr>
          <w:p>
            <w:pPr>
              <w:spacing w:before="119" w:line="249" w:lineRule="exact"/>
              <w:ind w:left="142"/>
              <w:rPr>
                <w:rFonts w:ascii="宋体" w:eastAsia="宋体" w:cs="宋体" w:hAnsi="宋体" w:hint="eastAsia"/>
                <w:b w:val="0"/>
                <w:bCs w:val="0"/>
                <w:sz w:val="18"/>
                <w:szCs w:val="18"/>
              </w:rPr>
            </w:pPr>
            <w:r>
              <w:rPr>
                <w:rFonts w:ascii="宋体" w:eastAsia="宋体" w:cs="宋体" w:hAnsi="宋体" w:hint="eastAsia"/>
                <w:b w:val="0"/>
                <w:bCs w:val="0"/>
                <w:spacing w:val="2"/>
                <w:position w:val="1"/>
                <w:sz w:val="18"/>
                <w:szCs w:val="18"/>
              </w:rPr>
              <w:t>10～16</w:t>
            </w:r>
          </w:p>
        </w:tc>
        <w:tc>
          <w:tcPr>
            <w:tcW w:w="761" w:type="dxa"/>
            <w:tcBorders>
              <w:tl2br w:val="nil"/>
              <w:tr2bl w:val="nil"/>
            </w:tcBorders>
            <w:vAlign w:val="center"/>
          </w:tcPr>
          <w:p>
            <w:pPr>
              <w:rPr>
                <w:rFonts w:ascii="宋体" w:eastAsia="宋体" w:cs="宋体" w:hAnsi="宋体" w:hint="eastAsia"/>
                <w:b w:val="0"/>
                <w:bCs w:val="0"/>
                <w:sz w:val="18"/>
                <w:szCs w:val="18"/>
              </w:rPr>
            </w:pPr>
          </w:p>
        </w:tc>
        <w:tc>
          <w:tcPr>
            <w:tcW w:w="730" w:type="dxa"/>
            <w:tcBorders>
              <w:tl2br w:val="nil"/>
              <w:tr2bl w:val="nil"/>
            </w:tcBorders>
            <w:vAlign w:val="center"/>
          </w:tcPr>
          <w:p>
            <w:pPr>
              <w:spacing w:before="118" w:line="216" w:lineRule="auto"/>
              <w:ind w:left="45"/>
              <w:rPr>
                <w:rFonts w:ascii="宋体" w:eastAsia="宋体" w:cs="宋体" w:hAnsi="宋体" w:hint="eastAsia"/>
                <w:b w:val="0"/>
                <w:bCs w:val="0"/>
                <w:sz w:val="18"/>
                <w:szCs w:val="18"/>
              </w:rPr>
            </w:pPr>
            <w:r>
              <w:rPr>
                <w:rFonts w:ascii="宋体" w:eastAsia="宋体" w:cs="宋体" w:hAnsi="宋体" w:hint="eastAsia"/>
                <w:b w:val="0"/>
                <w:bCs w:val="0"/>
                <w:spacing w:val="-1"/>
                <w:sz w:val="18"/>
                <w:szCs w:val="18"/>
              </w:rPr>
              <w:t>95～100</w:t>
            </w:r>
          </w:p>
        </w:tc>
        <w:tc>
          <w:tcPr>
            <w:tcW w:w="730" w:type="dxa"/>
            <w:tcBorders>
              <w:tl2br w:val="nil"/>
              <w:tr2bl w:val="nil"/>
            </w:tcBorders>
            <w:vAlign w:val="center"/>
          </w:tcPr>
          <w:p>
            <w:pPr>
              <w:spacing w:before="119" w:line="249" w:lineRule="exact"/>
              <w:ind w:left="48"/>
              <w:rPr>
                <w:rFonts w:ascii="宋体" w:eastAsia="宋体" w:cs="宋体" w:hAnsi="宋体" w:hint="eastAsia"/>
                <w:b w:val="0"/>
                <w:bCs w:val="0"/>
                <w:sz w:val="18"/>
                <w:szCs w:val="18"/>
              </w:rPr>
            </w:pPr>
            <w:r>
              <w:rPr>
                <w:rFonts w:ascii="宋体" w:eastAsia="宋体" w:cs="宋体" w:hAnsi="宋体" w:hint="eastAsia"/>
                <w:b w:val="0"/>
                <w:bCs w:val="0"/>
                <w:spacing w:val="-4"/>
                <w:position w:val="2"/>
                <w:sz w:val="18"/>
                <w:szCs w:val="18"/>
              </w:rPr>
              <w:t>80～100</w:t>
            </w:r>
          </w:p>
        </w:tc>
        <w:tc>
          <w:tcPr>
            <w:tcW w:w="730" w:type="dxa"/>
            <w:tcBorders>
              <w:tl2br w:val="nil"/>
              <w:tr2bl w:val="nil"/>
            </w:tcBorders>
            <w:vAlign w:val="center"/>
          </w:tcPr>
          <w:p>
            <w:pPr>
              <w:spacing w:before="118" w:line="216" w:lineRule="auto"/>
              <w:ind w:left="134"/>
              <w:rPr>
                <w:rFonts w:ascii="宋体" w:eastAsia="宋体" w:cs="宋体" w:hAnsi="宋体" w:hint="eastAsia"/>
                <w:b w:val="0"/>
                <w:bCs w:val="0"/>
                <w:sz w:val="18"/>
                <w:szCs w:val="18"/>
              </w:rPr>
            </w:pPr>
            <w:r>
              <w:rPr>
                <w:rFonts w:ascii="宋体" w:eastAsia="宋体" w:cs="宋体" w:hAnsi="宋体" w:hint="eastAsia"/>
                <w:b w:val="0"/>
                <w:bCs w:val="0"/>
                <w:spacing w:val="2"/>
                <w:sz w:val="18"/>
                <w:szCs w:val="18"/>
              </w:rPr>
              <w:t>0～15</w:t>
            </w:r>
          </w:p>
        </w:tc>
        <w:tc>
          <w:tcPr>
            <w:tcW w:w="792" w:type="dxa"/>
            <w:tcBorders>
              <w:tl2br w:val="nil"/>
              <w:tr2bl w:val="nil"/>
            </w:tcBorders>
            <w:vAlign w:val="center"/>
          </w:tcPr>
          <w:p>
            <w:pPr>
              <w:rPr>
                <w:rFonts w:ascii="宋体" w:eastAsia="宋体" w:cs="宋体" w:hAnsi="宋体" w:hint="eastAsia"/>
                <w:b w:val="0"/>
                <w:bCs w:val="0"/>
                <w:sz w:val="18"/>
                <w:szCs w:val="18"/>
              </w:rPr>
            </w:pPr>
          </w:p>
        </w:tc>
        <w:tc>
          <w:tcPr>
            <w:tcW w:w="547" w:type="dxa"/>
            <w:tcBorders>
              <w:tl2br w:val="nil"/>
              <w:tr2bl w:val="nil"/>
            </w:tcBorders>
            <w:vAlign w:val="center"/>
          </w:tcPr>
          <w:p>
            <w:pPr>
              <w:rPr>
                <w:rFonts w:ascii="宋体" w:eastAsia="宋体" w:cs="宋体" w:hAnsi="宋体" w:hint="eastAsia"/>
                <w:b w:val="0"/>
                <w:bCs w:val="0"/>
                <w:sz w:val="18"/>
                <w:szCs w:val="18"/>
              </w:rPr>
            </w:pPr>
          </w:p>
        </w:tc>
        <w:tc>
          <w:tcPr>
            <w:tcW w:w="730" w:type="dxa"/>
            <w:tcBorders>
              <w:tl2br w:val="nil"/>
              <w:tr2bl w:val="nil"/>
            </w:tcBorders>
            <w:vAlign w:val="center"/>
          </w:tcPr>
          <w:p>
            <w:pPr>
              <w:rPr>
                <w:rFonts w:ascii="宋体" w:eastAsia="宋体" w:cs="宋体" w:hAnsi="宋体" w:hint="eastAsia"/>
                <w:b w:val="0"/>
                <w:bCs w:val="0"/>
                <w:sz w:val="18"/>
                <w:szCs w:val="18"/>
              </w:rPr>
            </w:pPr>
          </w:p>
        </w:tc>
        <w:tc>
          <w:tcPr>
            <w:tcW w:w="727" w:type="dxa"/>
            <w:tcBorders>
              <w:tl2br w:val="nil"/>
              <w:tr2bl w:val="nil"/>
            </w:tcBorders>
            <w:vAlign w:val="center"/>
          </w:tcPr>
          <w:p>
            <w:pPr>
              <w:rPr>
                <w:rFonts w:ascii="宋体" w:eastAsia="宋体" w:cs="宋体" w:hAnsi="宋体" w:hint="eastAsia"/>
                <w:b w:val="0"/>
                <w:bCs w:val="0"/>
                <w:sz w:val="18"/>
                <w:szCs w:val="18"/>
              </w:rPr>
            </w:pPr>
          </w:p>
        </w:tc>
        <w:tc>
          <w:tcPr>
            <w:tcW w:w="547" w:type="dxa"/>
            <w:tcBorders>
              <w:tl2br w:val="nil"/>
              <w:tr2bl w:val="nil"/>
            </w:tcBorders>
            <w:vAlign w:val="center"/>
          </w:tcPr>
          <w:p>
            <w:pPr>
              <w:rPr>
                <w:rFonts w:ascii="宋体" w:eastAsia="宋体" w:cs="宋体" w:hAnsi="宋体" w:hint="eastAsia"/>
                <w:b w:val="0"/>
                <w:bCs w:val="0"/>
                <w:sz w:val="18"/>
                <w:szCs w:val="18"/>
              </w:rPr>
            </w:pPr>
          </w:p>
        </w:tc>
        <w:tc>
          <w:tcPr>
            <w:tcW w:w="641" w:type="dxa"/>
            <w:tcBorders>
              <w:tl2br w:val="nil"/>
              <w:tr2bl w:val="nil"/>
            </w:tcBorders>
            <w:vAlign w:val="center"/>
          </w:tcPr>
          <w:p>
            <w:pPr>
              <w:rPr>
                <w:rFonts w:ascii="宋体" w:eastAsia="宋体" w:cs="宋体" w:hAnsi="宋体" w:hint="eastAsia"/>
                <w:b w:val="0"/>
                <w:bCs w:val="0"/>
                <w:sz w:val="18"/>
                <w:szCs w:val="18"/>
              </w:rPr>
            </w:pPr>
          </w:p>
        </w:tc>
        <w:tc>
          <w:tcPr>
            <w:tcW w:w="544" w:type="dxa"/>
            <w:tcBorders>
              <w:tl2br w:val="nil"/>
              <w:tr2bl w:val="nil"/>
            </w:tcBorders>
            <w:vAlign w:val="center"/>
          </w:tcPr>
          <w:p>
            <w:pPr>
              <w:rPr>
                <w:rFonts w:ascii="宋体" w:eastAsia="宋体" w:cs="宋体" w:hAnsi="宋体" w:hint="eastAsia"/>
                <w:b w:val="0"/>
                <w:bCs w:val="0"/>
                <w:sz w:val="18"/>
                <w:szCs w:val="18"/>
              </w:rPr>
            </w:pPr>
          </w:p>
        </w:tc>
        <w:tc>
          <w:tcPr>
            <w:tcW w:w="499" w:type="dxa"/>
            <w:tcBorders>
              <w:tl2br w:val="nil"/>
              <w:tr2bl w:val="nil"/>
            </w:tcBorders>
            <w:vAlign w:val="center"/>
          </w:tcPr>
          <w:p>
            <w:pPr>
              <w:rPr>
                <w:rFonts w:ascii="宋体" w:eastAsia="宋体" w:cs="宋体" w:hAnsi="宋体" w:hint="eastAsia"/>
                <w:b w:val="0"/>
                <w:bCs w:val="0"/>
                <w:sz w:val="18"/>
                <w:szCs w:val="18"/>
              </w:rPr>
            </w:pPr>
          </w:p>
        </w:tc>
      </w:tr>
      <w:tr>
        <w:trPr>
          <w:trHeight w:val="429"/>
        </w:trPr>
        <w:tc>
          <w:tcPr>
            <w:tcW w:w="363" w:type="dxa"/>
            <w:vMerge/>
            <w:tcBorders>
              <w:tl2br w:val="nil"/>
              <w:tr2bl w:val="nil"/>
            </w:tcBorders>
            <w:vAlign w:val="center"/>
          </w:tcPr>
          <w:p/>
        </w:tc>
        <w:tc>
          <w:tcPr>
            <w:tcW w:w="796" w:type="dxa"/>
            <w:tcBorders>
              <w:tl2br w:val="nil"/>
              <w:tr2bl w:val="nil"/>
            </w:tcBorders>
            <w:vAlign w:val="center"/>
          </w:tcPr>
          <w:p>
            <w:pPr>
              <w:spacing w:before="119" w:line="250" w:lineRule="exact"/>
              <w:ind w:left="142"/>
              <w:rPr>
                <w:rFonts w:ascii="宋体" w:eastAsia="宋体" w:cs="宋体" w:hAnsi="宋体" w:hint="eastAsia"/>
                <w:b w:val="0"/>
                <w:bCs w:val="0"/>
                <w:sz w:val="18"/>
                <w:szCs w:val="18"/>
              </w:rPr>
            </w:pPr>
            <w:r>
              <w:rPr>
                <w:rFonts w:ascii="宋体" w:eastAsia="宋体" w:cs="宋体" w:hAnsi="宋体" w:hint="eastAsia"/>
                <w:b w:val="0"/>
                <w:bCs w:val="0"/>
                <w:spacing w:val="-2"/>
                <w:position w:val="3"/>
                <w:sz w:val="18"/>
                <w:szCs w:val="18"/>
              </w:rPr>
              <w:t>10～20</w:t>
            </w:r>
          </w:p>
        </w:tc>
        <w:tc>
          <w:tcPr>
            <w:tcW w:w="761" w:type="dxa"/>
            <w:tcBorders>
              <w:tl2br w:val="nil"/>
              <w:tr2bl w:val="nil"/>
            </w:tcBorders>
            <w:vAlign w:val="center"/>
          </w:tcPr>
          <w:p>
            <w:pPr>
              <w:rPr>
                <w:rFonts w:ascii="宋体" w:eastAsia="宋体" w:cs="宋体" w:hAnsi="宋体" w:hint="eastAsia"/>
                <w:b w:val="0"/>
                <w:bCs w:val="0"/>
                <w:sz w:val="18"/>
                <w:szCs w:val="18"/>
              </w:rPr>
            </w:pPr>
          </w:p>
        </w:tc>
        <w:tc>
          <w:tcPr>
            <w:tcW w:w="730" w:type="dxa"/>
            <w:tcBorders>
              <w:tl2br w:val="nil"/>
              <w:tr2bl w:val="nil"/>
            </w:tcBorders>
            <w:vAlign w:val="center"/>
          </w:tcPr>
          <w:p>
            <w:pPr>
              <w:spacing w:before="119" w:line="216" w:lineRule="auto"/>
              <w:ind w:left="45"/>
              <w:rPr>
                <w:rFonts w:ascii="宋体" w:eastAsia="宋体" w:cs="宋体" w:hAnsi="宋体" w:hint="eastAsia"/>
                <w:b w:val="0"/>
                <w:bCs w:val="0"/>
                <w:sz w:val="18"/>
                <w:szCs w:val="18"/>
              </w:rPr>
            </w:pPr>
            <w:r>
              <w:rPr>
                <w:rFonts w:ascii="宋体" w:eastAsia="宋体" w:cs="宋体" w:hAnsi="宋体" w:hint="eastAsia"/>
                <w:b w:val="0"/>
                <w:bCs w:val="0"/>
                <w:spacing w:val="-1"/>
                <w:sz w:val="18"/>
                <w:szCs w:val="18"/>
              </w:rPr>
              <w:t>95～100</w:t>
            </w:r>
          </w:p>
        </w:tc>
        <w:tc>
          <w:tcPr>
            <w:tcW w:w="730" w:type="dxa"/>
            <w:tcBorders>
              <w:tl2br w:val="nil"/>
              <w:tr2bl w:val="nil"/>
            </w:tcBorders>
            <w:vAlign w:val="center"/>
          </w:tcPr>
          <w:p>
            <w:pPr>
              <w:spacing w:before="119" w:line="216" w:lineRule="auto"/>
              <w:ind w:left="48"/>
              <w:rPr>
                <w:rFonts w:ascii="宋体" w:eastAsia="宋体" w:cs="宋体" w:hAnsi="宋体" w:hint="eastAsia"/>
                <w:b w:val="0"/>
                <w:bCs w:val="0"/>
                <w:sz w:val="18"/>
                <w:szCs w:val="18"/>
              </w:rPr>
            </w:pPr>
            <w:r>
              <w:rPr>
                <w:rFonts w:ascii="宋体" w:eastAsia="宋体" w:cs="宋体" w:hAnsi="宋体" w:hint="eastAsia"/>
                <w:b w:val="0"/>
                <w:bCs w:val="0"/>
                <w:spacing w:val="-1"/>
                <w:sz w:val="18"/>
                <w:szCs w:val="18"/>
              </w:rPr>
              <w:t>85～100</w:t>
            </w:r>
          </w:p>
        </w:tc>
        <w:tc>
          <w:tcPr>
            <w:tcW w:w="730" w:type="dxa"/>
            <w:tcBorders>
              <w:tl2br w:val="nil"/>
              <w:tr2bl w:val="nil"/>
            </w:tcBorders>
            <w:vAlign w:val="center"/>
          </w:tcPr>
          <w:p>
            <w:pPr>
              <w:rPr>
                <w:rFonts w:ascii="宋体" w:eastAsia="宋体" w:cs="宋体" w:hAnsi="宋体" w:hint="eastAsia"/>
                <w:b w:val="0"/>
                <w:bCs w:val="0"/>
                <w:sz w:val="18"/>
                <w:szCs w:val="18"/>
              </w:rPr>
            </w:pPr>
          </w:p>
        </w:tc>
        <w:tc>
          <w:tcPr>
            <w:tcW w:w="792" w:type="dxa"/>
            <w:tcBorders>
              <w:tl2br w:val="nil"/>
              <w:tr2bl w:val="nil"/>
            </w:tcBorders>
            <w:vAlign w:val="center"/>
          </w:tcPr>
          <w:p>
            <w:pPr>
              <w:spacing w:before="119" w:line="216" w:lineRule="auto"/>
              <w:ind w:left="163"/>
              <w:rPr>
                <w:rFonts w:ascii="宋体" w:eastAsia="宋体" w:cs="宋体" w:hAnsi="宋体" w:hint="eastAsia"/>
                <w:b w:val="0"/>
                <w:bCs w:val="0"/>
                <w:sz w:val="18"/>
                <w:szCs w:val="18"/>
              </w:rPr>
            </w:pPr>
            <w:r>
              <w:rPr>
                <w:rFonts w:ascii="宋体" w:eastAsia="宋体" w:cs="宋体" w:hAnsi="宋体" w:hint="eastAsia"/>
                <w:b w:val="0"/>
                <w:bCs w:val="0"/>
                <w:spacing w:val="2"/>
                <w:sz w:val="18"/>
                <w:szCs w:val="18"/>
              </w:rPr>
              <w:t>0～15</w:t>
            </w:r>
          </w:p>
        </w:tc>
        <w:tc>
          <w:tcPr>
            <w:tcW w:w="547" w:type="dxa"/>
            <w:tcBorders>
              <w:tl2br w:val="nil"/>
              <w:tr2bl w:val="nil"/>
            </w:tcBorders>
            <w:vAlign w:val="center"/>
          </w:tcPr>
          <w:p>
            <w:pPr>
              <w:spacing w:before="117" w:line="245" w:lineRule="exact"/>
              <w:ind w:left="223"/>
              <w:rPr>
                <w:rFonts w:ascii="宋体" w:eastAsia="宋体" w:cs="宋体" w:hAnsi="宋体" w:hint="eastAsia"/>
                <w:b w:val="0"/>
                <w:bCs w:val="0"/>
                <w:sz w:val="18"/>
                <w:szCs w:val="18"/>
              </w:rPr>
            </w:pPr>
            <w:r>
              <w:rPr>
                <w:rFonts w:ascii="宋体" w:eastAsia="宋体" w:cs="宋体" w:hAnsi="宋体" w:hint="eastAsia"/>
                <w:b w:val="0"/>
                <w:bCs w:val="0"/>
                <w:position w:val="3"/>
                <w:sz w:val="18"/>
                <w:szCs w:val="18"/>
              </w:rPr>
              <w:t>0</w:t>
            </w:r>
          </w:p>
        </w:tc>
        <w:tc>
          <w:tcPr>
            <w:tcW w:w="730" w:type="dxa"/>
            <w:tcBorders>
              <w:tl2br w:val="nil"/>
              <w:tr2bl w:val="nil"/>
            </w:tcBorders>
            <w:vAlign w:val="center"/>
          </w:tcPr>
          <w:p>
            <w:pPr>
              <w:rPr>
                <w:rFonts w:ascii="宋体" w:eastAsia="宋体" w:cs="宋体" w:hAnsi="宋体" w:hint="eastAsia"/>
                <w:b w:val="0"/>
                <w:bCs w:val="0"/>
                <w:sz w:val="18"/>
                <w:szCs w:val="18"/>
              </w:rPr>
            </w:pPr>
          </w:p>
        </w:tc>
        <w:tc>
          <w:tcPr>
            <w:tcW w:w="727" w:type="dxa"/>
            <w:tcBorders>
              <w:tl2br w:val="nil"/>
              <w:tr2bl w:val="nil"/>
            </w:tcBorders>
            <w:vAlign w:val="center"/>
          </w:tcPr>
          <w:p>
            <w:pPr>
              <w:rPr>
                <w:rFonts w:ascii="宋体" w:eastAsia="宋体" w:cs="宋体" w:hAnsi="宋体" w:hint="eastAsia"/>
                <w:b w:val="0"/>
                <w:bCs w:val="0"/>
                <w:sz w:val="18"/>
                <w:szCs w:val="18"/>
              </w:rPr>
            </w:pPr>
          </w:p>
        </w:tc>
        <w:tc>
          <w:tcPr>
            <w:tcW w:w="547" w:type="dxa"/>
            <w:tcBorders>
              <w:tl2br w:val="nil"/>
              <w:tr2bl w:val="nil"/>
            </w:tcBorders>
            <w:vAlign w:val="center"/>
          </w:tcPr>
          <w:p>
            <w:pPr>
              <w:rPr>
                <w:rFonts w:ascii="宋体" w:eastAsia="宋体" w:cs="宋体" w:hAnsi="宋体" w:hint="eastAsia"/>
                <w:b w:val="0"/>
                <w:bCs w:val="0"/>
                <w:sz w:val="18"/>
                <w:szCs w:val="18"/>
              </w:rPr>
            </w:pPr>
          </w:p>
        </w:tc>
        <w:tc>
          <w:tcPr>
            <w:tcW w:w="641" w:type="dxa"/>
            <w:tcBorders>
              <w:tl2br w:val="nil"/>
              <w:tr2bl w:val="nil"/>
            </w:tcBorders>
            <w:vAlign w:val="center"/>
          </w:tcPr>
          <w:p>
            <w:pPr>
              <w:rPr>
                <w:rFonts w:ascii="宋体" w:eastAsia="宋体" w:cs="宋体" w:hAnsi="宋体" w:hint="eastAsia"/>
                <w:b w:val="0"/>
                <w:bCs w:val="0"/>
                <w:sz w:val="18"/>
                <w:szCs w:val="18"/>
              </w:rPr>
            </w:pPr>
          </w:p>
        </w:tc>
        <w:tc>
          <w:tcPr>
            <w:tcW w:w="544" w:type="dxa"/>
            <w:tcBorders>
              <w:tl2br w:val="nil"/>
              <w:tr2bl w:val="nil"/>
            </w:tcBorders>
            <w:vAlign w:val="center"/>
          </w:tcPr>
          <w:p>
            <w:pPr>
              <w:rPr>
                <w:rFonts w:ascii="宋体" w:eastAsia="宋体" w:cs="宋体" w:hAnsi="宋体" w:hint="eastAsia"/>
                <w:b w:val="0"/>
                <w:bCs w:val="0"/>
                <w:sz w:val="18"/>
                <w:szCs w:val="18"/>
              </w:rPr>
            </w:pPr>
          </w:p>
        </w:tc>
        <w:tc>
          <w:tcPr>
            <w:tcW w:w="499" w:type="dxa"/>
            <w:tcBorders>
              <w:tl2br w:val="nil"/>
              <w:tr2bl w:val="nil"/>
            </w:tcBorders>
            <w:vAlign w:val="center"/>
          </w:tcPr>
          <w:p>
            <w:pPr>
              <w:rPr>
                <w:rFonts w:ascii="宋体" w:eastAsia="宋体" w:cs="宋体" w:hAnsi="宋体" w:hint="eastAsia"/>
                <w:b w:val="0"/>
                <w:bCs w:val="0"/>
                <w:sz w:val="18"/>
                <w:szCs w:val="18"/>
              </w:rPr>
            </w:pPr>
          </w:p>
        </w:tc>
      </w:tr>
      <w:tr>
        <w:trPr>
          <w:trHeight w:val="427"/>
        </w:trPr>
        <w:tc>
          <w:tcPr>
            <w:tcW w:w="363" w:type="dxa"/>
            <w:vMerge/>
            <w:tcBorders>
              <w:tl2br w:val="nil"/>
              <w:tr2bl w:val="nil"/>
            </w:tcBorders>
            <w:vAlign w:val="center"/>
          </w:tcPr>
          <w:p/>
        </w:tc>
        <w:tc>
          <w:tcPr>
            <w:tcW w:w="796" w:type="dxa"/>
            <w:tcBorders>
              <w:tl2br w:val="nil"/>
              <w:tr2bl w:val="nil"/>
            </w:tcBorders>
            <w:vAlign w:val="center"/>
          </w:tcPr>
          <w:p>
            <w:pPr>
              <w:spacing w:before="119" w:line="216" w:lineRule="auto"/>
              <w:ind w:left="142"/>
              <w:rPr>
                <w:rFonts w:ascii="宋体" w:eastAsia="宋体" w:cs="宋体" w:hAnsi="宋体" w:hint="eastAsia"/>
                <w:b w:val="0"/>
                <w:bCs w:val="0"/>
                <w:sz w:val="18"/>
                <w:szCs w:val="18"/>
              </w:rPr>
            </w:pPr>
            <w:r>
              <w:rPr>
                <w:rFonts w:ascii="宋体" w:eastAsia="宋体" w:cs="宋体" w:hAnsi="宋体" w:hint="eastAsia"/>
                <w:b w:val="0"/>
                <w:bCs w:val="0"/>
                <w:sz w:val="18"/>
                <w:szCs w:val="18"/>
              </w:rPr>
              <w:t>16～25</w:t>
            </w:r>
          </w:p>
        </w:tc>
        <w:tc>
          <w:tcPr>
            <w:tcW w:w="761" w:type="dxa"/>
            <w:tcBorders>
              <w:tl2br w:val="nil"/>
              <w:tr2bl w:val="nil"/>
            </w:tcBorders>
            <w:vAlign w:val="center"/>
          </w:tcPr>
          <w:p>
            <w:pPr>
              <w:rPr>
                <w:rFonts w:ascii="宋体" w:eastAsia="宋体" w:cs="宋体" w:hAnsi="宋体" w:hint="eastAsia"/>
                <w:b w:val="0"/>
                <w:bCs w:val="0"/>
                <w:sz w:val="18"/>
                <w:szCs w:val="18"/>
              </w:rPr>
            </w:pPr>
          </w:p>
        </w:tc>
        <w:tc>
          <w:tcPr>
            <w:tcW w:w="730" w:type="dxa"/>
            <w:tcBorders>
              <w:tl2br w:val="nil"/>
              <w:tr2bl w:val="nil"/>
            </w:tcBorders>
            <w:vAlign w:val="center"/>
          </w:tcPr>
          <w:p>
            <w:pPr>
              <w:rPr>
                <w:rFonts w:ascii="宋体" w:eastAsia="宋体" w:cs="宋体" w:hAnsi="宋体" w:hint="eastAsia"/>
                <w:b w:val="0"/>
                <w:bCs w:val="0"/>
                <w:sz w:val="18"/>
                <w:szCs w:val="18"/>
              </w:rPr>
            </w:pPr>
          </w:p>
        </w:tc>
        <w:tc>
          <w:tcPr>
            <w:tcW w:w="730" w:type="dxa"/>
            <w:tcBorders>
              <w:tl2br w:val="nil"/>
              <w:tr2bl w:val="nil"/>
            </w:tcBorders>
            <w:vAlign w:val="center"/>
          </w:tcPr>
          <w:p>
            <w:pPr>
              <w:spacing w:before="119" w:line="216" w:lineRule="auto"/>
              <w:ind w:left="44"/>
              <w:rPr>
                <w:rFonts w:ascii="宋体" w:eastAsia="宋体" w:cs="宋体" w:hAnsi="宋体" w:hint="eastAsia"/>
                <w:b w:val="0"/>
                <w:bCs w:val="0"/>
                <w:sz w:val="18"/>
                <w:szCs w:val="18"/>
              </w:rPr>
            </w:pPr>
            <w:r>
              <w:rPr>
                <w:rFonts w:ascii="宋体" w:eastAsia="宋体" w:cs="宋体" w:hAnsi="宋体" w:hint="eastAsia"/>
                <w:b w:val="0"/>
                <w:bCs w:val="0"/>
                <w:spacing w:val="-1"/>
                <w:sz w:val="18"/>
                <w:szCs w:val="18"/>
              </w:rPr>
              <w:t>95～100</w:t>
            </w:r>
          </w:p>
        </w:tc>
        <w:tc>
          <w:tcPr>
            <w:tcW w:w="730" w:type="dxa"/>
            <w:tcBorders>
              <w:tl2br w:val="nil"/>
              <w:tr2bl w:val="nil"/>
            </w:tcBorders>
            <w:vAlign w:val="center"/>
          </w:tcPr>
          <w:p>
            <w:pPr>
              <w:spacing w:before="119" w:line="216" w:lineRule="auto"/>
              <w:ind w:left="91"/>
              <w:rPr>
                <w:rFonts w:ascii="宋体" w:eastAsia="宋体" w:cs="宋体" w:hAnsi="宋体" w:hint="eastAsia"/>
                <w:b w:val="0"/>
                <w:bCs w:val="0"/>
                <w:sz w:val="18"/>
                <w:szCs w:val="18"/>
              </w:rPr>
            </w:pPr>
            <w:r>
              <w:rPr>
                <w:rFonts w:ascii="宋体" w:eastAsia="宋体" w:cs="宋体" w:hAnsi="宋体" w:hint="eastAsia"/>
                <w:b w:val="0"/>
                <w:bCs w:val="0"/>
                <w:spacing w:val="1"/>
                <w:sz w:val="18"/>
                <w:szCs w:val="18"/>
              </w:rPr>
              <w:t>55～70</w:t>
            </w:r>
          </w:p>
        </w:tc>
        <w:tc>
          <w:tcPr>
            <w:tcW w:w="792" w:type="dxa"/>
            <w:tcBorders>
              <w:tl2br w:val="nil"/>
              <w:tr2bl w:val="nil"/>
            </w:tcBorders>
            <w:vAlign w:val="center"/>
          </w:tcPr>
          <w:p>
            <w:pPr>
              <w:spacing w:before="119" w:line="216" w:lineRule="auto"/>
              <w:ind w:left="117"/>
              <w:rPr>
                <w:rFonts w:ascii="宋体" w:eastAsia="宋体" w:cs="宋体" w:hAnsi="宋体" w:hint="eastAsia"/>
                <w:b w:val="0"/>
                <w:bCs w:val="0"/>
                <w:sz w:val="18"/>
                <w:szCs w:val="18"/>
              </w:rPr>
            </w:pPr>
            <w:r>
              <w:rPr>
                <w:rFonts w:ascii="宋体" w:eastAsia="宋体" w:cs="宋体" w:hAnsi="宋体" w:hint="eastAsia"/>
                <w:b w:val="0"/>
                <w:bCs w:val="0"/>
                <w:sz w:val="18"/>
                <w:szCs w:val="18"/>
              </w:rPr>
              <w:t>25～40</w:t>
            </w:r>
          </w:p>
        </w:tc>
        <w:tc>
          <w:tcPr>
            <w:tcW w:w="547" w:type="dxa"/>
            <w:tcBorders>
              <w:tl2br w:val="nil"/>
              <w:tr2bl w:val="nil"/>
            </w:tcBorders>
            <w:vAlign w:val="center"/>
          </w:tcPr>
          <w:p>
            <w:pPr>
              <w:spacing w:before="120" w:line="249" w:lineRule="exact"/>
              <w:ind w:left="43"/>
              <w:rPr>
                <w:rFonts w:ascii="宋体" w:eastAsia="宋体" w:cs="宋体" w:hAnsi="宋体" w:hint="eastAsia"/>
                <w:b w:val="0"/>
                <w:bCs w:val="0"/>
                <w:sz w:val="18"/>
                <w:szCs w:val="18"/>
              </w:rPr>
            </w:pPr>
            <w:r>
              <w:rPr>
                <w:rFonts w:ascii="宋体" w:eastAsia="宋体" w:cs="宋体" w:hAnsi="宋体" w:hint="eastAsia"/>
                <w:b w:val="0"/>
                <w:bCs w:val="0"/>
                <w:position w:val="3"/>
                <w:sz w:val="18"/>
                <w:szCs w:val="18"/>
              </w:rPr>
              <w:t>0～10</w:t>
            </w:r>
          </w:p>
        </w:tc>
        <w:tc>
          <w:tcPr>
            <w:tcW w:w="730" w:type="dxa"/>
            <w:tcBorders>
              <w:tl2br w:val="nil"/>
              <w:tr2bl w:val="nil"/>
            </w:tcBorders>
            <w:vAlign w:val="center"/>
          </w:tcPr>
          <w:p>
            <w:pPr>
              <w:rPr>
                <w:rFonts w:ascii="宋体" w:eastAsia="宋体" w:cs="宋体" w:hAnsi="宋体" w:hint="eastAsia"/>
                <w:b w:val="0"/>
                <w:bCs w:val="0"/>
                <w:sz w:val="18"/>
                <w:szCs w:val="18"/>
              </w:rPr>
            </w:pPr>
          </w:p>
        </w:tc>
        <w:tc>
          <w:tcPr>
            <w:tcW w:w="727" w:type="dxa"/>
            <w:tcBorders>
              <w:tl2br w:val="nil"/>
              <w:tr2bl w:val="nil"/>
            </w:tcBorders>
            <w:vAlign w:val="center"/>
          </w:tcPr>
          <w:p>
            <w:pPr>
              <w:rPr>
                <w:rFonts w:ascii="宋体" w:eastAsia="宋体" w:cs="宋体" w:hAnsi="宋体" w:hint="eastAsia"/>
                <w:b w:val="0"/>
                <w:bCs w:val="0"/>
                <w:sz w:val="18"/>
                <w:szCs w:val="18"/>
              </w:rPr>
            </w:pPr>
          </w:p>
        </w:tc>
        <w:tc>
          <w:tcPr>
            <w:tcW w:w="547" w:type="dxa"/>
            <w:tcBorders>
              <w:tl2br w:val="nil"/>
              <w:tr2bl w:val="nil"/>
            </w:tcBorders>
            <w:vAlign w:val="center"/>
          </w:tcPr>
          <w:p>
            <w:pPr>
              <w:rPr>
                <w:rFonts w:ascii="宋体" w:eastAsia="宋体" w:cs="宋体" w:hAnsi="宋体" w:hint="eastAsia"/>
                <w:b w:val="0"/>
                <w:bCs w:val="0"/>
                <w:sz w:val="18"/>
                <w:szCs w:val="18"/>
              </w:rPr>
            </w:pPr>
          </w:p>
        </w:tc>
        <w:tc>
          <w:tcPr>
            <w:tcW w:w="641" w:type="dxa"/>
            <w:tcBorders>
              <w:tl2br w:val="nil"/>
              <w:tr2bl w:val="nil"/>
            </w:tcBorders>
            <w:vAlign w:val="center"/>
          </w:tcPr>
          <w:p>
            <w:pPr>
              <w:rPr>
                <w:rFonts w:ascii="宋体" w:eastAsia="宋体" w:cs="宋体" w:hAnsi="宋体" w:hint="eastAsia"/>
                <w:b w:val="0"/>
                <w:bCs w:val="0"/>
                <w:sz w:val="18"/>
                <w:szCs w:val="18"/>
              </w:rPr>
            </w:pPr>
          </w:p>
        </w:tc>
        <w:tc>
          <w:tcPr>
            <w:tcW w:w="544" w:type="dxa"/>
            <w:tcBorders>
              <w:tl2br w:val="nil"/>
              <w:tr2bl w:val="nil"/>
            </w:tcBorders>
            <w:vAlign w:val="center"/>
          </w:tcPr>
          <w:p>
            <w:pPr>
              <w:rPr>
                <w:rFonts w:ascii="宋体" w:eastAsia="宋体" w:cs="宋体" w:hAnsi="宋体" w:hint="eastAsia"/>
                <w:b w:val="0"/>
                <w:bCs w:val="0"/>
                <w:sz w:val="18"/>
                <w:szCs w:val="18"/>
              </w:rPr>
            </w:pPr>
          </w:p>
        </w:tc>
        <w:tc>
          <w:tcPr>
            <w:tcW w:w="499" w:type="dxa"/>
            <w:tcBorders>
              <w:tl2br w:val="nil"/>
              <w:tr2bl w:val="nil"/>
            </w:tcBorders>
            <w:vAlign w:val="center"/>
          </w:tcPr>
          <w:p>
            <w:pPr>
              <w:rPr>
                <w:rFonts w:ascii="宋体" w:eastAsia="宋体" w:cs="宋体" w:hAnsi="宋体" w:hint="eastAsia"/>
                <w:b w:val="0"/>
                <w:bCs w:val="0"/>
                <w:sz w:val="18"/>
                <w:szCs w:val="18"/>
              </w:rPr>
            </w:pPr>
          </w:p>
        </w:tc>
      </w:tr>
      <w:tr>
        <w:trPr>
          <w:trHeight w:val="429"/>
        </w:trPr>
        <w:tc>
          <w:tcPr>
            <w:tcW w:w="363" w:type="dxa"/>
            <w:vMerge/>
            <w:tcBorders>
              <w:tl2br w:val="nil"/>
              <w:tr2bl w:val="nil"/>
            </w:tcBorders>
            <w:vAlign w:val="center"/>
          </w:tcPr>
          <w:p/>
        </w:tc>
        <w:tc>
          <w:tcPr>
            <w:tcW w:w="796" w:type="dxa"/>
            <w:tcBorders>
              <w:tl2br w:val="nil"/>
              <w:tr2bl w:val="nil"/>
            </w:tcBorders>
            <w:vAlign w:val="center"/>
          </w:tcPr>
          <w:p>
            <w:pPr>
              <w:spacing w:before="119" w:line="216" w:lineRule="auto"/>
              <w:ind w:left="75"/>
              <w:rPr>
                <w:rFonts w:ascii="宋体" w:eastAsia="宋体" w:cs="宋体" w:hAnsi="宋体" w:hint="eastAsia"/>
                <w:b w:val="0"/>
                <w:bCs w:val="0"/>
                <w:sz w:val="18"/>
                <w:szCs w:val="18"/>
              </w:rPr>
            </w:pPr>
            <w:r>
              <w:rPr>
                <w:rFonts w:ascii="宋体" w:eastAsia="宋体" w:cs="宋体" w:hAnsi="宋体" w:hint="eastAsia"/>
                <w:b w:val="0"/>
                <w:bCs w:val="0"/>
                <w:spacing w:val="3"/>
                <w:sz w:val="18"/>
                <w:szCs w:val="18"/>
              </w:rPr>
              <w:t>16～31.5</w:t>
            </w:r>
          </w:p>
        </w:tc>
        <w:tc>
          <w:tcPr>
            <w:tcW w:w="761" w:type="dxa"/>
            <w:tcBorders>
              <w:tl2br w:val="nil"/>
              <w:tr2bl w:val="nil"/>
            </w:tcBorders>
            <w:vAlign w:val="center"/>
          </w:tcPr>
          <w:p>
            <w:pPr>
              <w:rPr>
                <w:rFonts w:ascii="宋体" w:eastAsia="宋体" w:cs="宋体" w:hAnsi="宋体" w:hint="eastAsia"/>
                <w:b w:val="0"/>
                <w:bCs w:val="0"/>
                <w:sz w:val="18"/>
                <w:szCs w:val="18"/>
              </w:rPr>
            </w:pPr>
          </w:p>
        </w:tc>
        <w:tc>
          <w:tcPr>
            <w:tcW w:w="730" w:type="dxa"/>
            <w:tcBorders>
              <w:tl2br w:val="nil"/>
              <w:tr2bl w:val="nil"/>
            </w:tcBorders>
            <w:vAlign w:val="center"/>
          </w:tcPr>
          <w:p>
            <w:pPr>
              <w:spacing w:before="119" w:line="216" w:lineRule="auto"/>
              <w:ind w:left="45"/>
              <w:rPr>
                <w:rFonts w:ascii="宋体" w:eastAsia="宋体" w:cs="宋体" w:hAnsi="宋体" w:hint="eastAsia"/>
                <w:b w:val="0"/>
                <w:bCs w:val="0"/>
                <w:sz w:val="18"/>
                <w:szCs w:val="18"/>
              </w:rPr>
            </w:pPr>
            <w:r>
              <w:rPr>
                <w:rFonts w:ascii="宋体" w:eastAsia="宋体" w:cs="宋体" w:hAnsi="宋体" w:hint="eastAsia"/>
                <w:b w:val="0"/>
                <w:bCs w:val="0"/>
                <w:spacing w:val="-1"/>
                <w:sz w:val="18"/>
                <w:szCs w:val="18"/>
              </w:rPr>
              <w:t>95～100</w:t>
            </w:r>
          </w:p>
        </w:tc>
        <w:tc>
          <w:tcPr>
            <w:tcW w:w="730" w:type="dxa"/>
            <w:tcBorders>
              <w:tl2br w:val="nil"/>
              <w:tr2bl w:val="nil"/>
            </w:tcBorders>
            <w:vAlign w:val="center"/>
          </w:tcPr>
          <w:p>
            <w:pPr>
              <w:rPr>
                <w:rFonts w:ascii="宋体" w:eastAsia="宋体" w:cs="宋体" w:hAnsi="宋体" w:hint="eastAsia"/>
                <w:b w:val="0"/>
                <w:bCs w:val="0"/>
                <w:sz w:val="18"/>
                <w:szCs w:val="18"/>
              </w:rPr>
            </w:pPr>
          </w:p>
        </w:tc>
        <w:tc>
          <w:tcPr>
            <w:tcW w:w="730" w:type="dxa"/>
            <w:tcBorders>
              <w:tl2br w:val="nil"/>
              <w:tr2bl w:val="nil"/>
            </w:tcBorders>
            <w:vAlign w:val="center"/>
          </w:tcPr>
          <w:p>
            <w:pPr>
              <w:spacing w:before="119" w:line="216" w:lineRule="auto"/>
              <w:ind w:left="48"/>
              <w:rPr>
                <w:rFonts w:ascii="宋体" w:eastAsia="宋体" w:cs="宋体" w:hAnsi="宋体" w:hint="eastAsia"/>
                <w:b w:val="0"/>
                <w:bCs w:val="0"/>
                <w:sz w:val="18"/>
                <w:szCs w:val="18"/>
              </w:rPr>
            </w:pPr>
            <w:r>
              <w:rPr>
                <w:rFonts w:ascii="宋体" w:eastAsia="宋体" w:cs="宋体" w:hAnsi="宋体" w:hint="eastAsia"/>
                <w:b w:val="0"/>
                <w:bCs w:val="0"/>
                <w:spacing w:val="-1"/>
                <w:sz w:val="18"/>
                <w:szCs w:val="18"/>
              </w:rPr>
              <w:t>85～100</w:t>
            </w:r>
          </w:p>
        </w:tc>
        <w:tc>
          <w:tcPr>
            <w:tcW w:w="792" w:type="dxa"/>
            <w:tcBorders>
              <w:tl2br w:val="nil"/>
              <w:tr2bl w:val="nil"/>
            </w:tcBorders>
            <w:vAlign w:val="center"/>
          </w:tcPr>
          <w:p>
            <w:pPr>
              <w:rPr>
                <w:rFonts w:ascii="宋体" w:eastAsia="宋体" w:cs="宋体" w:hAnsi="宋体" w:hint="eastAsia"/>
                <w:b w:val="0"/>
                <w:bCs w:val="0"/>
                <w:sz w:val="18"/>
                <w:szCs w:val="18"/>
              </w:rPr>
            </w:pPr>
          </w:p>
        </w:tc>
        <w:tc>
          <w:tcPr>
            <w:tcW w:w="547" w:type="dxa"/>
            <w:tcBorders>
              <w:tl2br w:val="nil"/>
              <w:tr2bl w:val="nil"/>
            </w:tcBorders>
            <w:vAlign w:val="center"/>
          </w:tcPr>
          <w:p>
            <w:pPr>
              <w:rPr>
                <w:rFonts w:ascii="宋体" w:eastAsia="宋体" w:cs="宋体" w:hAnsi="宋体" w:hint="eastAsia"/>
                <w:b w:val="0"/>
                <w:bCs w:val="0"/>
                <w:sz w:val="18"/>
                <w:szCs w:val="18"/>
              </w:rPr>
            </w:pPr>
          </w:p>
        </w:tc>
        <w:tc>
          <w:tcPr>
            <w:tcW w:w="730" w:type="dxa"/>
            <w:tcBorders>
              <w:tl2br w:val="nil"/>
              <w:tr2bl w:val="nil"/>
            </w:tcBorders>
            <w:vAlign w:val="center"/>
          </w:tcPr>
          <w:p>
            <w:pPr>
              <w:spacing w:before="120" w:line="249" w:lineRule="exact"/>
              <w:ind w:left="134"/>
              <w:rPr>
                <w:rFonts w:ascii="宋体" w:eastAsia="宋体" w:cs="宋体" w:hAnsi="宋体" w:hint="eastAsia"/>
                <w:b w:val="0"/>
                <w:bCs w:val="0"/>
                <w:sz w:val="18"/>
                <w:szCs w:val="18"/>
              </w:rPr>
            </w:pPr>
            <w:r>
              <w:rPr>
                <w:rFonts w:ascii="宋体" w:eastAsia="宋体" w:cs="宋体" w:hAnsi="宋体" w:hint="eastAsia"/>
                <w:b w:val="0"/>
                <w:bCs w:val="0"/>
                <w:position w:val="3"/>
                <w:sz w:val="18"/>
                <w:szCs w:val="18"/>
              </w:rPr>
              <w:t>0～10</w:t>
            </w:r>
          </w:p>
        </w:tc>
        <w:tc>
          <w:tcPr>
            <w:tcW w:w="727" w:type="dxa"/>
            <w:tcBorders>
              <w:tl2br w:val="nil"/>
              <w:tr2bl w:val="nil"/>
            </w:tcBorders>
            <w:vAlign w:val="center"/>
          </w:tcPr>
          <w:p>
            <w:pPr>
              <w:spacing w:before="117" w:line="246" w:lineRule="exact"/>
              <w:ind w:left="491"/>
              <w:rPr>
                <w:rFonts w:ascii="宋体" w:eastAsia="宋体" w:cs="宋体" w:hAnsi="宋体" w:hint="eastAsia"/>
                <w:b w:val="0"/>
                <w:bCs w:val="0"/>
                <w:sz w:val="18"/>
                <w:szCs w:val="18"/>
              </w:rPr>
            </w:pPr>
            <w:r>
              <w:rPr>
                <w:rFonts w:ascii="宋体" w:eastAsia="宋体" w:cs="宋体" w:hAnsi="宋体" w:hint="eastAsia"/>
                <w:b w:val="0"/>
                <w:bCs w:val="0"/>
                <w:position w:val="3"/>
                <w:sz w:val="18"/>
                <w:szCs w:val="18"/>
              </w:rPr>
              <w:t>0</w:t>
            </w:r>
          </w:p>
        </w:tc>
        <w:tc>
          <w:tcPr>
            <w:tcW w:w="547" w:type="dxa"/>
            <w:tcBorders>
              <w:tl2br w:val="nil"/>
              <w:tr2bl w:val="nil"/>
            </w:tcBorders>
            <w:vAlign w:val="center"/>
          </w:tcPr>
          <w:p>
            <w:pPr>
              <w:rPr>
                <w:rFonts w:ascii="宋体" w:eastAsia="宋体" w:cs="宋体" w:hAnsi="宋体" w:hint="eastAsia"/>
                <w:b w:val="0"/>
                <w:bCs w:val="0"/>
                <w:sz w:val="18"/>
                <w:szCs w:val="18"/>
              </w:rPr>
            </w:pPr>
          </w:p>
        </w:tc>
        <w:tc>
          <w:tcPr>
            <w:tcW w:w="641" w:type="dxa"/>
            <w:tcBorders>
              <w:tl2br w:val="nil"/>
              <w:tr2bl w:val="nil"/>
            </w:tcBorders>
            <w:vAlign w:val="center"/>
          </w:tcPr>
          <w:p>
            <w:pPr>
              <w:rPr>
                <w:rFonts w:ascii="宋体" w:eastAsia="宋体" w:cs="宋体" w:hAnsi="宋体" w:hint="eastAsia"/>
                <w:b w:val="0"/>
                <w:bCs w:val="0"/>
                <w:sz w:val="18"/>
                <w:szCs w:val="18"/>
              </w:rPr>
            </w:pPr>
          </w:p>
        </w:tc>
        <w:tc>
          <w:tcPr>
            <w:tcW w:w="544" w:type="dxa"/>
            <w:tcBorders>
              <w:tl2br w:val="nil"/>
              <w:tr2bl w:val="nil"/>
            </w:tcBorders>
            <w:vAlign w:val="center"/>
          </w:tcPr>
          <w:p>
            <w:pPr>
              <w:rPr>
                <w:rFonts w:ascii="宋体" w:eastAsia="宋体" w:cs="宋体" w:hAnsi="宋体" w:hint="eastAsia"/>
                <w:b w:val="0"/>
                <w:bCs w:val="0"/>
                <w:sz w:val="18"/>
                <w:szCs w:val="18"/>
              </w:rPr>
            </w:pPr>
          </w:p>
        </w:tc>
        <w:tc>
          <w:tcPr>
            <w:tcW w:w="499" w:type="dxa"/>
            <w:tcBorders>
              <w:tl2br w:val="nil"/>
              <w:tr2bl w:val="nil"/>
            </w:tcBorders>
            <w:vAlign w:val="center"/>
          </w:tcPr>
          <w:p>
            <w:pPr>
              <w:rPr>
                <w:rFonts w:ascii="宋体" w:eastAsia="宋体" w:cs="宋体" w:hAnsi="宋体" w:hint="eastAsia"/>
                <w:b w:val="0"/>
                <w:bCs w:val="0"/>
                <w:sz w:val="18"/>
                <w:szCs w:val="18"/>
              </w:rPr>
            </w:pPr>
          </w:p>
        </w:tc>
      </w:tr>
      <w:tr>
        <w:trPr>
          <w:trHeight w:val="429"/>
        </w:trPr>
        <w:tc>
          <w:tcPr>
            <w:tcW w:w="363" w:type="dxa"/>
            <w:vMerge/>
            <w:tcBorders>
              <w:tl2br w:val="nil"/>
              <w:tr2bl w:val="nil"/>
            </w:tcBorders>
            <w:vAlign w:val="center"/>
          </w:tcPr>
          <w:p/>
        </w:tc>
        <w:tc>
          <w:tcPr>
            <w:tcW w:w="796" w:type="dxa"/>
            <w:tcBorders>
              <w:tl2br w:val="nil"/>
              <w:tr2bl w:val="nil"/>
            </w:tcBorders>
            <w:vAlign w:val="center"/>
          </w:tcPr>
          <w:p>
            <w:pPr>
              <w:spacing w:before="120" w:line="218" w:lineRule="auto"/>
              <w:ind w:left="125"/>
              <w:rPr>
                <w:rFonts w:ascii="宋体" w:eastAsia="宋体" w:cs="宋体" w:hAnsi="宋体" w:hint="eastAsia"/>
                <w:b w:val="0"/>
                <w:bCs w:val="0"/>
                <w:sz w:val="18"/>
                <w:szCs w:val="18"/>
              </w:rPr>
            </w:pPr>
            <w:r>
              <w:rPr>
                <w:rFonts w:ascii="宋体" w:eastAsia="宋体" w:cs="宋体" w:hAnsi="宋体" w:hint="eastAsia"/>
                <w:b w:val="0"/>
                <w:bCs w:val="0"/>
                <w:spacing w:val="-4"/>
                <w:sz w:val="18"/>
                <w:szCs w:val="18"/>
              </w:rPr>
              <w:t>20～40</w:t>
            </w:r>
          </w:p>
        </w:tc>
        <w:tc>
          <w:tcPr>
            <w:tcW w:w="761" w:type="dxa"/>
            <w:tcBorders>
              <w:tl2br w:val="nil"/>
              <w:tr2bl w:val="nil"/>
            </w:tcBorders>
            <w:vAlign w:val="center"/>
          </w:tcPr>
          <w:p>
            <w:pPr>
              <w:rPr>
                <w:rFonts w:ascii="宋体" w:eastAsia="宋体" w:cs="宋体" w:hAnsi="宋体" w:hint="eastAsia"/>
                <w:b w:val="0"/>
                <w:bCs w:val="0"/>
                <w:sz w:val="18"/>
                <w:szCs w:val="18"/>
              </w:rPr>
            </w:pPr>
          </w:p>
        </w:tc>
        <w:tc>
          <w:tcPr>
            <w:tcW w:w="730" w:type="dxa"/>
            <w:tcBorders>
              <w:tl2br w:val="nil"/>
              <w:tr2bl w:val="nil"/>
            </w:tcBorders>
            <w:vAlign w:val="center"/>
          </w:tcPr>
          <w:p>
            <w:pPr>
              <w:rPr>
                <w:rFonts w:ascii="宋体" w:eastAsia="宋体" w:cs="宋体" w:hAnsi="宋体" w:hint="eastAsia"/>
                <w:b w:val="0"/>
                <w:bCs w:val="0"/>
                <w:sz w:val="18"/>
                <w:szCs w:val="18"/>
              </w:rPr>
            </w:pPr>
          </w:p>
        </w:tc>
        <w:tc>
          <w:tcPr>
            <w:tcW w:w="730" w:type="dxa"/>
            <w:tcBorders>
              <w:tl2br w:val="nil"/>
              <w:tr2bl w:val="nil"/>
            </w:tcBorders>
            <w:vAlign w:val="center"/>
          </w:tcPr>
          <w:p>
            <w:pPr>
              <w:spacing w:before="120" w:line="216" w:lineRule="auto"/>
              <w:ind w:left="44"/>
              <w:rPr>
                <w:rFonts w:ascii="宋体" w:eastAsia="宋体" w:cs="宋体" w:hAnsi="宋体" w:hint="eastAsia"/>
                <w:b w:val="0"/>
                <w:bCs w:val="0"/>
                <w:sz w:val="18"/>
                <w:szCs w:val="18"/>
              </w:rPr>
            </w:pPr>
            <w:r>
              <w:rPr>
                <w:rFonts w:ascii="宋体" w:eastAsia="宋体" w:cs="宋体" w:hAnsi="宋体" w:hint="eastAsia"/>
                <w:b w:val="0"/>
                <w:bCs w:val="0"/>
                <w:spacing w:val="-1"/>
                <w:sz w:val="18"/>
                <w:szCs w:val="18"/>
              </w:rPr>
              <w:t>95～100</w:t>
            </w:r>
          </w:p>
        </w:tc>
        <w:tc>
          <w:tcPr>
            <w:tcW w:w="730" w:type="dxa"/>
            <w:tcBorders>
              <w:tl2br w:val="nil"/>
              <w:tr2bl w:val="nil"/>
            </w:tcBorders>
            <w:vAlign w:val="center"/>
          </w:tcPr>
          <w:p>
            <w:pPr>
              <w:rPr>
                <w:rFonts w:ascii="宋体" w:eastAsia="宋体" w:cs="宋体" w:hAnsi="宋体" w:hint="eastAsia"/>
                <w:b w:val="0"/>
                <w:bCs w:val="0"/>
                <w:sz w:val="18"/>
                <w:szCs w:val="18"/>
              </w:rPr>
            </w:pPr>
          </w:p>
        </w:tc>
        <w:tc>
          <w:tcPr>
            <w:tcW w:w="792" w:type="dxa"/>
            <w:tcBorders>
              <w:tl2br w:val="nil"/>
              <w:tr2bl w:val="nil"/>
            </w:tcBorders>
            <w:vAlign w:val="center"/>
          </w:tcPr>
          <w:p>
            <w:pPr>
              <w:spacing w:before="120" w:line="249" w:lineRule="exact"/>
              <w:ind w:left="78"/>
              <w:rPr>
                <w:rFonts w:ascii="宋体" w:eastAsia="宋体" w:cs="宋体" w:hAnsi="宋体" w:hint="eastAsia"/>
                <w:b w:val="0"/>
                <w:bCs w:val="0"/>
                <w:sz w:val="18"/>
                <w:szCs w:val="18"/>
              </w:rPr>
            </w:pPr>
            <w:r>
              <w:rPr>
                <w:rFonts w:ascii="宋体" w:eastAsia="宋体" w:cs="宋体" w:hAnsi="宋体" w:hint="eastAsia"/>
                <w:b w:val="0"/>
                <w:bCs w:val="0"/>
                <w:spacing w:val="-4"/>
                <w:position w:val="2"/>
                <w:sz w:val="18"/>
                <w:szCs w:val="18"/>
              </w:rPr>
              <w:t>80～100</w:t>
            </w:r>
          </w:p>
        </w:tc>
        <w:tc>
          <w:tcPr>
            <w:tcW w:w="547" w:type="dxa"/>
            <w:tcBorders>
              <w:tl2br w:val="nil"/>
              <w:tr2bl w:val="nil"/>
            </w:tcBorders>
            <w:vAlign w:val="center"/>
          </w:tcPr>
          <w:p>
            <w:pPr>
              <w:rPr>
                <w:rFonts w:ascii="宋体" w:eastAsia="宋体" w:cs="宋体" w:hAnsi="宋体" w:hint="eastAsia"/>
                <w:b w:val="0"/>
                <w:bCs w:val="0"/>
                <w:sz w:val="18"/>
                <w:szCs w:val="18"/>
              </w:rPr>
            </w:pPr>
          </w:p>
        </w:tc>
        <w:tc>
          <w:tcPr>
            <w:tcW w:w="730" w:type="dxa"/>
            <w:tcBorders>
              <w:tl2br w:val="nil"/>
              <w:tr2bl w:val="nil"/>
            </w:tcBorders>
            <w:vAlign w:val="center"/>
          </w:tcPr>
          <w:p>
            <w:pPr>
              <w:rPr>
                <w:rFonts w:ascii="宋体" w:eastAsia="宋体" w:cs="宋体" w:hAnsi="宋体" w:hint="eastAsia"/>
                <w:b w:val="0"/>
                <w:bCs w:val="0"/>
                <w:sz w:val="18"/>
                <w:szCs w:val="18"/>
              </w:rPr>
            </w:pPr>
          </w:p>
        </w:tc>
        <w:tc>
          <w:tcPr>
            <w:tcW w:w="727" w:type="dxa"/>
            <w:tcBorders>
              <w:tl2br w:val="nil"/>
              <w:tr2bl w:val="nil"/>
            </w:tcBorders>
            <w:vAlign w:val="center"/>
          </w:tcPr>
          <w:p>
            <w:pPr>
              <w:spacing w:before="120" w:line="249" w:lineRule="exact"/>
              <w:ind w:left="131"/>
              <w:rPr>
                <w:rFonts w:ascii="宋体" w:eastAsia="宋体" w:cs="宋体" w:hAnsi="宋体" w:hint="eastAsia"/>
                <w:b w:val="0"/>
                <w:bCs w:val="0"/>
                <w:sz w:val="18"/>
                <w:szCs w:val="18"/>
              </w:rPr>
            </w:pPr>
            <w:r>
              <w:rPr>
                <w:rFonts w:ascii="宋体" w:eastAsia="宋体" w:cs="宋体" w:hAnsi="宋体" w:hint="eastAsia"/>
                <w:b w:val="0"/>
                <w:bCs w:val="0"/>
                <w:position w:val="3"/>
                <w:sz w:val="18"/>
                <w:szCs w:val="18"/>
              </w:rPr>
              <w:t>0～10</w:t>
            </w:r>
          </w:p>
        </w:tc>
        <w:tc>
          <w:tcPr>
            <w:tcW w:w="547" w:type="dxa"/>
            <w:tcBorders>
              <w:tl2br w:val="nil"/>
              <w:tr2bl w:val="nil"/>
            </w:tcBorders>
            <w:vAlign w:val="center"/>
          </w:tcPr>
          <w:p>
            <w:pPr>
              <w:spacing w:before="118" w:line="245" w:lineRule="exact"/>
              <w:ind w:left="223"/>
              <w:rPr>
                <w:rFonts w:ascii="宋体" w:eastAsia="宋体" w:cs="宋体" w:hAnsi="宋体" w:hint="eastAsia"/>
                <w:b w:val="0"/>
                <w:bCs w:val="0"/>
                <w:sz w:val="18"/>
                <w:szCs w:val="18"/>
              </w:rPr>
            </w:pPr>
            <w:r>
              <w:rPr>
                <w:rFonts w:ascii="宋体" w:eastAsia="宋体" w:cs="宋体" w:hAnsi="宋体" w:hint="eastAsia"/>
                <w:b w:val="0"/>
                <w:bCs w:val="0"/>
                <w:position w:val="3"/>
                <w:sz w:val="18"/>
                <w:szCs w:val="18"/>
              </w:rPr>
              <w:t>0</w:t>
            </w:r>
          </w:p>
        </w:tc>
        <w:tc>
          <w:tcPr>
            <w:tcW w:w="641" w:type="dxa"/>
            <w:tcBorders>
              <w:tl2br w:val="nil"/>
              <w:tr2bl w:val="nil"/>
            </w:tcBorders>
            <w:vAlign w:val="center"/>
          </w:tcPr>
          <w:p>
            <w:pPr>
              <w:rPr>
                <w:rFonts w:ascii="宋体" w:eastAsia="宋体" w:cs="宋体" w:hAnsi="宋体" w:hint="eastAsia"/>
                <w:b w:val="0"/>
                <w:bCs w:val="0"/>
                <w:sz w:val="18"/>
                <w:szCs w:val="18"/>
              </w:rPr>
            </w:pPr>
          </w:p>
        </w:tc>
        <w:tc>
          <w:tcPr>
            <w:tcW w:w="544" w:type="dxa"/>
            <w:tcBorders>
              <w:tl2br w:val="nil"/>
              <w:tr2bl w:val="nil"/>
            </w:tcBorders>
            <w:vAlign w:val="center"/>
          </w:tcPr>
          <w:p>
            <w:pPr>
              <w:rPr>
                <w:rFonts w:ascii="宋体" w:eastAsia="宋体" w:cs="宋体" w:hAnsi="宋体" w:hint="eastAsia"/>
                <w:b w:val="0"/>
                <w:bCs w:val="0"/>
                <w:sz w:val="18"/>
                <w:szCs w:val="18"/>
              </w:rPr>
            </w:pPr>
          </w:p>
        </w:tc>
        <w:tc>
          <w:tcPr>
            <w:tcW w:w="499" w:type="dxa"/>
            <w:tcBorders>
              <w:tl2br w:val="nil"/>
              <w:tr2bl w:val="nil"/>
            </w:tcBorders>
            <w:vAlign w:val="center"/>
          </w:tcPr>
          <w:p>
            <w:pPr>
              <w:rPr>
                <w:rFonts w:ascii="宋体" w:eastAsia="宋体" w:cs="宋体" w:hAnsi="宋体" w:hint="eastAsia"/>
                <w:b w:val="0"/>
                <w:bCs w:val="0"/>
                <w:sz w:val="18"/>
                <w:szCs w:val="18"/>
              </w:rPr>
            </w:pPr>
          </w:p>
        </w:tc>
      </w:tr>
      <w:tr>
        <w:trPr>
          <w:trHeight w:val="434"/>
        </w:trPr>
        <w:tc>
          <w:tcPr>
            <w:tcW w:w="363" w:type="dxa"/>
            <w:vMerge/>
            <w:tcBorders>
              <w:tl2br w:val="nil"/>
              <w:tr2bl w:val="nil"/>
            </w:tcBorders>
            <w:vAlign w:val="center"/>
          </w:tcPr>
          <w:p/>
        </w:tc>
        <w:tc>
          <w:tcPr>
            <w:tcW w:w="796" w:type="dxa"/>
            <w:tcBorders>
              <w:tl2br w:val="nil"/>
              <w:tr2bl w:val="nil"/>
            </w:tcBorders>
            <w:vAlign w:val="center"/>
          </w:tcPr>
          <w:p>
            <w:pPr>
              <w:spacing w:before="121" w:line="218" w:lineRule="auto"/>
              <w:ind w:left="129"/>
              <w:rPr>
                <w:rFonts w:ascii="宋体" w:eastAsia="宋体" w:cs="宋体" w:hAnsi="宋体" w:hint="eastAsia"/>
                <w:b w:val="0"/>
                <w:bCs w:val="0"/>
                <w:sz w:val="18"/>
                <w:szCs w:val="18"/>
              </w:rPr>
            </w:pPr>
            <w:r>
              <w:rPr>
                <w:rFonts w:ascii="宋体" w:eastAsia="宋体" w:cs="宋体" w:hAnsi="宋体" w:hint="eastAsia"/>
                <w:b w:val="0"/>
                <w:bCs w:val="0"/>
                <w:spacing w:val="-6"/>
                <w:sz w:val="18"/>
                <w:szCs w:val="18"/>
              </w:rPr>
              <w:t>40～80</w:t>
            </w:r>
          </w:p>
        </w:tc>
        <w:tc>
          <w:tcPr>
            <w:tcW w:w="761" w:type="dxa"/>
            <w:tcBorders>
              <w:tl2br w:val="nil"/>
              <w:tr2bl w:val="nil"/>
            </w:tcBorders>
            <w:vAlign w:val="center"/>
          </w:tcPr>
          <w:p>
            <w:pPr>
              <w:rPr>
                <w:rFonts w:ascii="宋体" w:eastAsia="宋体" w:cs="宋体" w:hAnsi="宋体" w:hint="eastAsia"/>
                <w:b w:val="0"/>
                <w:bCs w:val="0"/>
                <w:sz w:val="18"/>
                <w:szCs w:val="18"/>
              </w:rPr>
            </w:pPr>
          </w:p>
        </w:tc>
        <w:tc>
          <w:tcPr>
            <w:tcW w:w="730" w:type="dxa"/>
            <w:tcBorders>
              <w:tl2br w:val="nil"/>
              <w:tr2bl w:val="nil"/>
            </w:tcBorders>
            <w:vAlign w:val="center"/>
          </w:tcPr>
          <w:p>
            <w:pPr>
              <w:rPr>
                <w:rFonts w:ascii="宋体" w:eastAsia="宋体" w:cs="宋体" w:hAnsi="宋体" w:hint="eastAsia"/>
                <w:b w:val="0"/>
                <w:bCs w:val="0"/>
                <w:sz w:val="18"/>
                <w:szCs w:val="18"/>
              </w:rPr>
            </w:pPr>
          </w:p>
        </w:tc>
        <w:tc>
          <w:tcPr>
            <w:tcW w:w="730" w:type="dxa"/>
            <w:tcBorders>
              <w:tl2br w:val="nil"/>
              <w:tr2bl w:val="nil"/>
            </w:tcBorders>
            <w:vAlign w:val="center"/>
          </w:tcPr>
          <w:p>
            <w:pPr>
              <w:rPr>
                <w:rFonts w:ascii="宋体" w:eastAsia="宋体" w:cs="宋体" w:hAnsi="宋体" w:hint="eastAsia"/>
                <w:b w:val="0"/>
                <w:bCs w:val="0"/>
                <w:sz w:val="18"/>
                <w:szCs w:val="18"/>
              </w:rPr>
            </w:pPr>
          </w:p>
        </w:tc>
        <w:tc>
          <w:tcPr>
            <w:tcW w:w="730" w:type="dxa"/>
            <w:tcBorders>
              <w:tl2br w:val="nil"/>
              <w:tr2bl w:val="nil"/>
            </w:tcBorders>
            <w:vAlign w:val="center"/>
          </w:tcPr>
          <w:p>
            <w:pPr>
              <w:rPr>
                <w:rFonts w:ascii="宋体" w:eastAsia="宋体" w:cs="宋体" w:hAnsi="宋体" w:hint="eastAsia"/>
                <w:b w:val="0"/>
                <w:bCs w:val="0"/>
                <w:sz w:val="18"/>
                <w:szCs w:val="18"/>
              </w:rPr>
            </w:pPr>
          </w:p>
        </w:tc>
        <w:tc>
          <w:tcPr>
            <w:tcW w:w="792" w:type="dxa"/>
            <w:tcBorders>
              <w:tl2br w:val="nil"/>
              <w:tr2bl w:val="nil"/>
            </w:tcBorders>
            <w:vAlign w:val="center"/>
          </w:tcPr>
          <w:p>
            <w:pPr>
              <w:spacing w:before="120" w:line="216" w:lineRule="auto"/>
              <w:ind w:left="82"/>
              <w:rPr>
                <w:rFonts w:ascii="宋体" w:eastAsia="宋体" w:cs="宋体" w:hAnsi="宋体" w:hint="eastAsia"/>
                <w:b w:val="0"/>
                <w:bCs w:val="0"/>
                <w:sz w:val="18"/>
                <w:szCs w:val="18"/>
              </w:rPr>
            </w:pPr>
            <w:r>
              <w:rPr>
                <w:rFonts w:ascii="宋体" w:eastAsia="宋体" w:cs="宋体" w:hAnsi="宋体" w:hint="eastAsia"/>
                <w:b w:val="0"/>
                <w:bCs w:val="0"/>
                <w:spacing w:val="-1"/>
                <w:sz w:val="18"/>
                <w:szCs w:val="18"/>
              </w:rPr>
              <w:t>95～100</w:t>
            </w:r>
          </w:p>
        </w:tc>
        <w:tc>
          <w:tcPr>
            <w:tcW w:w="547" w:type="dxa"/>
            <w:tcBorders>
              <w:tl2br w:val="nil"/>
              <w:tr2bl w:val="nil"/>
            </w:tcBorders>
            <w:vAlign w:val="center"/>
          </w:tcPr>
          <w:p>
            <w:pPr>
              <w:rPr>
                <w:rFonts w:ascii="宋体" w:eastAsia="宋体" w:cs="宋体" w:hAnsi="宋体" w:hint="eastAsia"/>
                <w:b w:val="0"/>
                <w:bCs w:val="0"/>
                <w:sz w:val="18"/>
                <w:szCs w:val="18"/>
              </w:rPr>
            </w:pPr>
          </w:p>
        </w:tc>
        <w:tc>
          <w:tcPr>
            <w:tcW w:w="730" w:type="dxa"/>
            <w:tcBorders>
              <w:tl2br w:val="nil"/>
              <w:tr2bl w:val="nil"/>
            </w:tcBorders>
            <w:vAlign w:val="center"/>
          </w:tcPr>
          <w:p>
            <w:pPr>
              <w:rPr>
                <w:rFonts w:ascii="宋体" w:eastAsia="宋体" w:cs="宋体" w:hAnsi="宋体" w:hint="eastAsia"/>
                <w:b w:val="0"/>
                <w:bCs w:val="0"/>
                <w:sz w:val="18"/>
                <w:szCs w:val="18"/>
              </w:rPr>
            </w:pPr>
          </w:p>
        </w:tc>
        <w:tc>
          <w:tcPr>
            <w:tcW w:w="727" w:type="dxa"/>
            <w:tcBorders>
              <w:tl2br w:val="nil"/>
              <w:tr2bl w:val="nil"/>
            </w:tcBorders>
            <w:vAlign w:val="center"/>
          </w:tcPr>
          <w:p>
            <w:pPr>
              <w:spacing w:before="121" w:line="221" w:lineRule="auto"/>
              <w:ind w:left="50"/>
              <w:rPr>
                <w:rFonts w:ascii="宋体" w:eastAsia="宋体" w:cs="宋体" w:hAnsi="宋体" w:hint="eastAsia"/>
                <w:b w:val="0"/>
                <w:bCs w:val="0"/>
                <w:sz w:val="18"/>
                <w:szCs w:val="18"/>
              </w:rPr>
            </w:pPr>
            <w:r>
              <w:rPr>
                <w:rFonts w:ascii="宋体" w:eastAsia="宋体" w:cs="宋体" w:hAnsi="宋体" w:hint="eastAsia"/>
                <w:b w:val="0"/>
                <w:bCs w:val="0"/>
                <w:spacing w:val="-2"/>
                <w:sz w:val="18"/>
                <w:szCs w:val="18"/>
              </w:rPr>
              <w:t>70～100</w:t>
            </w:r>
          </w:p>
        </w:tc>
        <w:tc>
          <w:tcPr>
            <w:tcW w:w="547" w:type="dxa"/>
            <w:tcBorders>
              <w:tl2br w:val="nil"/>
              <w:tr2bl w:val="nil"/>
            </w:tcBorders>
            <w:vAlign w:val="center"/>
          </w:tcPr>
          <w:p>
            <w:pPr>
              <w:rPr>
                <w:rFonts w:ascii="宋体" w:eastAsia="宋体" w:cs="宋体" w:hAnsi="宋体" w:hint="eastAsia"/>
                <w:b w:val="0"/>
                <w:bCs w:val="0"/>
                <w:sz w:val="18"/>
                <w:szCs w:val="18"/>
              </w:rPr>
            </w:pPr>
          </w:p>
        </w:tc>
        <w:tc>
          <w:tcPr>
            <w:tcW w:w="641" w:type="dxa"/>
            <w:tcBorders>
              <w:tl2br w:val="nil"/>
              <w:tr2bl w:val="nil"/>
            </w:tcBorders>
            <w:vAlign w:val="center"/>
          </w:tcPr>
          <w:p>
            <w:pPr>
              <w:spacing w:before="120" w:line="216" w:lineRule="auto"/>
              <w:ind w:left="54"/>
              <w:rPr>
                <w:rFonts w:ascii="宋体" w:eastAsia="宋体" w:cs="宋体" w:hAnsi="宋体" w:hint="eastAsia"/>
                <w:b w:val="0"/>
                <w:bCs w:val="0"/>
                <w:sz w:val="18"/>
                <w:szCs w:val="18"/>
              </w:rPr>
            </w:pPr>
            <w:r>
              <w:rPr>
                <w:rFonts w:ascii="宋体" w:eastAsia="宋体" w:cs="宋体" w:hAnsi="宋体" w:hint="eastAsia"/>
                <w:b w:val="0"/>
                <w:bCs w:val="0"/>
                <w:spacing w:val="-5"/>
                <w:sz w:val="18"/>
                <w:szCs w:val="18"/>
              </w:rPr>
              <w:t>30～60</w:t>
            </w:r>
          </w:p>
        </w:tc>
        <w:tc>
          <w:tcPr>
            <w:tcW w:w="544" w:type="dxa"/>
            <w:tcBorders>
              <w:tl2br w:val="nil"/>
              <w:tr2bl w:val="nil"/>
            </w:tcBorders>
            <w:vAlign w:val="center"/>
          </w:tcPr>
          <w:p>
            <w:pPr>
              <w:spacing w:before="121" w:line="249" w:lineRule="exact"/>
              <w:ind w:left="53"/>
              <w:rPr>
                <w:rFonts w:ascii="宋体" w:eastAsia="宋体" w:cs="宋体" w:hAnsi="宋体" w:hint="eastAsia"/>
                <w:b w:val="0"/>
                <w:bCs w:val="0"/>
                <w:sz w:val="18"/>
                <w:szCs w:val="18"/>
              </w:rPr>
            </w:pPr>
            <w:r>
              <w:rPr>
                <w:rFonts w:ascii="宋体" w:eastAsia="宋体" w:cs="宋体" w:hAnsi="宋体" w:hint="eastAsia"/>
                <w:b w:val="0"/>
                <w:bCs w:val="0"/>
                <w:position w:val="3"/>
                <w:sz w:val="18"/>
                <w:szCs w:val="18"/>
              </w:rPr>
              <w:t>0～10</w:t>
            </w:r>
          </w:p>
        </w:tc>
        <w:tc>
          <w:tcPr>
            <w:tcW w:w="499" w:type="dxa"/>
            <w:tcBorders>
              <w:tl2br w:val="nil"/>
              <w:tr2bl w:val="nil"/>
            </w:tcBorders>
            <w:vAlign w:val="center"/>
          </w:tcPr>
          <w:p>
            <w:pPr>
              <w:spacing w:before="121" w:line="249" w:lineRule="exact"/>
              <w:ind w:left="53"/>
              <w:jc w:val="center"/>
              <w:rPr>
                <w:rFonts w:ascii="宋体" w:eastAsia="宋体" w:cs="宋体" w:hAnsi="宋体" w:hint="eastAsia"/>
                <w:b w:val="0"/>
                <w:bCs w:val="0"/>
                <w:sz w:val="18"/>
                <w:szCs w:val="18"/>
              </w:rPr>
            </w:pPr>
            <w:r>
              <w:rPr>
                <w:rFonts w:ascii="宋体" w:eastAsia="宋体" w:cs="宋体" w:hAnsi="宋体" w:hint="eastAsia"/>
                <w:b w:val="0"/>
                <w:bCs w:val="0"/>
                <w:position w:val="3"/>
                <w:sz w:val="18"/>
                <w:szCs w:val="18"/>
              </w:rPr>
              <w:t>0</w:t>
            </w:r>
          </w:p>
        </w:tc>
      </w:tr>
    </w:tbl>
    <w:p>
      <w:pPr>
        <w:pStyle w:val="2"/>
        <w:keepNext/>
        <w:keepLines/>
        <w:pageBreakBefore w:val="0"/>
        <w:widowControl w:val="0"/>
        <w:kinsoku/>
        <w:wordWrap/>
        <w:overflowPunct/>
        <w:topLinePunct w:val="0"/>
        <w:autoSpaceDE/>
        <w:autoSpaceDN/>
        <w:bidi w:val="0"/>
        <w:adjustRightInd/>
        <w:snapToGrid/>
        <w:spacing w:before="0" w:after="0" w:line="360" w:lineRule="auto"/>
        <w:ind w:left="0" w:firstLineChars="200" w:firstLine="480"/>
        <w:textAlignment w:val="auto"/>
        <w:rPr>
          <w:rFonts w:ascii="宋体" w:eastAsia="宋体" w:cs="宋体" w:hint="eastAsia"/>
          <w:b/>
          <w:bCs/>
          <w:color w:val="auto"/>
          <w:kern w:val="2"/>
          <w:sz w:val="24"/>
          <w:szCs w:val="24"/>
          <w:shd w:val="clear" w:color="auto" w:fill="auto"/>
          <w:lang w:val="en-US" w:eastAsia="zh-CN" w:bidi="ar-SA"/>
          <w:highlight w:val="auto"/>
        </w:rPr>
      </w:pPr>
      <w:r>
        <w:rPr>
          <w:rFonts w:ascii="宋体" w:eastAsia="宋体" w:cs="宋体" w:hint="eastAsia"/>
          <w:b/>
          <w:bCs/>
          <w:color w:val="auto"/>
          <w:sz w:val="24"/>
          <w:szCs w:val="24"/>
          <w:shd w:val="clear" w:color="auto" w:fill="auto"/>
          <w:lang w:val="en-US" w:eastAsia="zh-CN"/>
          <w:highlight w:val="auto"/>
        </w:rPr>
        <w:t>注：Ⅱ类宜用于强度等级C30（含）-C60（含）及有抗冻、抗渗或其他要求的混凝土；Ⅲ类宜用于强度等级小于C30（不含）的混凝土和砂浆。</w:t>
      </w:r>
    </w:p>
    <w:p>
      <w:pPr>
        <w:pageBreakBefore w:val="0"/>
        <w:widowControl w:val="0"/>
        <w:kinsoku/>
        <w:wordWrap/>
        <w:overflowPunct/>
        <w:topLinePunct w:val="0"/>
        <w:autoSpaceDE/>
        <w:autoSpaceDN/>
        <w:bidi w:val="0"/>
        <w:adjustRightInd/>
        <w:snapToGrid/>
        <w:spacing w:line="360" w:lineRule="auto"/>
        <w:ind w:firstLineChars="200" w:firstLine="480"/>
        <w:textAlignment w:val="auto"/>
        <w:outlineLvl w:val="1"/>
        <w:rPr>
          <w:rFonts w:ascii="宋体" w:eastAsia="宋体" w:cs="宋体" w:hint="eastAsia"/>
          <w:b/>
          <w:bCs/>
          <w:color w:val="auto"/>
          <w:sz w:val="24"/>
          <w:szCs w:val="24"/>
          <w:highlight w:val="auto"/>
        </w:rPr>
      </w:pPr>
      <w:r>
        <w:rPr>
          <w:rFonts w:ascii="宋体" w:eastAsia="宋体" w:cs="宋体" w:hint="eastAsia"/>
          <w:b/>
          <w:bCs/>
          <w:color w:val="auto"/>
          <w:sz w:val="24"/>
          <w:szCs w:val="24"/>
          <w:highlight w:val="auto"/>
        </w:rPr>
        <w:t>★</w:t>
      </w:r>
      <w:r>
        <w:rPr>
          <w:rFonts w:ascii="宋体" w:eastAsia="宋体" w:cs="宋体" w:hint="eastAsia"/>
          <w:b/>
          <w:bCs/>
          <w:color w:val="auto"/>
          <w:sz w:val="24"/>
          <w:szCs w:val="24"/>
          <w:lang w:eastAsia="zh-CN"/>
          <w:highlight w:val="auto"/>
        </w:rPr>
        <w:t>四</w:t>
      </w:r>
      <w:r>
        <w:rPr>
          <w:rFonts w:ascii="宋体" w:eastAsia="宋体" w:cs="宋体" w:hint="eastAsia"/>
          <w:b/>
          <w:bCs/>
          <w:color w:val="auto"/>
          <w:sz w:val="24"/>
          <w:szCs w:val="24"/>
          <w:highlight w:val="auto"/>
        </w:rPr>
        <w:t>、商务要求</w:t>
      </w:r>
    </w:p>
    <w:p>
      <w:pPr>
        <w:pageBreakBefore w:val="0"/>
        <w:widowControl w:val="0"/>
        <w:kinsoku/>
        <w:wordWrap/>
        <w:overflowPunct/>
        <w:topLinePunct w:val="0"/>
        <w:autoSpaceDE/>
        <w:autoSpaceDN/>
        <w:bidi w:val="0"/>
        <w:adjustRightInd/>
        <w:snapToGrid/>
        <w:spacing w:line="360" w:lineRule="auto"/>
        <w:ind w:firstLineChars="200" w:firstLine="480"/>
        <w:textAlignment w:val="auto"/>
        <w:rPr>
          <w:rFonts w:ascii="宋体" w:eastAsia="宋体" w:cs="宋体" w:hint="eastAsia"/>
          <w:color w:val="auto"/>
          <w:sz w:val="24"/>
          <w:szCs w:val="24"/>
          <w:lang w:val="en-US" w:eastAsia="zh-CN"/>
          <w:highlight w:val="auto"/>
        </w:rPr>
      </w:pPr>
      <w:r>
        <w:rPr>
          <w:rFonts w:ascii="宋体" w:eastAsia="宋体" w:cs="宋体" w:hint="eastAsia"/>
          <w:b/>
          <w:bCs/>
          <w:color w:val="auto"/>
          <w:sz w:val="24"/>
          <w:szCs w:val="24"/>
          <w:lang w:eastAsia="zh-CN"/>
          <w:highlight w:val="auto"/>
        </w:rPr>
        <w:t>（一）服务期限</w:t>
      </w:r>
      <w:r>
        <w:rPr>
          <w:rFonts w:ascii="宋体" w:eastAsia="宋体" w:cs="宋体" w:hint="eastAsia"/>
          <w:b/>
          <w:bCs/>
          <w:color w:val="auto"/>
          <w:sz w:val="24"/>
          <w:szCs w:val="24"/>
          <w:highlight w:val="auto"/>
        </w:rPr>
        <w:t>：</w:t>
      </w:r>
      <w:r>
        <w:rPr>
          <w:rFonts w:ascii="宋体" w:eastAsia="宋体" w:cs="宋体" w:hint="eastAsia"/>
          <w:color w:val="auto"/>
          <w:sz w:val="24"/>
          <w:szCs w:val="24"/>
          <w:lang w:val="en-US" w:eastAsia="zh-CN"/>
          <w:highlight w:val="auto"/>
        </w:rPr>
        <w:t>6年。</w:t>
      </w:r>
    </w:p>
    <w:p>
      <w:pPr>
        <w:pStyle w:val="15"/>
        <w:pageBreakBefore w:val="0"/>
        <w:widowControl w:val="0"/>
        <w:numPr>
          <w:ilvl w:val="0"/>
          <w:numId w:val="5"/>
        </w:numPr>
        <w:kinsoku/>
        <w:wordWrap/>
        <w:overflowPunct/>
        <w:topLinePunct w:val="0"/>
        <w:autoSpaceDE/>
        <w:autoSpaceDN/>
        <w:bidi w:val="0"/>
        <w:adjustRightInd/>
        <w:snapToGrid/>
        <w:spacing w:line="360" w:lineRule="auto"/>
        <w:ind w:left="0" w:firstLineChars="200" w:firstLine="480"/>
        <w:textAlignment w:val="auto"/>
        <w:rPr>
          <w:rFonts w:ascii="宋体" w:eastAsia="宋体" w:cs="宋体" w:hint="eastAsia"/>
          <w:b/>
          <w:color w:val="auto"/>
          <w:sz w:val="24"/>
          <w:szCs w:val="24"/>
          <w:lang w:eastAsia="zh-CN"/>
          <w:highlight w:val="auto"/>
        </w:rPr>
      </w:pPr>
      <w:r>
        <w:rPr>
          <w:rFonts w:ascii="宋体" w:eastAsia="宋体" w:cs="宋体" w:hint="eastAsia"/>
          <w:b/>
          <w:color w:val="auto"/>
          <w:sz w:val="24"/>
          <w:szCs w:val="24"/>
          <w:lang w:eastAsia="zh-CN"/>
          <w:highlight w:val="auto"/>
        </w:rPr>
        <w:t>供货要求</w:t>
      </w:r>
    </w:p>
    <w:p>
      <w:pPr>
        <w:pageBreakBefore w:val="0"/>
        <w:widowControl w:val="0"/>
        <w:kinsoku/>
        <w:wordWrap/>
        <w:overflowPunct/>
        <w:topLinePunct w:val="0"/>
        <w:autoSpaceDE/>
        <w:autoSpaceDN/>
        <w:bidi w:val="0"/>
        <w:adjustRightInd/>
        <w:snapToGrid/>
        <w:spacing w:line="360" w:lineRule="auto"/>
        <w:ind w:firstLineChars="200" w:firstLine="480"/>
        <w:textAlignment w:val="auto"/>
        <w:rPr>
          <w:rFonts w:ascii="宋体" w:eastAsia="宋体" w:cs="宋体" w:hint="eastAsia"/>
          <w:sz w:val="24"/>
          <w:szCs w:val="24"/>
          <w:lang w:eastAsia="zh-CN"/>
        </w:rPr>
      </w:pPr>
      <w:r>
        <w:rPr>
          <w:rFonts w:ascii="宋体" w:eastAsia="宋体" w:cs="宋体" w:hint="eastAsia"/>
          <w:color w:val="auto"/>
          <w:sz w:val="24"/>
          <w:szCs w:val="24"/>
          <w:lang w:eastAsia="zh-CN"/>
          <w:highlight w:val="auto"/>
        </w:rPr>
        <w:t>采购量及采购时间节点根据采购人的使用需求及采购计划来执行。</w:t>
      </w:r>
    </w:p>
    <w:p>
      <w:pPr>
        <w:pStyle w:val="15"/>
        <w:pageBreakBefore w:val="0"/>
        <w:widowControl w:val="0"/>
        <w:numPr>
          <w:ilvl w:val="0"/>
          <w:numId w:val="5"/>
        </w:numPr>
        <w:kinsoku/>
        <w:wordWrap/>
        <w:overflowPunct/>
        <w:topLinePunct w:val="0"/>
        <w:autoSpaceDE/>
        <w:autoSpaceDN/>
        <w:bidi w:val="0"/>
        <w:adjustRightInd/>
        <w:snapToGrid/>
        <w:spacing w:line="360" w:lineRule="auto"/>
        <w:ind w:left="0" w:firstLineChars="200" w:firstLine="480"/>
        <w:textAlignment w:val="auto"/>
        <w:rPr>
          <w:rFonts w:ascii="宋体" w:eastAsia="宋体" w:cs="宋体" w:hint="eastAsia"/>
          <w:b/>
          <w:color w:val="auto"/>
          <w:sz w:val="24"/>
          <w:szCs w:val="24"/>
          <w:lang w:eastAsia="zh-CN"/>
          <w:highlight w:val="auto"/>
        </w:rPr>
      </w:pPr>
      <w:r>
        <w:rPr>
          <w:rFonts w:ascii="宋体" w:eastAsia="宋体" w:cs="宋体" w:hint="eastAsia"/>
          <w:b/>
          <w:color w:val="auto"/>
          <w:sz w:val="24"/>
          <w:szCs w:val="24"/>
          <w:lang w:eastAsia="zh-CN"/>
          <w:highlight w:val="auto"/>
        </w:rPr>
        <w:t xml:space="preserve">货款结算方式： </w:t>
      </w:r>
    </w:p>
    <w:p>
      <w:pPr>
        <w:pageBreakBefore w:val="0"/>
        <w:widowControl w:val="0"/>
        <w:kinsoku/>
        <w:wordWrap/>
        <w:overflowPunct/>
        <w:topLinePunct w:val="0"/>
        <w:autoSpaceDE/>
        <w:autoSpaceDN/>
        <w:bidi w:val="0"/>
        <w:adjustRightInd/>
        <w:snapToGrid/>
        <w:spacing w:line="360" w:lineRule="auto"/>
        <w:ind w:firstLineChars="200" w:firstLine="480"/>
        <w:textAlignment w:val="auto"/>
        <w:rPr>
          <w:rFonts w:ascii="宋体" w:eastAsia="宋体" w:cs="宋体" w:hint="eastAsia"/>
          <w:color w:val="auto"/>
          <w:sz w:val="24"/>
          <w:szCs w:val="24"/>
          <w:lang w:eastAsia="zh-CN"/>
          <w:highlight w:val="auto"/>
        </w:rPr>
      </w:pPr>
      <w:r>
        <w:rPr>
          <w:rFonts w:ascii="宋体" w:eastAsia="宋体" w:cs="宋体" w:hint="eastAsia"/>
          <w:color w:val="auto"/>
          <w:sz w:val="24"/>
          <w:szCs w:val="24"/>
          <w:highlight w:val="auto"/>
        </w:rPr>
        <w:t>结算价格：</w:t>
      </w:r>
      <w:r>
        <w:rPr>
          <w:rFonts w:ascii="宋体" w:eastAsia="宋体" w:cs="宋体" w:hint="eastAsia"/>
          <w:color w:val="auto"/>
          <w:sz w:val="24"/>
          <w:szCs w:val="24"/>
          <w:lang w:eastAsia="zh-CN"/>
          <w:highlight w:val="auto"/>
        </w:rPr>
        <w:t>结算总价</w:t>
      </w:r>
      <w:r>
        <w:rPr>
          <w:rFonts w:ascii="宋体" w:eastAsia="宋体" w:cs="宋体" w:hint="eastAsia"/>
          <w:color w:val="auto"/>
          <w:sz w:val="24"/>
          <w:szCs w:val="24"/>
          <w:lang w:val="en-US" w:eastAsia="zh-CN"/>
          <w:highlight w:val="auto"/>
        </w:rPr>
        <w:t>=单价*结算数量</w:t>
      </w:r>
      <w:r>
        <w:rPr>
          <w:rFonts w:ascii="宋体" w:eastAsia="宋体" w:cs="宋体" w:hint="eastAsia"/>
          <w:color w:val="auto"/>
          <w:sz w:val="24"/>
          <w:szCs w:val="24"/>
          <w:lang w:eastAsia="zh-CN"/>
          <w:highlight w:val="auto"/>
        </w:rPr>
        <w:t>。</w:t>
      </w:r>
    </w:p>
    <w:p>
      <w:pPr>
        <w:pageBreakBefore w:val="0"/>
        <w:widowControl w:val="0"/>
        <w:kinsoku/>
        <w:wordWrap/>
        <w:overflowPunct/>
        <w:topLinePunct w:val="0"/>
        <w:autoSpaceDE/>
        <w:autoSpaceDN/>
        <w:bidi w:val="0"/>
        <w:adjustRightInd/>
        <w:snapToGrid/>
        <w:spacing w:line="360" w:lineRule="auto"/>
        <w:ind w:firstLineChars="200" w:firstLine="480"/>
        <w:textAlignment w:val="auto"/>
        <w:rPr>
          <w:rFonts w:ascii="宋体" w:eastAsia="宋体" w:cs="宋体" w:hint="eastAsia"/>
          <w:color w:val="auto"/>
          <w:sz w:val="24"/>
          <w:szCs w:val="24"/>
          <w:highlight w:val="auto"/>
        </w:rPr>
      </w:pPr>
      <w:r>
        <w:rPr>
          <w:rFonts w:ascii="宋体" w:eastAsia="宋体" w:cs="宋体" w:hint="eastAsia"/>
          <w:color w:val="auto"/>
          <w:sz w:val="24"/>
          <w:szCs w:val="24"/>
          <w:highlight w:val="auto"/>
        </w:rPr>
        <w:t>结算数量：以采购单位验收入库凭证为准。</w:t>
      </w:r>
    </w:p>
    <w:p>
      <w:pPr>
        <w:keepNext w:val="0"/>
        <w:keepLines w:val="0"/>
        <w:pageBreakBefore w:val="0"/>
        <w:widowControl w:val="0"/>
        <w:kinsoku/>
        <w:wordWrap/>
        <w:overflowPunct/>
        <w:topLinePunct w:val="0"/>
        <w:autoSpaceDE/>
        <w:autoSpaceDN/>
        <w:bidi w:val="0"/>
        <w:adjustRightInd/>
        <w:snapToGrid/>
        <w:spacing w:line="360" w:lineRule="auto"/>
        <w:ind w:firstLineChars="200" w:firstLine="480"/>
        <w:textAlignment w:val="auto"/>
        <w:rPr>
          <w:rFonts w:ascii="宋体" w:eastAsia="宋体" w:cs="宋体" w:hint="eastAsia"/>
          <w:b/>
          <w:bCs/>
          <w:color w:val="auto"/>
          <w:sz w:val="24"/>
          <w:szCs w:val="24"/>
          <w:lang w:eastAsia="zh-CN"/>
          <w:highlight w:val="auto"/>
        </w:rPr>
      </w:pPr>
      <w:r>
        <w:rPr>
          <w:rFonts w:ascii="宋体" w:eastAsia="宋体" w:cs="宋体" w:hint="eastAsia"/>
          <w:b/>
          <w:bCs/>
          <w:color w:val="auto"/>
          <w:sz w:val="24"/>
          <w:szCs w:val="24"/>
          <w:lang w:val="en-US" w:eastAsia="zh-CN"/>
          <w:highlight w:val="auto"/>
        </w:rPr>
        <w:t>（四）</w:t>
      </w:r>
      <w:r>
        <w:rPr>
          <w:rFonts w:ascii="宋体" w:eastAsia="宋体" w:cs="宋体" w:hint="eastAsia"/>
          <w:b/>
          <w:bCs/>
          <w:color w:val="auto"/>
          <w:sz w:val="24"/>
          <w:szCs w:val="24"/>
          <w:lang w:eastAsia="zh-CN"/>
          <w:highlight w:val="auto"/>
        </w:rPr>
        <w:t>项目验收：</w:t>
      </w:r>
    </w:p>
    <w:p>
      <w:pPr>
        <w:pStyle w:val="3"/>
        <w:keepNext w:val="0"/>
        <w:keepLines w:val="0"/>
        <w:pageBreakBefore w:val="0"/>
        <w:widowControl w:val="0"/>
        <w:kinsoku/>
        <w:wordWrap/>
        <w:overflowPunct/>
        <w:topLinePunct w:val="0"/>
        <w:autoSpaceDE/>
        <w:autoSpaceDN/>
        <w:bidi w:val="0"/>
        <w:adjustRightInd/>
        <w:snapToGrid/>
        <w:spacing w:before="0" w:after="0" w:line="360" w:lineRule="auto"/>
        <w:ind w:left="0" w:firstLineChars="200" w:firstLine="480"/>
        <w:textAlignment w:val="auto"/>
        <w:rPr>
          <w:rFonts w:ascii="宋体" w:eastAsia="宋体" w:cs="宋体" w:hint="eastAsia"/>
          <w:b w:val="0"/>
          <w:bCs w:val="0"/>
          <w:color w:val="auto"/>
          <w:sz w:val="24"/>
          <w:szCs w:val="24"/>
          <w:shd w:val="clear" w:color="auto" w:fill="auto"/>
          <w:highlight w:val="auto"/>
        </w:rPr>
      </w:pPr>
      <w:r>
        <w:rPr>
          <w:rFonts w:ascii="宋体" w:eastAsia="宋体" w:cs="宋体" w:hint="eastAsia"/>
          <w:b w:val="0"/>
          <w:bCs w:val="0"/>
          <w:color w:val="auto"/>
          <w:sz w:val="24"/>
          <w:szCs w:val="24"/>
          <w:shd w:val="clear" w:color="auto" w:fill="auto"/>
          <w:lang w:val="en-US" w:eastAsia="zh-CN"/>
          <w:highlight w:val="auto"/>
        </w:rPr>
        <w:t>1、</w:t>
      </w:r>
      <w:r>
        <w:rPr>
          <w:rFonts w:ascii="宋体" w:eastAsia="宋体" w:cs="宋体" w:hint="eastAsia"/>
          <w:b w:val="0"/>
          <w:bCs w:val="0"/>
          <w:color w:val="auto"/>
          <w:sz w:val="24"/>
          <w:szCs w:val="24"/>
          <w:shd w:val="clear" w:color="auto" w:fill="auto"/>
          <w:highlight w:val="auto"/>
        </w:rPr>
        <w:t>数量验收标准、方法</w:t>
      </w:r>
    </w:p>
    <w:p>
      <w:pPr>
        <w:pStyle w:val="3"/>
        <w:keepNext w:val="0"/>
        <w:keepLines w:val="0"/>
        <w:pageBreakBefore w:val="0"/>
        <w:widowControl w:val="0"/>
        <w:kinsoku/>
        <w:wordWrap/>
        <w:overflowPunct/>
        <w:topLinePunct w:val="0"/>
        <w:autoSpaceDE/>
        <w:autoSpaceDN/>
        <w:bidi w:val="0"/>
        <w:adjustRightInd/>
        <w:snapToGrid/>
        <w:spacing w:before="0" w:after="0" w:line="360" w:lineRule="auto"/>
        <w:ind w:left="0" w:firstLineChars="200" w:firstLine="480"/>
        <w:textAlignment w:val="auto"/>
        <w:rPr>
          <w:rFonts w:ascii="宋体" w:eastAsia="宋体" w:cs="宋体" w:hint="eastAsia"/>
          <w:b w:val="0"/>
          <w:bCs w:val="0"/>
          <w:color w:val="auto"/>
          <w:kern w:val="2"/>
          <w:sz w:val="24"/>
          <w:szCs w:val="24"/>
          <w:lang w:val="en-US" w:eastAsia="zh-CN" w:bidi="ar-SA"/>
          <w:highlight w:val="auto"/>
        </w:rPr>
      </w:pPr>
      <w:r>
        <w:rPr>
          <w:rFonts w:ascii="宋体" w:eastAsia="宋体" w:cs="宋体" w:hint="eastAsia"/>
          <w:b w:val="0"/>
          <w:bCs w:val="0"/>
          <w:color w:val="auto"/>
          <w:kern w:val="2"/>
          <w:sz w:val="24"/>
          <w:szCs w:val="24"/>
          <w:lang w:val="en-US" w:eastAsia="zh-CN" w:bidi="ar-SA"/>
          <w:highlight w:val="auto"/>
        </w:rPr>
        <w:t>过磅计量：实收数量=过磅毛重-过磅皮重-水分。</w:t>
      </w:r>
    </w:p>
    <w:p>
      <w:pPr>
        <w:pStyle w:val="15"/>
        <w:keepLines w:val="0"/>
        <w:pageBreakBefore w:val="0"/>
        <w:widowControl w:val="0"/>
        <w:kinsoku/>
        <w:wordWrap/>
        <w:overflowPunct/>
        <w:topLinePunct w:val="0"/>
        <w:autoSpaceDE/>
        <w:autoSpaceDN/>
        <w:bidi w:val="0"/>
        <w:adjustRightInd/>
        <w:snapToGrid/>
        <w:spacing w:line="360" w:lineRule="auto"/>
        <w:ind w:firstLineChars="200" w:firstLine="480"/>
        <w:textAlignment w:val="auto"/>
        <w:rPr>
          <w:rFonts w:ascii="宋体" w:eastAsia="宋体" w:cs="宋体" w:hint="eastAsia"/>
          <w:b w:val="0"/>
          <w:bCs w:val="0"/>
          <w:color w:val="auto"/>
          <w:kern w:val="2"/>
          <w:sz w:val="24"/>
          <w:szCs w:val="24"/>
          <w:lang w:val="en-US" w:eastAsia="zh-CN" w:bidi="ar-SA"/>
          <w:highlight w:val="auto"/>
        </w:rPr>
      </w:pPr>
      <w:r>
        <w:rPr>
          <w:rFonts w:ascii="宋体" w:eastAsia="宋体" w:cs="宋体" w:hint="eastAsia"/>
          <w:b w:val="0"/>
          <w:bCs w:val="0"/>
          <w:color w:val="auto"/>
          <w:kern w:val="2"/>
          <w:sz w:val="24"/>
          <w:szCs w:val="24"/>
          <w:lang w:val="en-US" w:eastAsia="zh-CN" w:bidi="ar-SA"/>
          <w:highlight w:val="auto"/>
        </w:rPr>
        <w:t>2、验收原则：</w:t>
      </w:r>
    </w:p>
    <w:p>
      <w:pPr>
        <w:pStyle w:val="15"/>
        <w:keepLines w:val="0"/>
        <w:pageBreakBefore w:val="0"/>
        <w:widowControl w:val="0"/>
        <w:kinsoku/>
        <w:wordWrap/>
        <w:overflowPunct/>
        <w:topLinePunct w:val="0"/>
        <w:autoSpaceDE/>
        <w:autoSpaceDN/>
        <w:bidi w:val="0"/>
        <w:adjustRightInd/>
        <w:snapToGrid/>
        <w:spacing w:line="360" w:lineRule="auto"/>
        <w:ind w:firstLineChars="200" w:firstLine="480"/>
        <w:textAlignment w:val="auto"/>
        <w:rPr>
          <w:rFonts w:ascii="宋体" w:eastAsia="宋体" w:cs="宋体" w:hint="eastAsia"/>
          <w:b w:val="0"/>
          <w:bCs w:val="0"/>
          <w:color w:val="auto"/>
          <w:kern w:val="2"/>
          <w:sz w:val="24"/>
          <w:szCs w:val="24"/>
          <w:lang w:val="en-US" w:eastAsia="zh-CN" w:bidi="ar-SA"/>
          <w:highlight w:val="auto"/>
        </w:rPr>
      </w:pPr>
      <w:r>
        <w:rPr>
          <w:rFonts w:ascii="宋体" w:eastAsia="宋体" w:cs="宋体" w:hint="eastAsia"/>
          <w:b w:val="0"/>
          <w:bCs w:val="0"/>
          <w:color w:val="auto"/>
          <w:kern w:val="2"/>
          <w:sz w:val="24"/>
          <w:szCs w:val="24"/>
          <w:lang w:val="en-US" w:eastAsia="zh-CN" w:bidi="ar-SA"/>
          <w:highlight w:val="auto"/>
        </w:rPr>
        <w:t>供应商供应采购人的地材需满足工程建设标准，且经使用方的项目工地试验室、监理试验室出具检测合格报告后视为采购人对供应商所供材料质量及规格验收合格。</w:t>
      </w:r>
    </w:p>
    <w:p>
      <w:pPr>
        <w:pageBreakBefore w:val="0"/>
        <w:widowControl w:val="0"/>
        <w:kinsoku/>
        <w:wordWrap/>
        <w:overflowPunct/>
        <w:topLinePunct w:val="0"/>
        <w:autoSpaceDE/>
        <w:autoSpaceDN/>
        <w:bidi w:val="0"/>
        <w:adjustRightInd/>
        <w:snapToGrid/>
        <w:spacing w:line="360" w:lineRule="auto"/>
        <w:ind w:firstLineChars="200" w:firstLine="480"/>
        <w:textAlignment w:val="auto"/>
        <w:rPr>
          <w:rFonts w:ascii="宋体" w:eastAsia="宋体" w:cs="宋体" w:hint="eastAsia"/>
          <w:b/>
          <w:bCs/>
          <w:color w:val="000000"/>
          <w:sz w:val="24"/>
          <w:szCs w:val="24"/>
          <w14:textFill>
            <w14:solidFill>
              <w14:srgbClr w14:val="000000"/>
            </w14:solidFill>
          </w14:textFill>
          <w:lang w:val="en-US" w:eastAsia="zh-CN"/>
          <w:highlight w:val="auto"/>
        </w:rPr>
      </w:pPr>
      <w:r>
        <w:rPr>
          <w:rFonts w:ascii="宋体" w:eastAsia="宋体" w:cs="宋体" w:hint="eastAsia"/>
          <w:b/>
          <w:bCs/>
          <w:color w:val="000000"/>
          <w:sz w:val="24"/>
          <w:szCs w:val="24"/>
          <w14:textFill>
            <w14:solidFill>
              <w14:srgbClr w14:val="000000"/>
            </w14:solidFill>
          </w14:textFill>
          <w:lang w:eastAsia="zh-CN"/>
          <w:highlight w:val="auto"/>
        </w:rPr>
        <w:t>（五）</w:t>
      </w:r>
      <w:r>
        <w:rPr>
          <w:rFonts w:ascii="宋体" w:eastAsia="宋体" w:cs="宋体" w:hint="eastAsia"/>
          <w:b/>
          <w:bCs/>
          <w:color w:val="000000"/>
          <w:sz w:val="24"/>
          <w:szCs w:val="24"/>
          <w14:textFill>
            <w14:solidFill>
              <w14:srgbClr w14:val="000000"/>
            </w14:solidFill>
          </w14:textFill>
          <w:highlight w:val="auto"/>
        </w:rPr>
        <w:t>其他未尽事宜，合同中约定。</w:t>
      </w:r>
    </w:p>
    <w:p>
      <w:pPr>
        <w:pageBreakBefore w:val="0"/>
        <w:widowControl w:val="0"/>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b/>
          <w:bCs/>
          <w:color w:val="000000"/>
          <w:sz w:val="24"/>
          <w14:textFill>
            <w14:solidFill>
              <w14:srgbClr w14:val="000000"/>
            </w14:solidFill>
          </w14:textFill>
          <w:highlight w:val="auto"/>
        </w:rPr>
      </w:pPr>
      <w:r>
        <w:rPr>
          <w:rFonts w:ascii="宋体" w:eastAsia="宋体" w:cs="宋体" w:hint="eastAsia"/>
          <w:b/>
          <w:bCs/>
          <w:color w:val="000000"/>
          <w:sz w:val="24"/>
          <w:szCs w:val="24"/>
          <w14:textFill>
            <w14:solidFill>
              <w14:srgbClr w14:val="000000"/>
            </w14:solidFill>
          </w14:textFill>
          <w:highlight w:val="auto"/>
        </w:rPr>
        <w:t>注：1.以上打★号的为本次磋商采购项目的实质性要求，不允许有负偏离</w:t>
      </w:r>
      <w:r>
        <w:rPr>
          <w:rFonts w:ascii="宋体" w:eastAsia="宋体" w:cs="宋体" w:hint="eastAsia"/>
          <w:b/>
          <w:color w:val="000000"/>
          <w:sz w:val="24"/>
          <w:szCs w:val="24"/>
          <w14:textFill>
            <w14:solidFill>
              <w14:srgbClr w14:val="000000"/>
            </w14:solidFill>
          </w14:textFill>
          <w:highlight w:val="auto"/>
        </w:rPr>
        <w:t>。</w:t>
      </w:r>
      <w:r>
        <w:rPr>
          <w:rFonts w:ascii="宋体" w:eastAsia="宋体" w:cs="宋体" w:hAnsi="宋体" w:hint="eastAsia"/>
          <w:b/>
          <w:bCs/>
          <w:color w:val="000000"/>
          <w:sz w:val="24"/>
          <w14:textFill>
            <w14:solidFill>
              <w14:srgbClr w14:val="000000"/>
            </w14:solidFill>
          </w14:textFill>
          <w:highlight w:val="auto"/>
        </w:rPr>
        <w:br w:type="page"/>
      </w:r>
    </w:p>
    <w:p>
      <w:pPr>
        <w:numPr>
          <w:ilvl w:val="0"/>
          <w:numId w:val="6"/>
        </w:numPr>
        <w:spacing w:line="360" w:lineRule="auto"/>
        <w:ind w:left="0" w:firstLineChars="200" w:firstLine="880"/>
        <w:jc w:val="center"/>
        <w:outlineLvl w:val="0"/>
        <w:rPr>
          <w:rFonts w:ascii="宋体" w:eastAsia="宋体" w:cs="宋体" w:hAnsi="宋体" w:hint="eastAsia"/>
          <w:b/>
          <w:bCs/>
          <w:color w:val="000000"/>
          <w:kern w:val="44"/>
          <w:sz w:val="44"/>
          <w:szCs w:val="44"/>
          <w14:textFill>
            <w14:solidFill>
              <w14:srgbClr w14:val="000000"/>
            </w14:solidFill>
          </w14:textFill>
          <w:lang w:val="en-US" w:eastAsia="zh-CN" w:bidi="ar-SA"/>
          <w:highlight w:val="auto"/>
        </w:rPr>
      </w:pPr>
      <w:r>
        <w:rPr>
          <w:rFonts w:ascii="宋体" w:eastAsia="宋体" w:cs="宋体" w:hAnsi="宋体" w:hint="eastAsia"/>
          <w:b/>
          <w:bCs/>
          <w:color w:val="000000"/>
          <w:kern w:val="44"/>
          <w:sz w:val="44"/>
          <w:szCs w:val="44"/>
          <w14:textFill>
            <w14:solidFill>
              <w14:srgbClr w14:val="000000"/>
            </w14:solidFill>
          </w14:textFill>
          <w:lang w:val="en-US" w:eastAsia="zh-CN" w:bidi="ar-SA"/>
          <w:highlight w:val="auto"/>
        </w:rPr>
        <w:t xml:space="preserve"> 采购项目实质性要求</w:t>
      </w:r>
    </w:p>
    <w:p>
      <w:pPr>
        <w:outlineLvl w:val="9"/>
        <w:rPr>
          <w:rFonts w:ascii="宋体" w:eastAsia="宋体" w:cs="宋体" w:hAnsi="宋体" w:hint="eastAsia"/>
          <w:color w:val="000000"/>
          <w14:textFill>
            <w14:solidFill>
              <w14:srgbClr w14:val="000000"/>
            </w14:solidFill>
          </w14:textFill>
          <w:lang w:val="en-US" w:eastAsia="zh-CN"/>
          <w:highlight w:val="auto"/>
        </w:rPr>
      </w:pPr>
    </w:p>
    <w:p>
      <w:pPr>
        <w:adjustRightInd w:val="0"/>
        <w:snapToGrid w:val="0"/>
        <w:spacing w:line="360" w:lineRule="auto"/>
        <w:ind w:firstLineChars="200" w:firstLine="480"/>
        <w:rPr>
          <w:rFonts w:ascii="宋体" w:eastAsia="宋体" w:cs="宋体" w:hAnsi="宋体" w:hint="eastAsia"/>
          <w:b/>
          <w:bCs/>
          <w:color w:val="000000"/>
          <w:sz w:val="24"/>
          <w:szCs w:val="24"/>
          <w14:textFill>
            <w14:solidFill>
              <w14:srgbClr w14:val="000000"/>
            </w14:solidFill>
          </w14:textFill>
          <w:highlight w:val="auto"/>
        </w:rPr>
      </w:pPr>
      <w:r>
        <w:rPr>
          <w:rFonts w:ascii="宋体" w:eastAsia="宋体" w:cs="宋体" w:hAnsi="宋体" w:hint="eastAsia"/>
          <w:b/>
          <w:bCs/>
          <w:color w:val="000000"/>
          <w:sz w:val="24"/>
          <w:szCs w:val="24"/>
          <w14:textFill>
            <w14:solidFill>
              <w14:srgbClr w14:val="000000"/>
            </w14:solidFill>
          </w14:textFill>
          <w:highlight w:val="auto"/>
        </w:rPr>
        <w:t>一、体现满足采购需求、质量和服务相等的采购项目实质性要求</w:t>
      </w:r>
    </w:p>
    <w:p>
      <w:pPr>
        <w:adjustRightInd w:val="0"/>
        <w:snapToGrid w:val="0"/>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1. 供应商资格必须符合国家有关规定和磋商文件资格性要求。</w:t>
      </w:r>
    </w:p>
    <w:p>
      <w:pPr>
        <w:adjustRightInd w:val="0"/>
        <w:snapToGrid w:val="0"/>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2. 供应商提供的货物和服务不能负偏离采购需求中的实质性要求。</w:t>
      </w:r>
    </w:p>
    <w:p>
      <w:pPr>
        <w:adjustRightInd w:val="0"/>
        <w:snapToGrid w:val="0"/>
        <w:spacing w:line="360" w:lineRule="auto"/>
        <w:ind w:firstLineChars="200" w:firstLine="480"/>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3. 响应文件中不能附有采购人不能接受的条件。</w:t>
      </w:r>
    </w:p>
    <w:p>
      <w:pPr>
        <w:pStyle w:val="20"/>
        <w:spacing w:line="360" w:lineRule="auto"/>
        <w:rPr>
          <w:rFonts w:ascii="宋体" w:eastAsia="宋体" w:cs="宋体" w:hAnsi="宋体" w:hint="eastAsia"/>
          <w:color w:val="000000"/>
          <w:sz w:val="24"/>
          <w14:textFill>
            <w14:solidFill>
              <w14:srgbClr w14:val="000000"/>
            </w14:solidFill>
          </w14:textFill>
          <w:highlight w:val="auto"/>
        </w:rPr>
      </w:pPr>
    </w:p>
    <w:p>
      <w:pPr>
        <w:pStyle w:val="20"/>
        <w:spacing w:line="360" w:lineRule="auto"/>
        <w:rPr>
          <w:rFonts w:ascii="宋体" w:eastAsia="宋体" w:cs="宋体" w:hAnsi="宋体" w:hint="eastAsia"/>
          <w:color w:val="000000"/>
          <w:szCs w:val="32"/>
          <w14:textFill>
            <w14:solidFill>
              <w14:srgbClr w14:val="000000"/>
            </w14:solidFill>
          </w14:textFill>
          <w:highlight w:val="auto"/>
        </w:rPr>
      </w:pPr>
    </w:p>
    <w:p>
      <w:pPr>
        <w:pStyle w:val="20"/>
        <w:spacing w:line="360" w:lineRule="auto"/>
        <w:rPr>
          <w:rFonts w:ascii="宋体" w:eastAsia="宋体" w:cs="宋体" w:hAnsi="宋体" w:hint="eastAsia"/>
          <w:color w:val="000000"/>
          <w:szCs w:val="32"/>
          <w14:textFill>
            <w14:solidFill>
              <w14:srgbClr w14:val="000000"/>
            </w14:solidFill>
          </w14:textFill>
          <w:highlight w:val="auto"/>
        </w:rPr>
      </w:pPr>
    </w:p>
    <w:p>
      <w:pPr>
        <w:pStyle w:val="20"/>
        <w:spacing w:line="360" w:lineRule="auto"/>
        <w:rPr>
          <w:rFonts w:ascii="宋体" w:eastAsia="宋体" w:cs="宋体" w:hAnsi="宋体" w:hint="eastAsia"/>
          <w:color w:val="000000"/>
          <w:szCs w:val="32"/>
          <w14:textFill>
            <w14:solidFill>
              <w14:srgbClr w14:val="000000"/>
            </w14:solidFill>
          </w14:textFill>
          <w:highlight w:val="auto"/>
        </w:rPr>
      </w:pPr>
    </w:p>
    <w:p>
      <w:pPr>
        <w:pStyle w:val="20"/>
        <w:spacing w:line="360" w:lineRule="auto"/>
        <w:rPr>
          <w:rFonts w:ascii="宋体" w:eastAsia="宋体" w:cs="宋体" w:hAnsi="宋体" w:hint="eastAsia"/>
          <w:color w:val="000000"/>
          <w:szCs w:val="32"/>
          <w14:textFill>
            <w14:solidFill>
              <w14:srgbClr w14:val="000000"/>
            </w14:solidFill>
          </w14:textFill>
          <w:highlight w:val="auto"/>
        </w:rPr>
      </w:pPr>
    </w:p>
    <w:p>
      <w:pPr>
        <w:pStyle w:val="20"/>
        <w:spacing w:line="360" w:lineRule="auto"/>
        <w:rPr>
          <w:rFonts w:ascii="宋体" w:eastAsia="宋体" w:cs="宋体" w:hAnsi="宋体" w:hint="eastAsia"/>
          <w:color w:val="000000"/>
          <w:szCs w:val="32"/>
          <w14:textFill>
            <w14:solidFill>
              <w14:srgbClr w14:val="000000"/>
            </w14:solidFill>
          </w14:textFill>
          <w:highlight w:val="auto"/>
        </w:rPr>
      </w:pPr>
    </w:p>
    <w:p>
      <w:pPr>
        <w:pStyle w:val="20"/>
        <w:spacing w:line="360" w:lineRule="auto"/>
        <w:rPr>
          <w:rFonts w:ascii="宋体" w:eastAsia="宋体" w:cs="宋体" w:hAnsi="宋体" w:hint="eastAsia"/>
          <w:color w:val="000000"/>
          <w:szCs w:val="32"/>
          <w14:textFill>
            <w14:solidFill>
              <w14:srgbClr w14:val="000000"/>
            </w14:solidFill>
          </w14:textFill>
          <w:highlight w:val="auto"/>
        </w:rPr>
      </w:pPr>
    </w:p>
    <w:p>
      <w:pPr>
        <w:pStyle w:val="20"/>
        <w:spacing w:line="360" w:lineRule="auto"/>
        <w:rPr>
          <w:rFonts w:ascii="宋体" w:eastAsia="宋体" w:cs="宋体" w:hAnsi="宋体" w:hint="eastAsia"/>
          <w:color w:val="000000"/>
          <w:szCs w:val="32"/>
          <w14:textFill>
            <w14:solidFill>
              <w14:srgbClr w14:val="000000"/>
            </w14:solidFill>
          </w14:textFill>
          <w:highlight w:val="auto"/>
        </w:rPr>
      </w:pPr>
    </w:p>
    <w:p>
      <w:pPr>
        <w:pStyle w:val="20"/>
        <w:spacing w:line="360" w:lineRule="auto"/>
        <w:rPr>
          <w:rFonts w:ascii="宋体" w:eastAsia="宋体" w:cs="宋体" w:hAnsi="宋体" w:hint="eastAsia"/>
          <w:color w:val="000000"/>
          <w:szCs w:val="32"/>
          <w14:textFill>
            <w14:solidFill>
              <w14:srgbClr w14:val="000000"/>
            </w14:solidFill>
          </w14:textFill>
          <w:highlight w:val="auto"/>
        </w:rPr>
      </w:pPr>
    </w:p>
    <w:p>
      <w:pPr>
        <w:pStyle w:val="20"/>
        <w:spacing w:line="360" w:lineRule="auto"/>
        <w:rPr>
          <w:rFonts w:ascii="宋体" w:eastAsia="宋体" w:cs="宋体" w:hAnsi="宋体" w:hint="eastAsia"/>
          <w:color w:val="000000"/>
          <w:szCs w:val="32"/>
          <w14:textFill>
            <w14:solidFill>
              <w14:srgbClr w14:val="000000"/>
            </w14:solidFill>
          </w14:textFill>
          <w:highlight w:val="auto"/>
        </w:rPr>
      </w:pPr>
    </w:p>
    <w:p>
      <w:pPr>
        <w:pStyle w:val="20"/>
        <w:spacing w:line="360" w:lineRule="auto"/>
        <w:rPr>
          <w:rFonts w:ascii="宋体" w:eastAsia="宋体" w:cs="宋体" w:hAnsi="宋体" w:hint="eastAsia"/>
          <w:color w:val="000000"/>
          <w:szCs w:val="32"/>
          <w14:textFill>
            <w14:solidFill>
              <w14:srgbClr w14:val="000000"/>
            </w14:solidFill>
          </w14:textFill>
          <w:highlight w:val="auto"/>
        </w:rPr>
      </w:pPr>
    </w:p>
    <w:p>
      <w:pPr>
        <w:pStyle w:val="20"/>
        <w:spacing w:line="360" w:lineRule="auto"/>
        <w:rPr>
          <w:rFonts w:ascii="宋体" w:eastAsia="宋体" w:cs="宋体" w:hAnsi="宋体" w:hint="eastAsia"/>
          <w:color w:val="000000"/>
          <w:szCs w:val="32"/>
          <w14:textFill>
            <w14:solidFill>
              <w14:srgbClr w14:val="000000"/>
            </w14:solidFill>
          </w14:textFill>
          <w:highlight w:val="auto"/>
        </w:rPr>
      </w:pPr>
    </w:p>
    <w:p>
      <w:pPr>
        <w:pStyle w:val="20"/>
        <w:spacing w:line="360" w:lineRule="auto"/>
        <w:rPr>
          <w:rFonts w:ascii="宋体" w:eastAsia="宋体" w:cs="宋体" w:hAnsi="宋体" w:hint="eastAsia"/>
          <w:color w:val="000000"/>
          <w:szCs w:val="32"/>
          <w14:textFill>
            <w14:solidFill>
              <w14:srgbClr w14:val="000000"/>
            </w14:solidFill>
          </w14:textFill>
          <w:highlight w:val="auto"/>
        </w:rPr>
      </w:pPr>
    </w:p>
    <w:p>
      <w:pPr>
        <w:pStyle w:val="20"/>
        <w:spacing w:line="360" w:lineRule="auto"/>
        <w:rPr>
          <w:rFonts w:ascii="宋体" w:eastAsia="宋体" w:cs="宋体" w:hAnsi="宋体" w:hint="eastAsia"/>
          <w:color w:val="000000"/>
          <w:szCs w:val="32"/>
          <w14:textFill>
            <w14:solidFill>
              <w14:srgbClr w14:val="000000"/>
            </w14:solidFill>
          </w14:textFill>
          <w:highlight w:val="auto"/>
        </w:rPr>
      </w:pPr>
    </w:p>
    <w:p>
      <w:pPr>
        <w:pStyle w:val="20"/>
        <w:spacing w:line="360" w:lineRule="auto"/>
        <w:rPr>
          <w:rFonts w:ascii="宋体" w:eastAsia="宋体" w:cs="宋体" w:hAnsi="宋体" w:hint="eastAsia"/>
          <w:color w:val="000000"/>
          <w:szCs w:val="32"/>
          <w14:textFill>
            <w14:solidFill>
              <w14:srgbClr w14:val="000000"/>
            </w14:solidFill>
          </w14:textFill>
          <w:highlight w:val="auto"/>
        </w:rPr>
      </w:pPr>
    </w:p>
    <w:p>
      <w:pPr>
        <w:pStyle w:val="20"/>
        <w:spacing w:line="360" w:lineRule="auto"/>
        <w:rPr>
          <w:rFonts w:ascii="宋体" w:eastAsia="宋体" w:cs="宋体" w:hAnsi="宋体" w:hint="eastAsia"/>
          <w:color w:val="000000"/>
          <w:szCs w:val="32"/>
          <w14:textFill>
            <w14:solidFill>
              <w14:srgbClr w14:val="000000"/>
            </w14:solidFill>
          </w14:textFill>
          <w:highlight w:val="auto"/>
        </w:rPr>
      </w:pPr>
    </w:p>
    <w:p>
      <w:pPr>
        <w:pStyle w:val="20"/>
        <w:spacing w:line="360" w:lineRule="auto"/>
        <w:rPr>
          <w:rFonts w:ascii="宋体" w:eastAsia="宋体" w:cs="宋体" w:hAnsi="宋体" w:hint="eastAsia"/>
          <w:color w:val="000000"/>
          <w:szCs w:val="32"/>
          <w14:textFill>
            <w14:solidFill>
              <w14:srgbClr w14:val="000000"/>
            </w14:solidFill>
          </w14:textFill>
          <w:highlight w:val="auto"/>
        </w:rPr>
      </w:pPr>
    </w:p>
    <w:p>
      <w:pPr>
        <w:rPr>
          <w:rFonts w:ascii="宋体" w:eastAsia="宋体" w:cs="宋体" w:hAnsi="宋体" w:hint="eastAsia"/>
          <w:color w:val="000000"/>
          <w:szCs w:val="32"/>
          <w14:textFill>
            <w14:solidFill>
              <w14:srgbClr w14:val="000000"/>
            </w14:solidFill>
          </w14:textFill>
          <w:highlight w:val="auto"/>
        </w:rPr>
      </w:pPr>
    </w:p>
    <w:p>
      <w:pPr>
        <w:pStyle w:val="20"/>
        <w:spacing w:line="360" w:lineRule="auto"/>
        <w:rPr>
          <w:rFonts w:ascii="宋体" w:eastAsia="宋体" w:cs="宋体" w:hAnsi="宋体" w:hint="eastAsia"/>
          <w:color w:val="000000"/>
          <w:szCs w:val="32"/>
          <w14:textFill>
            <w14:solidFill>
              <w14:srgbClr w14:val="000000"/>
            </w14:solidFill>
          </w14:textFill>
          <w:highlight w:val="auto"/>
        </w:rPr>
      </w:pPr>
    </w:p>
    <w:p>
      <w:pPr>
        <w:rPr>
          <w:rFonts w:ascii="宋体" w:eastAsia="宋体" w:cs="宋体" w:hAnsi="宋体" w:hint="eastAsia"/>
          <w:b/>
          <w:bCs/>
          <w:color w:val="000000"/>
          <w:kern w:val="44"/>
          <w:sz w:val="44"/>
          <w:szCs w:val="44"/>
          <w14:textFill>
            <w14:solidFill>
              <w14:srgbClr w14:val="000000"/>
            </w14:solidFill>
          </w14:textFill>
          <w:lang w:val="en-US" w:eastAsia="zh-CN" w:bidi="ar-SA"/>
          <w:highlight w:val="auto"/>
        </w:rPr>
      </w:pPr>
      <w:r>
        <w:rPr>
          <w:rFonts w:ascii="宋体" w:eastAsia="宋体" w:cs="宋体" w:hAnsi="宋体" w:hint="eastAsia"/>
          <w:b/>
          <w:bCs/>
          <w:color w:val="000000"/>
          <w:kern w:val="44"/>
          <w:sz w:val="44"/>
          <w:szCs w:val="44"/>
          <w14:textFill>
            <w14:solidFill>
              <w14:srgbClr w14:val="000000"/>
            </w14:solidFill>
          </w14:textFill>
          <w:lang w:val="en-US" w:eastAsia="zh-CN" w:bidi="ar-SA"/>
          <w:highlight w:val="auto"/>
        </w:rPr>
        <w:br w:type="page"/>
      </w:r>
    </w:p>
    <w:p>
      <w:pPr>
        <w:spacing w:line="360" w:lineRule="auto"/>
        <w:jc w:val="center"/>
        <w:outlineLvl w:val="0"/>
        <w:rPr>
          <w:rFonts w:ascii="宋体" w:eastAsia="宋体" w:cs="宋体" w:hAnsi="宋体" w:hint="eastAsia"/>
          <w:b/>
          <w:bCs/>
          <w:color w:val="000000"/>
          <w:kern w:val="44"/>
          <w:sz w:val="44"/>
          <w:szCs w:val="44"/>
          <w14:textFill>
            <w14:solidFill>
              <w14:srgbClr w14:val="000000"/>
            </w14:solidFill>
          </w14:textFill>
          <w:lang w:val="en-US" w:eastAsia="zh-CN" w:bidi="ar-SA"/>
          <w:highlight w:val="auto"/>
        </w:rPr>
      </w:pPr>
      <w:r>
        <w:rPr>
          <w:rFonts w:ascii="宋体" w:eastAsia="宋体" w:cs="宋体" w:hAnsi="宋体" w:hint="eastAsia"/>
          <w:b/>
          <w:bCs/>
          <w:color w:val="000000"/>
          <w:kern w:val="44"/>
          <w:sz w:val="44"/>
          <w:szCs w:val="44"/>
          <w14:textFill>
            <w14:solidFill>
              <w14:srgbClr w14:val="000000"/>
            </w14:solidFill>
          </w14:textFill>
          <w:lang w:val="en-US" w:eastAsia="zh-CN" w:bidi="ar-SA"/>
          <w:highlight w:val="auto"/>
        </w:rPr>
        <w:t>第七章  磋商内容、磋商过程中可实质性变动的内容</w:t>
      </w:r>
    </w:p>
    <w:p>
      <w:pPr>
        <w:keepNext w:val="0"/>
        <w:widowControl w:val="0"/>
        <w:spacing w:before="0" w:after="0" w:line="360" w:lineRule="auto"/>
        <w:outlineLvl w:val="9"/>
        <w:rPr>
          <w:rFonts w:ascii="宋体" w:eastAsia="宋体" w:cs="宋体" w:hAnsi="宋体" w:hint="eastAsia"/>
          <w:color w:val="000000"/>
          <w:sz w:val="24"/>
          <w:szCs w:val="24"/>
          <w14:textFill>
            <w14:solidFill>
              <w14:srgbClr w14:val="000000"/>
            </w14:solidFill>
          </w14:textFill>
          <w:highlight w:val="auto"/>
        </w:rPr>
      </w:pPr>
    </w:p>
    <w:p>
      <w:pPr>
        <w:numPr>
          <w:ilvl w:val="0"/>
          <w:numId w:val="7"/>
        </w:numPr>
        <w:adjustRightInd w:val="0"/>
        <w:snapToGrid w:val="0"/>
        <w:spacing w:line="360" w:lineRule="auto"/>
        <w:rPr>
          <w:rFonts w:ascii="宋体" w:eastAsia="宋体" w:cs="宋体" w:hAnsi="宋体" w:hint="eastAsia"/>
          <w:b/>
          <w:bCs/>
          <w:color w:val="000000"/>
          <w:sz w:val="24"/>
          <w14:textFill>
            <w14:solidFill>
              <w14:srgbClr w14:val="000000"/>
            </w14:solidFill>
          </w14:textFill>
          <w:highlight w:val="auto"/>
        </w:rPr>
      </w:pPr>
      <w:r>
        <w:rPr>
          <w:rFonts w:ascii="宋体" w:eastAsia="宋体" w:cs="宋体" w:hAnsi="宋体" w:hint="eastAsia"/>
          <w:b/>
          <w:bCs/>
          <w:color w:val="000000"/>
          <w:sz w:val="24"/>
          <w14:textFill>
            <w14:solidFill>
              <w14:srgbClr w14:val="000000"/>
            </w14:solidFill>
          </w14:textFill>
          <w:highlight w:val="auto"/>
        </w:rPr>
        <w:t>磋商内容：</w:t>
      </w:r>
    </w:p>
    <w:p>
      <w:pPr>
        <w:adjustRightInd w:val="0"/>
        <w:snapToGrid w:val="0"/>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1.供应商提供的采购标的价格。</w:t>
      </w:r>
    </w:p>
    <w:p>
      <w:pPr>
        <w:adjustRightInd w:val="0"/>
        <w:snapToGrid w:val="0"/>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2.相关专利、专有技术、商务等情况说明。</w:t>
      </w:r>
    </w:p>
    <w:p>
      <w:pPr>
        <w:adjustRightInd w:val="0"/>
        <w:snapToGrid w:val="0"/>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3.合同主要条款及价格商定情况。</w:t>
      </w:r>
    </w:p>
    <w:p>
      <w:pPr>
        <w:numPr>
          <w:ilvl w:val="0"/>
          <w:numId w:val="7"/>
        </w:numPr>
        <w:adjustRightInd w:val="0"/>
        <w:snapToGrid w:val="0"/>
        <w:spacing w:line="360" w:lineRule="auto"/>
        <w:rPr>
          <w:rFonts w:ascii="宋体" w:eastAsia="宋体" w:cs="宋体" w:hAnsi="宋体" w:hint="eastAsia"/>
          <w:b/>
          <w:bCs/>
          <w:color w:val="000000"/>
          <w:sz w:val="24"/>
          <w14:textFill>
            <w14:solidFill>
              <w14:srgbClr w14:val="000000"/>
            </w14:solidFill>
          </w14:textFill>
          <w:highlight w:val="auto"/>
        </w:rPr>
      </w:pPr>
      <w:r>
        <w:rPr>
          <w:rFonts w:ascii="宋体" w:eastAsia="宋体" w:cs="宋体" w:hAnsi="宋体" w:hint="eastAsia"/>
          <w:b/>
          <w:bCs/>
          <w:color w:val="000000"/>
          <w:sz w:val="24"/>
          <w14:textFill>
            <w14:solidFill>
              <w14:srgbClr w14:val="000000"/>
            </w14:solidFill>
          </w14:textFill>
          <w:highlight w:val="auto"/>
        </w:rPr>
        <w:t>磋商过程中可能实质性变动的内容：</w:t>
      </w:r>
    </w:p>
    <w:p>
      <w:pPr>
        <w:adjustRightInd w:val="0"/>
        <w:snapToGrid w:val="0"/>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1.供应商报价。</w:t>
      </w:r>
      <w:r>
        <w:rPr>
          <w:rFonts w:ascii="宋体" w:eastAsia="宋体" w:cs="宋体" w:hAnsi="宋体" w:hint="eastAsia"/>
          <w:b/>
          <w:bCs w:val="0"/>
          <w:color w:val="000000"/>
          <w:sz w:val="24"/>
          <w14:textFill>
            <w14:solidFill>
              <w14:srgbClr w14:val="000000"/>
            </w14:solidFill>
          </w14:textFill>
          <w:lang w:eastAsia="zh-CN"/>
          <w:highlight w:val="auto"/>
        </w:rPr>
        <w:t>（本项目不涉及）</w:t>
      </w:r>
    </w:p>
    <w:p>
      <w:pPr>
        <w:adjustRightInd w:val="0"/>
        <w:snapToGrid w:val="0"/>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2.采购需求中的技术、商务、服务要求以及合同主要条款等。实质性变动的内容，须经磋商小组中的采购人代表确认。</w:t>
      </w:r>
    </w:p>
    <w:p>
      <w:pPr>
        <w:adjustRightInd w:val="0"/>
        <w:snapToGrid w:val="0"/>
        <w:spacing w:line="360" w:lineRule="auto"/>
        <w:rPr>
          <w:rFonts w:ascii="宋体" w:eastAsia="宋体" w:cs="宋体" w:hAnsi="宋体" w:hint="eastAsia"/>
          <w:color w:val="000000"/>
          <w14:textFill>
            <w14:solidFill>
              <w14:srgbClr w14:val="000000"/>
            </w14:solidFill>
          </w14:textFill>
          <w:highlight w:val="auto"/>
        </w:rPr>
      </w:pPr>
    </w:p>
    <w:p>
      <w:pPr>
        <w:tabs>
          <w:tab w:val="left" w:pos="7665"/>
        </w:tabs>
        <w:spacing w:line="360" w:lineRule="auto"/>
        <w:ind w:firstLineChars="213" w:firstLine="511"/>
        <w:rPr>
          <w:rFonts w:ascii="宋体" w:eastAsia="宋体" w:cs="宋体" w:hAnsi="宋体" w:hint="eastAsia"/>
          <w:bCs/>
          <w:color w:val="000000"/>
          <w:sz w:val="24"/>
          <w14:textFill>
            <w14:solidFill>
              <w14:srgbClr w14:val="000000"/>
            </w14:solidFill>
          </w14:textFill>
          <w:highlight w:val="auto"/>
        </w:rPr>
      </w:pPr>
    </w:p>
    <w:p>
      <w:pPr>
        <w:tabs>
          <w:tab w:val="left" w:pos="7665"/>
        </w:tabs>
        <w:spacing w:line="360" w:lineRule="auto"/>
        <w:ind w:firstLineChars="213" w:firstLine="511"/>
        <w:rPr>
          <w:rFonts w:ascii="宋体" w:eastAsia="宋体" w:cs="宋体" w:hAnsi="宋体" w:hint="eastAsia"/>
          <w:bCs/>
          <w:color w:val="000000"/>
          <w:sz w:val="24"/>
          <w14:textFill>
            <w14:solidFill>
              <w14:srgbClr w14:val="000000"/>
            </w14:solidFill>
          </w14:textFill>
          <w:highlight w:val="auto"/>
        </w:rPr>
      </w:pPr>
    </w:p>
    <w:p>
      <w:pPr>
        <w:tabs>
          <w:tab w:val="left" w:pos="7665"/>
        </w:tabs>
        <w:spacing w:line="360" w:lineRule="auto"/>
        <w:ind w:firstLineChars="213" w:firstLine="682"/>
        <w:rPr>
          <w:rFonts w:ascii="宋体" w:eastAsia="宋体" w:cs="宋体" w:hAnsi="宋体" w:hint="eastAsia"/>
          <w:b/>
          <w:bCs/>
          <w:color w:val="000000"/>
          <w:sz w:val="32"/>
          <w:szCs w:val="32"/>
          <w14:textFill>
            <w14:solidFill>
              <w14:srgbClr w14:val="000000"/>
            </w14:solidFill>
          </w14:textFill>
          <w:highlight w:val="auto"/>
        </w:rPr>
      </w:pPr>
      <w:bookmarkEnd w:id="94"/>
    </w:p>
    <w:p>
      <w:pPr>
        <w:widowControl/>
        <w:spacing w:line="360" w:lineRule="auto"/>
        <w:ind w:firstLineChars="213" w:firstLine="447"/>
        <w:jc w:val="left"/>
        <w:rPr>
          <w:rFonts w:ascii="宋体" w:eastAsia="宋体" w:cs="宋体" w:hAnsi="宋体" w:hint="eastAsia"/>
          <w:b/>
          <w:bCs/>
          <w:color w:val="000000"/>
          <w:sz w:val="32"/>
          <w:szCs w:val="32"/>
          <w14:textFill>
            <w14:solidFill>
              <w14:srgbClr w14:val="000000"/>
            </w14:solidFill>
          </w14:textFill>
          <w:highlight w:val="auto"/>
        </w:rPr>
      </w:pPr>
      <w:r>
        <w:rPr>
          <w:rFonts w:ascii="宋体" w:eastAsia="宋体" w:cs="宋体" w:hAnsi="宋体" w:hint="eastAsia"/>
          <w:color w:val="000000"/>
          <w14:textFill>
            <w14:solidFill>
              <w14:srgbClr w14:val="000000"/>
            </w14:solidFill>
          </w14:textFill>
          <w:highlight w:val="auto"/>
        </w:rPr>
        <w:br w:type="page"/>
      </w:r>
    </w:p>
    <w:p>
      <w:pPr>
        <w:pStyle w:val="1"/>
        <w:spacing w:line="360" w:lineRule="auto"/>
        <w:jc w:val="center"/>
        <w:rPr>
          <w:rFonts w:ascii="宋体" w:eastAsia="宋体" w:cs="宋体" w:hAnsi="宋体" w:hint="eastAsia"/>
          <w:color w:val="000000"/>
          <w14:textFill>
            <w14:solidFill>
              <w14:srgbClr w14:val="000000"/>
            </w14:solidFill>
          </w14:textFill>
          <w:lang w:eastAsia="zh-CN"/>
          <w:highlight w:val="auto"/>
        </w:rPr>
      </w:pPr>
      <w:bookmarkStart w:id="99" w:name="_Toc12382"/>
      <w:r>
        <w:rPr>
          <w:rFonts w:ascii="宋体" w:eastAsia="宋体" w:cs="宋体" w:hAnsi="宋体" w:hint="eastAsia"/>
          <w:color w:val="000000"/>
          <w14:textFill>
            <w14:solidFill>
              <w14:srgbClr w14:val="000000"/>
            </w14:solidFill>
          </w14:textFill>
          <w:lang w:eastAsia="zh-CN"/>
          <w:highlight w:val="auto"/>
        </w:rPr>
        <w:t>第八章  响应文件格式</w:t>
      </w:r>
      <w:bookmarkEnd w:id="99"/>
    </w:p>
    <w:p>
      <w:pPr>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bookmarkStart w:id="100" w:name="PO_默认文件内容_29"/>
      <w:r>
        <w:rPr>
          <w:rFonts w:ascii="宋体" w:eastAsia="宋体" w:cs="宋体" w:hAnsi="宋体" w:hint="eastAsia"/>
          <w:color w:val="000000"/>
          <w:sz w:val="24"/>
          <w14:textFill>
            <w14:solidFill>
              <w14:srgbClr w14:val="000000"/>
            </w14:solidFill>
          </w14:textFill>
          <w:highlight w:val="auto"/>
        </w:rPr>
        <w:t>一、本章所制响应文件格式，除格式中明确将该格式作为实质性要求的，一律不具有强制性，但是，供应商响应文件相关资料和本章所制格式不一致的，磋商小组将在评分时以响应文件不规范予以扣分处理。</w:t>
      </w:r>
    </w:p>
    <w:p>
      <w:pPr>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二、本章所制响应文件格式有关表格中的备注栏，由供应商根据自身响应情况作解释性说明，不作为必填项。</w:t>
      </w:r>
    </w:p>
    <w:p>
      <w:pPr>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三、本章所制响应文件格式中需要填写的相关内容事项，可能会与本采购项目无关，在不改变响应文件原义、不影响本项目采购需求的情况下，供应商可以不予填写，但应当注明。</w:t>
      </w:r>
      <w:bookmarkEnd w:id="100"/>
    </w:p>
    <w:p>
      <w:pPr>
        <w:spacing w:line="360" w:lineRule="auto"/>
        <w:ind w:firstLineChars="213" w:firstLine="682"/>
        <w:jc w:val="center"/>
        <w:rPr>
          <w:rFonts w:ascii="宋体" w:eastAsia="宋体" w:cs="宋体" w:hAnsi="宋体" w:hint="eastAsia"/>
          <w:b/>
          <w:color w:val="000000"/>
          <w:sz w:val="32"/>
          <w:szCs w:val="32"/>
          <w14:textFill>
            <w14:solidFill>
              <w14:srgbClr w14:val="000000"/>
            </w14:solidFill>
          </w14:textFill>
          <w:highlight w:val="auto"/>
        </w:rPr>
      </w:pPr>
    </w:p>
    <w:p>
      <w:pPr>
        <w:spacing w:line="360" w:lineRule="auto"/>
        <w:jc w:val="center"/>
        <w:rPr>
          <w:rFonts w:ascii="宋体" w:eastAsia="宋体" w:cs="宋体" w:hAnsi="宋体" w:hint="eastAsia"/>
          <w:b/>
          <w:color w:val="000000"/>
          <w:sz w:val="32"/>
          <w:szCs w:val="32"/>
          <w14:textFill>
            <w14:solidFill>
              <w14:srgbClr w14:val="000000"/>
            </w14:solidFill>
          </w14:textFill>
          <w:highlight w:val="auto"/>
        </w:rPr>
      </w:pPr>
      <w:r>
        <w:rPr>
          <w:rFonts w:ascii="宋体" w:eastAsia="宋体" w:cs="宋体" w:hAnsi="宋体" w:hint="eastAsia"/>
          <w:b/>
          <w:color w:val="000000"/>
          <w:sz w:val="32"/>
          <w:szCs w:val="32"/>
          <w14:textFill>
            <w14:solidFill>
              <w14:srgbClr w14:val="000000"/>
            </w14:solidFill>
          </w14:textFill>
          <w:highlight w:val="auto"/>
        </w:rPr>
        <w:br w:type="page"/>
      </w:r>
      <w:bookmarkStart w:id="101" w:name="PO_默认文件内容_22"/>
    </w:p>
    <w:p>
      <w:pPr>
        <w:spacing w:line="360" w:lineRule="auto"/>
        <w:jc w:val="center"/>
        <w:rPr>
          <w:rFonts w:ascii="宋体" w:eastAsia="宋体" w:cs="宋体" w:hAnsi="宋体" w:hint="eastAsia"/>
          <w:b/>
          <w:color w:val="000000"/>
          <w:sz w:val="32"/>
          <w:szCs w:val="32"/>
          <w14:textFill>
            <w14:solidFill>
              <w14:srgbClr w14:val="000000"/>
            </w14:solidFill>
          </w14:textFill>
          <w:highlight w:val="auto"/>
        </w:rPr>
      </w:pPr>
      <w:r>
        <w:rPr>
          <w:rFonts w:ascii="宋体" w:eastAsia="宋体" w:cs="宋体" w:hAnsi="宋体" w:hint="eastAsia"/>
          <w:b/>
          <w:color w:val="000000"/>
          <w:sz w:val="32"/>
          <w14:textFill>
            <w14:solidFill>
              <w14:srgbClr w14:val="000000"/>
            </w14:solidFill>
          </w14:textFill>
          <w:highlight w:val="auto"/>
        </w:rPr>
        <w:t>第一部分     “资格性响应文件”格式</w:t>
      </w:r>
    </w:p>
    <w:p>
      <w:pPr>
        <w:spacing w:line="360" w:lineRule="auto"/>
        <w:jc w:val="center"/>
        <w:rPr>
          <w:rFonts w:ascii="宋体" w:eastAsia="宋体" w:cs="宋体" w:hAnsi="宋体" w:hint="eastAsia"/>
          <w:b/>
          <w:color w:val="000000"/>
          <w:sz w:val="32"/>
          <w:szCs w:val="32"/>
          <w14:textFill>
            <w14:solidFill>
              <w14:srgbClr w14:val="000000"/>
            </w14:solidFill>
          </w14:textFill>
          <w:highlight w:val="auto"/>
        </w:rPr>
      </w:pPr>
    </w:p>
    <w:p>
      <w:pPr>
        <w:spacing w:line="360" w:lineRule="auto"/>
        <w:jc w:val="right"/>
        <w:rPr>
          <w:rFonts w:ascii="宋体" w:eastAsia="宋体" w:cs="宋体" w:hAnsi="宋体" w:hint="eastAsia"/>
          <w:b/>
          <w:color w:val="000000"/>
          <w:sz w:val="36"/>
          <w14:textFill>
            <w14:solidFill>
              <w14:srgbClr w14:val="000000"/>
            </w14:solidFill>
          </w14:textFill>
          <w:highlight w:val="auto"/>
        </w:rPr>
      </w:pPr>
      <w:r>
        <w:rPr>
          <w:rFonts w:ascii="宋体" w:eastAsia="宋体" w:cs="宋体" w:hAnsi="宋体" w:hint="eastAsia"/>
          <w:b/>
          <w:color w:val="000000"/>
          <w:sz w:val="36"/>
          <w14:textFill>
            <w14:solidFill>
              <w14:srgbClr w14:val="000000"/>
            </w14:solidFill>
          </w14:textFill>
          <w:highlight w:val="auto"/>
        </w:rPr>
        <w:t>（正本/副本）</w:t>
      </w:r>
    </w:p>
    <w:p>
      <w:pPr>
        <w:spacing w:line="360" w:lineRule="auto"/>
        <w:rPr>
          <w:rFonts w:ascii="宋体" w:eastAsia="宋体" w:cs="宋体" w:hAnsi="宋体" w:hint="eastAsia"/>
          <w:b/>
          <w:color w:val="000000"/>
          <w:sz w:val="72"/>
          <w14:textFill>
            <w14:solidFill>
              <w14:srgbClr w14:val="000000"/>
            </w14:solidFill>
          </w14:textFill>
          <w:highlight w:val="auto"/>
        </w:rPr>
      </w:pPr>
    </w:p>
    <w:p>
      <w:pPr>
        <w:spacing w:line="360" w:lineRule="auto"/>
        <w:jc w:val="center"/>
        <w:rPr>
          <w:rFonts w:ascii="宋体" w:eastAsia="宋体" w:cs="宋体" w:hAnsi="宋体" w:hint="eastAsia"/>
          <w:b/>
          <w:color w:val="000000"/>
          <w:sz w:val="72"/>
          <w14:textFill>
            <w14:solidFill>
              <w14:srgbClr w14:val="000000"/>
            </w14:solidFill>
          </w14:textFill>
          <w:highlight w:val="auto"/>
        </w:rPr>
      </w:pPr>
      <w:r>
        <w:rPr>
          <w:rFonts w:ascii="宋体" w:eastAsia="宋体" w:cs="宋体" w:hAnsi="宋体" w:hint="eastAsia"/>
          <w:b/>
          <w:color w:val="000000"/>
          <w:sz w:val="40"/>
          <w:szCs w:val="48"/>
          <w14:textFill>
            <w14:solidFill>
              <w14:srgbClr w14:val="000000"/>
            </w14:solidFill>
          </w14:textFill>
          <w:highlight w:val="auto"/>
        </w:rPr>
        <w:t>xxxx项目</w:t>
      </w:r>
    </w:p>
    <w:p>
      <w:pPr>
        <w:spacing w:line="360" w:lineRule="auto"/>
        <w:rPr>
          <w:rFonts w:ascii="宋体" w:eastAsia="宋体" w:cs="宋体" w:hAnsi="宋体" w:hint="eastAsia"/>
          <w:b/>
          <w:color w:val="000000"/>
          <w:sz w:val="52"/>
          <w:szCs w:val="52"/>
          <w14:textFill>
            <w14:solidFill>
              <w14:srgbClr w14:val="000000"/>
            </w14:solidFill>
          </w14:textFill>
          <w:highlight w:val="auto"/>
        </w:rPr>
      </w:pPr>
    </w:p>
    <w:p>
      <w:pPr>
        <w:spacing w:line="360" w:lineRule="auto"/>
        <w:jc w:val="center"/>
        <w:rPr>
          <w:rFonts w:ascii="宋体" w:eastAsia="宋体" w:cs="宋体" w:hAnsi="宋体" w:hint="eastAsia"/>
          <w:b/>
          <w:color w:val="000000"/>
          <w:sz w:val="32"/>
          <w:szCs w:val="32"/>
          <w14:textFill>
            <w14:solidFill>
              <w14:srgbClr w14:val="000000"/>
            </w14:solidFill>
          </w14:textFill>
          <w:highlight w:val="auto"/>
        </w:rPr>
      </w:pPr>
      <w:r>
        <w:rPr>
          <w:rFonts w:ascii="宋体" w:eastAsia="宋体" w:cs="宋体" w:hAnsi="宋体" w:hint="eastAsia"/>
          <w:b/>
          <w:color w:val="000000"/>
          <w:sz w:val="52"/>
          <w:szCs w:val="52"/>
          <w14:textFill>
            <w14:solidFill>
              <w14:srgbClr w14:val="000000"/>
            </w14:solidFill>
          </w14:textFill>
          <w:highlight w:val="auto"/>
        </w:rPr>
        <w:t>资格性响应文件</w:t>
      </w:r>
    </w:p>
    <w:p>
      <w:pPr>
        <w:spacing w:line="360" w:lineRule="auto"/>
        <w:rPr>
          <w:rFonts w:ascii="宋体" w:eastAsia="宋体" w:cs="宋体" w:hAnsi="宋体" w:hint="eastAsia"/>
          <w:b/>
          <w:color w:val="000000"/>
          <w:sz w:val="36"/>
          <w14:textFill>
            <w14:solidFill>
              <w14:srgbClr w14:val="000000"/>
            </w14:solidFill>
          </w14:textFill>
          <w:highlight w:val="auto"/>
        </w:rPr>
      </w:pPr>
    </w:p>
    <w:p>
      <w:pPr>
        <w:spacing w:line="360" w:lineRule="auto"/>
        <w:rPr>
          <w:rFonts w:ascii="宋体" w:eastAsia="宋体" w:cs="宋体" w:hAnsi="宋体" w:hint="eastAsia"/>
          <w:b/>
          <w:color w:val="000000"/>
          <w:sz w:val="36"/>
          <w14:textFill>
            <w14:solidFill>
              <w14:srgbClr w14:val="000000"/>
            </w14:solidFill>
          </w14:textFill>
          <w:highlight w:val="auto"/>
        </w:rPr>
      </w:pPr>
    </w:p>
    <w:p>
      <w:pPr>
        <w:spacing w:line="360" w:lineRule="auto"/>
        <w:jc w:val="left"/>
        <w:rPr>
          <w:rFonts w:ascii="宋体" w:eastAsia="宋体" w:cs="宋体" w:hAnsi="宋体" w:hint="eastAsia"/>
          <w:b/>
          <w:color w:val="000000"/>
          <w:sz w:val="32"/>
          <w:u w:val="single"/>
          <w14:textFill>
            <w14:solidFill>
              <w14:srgbClr w14:val="000000"/>
            </w14:solidFill>
          </w14:textFill>
          <w:highlight w:val="auto"/>
        </w:rPr>
      </w:pPr>
      <w:r>
        <w:rPr>
          <w:rFonts w:ascii="宋体" w:eastAsia="宋体" w:cs="宋体" w:hAnsi="宋体" w:hint="eastAsia"/>
          <w:b/>
          <w:color w:val="000000"/>
          <w:sz w:val="32"/>
          <w14:textFill>
            <w14:solidFill>
              <w14:srgbClr w14:val="000000"/>
            </w14:solidFill>
          </w14:textFill>
          <w:highlight w:val="auto"/>
        </w:rPr>
        <w:t>供 应 商名称：</w:t>
      </w:r>
    </w:p>
    <w:p>
      <w:pPr>
        <w:spacing w:line="360" w:lineRule="auto"/>
        <w:jc w:val="left"/>
        <w:rPr>
          <w:rFonts w:ascii="宋体" w:eastAsia="宋体" w:cs="宋体" w:hAnsi="宋体" w:hint="eastAsia"/>
          <w:b/>
          <w:color w:val="000000"/>
          <w:sz w:val="32"/>
          <w:u w:val="single"/>
          <w14:textFill>
            <w14:solidFill>
              <w14:srgbClr w14:val="000000"/>
            </w14:solidFill>
          </w14:textFill>
          <w:highlight w:val="auto"/>
        </w:rPr>
      </w:pPr>
      <w:r>
        <w:rPr>
          <w:rFonts w:ascii="宋体" w:eastAsia="宋体" w:cs="宋体" w:hAnsi="宋体" w:hint="eastAsia"/>
          <w:b/>
          <w:color w:val="000000"/>
          <w:sz w:val="32"/>
          <w14:textFill>
            <w14:solidFill>
              <w14:srgbClr w14:val="000000"/>
            </w14:solidFill>
          </w14:textFill>
          <w:highlight w:val="auto"/>
        </w:rPr>
        <w:t>采购项目编号：</w:t>
      </w:r>
    </w:p>
    <w:p>
      <w:pPr>
        <w:spacing w:line="360" w:lineRule="auto"/>
        <w:jc w:val="left"/>
        <w:rPr>
          <w:rFonts w:ascii="宋体" w:eastAsia="宋体" w:cs="宋体" w:hAnsi="宋体" w:hint="eastAsia"/>
        </w:rPr>
      </w:pPr>
      <w:r>
        <w:rPr>
          <w:rFonts w:ascii="宋体" w:eastAsia="宋体" w:cs="宋体" w:hAnsi="宋体" w:hint="eastAsia"/>
          <w:b/>
          <w:sz w:val="32"/>
        </w:rPr>
        <w:t>包号：</w:t>
      </w:r>
    </w:p>
    <w:p>
      <w:pPr>
        <w:spacing w:line="360" w:lineRule="auto"/>
        <w:jc w:val="left"/>
        <w:rPr>
          <w:rFonts w:ascii="宋体" w:eastAsia="宋体" w:cs="宋体" w:hAnsi="宋体" w:hint="eastAsia"/>
          <w:b/>
          <w:color w:val="000000"/>
          <w:sz w:val="32"/>
          <w:u w:val="single"/>
          <w14:textFill>
            <w14:solidFill>
              <w14:srgbClr w14:val="000000"/>
            </w14:solidFill>
          </w14:textFill>
          <w:highlight w:val="auto"/>
        </w:rPr>
      </w:pPr>
    </w:p>
    <w:p>
      <w:pPr>
        <w:spacing w:line="360" w:lineRule="auto"/>
        <w:jc w:val="center"/>
        <w:rPr>
          <w:rFonts w:ascii="宋体" w:eastAsia="宋体" w:cs="宋体" w:hAnsi="宋体" w:hint="eastAsia"/>
          <w:b/>
          <w:color w:val="000000"/>
          <w:sz w:val="36"/>
          <w14:textFill>
            <w14:solidFill>
              <w14:srgbClr w14:val="000000"/>
            </w14:solidFill>
          </w14:textFill>
          <w:highlight w:val="auto"/>
        </w:rPr>
      </w:pPr>
    </w:p>
    <w:p>
      <w:pPr>
        <w:spacing w:line="360" w:lineRule="auto"/>
        <w:jc w:val="center"/>
        <w:rPr>
          <w:rFonts w:ascii="宋体" w:eastAsia="宋体" w:cs="宋体" w:hAnsi="宋体" w:hint="eastAsia"/>
          <w:b/>
          <w:color w:val="000000"/>
          <w:sz w:val="32"/>
          <w:szCs w:val="32"/>
          <w14:textFill>
            <w14:solidFill>
              <w14:srgbClr w14:val="000000"/>
            </w14:solidFill>
          </w14:textFill>
          <w:highlight w:val="auto"/>
        </w:rPr>
      </w:pPr>
    </w:p>
    <w:p>
      <w:pPr>
        <w:spacing w:line="360" w:lineRule="auto"/>
        <w:jc w:val="center"/>
        <w:rPr>
          <w:rFonts w:ascii="宋体" w:eastAsia="宋体" w:cs="宋体" w:hAnsi="宋体" w:hint="eastAsia"/>
          <w:b/>
          <w:bCs/>
          <w:color w:val="000000"/>
          <w:sz w:val="32"/>
          <w:szCs w:val="32"/>
          <w14:textFill>
            <w14:solidFill>
              <w14:srgbClr w14:val="000000"/>
            </w14:solidFill>
          </w14:textFill>
          <w:highlight w:val="auto"/>
        </w:rPr>
      </w:pPr>
      <w:r>
        <w:rPr>
          <w:rFonts w:ascii="宋体" w:eastAsia="宋体" w:cs="宋体" w:hAnsi="宋体" w:hint="eastAsia"/>
          <w:b/>
          <w:color w:val="000000"/>
          <w:sz w:val="32"/>
          <w14:textFill>
            <w14:solidFill>
              <w14:srgbClr w14:val="000000"/>
            </w14:solidFill>
          </w14:textFill>
          <w:highlight w:val="auto"/>
        </w:rPr>
        <w:t>日期：XXXX年XX月XX日</w:t>
      </w:r>
    </w:p>
    <w:p>
      <w:pPr>
        <w:widowControl/>
        <w:spacing w:line="360" w:lineRule="auto"/>
        <w:ind w:firstLineChars="213" w:firstLine="682"/>
        <w:jc w:val="left"/>
        <w:rPr>
          <w:rFonts w:ascii="宋体" w:eastAsia="宋体" w:cs="宋体" w:hAnsi="宋体" w:hint="eastAsia"/>
          <w:b/>
          <w:bCs/>
          <w:color w:val="000000"/>
          <w:sz w:val="32"/>
          <w:szCs w:val="32"/>
          <w14:textFill>
            <w14:solidFill>
              <w14:srgbClr w14:val="000000"/>
            </w14:solidFill>
          </w14:textFill>
          <w:highlight w:val="auto"/>
        </w:rPr>
      </w:pPr>
      <w:r>
        <w:rPr>
          <w:rFonts w:ascii="宋体" w:eastAsia="宋体" w:cs="宋体" w:hAnsi="宋体" w:hint="eastAsia"/>
          <w:b/>
          <w:bCs/>
          <w:color w:val="000000"/>
          <w:sz w:val="32"/>
          <w:szCs w:val="32"/>
          <w14:textFill>
            <w14:solidFill>
              <w14:srgbClr w14:val="000000"/>
            </w14:solidFill>
          </w14:textFill>
          <w:highlight w:val="auto"/>
        </w:rPr>
        <w:br w:type="page"/>
      </w:r>
    </w:p>
    <w:p>
      <w:pPr>
        <w:pStyle w:val="2"/>
        <w:spacing w:line="360" w:lineRule="auto"/>
        <w:jc w:val="center"/>
        <w:rPr>
          <w:rFonts w:ascii="宋体" w:eastAsia="宋体" w:cs="宋体" w:hAnsi="宋体" w:hint="eastAsia"/>
          <w:b/>
          <w:bCs/>
          <w:color w:val="000000"/>
          <w14:textFill>
            <w14:solidFill>
              <w14:srgbClr w14:val="000000"/>
            </w14:solidFill>
          </w14:textFill>
          <w:highlight w:val="auto"/>
        </w:rPr>
      </w:pPr>
      <w:r>
        <w:rPr>
          <w:rFonts w:ascii="宋体" w:eastAsia="宋体" w:cs="宋体" w:hAnsi="宋体" w:hint="eastAsia"/>
          <w:b/>
          <w:bCs/>
          <w:color w:val="000000"/>
          <w14:textFill>
            <w14:solidFill>
              <w14:srgbClr w14:val="000000"/>
            </w14:solidFill>
          </w14:textFill>
          <w:highlight w:val="auto"/>
        </w:rPr>
        <w:t>一、参与竞争性磋商声明函（实质性要求）</w:t>
      </w:r>
    </w:p>
    <w:p>
      <w:pPr>
        <w:adjustRightInd w:val="0"/>
        <w:spacing w:line="360" w:lineRule="auto"/>
        <w:rPr>
          <w:rFonts w:ascii="宋体" w:eastAsia="宋体" w:cs="宋体" w:hAnsi="宋体" w:hint="eastAsia"/>
          <w:bCs/>
          <w:color w:val="000000"/>
          <w:spacing w:val="8"/>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（采购代理机构名称）</w:t>
      </w:r>
      <w:r>
        <w:rPr>
          <w:rFonts w:ascii="宋体" w:eastAsia="宋体" w:cs="宋体" w:hAnsi="宋体" w:hint="eastAsia"/>
          <w:bCs/>
          <w:color w:val="000000"/>
          <w:spacing w:val="8"/>
          <w:sz w:val="24"/>
          <w14:textFill>
            <w14:solidFill>
              <w14:srgbClr w14:val="000000"/>
            </w14:solidFill>
          </w14:textFill>
          <w:highlight w:val="auto"/>
        </w:rPr>
        <w:t>：</w:t>
      </w:r>
    </w:p>
    <w:p>
      <w:pPr>
        <w:pStyle w:val="25"/>
        <w:spacing w:line="360" w:lineRule="auto"/>
        <w:ind w:firstLineChars="213" w:firstLine="511"/>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根据贵公司竞争性磋商邀请函</w:t>
      </w:r>
      <w:r>
        <w:rPr>
          <w:rFonts w:ascii="宋体" w:eastAsia="宋体" w:cs="宋体" w:hAnsi="宋体" w:hint="eastAsia"/>
          <w:bCs/>
          <w:color w:val="000000"/>
          <w:spacing w:val="8"/>
          <w:sz w:val="24"/>
          <w:u w:val="single"/>
          <w14:textFill>
            <w14:solidFill>
              <w14:srgbClr w14:val="000000"/>
            </w14:solidFill>
          </w14:textFill>
          <w:highlight w:val="auto"/>
        </w:rPr>
        <w:t>“</w:t>
      </w:r>
      <w:r>
        <w:rPr>
          <w:rFonts w:ascii="宋体" w:eastAsia="宋体" w:cs="宋体" w:hAnsi="宋体" w:hint="eastAsia"/>
          <w:bCs/>
          <w:color w:val="000000"/>
          <w:spacing w:val="8"/>
          <w:sz w:val="24"/>
          <w:u w:val="single"/>
          <w14:textFill>
            <w14:solidFill>
              <w14:srgbClr w14:val="000000"/>
            </w14:solidFill>
          </w14:textFill>
          <w:lang w:val="en-US" w:eastAsia="zh-CN"/>
          <w:highlight w:val="auto"/>
        </w:rPr>
        <w:t xml:space="preserve">       ”（项目名称）</w:t>
      </w:r>
      <w:r>
        <w:rPr>
          <w:rFonts w:ascii="宋体" w:eastAsia="宋体" w:cs="宋体" w:hAnsi="宋体" w:hint="eastAsia"/>
          <w:color w:val="000000"/>
          <w:sz w:val="24"/>
          <w:szCs w:val="24"/>
          <w14:textFill>
            <w14:solidFill>
              <w14:srgbClr w14:val="000000"/>
            </w14:solidFill>
          </w14:textFill>
          <w:highlight w:val="auto"/>
        </w:rPr>
        <w:t>项目编号</w:t>
      </w:r>
      <w:r>
        <w:rPr>
          <w:rFonts w:ascii="宋体" w:eastAsia="宋体" w:cs="宋体" w:hAnsi="宋体" w:hint="eastAsia"/>
          <w:color w:val="000000"/>
          <w:sz w:val="24"/>
          <w:szCs w:val="24"/>
          <w14:textFill>
            <w14:solidFill>
              <w14:srgbClr w14:val="000000"/>
            </w14:solidFill>
          </w14:textFill>
          <w:lang w:eastAsia="zh-CN"/>
          <w:highlight w:val="auto"/>
        </w:rPr>
        <w:t>为</w:t>
      </w:r>
      <w:r>
        <w:rPr>
          <w:rFonts w:ascii="宋体" w:eastAsia="宋体" w:cs="宋体" w:hAnsi="宋体" w:hint="eastAsia"/>
          <w:color w:val="000000"/>
          <w:sz w:val="24"/>
          <w14:textFill>
            <w14:solidFill>
              <w14:srgbClr w14:val="000000"/>
            </w14:solidFill>
          </w14:textFill>
          <w:highlight w:val="auto"/>
        </w:rPr>
        <w:t>“</w:t>
      </w:r>
      <w:r>
        <w:rPr>
          <w:rFonts w:ascii="宋体" w:eastAsia="宋体" w:cs="宋体" w:hAnsi="宋体" w:hint="eastAsia"/>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pacing w:val="8"/>
          <w:sz w:val="24"/>
          <w14:textFill>
            <w14:solidFill>
              <w14:srgbClr w14:val="000000"/>
            </w14:solidFill>
          </w14:textFill>
          <w:highlight w:val="auto"/>
        </w:rPr>
        <w:t>”</w:t>
      </w:r>
      <w:r>
        <w:rPr>
          <w:rFonts w:ascii="宋体" w:eastAsia="宋体" w:cs="宋体" w:hAnsi="宋体" w:hint="eastAsia"/>
          <w:color w:val="000000"/>
          <w:sz w:val="24"/>
          <w:szCs w:val="24"/>
          <w14:textFill>
            <w14:solidFill>
              <w14:srgbClr w14:val="000000"/>
            </w14:solidFill>
          </w14:textFill>
          <w:highlight w:val="auto"/>
        </w:rPr>
        <w:t>项目采购，我方自愿参加贵公司组织的本次竞争性磋商活动。为此，我方向贵单位作如下保证：</w:t>
      </w:r>
    </w:p>
    <w:p>
      <w:pPr>
        <w:adjustRightInd w:val="0"/>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1、我方将严格遵守《中华人民共和国政府采购法》等有关法规规定。</w:t>
      </w:r>
    </w:p>
    <w:p>
      <w:pPr>
        <w:adjustRightInd w:val="0"/>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2、我方已认真阅读磋商文件的全部内容，对本次采购将作出实质性响应。</w:t>
      </w:r>
    </w:p>
    <w:p>
      <w:pPr>
        <w:adjustRightInd w:val="0"/>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3、我方接受供应商须知的各项要求，自行承担所有与参与本次竞争性磋商有关的费用，承诺其在响应文件有效期限内对我方具有约束力。</w:t>
      </w:r>
    </w:p>
    <w:p>
      <w:pPr>
        <w:adjustRightInd w:val="0"/>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4、本声明同时为法定代表人授权书性质。授权代表受本公司法定代表人委托，为我方参与竞争性磋商活动的合法代表，以我方名义全权处理该项目有关磋商、签订合同以及执行合同等一切事宜。</w:t>
      </w:r>
    </w:p>
    <w:p>
      <w:pPr>
        <w:adjustRightInd w:val="0"/>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5、我方同意按照贵单位的要求提供与磋商有关的一切数据和资料，并确保其真实性和合法性，如提供不齐，责任自负。</w:t>
      </w:r>
    </w:p>
    <w:p>
      <w:pPr>
        <w:adjustRightInd w:val="0"/>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6、</w:t>
      </w:r>
      <w:r>
        <w:rPr>
          <w:rFonts w:ascii="宋体" w:eastAsia="宋体" w:cs="宋体" w:hAnsi="宋体" w:hint="eastAsia"/>
          <w:b/>
          <w:bCs/>
          <w:color w:val="000000"/>
          <w:sz w:val="24"/>
          <w14:textFill>
            <w14:solidFill>
              <w14:srgbClr w14:val="000000"/>
            </w14:solidFill>
          </w14:textFill>
          <w:highlight w:val="auto"/>
        </w:rPr>
        <w:t>本次响应文件有效期为递交磋商响应文件截止之日起90天。</w:t>
      </w:r>
    </w:p>
    <w:p>
      <w:pPr>
        <w:adjustRightInd w:val="0"/>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与本次磋商有关的正式通讯为：</w:t>
      </w:r>
    </w:p>
    <w:p>
      <w:pPr>
        <w:adjustRightInd w:val="0"/>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地址：                               邮编：</w:t>
      </w:r>
    </w:p>
    <w:p>
      <w:pPr>
        <w:adjustRightInd w:val="0"/>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电话：                               传真：</w:t>
      </w:r>
    </w:p>
    <w:p>
      <w:pPr>
        <w:adjustRightInd w:val="0"/>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特此声明。</w:t>
      </w:r>
    </w:p>
    <w:p>
      <w:pPr>
        <w:adjustRightInd w:val="0"/>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p>
    <w:p>
      <w:pPr>
        <w:adjustRightInd w:val="0"/>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p>
    <w:p>
      <w:pPr>
        <w:adjustRightInd w:val="0"/>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p>
    <w:p>
      <w:pPr>
        <w:adjustRightInd w:val="0"/>
        <w:spacing w:line="360" w:lineRule="auto"/>
        <w:ind w:firstLineChars="213" w:firstLine="511"/>
        <w:jc w:val="left"/>
        <w:rPr>
          <w:rFonts w:ascii="宋体" w:eastAsia="宋体" w:cs="宋体" w:hAnsi="宋体" w:hint="eastAsia"/>
          <w:color w:val="000000"/>
          <w:sz w:val="24"/>
          <w:u w:val="single"/>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供应商名称：</w:t>
      </w:r>
      <w:r>
        <w:rPr>
          <w:rFonts w:ascii="宋体" w:eastAsia="宋体" w:cs="宋体" w:hAnsi="宋体" w:hint="eastAsia"/>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color w:val="000000"/>
          <w:sz w:val="24"/>
          <w:u w:val="single"/>
          <w14:textFill>
            <w14:solidFill>
              <w14:srgbClr w14:val="000000"/>
            </w14:solidFill>
          </w14:textFill>
          <w:highlight w:val="auto"/>
        </w:rPr>
        <w:t>（盖单位公章）</w:t>
      </w:r>
    </w:p>
    <w:p>
      <w:pPr>
        <w:adjustRightInd w:val="0"/>
        <w:spacing w:line="360" w:lineRule="auto"/>
        <w:ind w:firstLineChars="213" w:firstLine="511"/>
        <w:jc w:val="left"/>
        <w:rPr>
          <w:rFonts w:ascii="宋体" w:eastAsia="宋体" w:cs="宋体" w:hAnsi="宋体" w:hint="eastAsia"/>
          <w:bCs/>
          <w:color w:val="000000"/>
          <w:sz w:val="24"/>
          <w:u w:val="single"/>
          <w14:textFill>
            <w14:solidFill>
              <w14:srgbClr w14:val="000000"/>
            </w14:solidFill>
          </w14:textFill>
          <w:lang w:val="en-US" w:eastAsia="zh-CN"/>
          <w:highlight w:val="auto"/>
        </w:rPr>
      </w:pPr>
      <w:r>
        <w:rPr>
          <w:rFonts w:ascii="宋体" w:eastAsia="宋体" w:cs="宋体" w:hAnsi="宋体" w:hint="eastAsia"/>
          <w:bCs/>
          <w:color w:val="000000"/>
          <w:sz w:val="24"/>
          <w14:textFill>
            <w14:solidFill>
              <w14:srgbClr w14:val="000000"/>
            </w14:solidFill>
          </w14:textFill>
          <w:highlight w:val="auto"/>
        </w:rPr>
        <w:t>法定代表人或授权代表（签字或者加盖个人名章）：</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p>
    <w:p>
      <w:pPr>
        <w:adjustRightInd w:val="0"/>
        <w:spacing w:line="360" w:lineRule="auto"/>
        <w:ind w:firstLineChars="213" w:firstLine="511"/>
        <w:jc w:val="left"/>
        <w:rPr>
          <w:rFonts w:ascii="宋体" w:eastAsia="宋体" w:cs="宋体" w:hAnsi="宋体" w:hint="eastAsia"/>
          <w:bCs/>
          <w:color w:val="000000"/>
          <w:sz w:val="24"/>
          <w:u w:val="single"/>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日  期：</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年</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月</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日</w:t>
      </w:r>
    </w:p>
    <w:p>
      <w:pPr>
        <w:spacing w:line="360" w:lineRule="auto"/>
        <w:ind w:firstLineChars="213" w:firstLine="511"/>
        <w:jc w:val="center"/>
        <w:rPr>
          <w:rFonts w:ascii="宋体" w:eastAsia="宋体" w:cs="宋体" w:hAnsi="宋体" w:hint="eastAsia"/>
          <w:bCs/>
          <w:color w:val="000000"/>
          <w:sz w:val="24"/>
          <w14:textFill>
            <w14:solidFill>
              <w14:srgbClr w14:val="000000"/>
            </w14:solidFill>
          </w14:textFill>
          <w:highlight w:val="auto"/>
        </w:rPr>
      </w:pPr>
    </w:p>
    <w:p>
      <w:pPr>
        <w:pStyle w:val="2"/>
        <w:spacing w:line="360" w:lineRule="auto"/>
        <w:jc w:val="center"/>
        <w:rPr>
          <w:rFonts w:ascii="宋体" w:eastAsia="宋体" w:cs="宋体" w:hAnsi="宋体" w:hint="eastAsia"/>
          <w:color w:val="000000"/>
          <w14:textFill>
            <w14:solidFill>
              <w14:srgbClr w14:val="000000"/>
            </w14:solidFill>
          </w14:textFill>
          <w:highlight w:val="auto"/>
        </w:rPr>
      </w:pPr>
      <w:r>
        <w:rPr>
          <w:rFonts w:ascii="宋体" w:eastAsia="宋体" w:cs="宋体" w:hAnsi="宋体" w:hint="eastAsia"/>
          <w:color w:val="000000"/>
          <w14:textFill>
            <w14:solidFill>
              <w14:srgbClr w14:val="000000"/>
            </w14:solidFill>
          </w14:textFill>
          <w:highlight w:val="auto"/>
        </w:rPr>
        <w:br w:type="page"/>
      </w:r>
      <w:r>
        <w:rPr>
          <w:rFonts w:ascii="宋体" w:eastAsia="宋体" w:cs="宋体" w:hAnsi="宋体" w:hint="eastAsia"/>
          <w:b/>
          <w:bCs/>
          <w:color w:val="000000"/>
          <w14:textFill>
            <w14:solidFill>
              <w14:srgbClr w14:val="000000"/>
            </w14:solidFill>
          </w14:textFill>
          <w:highlight w:val="auto"/>
        </w:rPr>
        <w:t>二、相关证明文件格式</w:t>
      </w:r>
    </w:p>
    <w:p>
      <w:pPr>
        <w:spacing w:line="360" w:lineRule="auto"/>
        <w:jc w:val="left"/>
        <w:rPr>
          <w:rFonts w:ascii="宋体" w:eastAsia="宋体" w:cs="宋体" w:hAnsi="宋体" w:hint="eastAsia"/>
          <w:b/>
          <w:color w:val="000000"/>
          <w:sz w:val="32"/>
          <w:szCs w:val="32"/>
          <w14:textFill>
            <w14:solidFill>
              <w14:srgbClr w14:val="000000"/>
            </w14:solidFill>
          </w14:textFill>
          <w:highlight w:val="auto"/>
        </w:rPr>
      </w:pPr>
      <w:r>
        <w:rPr>
          <w:rFonts w:ascii="宋体" w:eastAsia="宋体" w:cs="宋体" w:hAnsi="宋体" w:hint="eastAsia"/>
          <w:b/>
          <w:color w:val="000000"/>
          <w:sz w:val="32"/>
          <w:szCs w:val="32"/>
          <w14:textFill>
            <w14:solidFill>
              <w14:srgbClr w14:val="000000"/>
            </w14:solidFill>
          </w14:textFill>
          <w:highlight w:val="auto"/>
        </w:rPr>
        <w:t>2-1</w:t>
      </w:r>
    </w:p>
    <w:p>
      <w:pPr>
        <w:spacing w:line="360" w:lineRule="auto"/>
        <w:jc w:val="center"/>
        <w:rPr>
          <w:rFonts w:ascii="宋体" w:eastAsia="宋体" w:cs="宋体" w:hAnsi="宋体" w:hint="eastAsia"/>
          <w:b/>
          <w:bCs/>
          <w:color w:val="000000"/>
          <w:sz w:val="24"/>
          <w14:textFill>
            <w14:solidFill>
              <w14:srgbClr w14:val="000000"/>
            </w14:solidFill>
          </w14:textFill>
          <w:highlight w:val="auto"/>
        </w:rPr>
      </w:pPr>
      <w:r>
        <w:rPr>
          <w:rFonts w:ascii="宋体" w:eastAsia="宋体" w:cs="宋体" w:hAnsi="宋体" w:hint="eastAsia"/>
          <w:b/>
          <w:bCs/>
          <w:color w:val="000000"/>
          <w:sz w:val="24"/>
          <w14:textFill>
            <w14:solidFill>
              <w14:srgbClr w14:val="000000"/>
            </w14:solidFill>
          </w14:textFill>
          <w:highlight w:val="auto"/>
        </w:rPr>
        <w:t>法定代表人资格证明书</w:t>
      </w:r>
    </w:p>
    <w:p>
      <w:pPr>
        <w:pStyle w:val="21"/>
        <w:spacing w:line="360" w:lineRule="auto"/>
        <w:ind w:firstLineChars="213" w:firstLine="511"/>
        <w:jc w:val="left"/>
        <w:rPr>
          <w:rFonts w:ascii="宋体" w:eastAsia="宋体" w:cs="宋体" w:hAnsi="宋体" w:hint="eastAsia"/>
          <w:color w:val="000000"/>
          <w:sz w:val="24"/>
          <w:szCs w:val="24"/>
          <w:u w:val="single"/>
          <w14:textFill>
            <w14:solidFill>
              <w14:srgbClr w14:val="000000"/>
            </w14:solidFill>
          </w14:textFill>
          <w:lang w:val="en-US" w:eastAsia="zh-CN"/>
          <w:highlight w:val="auto"/>
        </w:rPr>
      </w:pPr>
      <w:r>
        <w:rPr>
          <w:rFonts w:ascii="宋体" w:eastAsia="宋体" w:cs="宋体" w:hAnsi="宋体" w:hint="eastAsia"/>
          <w:color w:val="000000"/>
          <w:sz w:val="24"/>
          <w:szCs w:val="24"/>
          <w14:textFill>
            <w14:solidFill>
              <w14:srgbClr w14:val="000000"/>
            </w14:solidFill>
          </w14:textFill>
          <w:highlight w:val="auto"/>
        </w:rPr>
        <w:t>单位名称：</w:t>
      </w:r>
      <w:r>
        <w:rPr>
          <w:rFonts w:ascii="宋体" w:eastAsia="宋体" w:cs="宋体" w:hAnsi="宋体" w:hint="eastAsia"/>
          <w:color w:val="000000"/>
          <w:sz w:val="24"/>
          <w:szCs w:val="24"/>
          <w:u w:val="single"/>
          <w14:textFill>
            <w14:solidFill>
              <w14:srgbClr w14:val="000000"/>
            </w14:solidFill>
          </w14:textFill>
          <w:lang w:val="en-US" w:eastAsia="zh-CN"/>
          <w:highlight w:val="auto"/>
        </w:rPr>
        <w:t xml:space="preserve">               </w:t>
      </w:r>
    </w:p>
    <w:p>
      <w:pPr>
        <w:pStyle w:val="21"/>
        <w:spacing w:line="360" w:lineRule="auto"/>
        <w:ind w:firstLineChars="213" w:firstLine="511"/>
        <w:jc w:val="left"/>
        <w:rPr>
          <w:rFonts w:ascii="宋体" w:eastAsia="宋体" w:cs="宋体" w:hAnsi="宋体" w:hint="eastAsia"/>
          <w:color w:val="000000"/>
          <w:sz w:val="24"/>
          <w:szCs w:val="24"/>
          <w:u w:val="single"/>
          <w14:textFill>
            <w14:solidFill>
              <w14:srgbClr w14:val="000000"/>
            </w14:solidFill>
          </w14:textFill>
          <w:lang w:val="en-US" w:eastAsia="zh-CN"/>
          <w:highlight w:val="auto"/>
        </w:rPr>
      </w:pPr>
      <w:r>
        <w:rPr>
          <w:rFonts w:ascii="宋体" w:eastAsia="宋体" w:cs="宋体" w:hAnsi="宋体" w:hint="eastAsia"/>
          <w:color w:val="000000"/>
          <w:sz w:val="24"/>
          <w:szCs w:val="24"/>
          <w14:textFill>
            <w14:solidFill>
              <w14:srgbClr w14:val="000000"/>
            </w14:solidFill>
          </w14:textFill>
          <w:highlight w:val="auto"/>
        </w:rPr>
        <w:t>地址：</w:t>
      </w:r>
      <w:r>
        <w:rPr>
          <w:rFonts w:ascii="宋体" w:eastAsia="宋体" w:cs="宋体" w:hAnsi="宋体" w:hint="eastAsia"/>
          <w:color w:val="000000"/>
          <w:sz w:val="24"/>
          <w:szCs w:val="24"/>
          <w:u w:val="single"/>
          <w14:textFill>
            <w14:solidFill>
              <w14:srgbClr w14:val="000000"/>
            </w14:solidFill>
          </w14:textFill>
          <w:lang w:val="en-US" w:eastAsia="zh-CN"/>
          <w:highlight w:val="auto"/>
        </w:rPr>
        <w:t xml:space="preserve">                </w:t>
      </w:r>
    </w:p>
    <w:p>
      <w:pPr>
        <w:pStyle w:val="21"/>
        <w:spacing w:line="360" w:lineRule="auto"/>
        <w:ind w:firstLineChars="213" w:firstLine="511"/>
        <w:jc w:val="left"/>
        <w:rPr>
          <w:rFonts w:ascii="宋体" w:eastAsia="宋体" w:cs="宋体" w:hAnsi="宋体" w:hint="eastAsia"/>
          <w:color w:val="000000"/>
          <w:sz w:val="24"/>
          <w:szCs w:val="24"/>
          <w:u w:val="single"/>
          <w14:textFill>
            <w14:solidFill>
              <w14:srgbClr w14:val="000000"/>
            </w14:solidFill>
          </w14:textFill>
          <w:lang w:val="en-US" w:eastAsia="zh-CN"/>
          <w:highlight w:val="auto"/>
        </w:rPr>
      </w:pPr>
      <w:r>
        <w:rPr>
          <w:rFonts w:ascii="宋体" w:eastAsia="宋体" w:cs="宋体" w:hAnsi="宋体" w:hint="eastAsia"/>
          <w:color w:val="000000"/>
          <w:sz w:val="24"/>
          <w:szCs w:val="24"/>
          <w14:textFill>
            <w14:solidFill>
              <w14:srgbClr w14:val="000000"/>
            </w14:solidFill>
          </w14:textFill>
          <w:highlight w:val="auto"/>
        </w:rPr>
        <w:t>姓名：</w:t>
      </w:r>
      <w:r>
        <w:rPr>
          <w:rFonts w:ascii="宋体" w:eastAsia="宋体" w:cs="宋体" w:hAnsi="宋体" w:hint="eastAsia"/>
          <w:color w:val="000000"/>
          <w:sz w:val="24"/>
          <w:szCs w:val="24"/>
          <w:u w:val="single"/>
          <w14:textFill>
            <w14:solidFill>
              <w14:srgbClr w14:val="000000"/>
            </w14:solidFill>
          </w14:textFill>
          <w:lang w:val="en-US" w:eastAsia="zh-CN"/>
          <w:highlight w:val="auto"/>
        </w:rPr>
        <w:t xml:space="preserve">            </w:t>
      </w:r>
      <w:r>
        <w:rPr>
          <w:rFonts w:ascii="宋体" w:eastAsia="宋体" w:cs="宋体" w:hAnsi="宋体" w:hint="eastAsia"/>
          <w:color w:val="000000"/>
          <w:sz w:val="24"/>
          <w:szCs w:val="24"/>
          <w14:textFill>
            <w14:solidFill>
              <w14:srgbClr w14:val="000000"/>
            </w14:solidFill>
          </w14:textFill>
          <w:highlight w:val="auto"/>
        </w:rPr>
        <w:t>性别：</w:t>
      </w:r>
      <w:r>
        <w:rPr>
          <w:rFonts w:ascii="宋体" w:eastAsia="宋体" w:cs="宋体" w:hAnsi="宋体" w:hint="eastAsia"/>
          <w:color w:val="000000"/>
          <w:sz w:val="24"/>
          <w:szCs w:val="24"/>
          <w:u w:val="single"/>
          <w14:textFill>
            <w14:solidFill>
              <w14:srgbClr w14:val="000000"/>
            </w14:solidFill>
          </w14:textFill>
          <w:lang w:val="en-US" w:eastAsia="zh-CN"/>
          <w:highlight w:val="auto"/>
        </w:rPr>
        <w:t xml:space="preserve">         </w:t>
      </w:r>
      <w:r>
        <w:rPr>
          <w:rFonts w:ascii="宋体" w:eastAsia="宋体" w:cs="宋体" w:hAnsi="宋体" w:hint="eastAsia"/>
          <w:color w:val="000000"/>
          <w:sz w:val="24"/>
          <w:szCs w:val="24"/>
          <w14:textFill>
            <w14:solidFill>
              <w14:srgbClr w14:val="000000"/>
            </w14:solidFill>
          </w14:textFill>
          <w:highlight w:val="auto"/>
        </w:rPr>
        <w:t>年龄：</w:t>
      </w:r>
      <w:r>
        <w:rPr>
          <w:rFonts w:ascii="宋体" w:eastAsia="宋体" w:cs="宋体" w:hAnsi="宋体" w:hint="eastAsia"/>
          <w:color w:val="000000"/>
          <w:sz w:val="24"/>
          <w:szCs w:val="24"/>
          <w:u w:val="single"/>
          <w14:textFill>
            <w14:solidFill>
              <w14:srgbClr w14:val="000000"/>
            </w14:solidFill>
          </w14:textFill>
          <w:lang w:val="en-US" w:eastAsia="zh-CN"/>
          <w:highlight w:val="auto"/>
        </w:rPr>
        <w:t xml:space="preserve">            </w:t>
      </w:r>
      <w:r>
        <w:rPr>
          <w:rFonts w:ascii="宋体" w:eastAsia="宋体" w:cs="宋体" w:hAnsi="宋体" w:hint="eastAsia"/>
          <w:color w:val="000000"/>
          <w:sz w:val="24"/>
          <w:szCs w:val="24"/>
          <w14:textFill>
            <w14:solidFill>
              <w14:srgbClr w14:val="000000"/>
            </w14:solidFill>
          </w14:textFill>
          <w:highlight w:val="auto"/>
        </w:rPr>
        <w:t>职务：</w:t>
      </w:r>
      <w:r>
        <w:rPr>
          <w:rFonts w:ascii="宋体" w:eastAsia="宋体" w:cs="宋体" w:hAnsi="宋体" w:hint="eastAsia"/>
          <w:color w:val="000000"/>
          <w:sz w:val="24"/>
          <w:szCs w:val="24"/>
          <w:u w:val="single"/>
          <w14:textFill>
            <w14:solidFill>
              <w14:srgbClr w14:val="000000"/>
            </w14:solidFill>
          </w14:textFill>
          <w:lang w:val="en-US" w:eastAsia="zh-CN"/>
          <w:highlight w:val="auto"/>
        </w:rPr>
        <w:t xml:space="preserve">            </w:t>
      </w:r>
    </w:p>
    <w:p>
      <w:pPr>
        <w:pStyle w:val="21"/>
        <w:spacing w:line="360" w:lineRule="auto"/>
        <w:ind w:leftChars="228" w:left="479" w:firstLineChars="210" w:firstLine="506"/>
        <w:jc w:val="left"/>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本人系</w:t>
      </w:r>
      <w:r>
        <w:rPr>
          <w:rFonts w:ascii="宋体" w:eastAsia="宋体" w:cs="宋体" w:hAnsi="宋体" w:hint="eastAsia"/>
          <w:color w:val="000000"/>
          <w:sz w:val="24"/>
          <w:szCs w:val="24"/>
          <w:u w:val="single"/>
          <w14:textFill>
            <w14:solidFill>
              <w14:srgbClr w14:val="000000"/>
            </w14:solidFill>
          </w14:textFill>
          <w:lang w:val="en-US" w:eastAsia="zh-CN"/>
          <w:highlight w:val="auto"/>
        </w:rPr>
        <w:t xml:space="preserve">             </w:t>
      </w:r>
      <w:r>
        <w:rPr>
          <w:rFonts w:ascii="宋体" w:eastAsia="宋体" w:cs="宋体" w:hAnsi="宋体" w:hint="eastAsia"/>
          <w:color w:val="000000"/>
          <w:sz w:val="24"/>
          <w:szCs w:val="24"/>
          <w14:textFill>
            <w14:solidFill>
              <w14:srgbClr w14:val="000000"/>
            </w14:solidFill>
          </w14:textFill>
          <w:highlight w:val="auto"/>
        </w:rPr>
        <w:t>（供应商名称）的法定代表人。就参加贵公司组织的采购编号为</w:t>
      </w:r>
      <w:r>
        <w:rPr>
          <w:rFonts w:ascii="宋体" w:eastAsia="宋体" w:cs="宋体" w:hAnsi="宋体" w:hint="eastAsia"/>
          <w:color w:val="000000"/>
          <w:sz w:val="24"/>
          <w:szCs w:val="24"/>
          <w:u w:val="single"/>
          <w14:textFill>
            <w14:solidFill>
              <w14:srgbClr w14:val="000000"/>
            </w14:solidFill>
          </w14:textFill>
          <w:lang w:val="en-US" w:eastAsia="zh-CN"/>
          <w:highlight w:val="auto"/>
        </w:rPr>
        <w:t xml:space="preserve">      </w:t>
      </w:r>
      <w:r>
        <w:rPr>
          <w:rFonts w:ascii="宋体" w:eastAsia="宋体" w:cs="宋体" w:hAnsi="宋体" w:hint="eastAsia"/>
          <w:color w:val="000000"/>
          <w:sz w:val="24"/>
          <w:szCs w:val="24"/>
          <w14:textFill>
            <w14:solidFill>
              <w14:srgbClr w14:val="000000"/>
            </w14:solidFill>
          </w14:textFill>
          <w:highlight w:val="auto"/>
        </w:rPr>
        <w:t>（采购项目编号）的</w:t>
      </w:r>
      <w:r>
        <w:rPr>
          <w:rFonts w:ascii="宋体" w:eastAsia="宋体" w:cs="宋体" w:hAnsi="宋体" w:hint="eastAsia"/>
          <w:color w:val="000000"/>
          <w:sz w:val="24"/>
          <w:szCs w:val="24"/>
          <w:u w:val="single"/>
          <w14:textFill>
            <w14:solidFill>
              <w14:srgbClr w14:val="000000"/>
            </w14:solidFill>
          </w14:textFill>
          <w:lang w:val="en-US" w:eastAsia="zh-CN"/>
          <w:highlight w:val="auto"/>
        </w:rPr>
        <w:t xml:space="preserve">          </w:t>
      </w:r>
      <w:r>
        <w:rPr>
          <w:rFonts w:ascii="宋体" w:eastAsia="宋体" w:cs="宋体" w:hAnsi="宋体" w:hint="eastAsia"/>
          <w:color w:val="000000"/>
          <w:sz w:val="24"/>
          <w:szCs w:val="24"/>
          <w14:textFill>
            <w14:solidFill>
              <w14:srgbClr w14:val="000000"/>
            </w14:solidFill>
          </w14:textFill>
          <w:highlight w:val="auto"/>
        </w:rPr>
        <w:t>（采购项目名称）竞争性磋商项目的磋商，签署上述项目的响应文件及合同的执行、完成、服务，签署合同和处理与之有关的一切事务。</w:t>
      </w:r>
    </w:p>
    <w:p>
      <w:pPr>
        <w:pStyle w:val="21"/>
        <w:spacing w:line="360" w:lineRule="auto"/>
        <w:ind w:firstLineChars="413" w:firstLine="991"/>
        <w:jc w:val="left"/>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特此证明。</w:t>
      </w:r>
    </w:p>
    <w:p>
      <w:pPr>
        <w:pStyle w:val="21"/>
        <w:spacing w:line="360" w:lineRule="auto"/>
        <w:ind w:firstLineChars="213" w:firstLine="511"/>
        <w:jc w:val="left"/>
        <w:rPr>
          <w:rFonts w:ascii="宋体" w:eastAsia="宋体" w:cs="宋体" w:hAnsi="宋体" w:hint="eastAsia"/>
          <w:color w:val="000000"/>
          <w:sz w:val="24"/>
          <w:szCs w:val="24"/>
          <w14:textFill>
            <w14:solidFill>
              <w14:srgbClr w14:val="000000"/>
            </w14:solidFill>
          </w14:textFill>
          <w:highlight w:val="auto"/>
        </w:rPr>
      </w:pPr>
    </w:p>
    <w:p>
      <w:pPr>
        <w:pStyle w:val="21"/>
        <w:spacing w:line="360" w:lineRule="auto"/>
        <w:ind w:firstLineChars="213" w:firstLine="511"/>
        <w:jc w:val="left"/>
        <w:rPr>
          <w:rFonts w:ascii="宋体" w:eastAsia="宋体" w:cs="宋体" w:hAnsi="宋体" w:hint="eastAsia"/>
          <w:color w:val="000000"/>
          <w:sz w:val="24"/>
          <w:szCs w:val="24"/>
          <w14:textFill>
            <w14:solidFill>
              <w14:srgbClr w14:val="000000"/>
            </w14:solidFill>
          </w14:textFill>
          <w:highlight w:val="auto"/>
        </w:rPr>
      </w:pPr>
    </w:p>
    <w:p>
      <w:pPr>
        <w:pStyle w:val="21"/>
        <w:spacing w:line="360" w:lineRule="auto"/>
        <w:ind w:firstLineChars="213" w:firstLine="511"/>
        <w:jc w:val="center"/>
        <w:rPr>
          <w:rFonts w:ascii="宋体" w:eastAsia="宋体" w:cs="宋体" w:hAnsi="宋体" w:hint="eastAsia"/>
          <w:b/>
          <w:color w:val="000000"/>
          <w:sz w:val="24"/>
          <w:szCs w:val="24"/>
          <w14:textFill>
            <w14:solidFill>
              <w14:srgbClr w14:val="000000"/>
            </w14:solidFill>
          </w14:textFill>
          <w:highlight w:val="auto"/>
        </w:rPr>
      </w:pPr>
      <w:r>
        <w:rPr>
          <w:rFonts w:ascii="宋体" w:eastAsia="宋体" w:cs="宋体" w:hAnsi="宋体" w:hint="eastAsia"/>
          <w:b/>
          <w:color w:val="000000"/>
          <w:sz w:val="24"/>
          <w:szCs w:val="24"/>
          <w14:textFill>
            <w14:solidFill>
              <w14:srgbClr w14:val="000000"/>
            </w14:solidFill>
          </w14:textFill>
          <w:highlight w:val="auto"/>
        </w:rPr>
        <w:t>（※此处请附法定代表人身份证明材料正反两面复印件※）</w:t>
      </w:r>
    </w:p>
    <w:p>
      <w:pPr>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p>
    <w:p>
      <w:pPr>
        <w:rPr>
          <w:rFonts w:ascii="宋体" w:eastAsia="宋体" w:cs="宋体" w:hAnsi="宋体" w:hint="eastAsia"/>
          <w:color w:val="000000"/>
          <w14:textFill>
            <w14:solidFill>
              <w14:srgbClr w14:val="000000"/>
            </w14:solidFill>
          </w14:textFill>
          <w:highlight w:val="auto"/>
        </w:rPr>
      </w:pPr>
    </w:p>
    <w:p>
      <w:pPr>
        <w:adjustRightInd w:val="0"/>
        <w:spacing w:line="360" w:lineRule="auto"/>
        <w:ind w:firstLineChars="213" w:firstLine="511"/>
        <w:jc w:val="left"/>
        <w:rPr>
          <w:rFonts w:ascii="宋体" w:eastAsia="宋体" w:cs="宋体" w:hAnsi="宋体" w:hint="eastAsia"/>
          <w:color w:val="000000"/>
          <w:sz w:val="24"/>
          <w:u w:val="single"/>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供应商名称：</w:t>
      </w:r>
      <w:r>
        <w:rPr>
          <w:rFonts w:ascii="宋体" w:eastAsia="宋体" w:cs="宋体" w:hAnsi="宋体" w:hint="eastAsia"/>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color w:val="000000"/>
          <w:sz w:val="24"/>
          <w:u w:val="single"/>
          <w14:textFill>
            <w14:solidFill>
              <w14:srgbClr w14:val="000000"/>
            </w14:solidFill>
          </w14:textFill>
          <w:highlight w:val="auto"/>
        </w:rPr>
        <w:t>（盖单位公章）</w:t>
      </w:r>
    </w:p>
    <w:p>
      <w:pPr>
        <w:adjustRightInd w:val="0"/>
        <w:spacing w:line="360" w:lineRule="auto"/>
        <w:ind w:firstLineChars="213" w:firstLine="511"/>
        <w:jc w:val="left"/>
        <w:rPr>
          <w:rFonts w:ascii="宋体" w:eastAsia="宋体" w:cs="宋体" w:hAnsi="宋体" w:hint="eastAsia"/>
          <w:bCs/>
          <w:color w:val="000000"/>
          <w:sz w:val="24"/>
          <w:u w:val="single"/>
          <w14:textFill>
            <w14:solidFill>
              <w14:srgbClr w14:val="000000"/>
            </w14:solidFill>
          </w14:textFill>
          <w:lang w:val="en-US" w:eastAsia="zh-CN"/>
          <w:highlight w:val="auto"/>
        </w:rPr>
      </w:pPr>
      <w:r>
        <w:rPr>
          <w:rFonts w:ascii="宋体" w:eastAsia="宋体" w:cs="宋体" w:hAnsi="宋体" w:hint="eastAsia"/>
          <w:bCs/>
          <w:color w:val="000000"/>
          <w:sz w:val="24"/>
          <w14:textFill>
            <w14:solidFill>
              <w14:srgbClr w14:val="000000"/>
            </w14:solidFill>
          </w14:textFill>
          <w:highlight w:val="auto"/>
        </w:rPr>
        <w:t>法定代表人（签字或者加盖个人名章）：</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p>
    <w:p>
      <w:pPr>
        <w:adjustRightInd w:val="0"/>
        <w:spacing w:line="360" w:lineRule="auto"/>
        <w:ind w:firstLineChars="213" w:firstLine="511"/>
        <w:jc w:val="left"/>
        <w:rPr>
          <w:rFonts w:ascii="宋体" w:eastAsia="宋体" w:cs="宋体" w:hAnsi="宋体" w:hint="eastAsia"/>
          <w:bCs/>
          <w:color w:val="000000"/>
          <w:sz w:val="24"/>
          <w:u w:val="single"/>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日  期：</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年</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月</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日</w:t>
      </w:r>
    </w:p>
    <w:p>
      <w:pPr>
        <w:pStyle w:val="15"/>
        <w:spacing w:before="60" w:line="360" w:lineRule="auto"/>
        <w:ind w:firstLineChars="213" w:firstLine="511"/>
        <w:rPr>
          <w:rFonts w:ascii="宋体" w:eastAsia="宋体" w:cs="宋体" w:hAnsi="宋体" w:hint="eastAsia"/>
          <w:color w:val="000000"/>
          <w:sz w:val="24"/>
          <w14:textFill>
            <w14:solidFill>
              <w14:srgbClr w14:val="000000"/>
            </w14:solidFill>
          </w14:textFill>
          <w:highlight w:val="auto"/>
        </w:rPr>
      </w:pPr>
    </w:p>
    <w:p>
      <w:pPr>
        <w:spacing w:line="360" w:lineRule="auto"/>
        <w:rPr>
          <w:rFonts w:ascii="宋体" w:eastAsia="宋体" w:cs="宋体" w:hAnsi="宋体" w:hint="eastAsia"/>
          <w:b/>
          <w:color w:val="000000"/>
          <w:kern w:val="12"/>
          <w:sz w:val="24"/>
          <w14:textFill>
            <w14:solidFill>
              <w14:srgbClr w14:val="000000"/>
            </w14:solidFill>
          </w14:textFill>
          <w:highlight w:val="auto"/>
        </w:rPr>
      </w:pPr>
      <w:bookmarkStart w:id="102" w:name="_4.6__"/>
      <w:bookmarkEnd w:id="102"/>
      <w:r>
        <w:rPr>
          <w:rFonts w:ascii="宋体" w:eastAsia="宋体" w:cs="宋体" w:hAnsi="宋体" w:hint="eastAsia"/>
          <w:b/>
          <w:color w:val="000000"/>
          <w:kern w:val="12"/>
          <w:sz w:val="24"/>
          <w14:textFill>
            <w14:solidFill>
              <w14:srgbClr w14:val="000000"/>
            </w14:solidFill>
          </w14:textFill>
          <w:highlight w:val="auto"/>
        </w:rPr>
        <w:t>注意：</w:t>
      </w:r>
      <w:r>
        <w:rPr>
          <w:rFonts w:ascii="宋体" w:eastAsia="宋体" w:cs="宋体" w:hAnsi="宋体" w:hint="eastAsia"/>
          <w:b/>
          <w:color w:val="000000"/>
          <w:kern w:val="12"/>
          <w:sz w:val="24"/>
          <w14:textFill>
            <w14:solidFill>
              <w14:srgbClr w14:val="000000"/>
            </w14:solidFill>
          </w14:textFill>
          <w:lang w:val="en-US" w:eastAsia="zh-CN"/>
          <w:highlight w:val="auto"/>
        </w:rPr>
        <w:t>1、</w:t>
      </w:r>
      <w:r>
        <w:rPr>
          <w:rFonts w:ascii="宋体" w:eastAsia="宋体" w:cs="宋体" w:hAnsi="宋体" w:hint="eastAsia"/>
          <w:b/>
          <w:color w:val="000000"/>
          <w:kern w:val="12"/>
          <w:sz w:val="24"/>
          <w14:textFill>
            <w14:solidFill>
              <w14:srgbClr w14:val="000000"/>
            </w14:solidFill>
          </w14:textFill>
          <w:lang w:eastAsia="zh-CN"/>
          <w:highlight w:val="auto"/>
        </w:rPr>
        <w:t>法定代表人（负责人）</w:t>
      </w:r>
      <w:r>
        <w:rPr>
          <w:rFonts w:ascii="宋体" w:eastAsia="宋体" w:cs="宋体" w:hAnsi="宋体" w:hint="eastAsia"/>
          <w:b/>
          <w:color w:val="000000"/>
          <w:kern w:val="12"/>
          <w:sz w:val="24"/>
          <w14:textFill>
            <w14:solidFill>
              <w14:srgbClr w14:val="000000"/>
            </w14:solidFill>
          </w14:textFill>
          <w:highlight w:val="auto"/>
        </w:rPr>
        <w:t>参加本采购项目磋商的，仅</w:t>
      </w:r>
      <w:r>
        <w:rPr>
          <w:rFonts w:ascii="宋体" w:cs="宋体" w:hAnsi="宋体" w:hint="eastAsia"/>
          <w:b/>
          <w:color w:val="000000"/>
          <w:kern w:val="12"/>
          <w:sz w:val="24"/>
          <w14:textFill>
            <w14:solidFill>
              <w14:srgbClr w14:val="000000"/>
            </w14:solidFill>
          </w14:textFill>
          <w:lang w:eastAsia="zh-CN"/>
          <w:highlight w:val="auto"/>
        </w:rPr>
        <w:t>需</w:t>
      </w:r>
      <w:r>
        <w:rPr>
          <w:rFonts w:ascii="宋体" w:eastAsia="宋体" w:cs="宋体" w:hAnsi="宋体" w:hint="eastAsia"/>
          <w:b/>
          <w:color w:val="000000"/>
          <w:kern w:val="12"/>
          <w:sz w:val="24"/>
          <w14:textFill>
            <w14:solidFill>
              <w14:srgbClr w14:val="000000"/>
            </w14:solidFill>
          </w14:textFill>
          <w:highlight w:val="auto"/>
        </w:rPr>
        <w:t>出具此证明书。</w:t>
      </w:r>
    </w:p>
    <w:p>
      <w:pPr>
        <w:spacing w:line="360" w:lineRule="auto"/>
        <w:ind w:firstLineChars="300" w:firstLine="720"/>
        <w:jc w:val="both"/>
        <w:rPr>
          <w:rFonts w:ascii="宋体" w:eastAsia="宋体" w:cs="宋体" w:hAnsi="宋体" w:hint="eastAsia"/>
          <w:b/>
          <w:color w:val="000000"/>
          <w:kern w:val="12"/>
          <w:sz w:val="24"/>
          <w14:textFill>
            <w14:solidFill>
              <w14:srgbClr w14:val="000000"/>
            </w14:solidFill>
          </w14:textFill>
          <w:highlight w:val="auto"/>
        </w:rPr>
      </w:pPr>
      <w:r>
        <w:rPr>
          <w:rFonts w:ascii="宋体" w:eastAsia="宋体" w:cs="宋体" w:hAnsi="宋体" w:hint="eastAsia"/>
          <w:b/>
          <w:color w:val="000000"/>
          <w:kern w:val="12"/>
          <w:sz w:val="24"/>
          <w14:textFill>
            <w14:solidFill>
              <w14:srgbClr w14:val="000000"/>
            </w14:solidFill>
          </w14:textFill>
          <w:lang w:val="en-US" w:eastAsia="zh-CN"/>
          <w:highlight w:val="auto"/>
        </w:rPr>
        <w:t>2</w:t>
      </w:r>
      <w:r>
        <w:rPr>
          <w:rFonts w:ascii="宋体" w:eastAsia="宋体" w:cs="宋体" w:hAnsi="宋体" w:hint="eastAsia"/>
          <w:b/>
          <w:color w:val="000000"/>
          <w:kern w:val="12"/>
          <w:sz w:val="24"/>
          <w14:textFill>
            <w14:solidFill>
              <w14:srgbClr w14:val="000000"/>
            </w14:solidFill>
          </w14:textFill>
          <w:highlight w:val="auto"/>
        </w:rPr>
        <w:t>、身份证明材料包括居民身份证或</w:t>
      </w:r>
      <w:r>
        <w:rPr>
          <w:rFonts w:ascii="宋体" w:eastAsia="宋体" w:cs="宋体" w:hAnsi="宋体" w:hint="eastAsia"/>
          <w:b/>
          <w:color w:val="000000"/>
          <w:kern w:val="12"/>
          <w:sz w:val="24"/>
          <w14:textFill>
            <w14:solidFill>
              <w14:srgbClr w14:val="000000"/>
            </w14:solidFill>
          </w14:textFill>
          <w:lang w:eastAsia="zh-CN"/>
          <w:highlight w:val="auto"/>
        </w:rPr>
        <w:t>居民户口簿</w:t>
      </w:r>
      <w:r>
        <w:rPr>
          <w:rFonts w:ascii="宋体" w:eastAsia="宋体" w:cs="宋体" w:hAnsi="宋体" w:hint="eastAsia"/>
          <w:b/>
          <w:color w:val="000000"/>
          <w:kern w:val="12"/>
          <w:sz w:val="24"/>
          <w14:textFill>
            <w14:solidFill>
              <w14:srgbClr w14:val="000000"/>
            </w14:solidFill>
          </w14:textFill>
          <w:highlight w:val="auto"/>
        </w:rPr>
        <w:t>或军官证或护照等。</w:t>
      </w:r>
    </w:p>
    <w:p>
      <w:pPr>
        <w:spacing w:line="360" w:lineRule="auto"/>
        <w:ind w:firstLineChars="300" w:firstLine="720"/>
        <w:rPr>
          <w:rFonts w:ascii="宋体" w:eastAsia="宋体" w:cs="宋体" w:hAnsi="宋体" w:hint="eastAsia"/>
          <w:b/>
          <w:color w:val="000000"/>
          <w:kern w:val="12"/>
          <w:sz w:val="24"/>
          <w14:textFill>
            <w14:solidFill>
              <w14:srgbClr w14:val="000000"/>
            </w14:solidFill>
          </w14:textFill>
          <w:highlight w:val="auto"/>
        </w:rPr>
      </w:pPr>
      <w:r>
        <w:rPr>
          <w:rFonts w:ascii="宋体" w:eastAsia="宋体" w:cs="宋体" w:hAnsi="宋体" w:hint="eastAsia"/>
          <w:b/>
          <w:color w:val="000000"/>
          <w:kern w:val="12"/>
          <w:sz w:val="24"/>
          <w14:textFill>
            <w14:solidFill>
              <w14:srgbClr w14:val="000000"/>
            </w14:solidFill>
          </w14:textFill>
          <w:lang w:val="en-US" w:eastAsia="zh-CN"/>
          <w:highlight w:val="auto"/>
        </w:rPr>
        <w:t>3</w:t>
      </w:r>
      <w:r>
        <w:rPr>
          <w:rFonts w:ascii="宋体" w:eastAsia="宋体" w:cs="宋体" w:hAnsi="宋体" w:hint="eastAsia"/>
          <w:b/>
          <w:color w:val="000000"/>
          <w:kern w:val="12"/>
          <w:sz w:val="24"/>
          <w14:textFill>
            <w14:solidFill>
              <w14:srgbClr w14:val="000000"/>
            </w14:solidFill>
          </w14:textFill>
          <w:highlight w:val="auto"/>
        </w:rPr>
        <w:t>、身份证明材料应同时提供其在有效期的材料，如居民身份证正、反面复印件。</w:t>
      </w:r>
    </w:p>
    <w:p>
      <w:pPr>
        <w:spacing w:line="360" w:lineRule="auto"/>
        <w:ind w:firstLineChars="213" w:firstLine="511"/>
        <w:rPr>
          <w:rFonts w:ascii="宋体" w:eastAsia="宋体" w:cs="宋体" w:hAnsi="宋体" w:hint="eastAsia"/>
          <w:b/>
          <w:color w:val="000000"/>
          <w:kern w:val="12"/>
          <w:sz w:val="24"/>
          <w14:textFill>
            <w14:solidFill>
              <w14:srgbClr w14:val="000000"/>
            </w14:solidFill>
          </w14:textFill>
          <w:highlight w:val="auto"/>
        </w:rPr>
      </w:pPr>
    </w:p>
    <w:p>
      <w:pPr>
        <w:spacing w:line="360" w:lineRule="auto"/>
        <w:ind w:firstLineChars="213" w:firstLine="511"/>
        <w:rPr>
          <w:rFonts w:ascii="宋体" w:eastAsia="宋体" w:cs="宋体" w:hAnsi="宋体" w:hint="eastAsia"/>
          <w:b/>
          <w:color w:val="000000"/>
          <w:kern w:val="12"/>
          <w:sz w:val="24"/>
          <w14:textFill>
            <w14:solidFill>
              <w14:srgbClr w14:val="000000"/>
            </w14:solidFill>
          </w14:textFill>
          <w:highlight w:val="auto"/>
        </w:rPr>
      </w:pPr>
    </w:p>
    <w:p>
      <w:pPr>
        <w:spacing w:line="360" w:lineRule="auto"/>
        <w:ind w:firstLineChars="213" w:firstLine="511"/>
        <w:jc w:val="center"/>
        <w:rPr>
          <w:rFonts w:ascii="宋体" w:eastAsia="宋体" w:cs="宋体" w:hAnsi="宋体" w:hint="eastAsia"/>
          <w:b/>
          <w:bCs/>
          <w:color w:val="000000"/>
          <w:sz w:val="24"/>
          <w14:textFill>
            <w14:solidFill>
              <w14:srgbClr w14:val="000000"/>
            </w14:solidFill>
          </w14:textFill>
          <w:highlight w:val="auto"/>
        </w:rPr>
      </w:pPr>
    </w:p>
    <w:p>
      <w:pPr>
        <w:spacing w:line="360" w:lineRule="auto"/>
        <w:ind w:firstLineChars="213" w:firstLine="511"/>
        <w:jc w:val="center"/>
        <w:rPr>
          <w:rFonts w:ascii="宋体" w:eastAsia="宋体" w:cs="宋体" w:hAnsi="宋体" w:hint="eastAsia"/>
          <w:b/>
          <w:bCs/>
          <w:color w:val="000000"/>
          <w:sz w:val="24"/>
          <w14:textFill>
            <w14:solidFill>
              <w14:srgbClr w14:val="000000"/>
            </w14:solidFill>
          </w14:textFill>
          <w:highlight w:val="auto"/>
        </w:rPr>
      </w:pPr>
    </w:p>
    <w:p>
      <w:pPr>
        <w:spacing w:line="360" w:lineRule="auto"/>
        <w:ind w:firstLineChars="213" w:firstLine="511"/>
        <w:rPr>
          <w:rFonts w:ascii="宋体" w:eastAsia="宋体" w:cs="宋体" w:hAnsi="宋体" w:hint="eastAsia"/>
          <w:b/>
          <w:bCs/>
          <w:color w:val="000000"/>
          <w:sz w:val="24"/>
          <w14:textFill>
            <w14:solidFill>
              <w14:srgbClr w14:val="000000"/>
            </w14:solidFill>
          </w14:textFill>
          <w:highlight w:val="auto"/>
        </w:rPr>
      </w:pPr>
      <w:r>
        <w:rPr>
          <w:rFonts w:ascii="宋体" w:eastAsia="宋体" w:cs="宋体" w:hAnsi="宋体" w:hint="eastAsia"/>
          <w:b/>
          <w:bCs/>
          <w:color w:val="000000"/>
          <w:sz w:val="24"/>
          <w14:textFill>
            <w14:solidFill>
              <w14:srgbClr w14:val="000000"/>
            </w14:solidFill>
          </w14:textFill>
          <w:highlight w:val="auto"/>
        </w:rPr>
        <w:br w:type="page"/>
      </w:r>
    </w:p>
    <w:p>
      <w:pPr>
        <w:spacing w:line="360" w:lineRule="auto"/>
        <w:jc w:val="left"/>
        <w:rPr>
          <w:rFonts w:ascii="宋体" w:eastAsia="宋体" w:cs="宋体" w:hAnsi="宋体" w:hint="eastAsia"/>
          <w:b/>
          <w:color w:val="000000"/>
          <w:sz w:val="32"/>
          <w:szCs w:val="32"/>
          <w14:textFill>
            <w14:solidFill>
              <w14:srgbClr w14:val="000000"/>
            </w14:solidFill>
          </w14:textFill>
          <w:highlight w:val="auto"/>
        </w:rPr>
      </w:pPr>
      <w:r>
        <w:rPr>
          <w:rFonts w:ascii="宋体" w:eastAsia="宋体" w:cs="宋体" w:hAnsi="宋体" w:hint="eastAsia"/>
          <w:b/>
          <w:color w:val="000000"/>
          <w:sz w:val="32"/>
          <w:szCs w:val="32"/>
          <w14:textFill>
            <w14:solidFill>
              <w14:srgbClr w14:val="000000"/>
            </w14:solidFill>
          </w14:textFill>
          <w:highlight w:val="auto"/>
        </w:rPr>
        <w:t>2-2</w:t>
      </w:r>
    </w:p>
    <w:p>
      <w:pPr>
        <w:spacing w:line="360" w:lineRule="auto"/>
        <w:jc w:val="center"/>
        <w:rPr>
          <w:rFonts w:ascii="宋体" w:eastAsia="宋体" w:cs="宋体" w:hAnsi="宋体" w:hint="eastAsia"/>
          <w:b/>
          <w:color w:val="000000"/>
          <w:sz w:val="28"/>
          <w:szCs w:val="28"/>
          <w14:textFill>
            <w14:solidFill>
              <w14:srgbClr w14:val="000000"/>
            </w14:solidFill>
          </w14:textFill>
          <w:highlight w:val="auto"/>
        </w:rPr>
      </w:pPr>
      <w:r>
        <w:rPr>
          <w:rFonts w:ascii="宋体" w:eastAsia="宋体" w:cs="宋体" w:hAnsi="宋体" w:hint="eastAsia"/>
          <w:b/>
          <w:color w:val="000000"/>
          <w:sz w:val="28"/>
          <w:szCs w:val="28"/>
          <w14:textFill>
            <w14:solidFill>
              <w14:srgbClr w14:val="000000"/>
            </w14:solidFill>
          </w14:textFill>
          <w:highlight w:val="auto"/>
        </w:rPr>
        <w:t>法定代表人授权书</w:t>
      </w:r>
    </w:p>
    <w:p>
      <w:pPr>
        <w:spacing w:line="360" w:lineRule="auto"/>
        <w:jc w:val="center"/>
        <w:rPr>
          <w:rFonts w:ascii="宋体" w:eastAsia="宋体" w:cs="宋体" w:hAnsi="宋体" w:hint="eastAsia"/>
          <w:b/>
          <w:color w:val="000000"/>
          <w:sz w:val="44"/>
          <w14:textFill>
            <w14:solidFill>
              <w14:srgbClr w14:val="000000"/>
            </w14:solidFill>
          </w14:textFill>
          <w:highlight w:val="auto"/>
        </w:rPr>
      </w:pPr>
    </w:p>
    <w:p>
      <w:pPr>
        <w:spacing w:line="360" w:lineRule="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（采购代理机构名称）：</w:t>
      </w:r>
    </w:p>
    <w:p>
      <w:pPr>
        <w:spacing w:line="360" w:lineRule="auto"/>
        <w:ind w:leftChars="114" w:left="239" w:firstLineChars="113" w:firstLine="27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本授权声明：</w:t>
      </w:r>
      <w:r>
        <w:rPr>
          <w:rFonts w:ascii="宋体" w:eastAsia="宋体" w:cs="宋体" w:hAnsi="宋体" w:hint="eastAsia"/>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color w:val="000000"/>
          <w:sz w:val="24"/>
          <w14:textFill>
            <w14:solidFill>
              <w14:srgbClr w14:val="000000"/>
            </w14:solidFill>
          </w14:textFill>
          <w:highlight w:val="auto"/>
        </w:rPr>
        <w:t>（单位名称）</w:t>
      </w:r>
      <w:r>
        <w:rPr>
          <w:rFonts w:ascii="宋体" w:cs="宋体" w:hAnsi="宋体" w:hint="eastAsia"/>
          <w:color w:val="000000"/>
          <w:sz w:val="24"/>
          <w14:textFill>
            <w14:solidFill>
              <w14:srgbClr w14:val="000000"/>
            </w14:solidFill>
          </w14:textFill>
          <w:lang w:eastAsia="zh-CN"/>
          <w:highlight w:val="auto"/>
        </w:rPr>
        <w:t>，</w:t>
      </w:r>
      <w:r>
        <w:rPr>
          <w:rFonts w:ascii="宋体" w:eastAsia="宋体" w:cs="宋体" w:hAnsi="宋体" w:hint="eastAsia"/>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color w:val="000000"/>
          <w:sz w:val="24"/>
          <w14:textFill>
            <w14:solidFill>
              <w14:srgbClr w14:val="000000"/>
            </w14:solidFill>
          </w14:textFill>
          <w:highlight w:val="auto"/>
        </w:rPr>
        <w:t>（法定代表人姓名、职务）授权</w:t>
      </w:r>
      <w:r>
        <w:rPr>
          <w:rFonts w:ascii="宋体" w:eastAsia="宋体" w:cs="宋体" w:hAnsi="宋体" w:hint="eastAsia"/>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color w:val="000000"/>
          <w:sz w:val="24"/>
          <w14:textFill>
            <w14:solidFill>
              <w14:srgbClr w14:val="000000"/>
            </w14:solidFill>
          </w14:textFill>
          <w:highlight w:val="auto"/>
        </w:rPr>
        <w:t>（被授权人姓名、职务）为我方参加项目</w:t>
      </w:r>
      <w:r>
        <w:rPr>
          <w:rFonts w:ascii="宋体" w:eastAsia="宋体" w:cs="宋体" w:hAnsi="宋体" w:hint="eastAsia"/>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color w:val="000000"/>
          <w:sz w:val="24"/>
          <w14:textFill>
            <w14:solidFill>
              <w14:srgbClr w14:val="000000"/>
            </w14:solidFill>
          </w14:textFill>
          <w:highlight w:val="auto"/>
        </w:rPr>
        <w:t>（采购编号：</w:t>
      </w:r>
      <w:r>
        <w:rPr>
          <w:rFonts w:ascii="宋体" w:eastAsia="宋体" w:cs="宋体" w:hAnsi="宋体" w:hint="eastAsia"/>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color w:val="000000"/>
          <w:sz w:val="24"/>
          <w14:textFill>
            <w14:solidFill>
              <w14:srgbClr w14:val="000000"/>
            </w14:solidFill>
          </w14:textFill>
          <w:highlight w:val="auto"/>
        </w:rPr>
        <w:t>）磋商采购活动的合法代表，以我方名义全权处理该项目有关磋商、签订合同以及执行合同等一切事宜。</w:t>
      </w:r>
    </w:p>
    <w:p>
      <w:pPr>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特此声明。</w:t>
      </w:r>
    </w:p>
    <w:p>
      <w:pPr>
        <w:pStyle w:val="21"/>
        <w:spacing w:line="600" w:lineRule="exact"/>
        <w:ind w:leftChars="-256" w:left="-538" w:firstLineChars="257" w:firstLine="617"/>
        <w:jc w:val="center"/>
        <w:rPr>
          <w:rFonts w:ascii="宋体" w:eastAsia="宋体" w:cs="宋体" w:hAnsi="宋体" w:hint="eastAsia"/>
          <w:b/>
          <w:color w:val="000000"/>
          <w:sz w:val="24"/>
          <w:szCs w:val="24"/>
          <w14:textFill>
            <w14:solidFill>
              <w14:srgbClr w14:val="000000"/>
            </w14:solidFill>
          </w14:textFill>
          <w:highlight w:val="auto"/>
        </w:rPr>
      </w:pPr>
      <w:r>
        <w:rPr>
          <w:rFonts w:ascii="宋体" w:eastAsia="宋体" w:cs="宋体" w:hAnsi="宋体" w:hint="eastAsia"/>
          <w:b/>
          <w:color w:val="000000"/>
          <w:sz w:val="24"/>
          <w:szCs w:val="24"/>
          <w14:textFill>
            <w14:solidFill>
              <w14:srgbClr w14:val="000000"/>
            </w14:solidFill>
          </w14:textFill>
          <w:highlight w:val="auto"/>
        </w:rPr>
        <w:t>（※此处请附</w:t>
      </w:r>
      <w:r>
        <w:rPr>
          <w:rFonts w:ascii="宋体" w:eastAsia="宋体" w:cs="宋体" w:hAnsi="宋体" w:hint="eastAsia"/>
          <w:b/>
          <w:color w:val="000000"/>
          <w:sz w:val="24"/>
          <w:szCs w:val="24"/>
          <w14:textFill>
            <w14:solidFill>
              <w14:srgbClr w14:val="000000"/>
            </w14:solidFill>
          </w14:textFill>
          <w:lang w:eastAsia="zh-CN"/>
          <w:highlight w:val="auto"/>
        </w:rPr>
        <w:t>法定代表人（负责人）</w:t>
      </w:r>
      <w:r>
        <w:rPr>
          <w:rFonts w:ascii="宋体" w:eastAsia="宋体" w:cs="宋体" w:hAnsi="宋体" w:hint="eastAsia"/>
          <w:b/>
          <w:color w:val="000000"/>
          <w:sz w:val="24"/>
          <w14:textFill>
            <w14:solidFill>
              <w14:srgbClr w14:val="000000"/>
            </w14:solidFill>
          </w14:textFill>
          <w:lang w:eastAsia="zh-CN"/>
          <w:highlight w:val="auto"/>
        </w:rPr>
        <w:t>身份证明材料</w:t>
      </w:r>
      <w:r>
        <w:rPr>
          <w:rFonts w:ascii="宋体" w:eastAsia="宋体" w:cs="宋体" w:hAnsi="宋体" w:hint="eastAsia"/>
          <w:b/>
          <w:color w:val="000000"/>
          <w:sz w:val="24"/>
          <w:szCs w:val="24"/>
          <w14:textFill>
            <w14:solidFill>
              <w14:srgbClr w14:val="000000"/>
            </w14:solidFill>
          </w14:textFill>
          <w:highlight w:val="auto"/>
        </w:rPr>
        <w:t>正反两面复印件※）</w:t>
      </w:r>
    </w:p>
    <w:p>
      <w:pPr>
        <w:rPr>
          <w:rFonts w:ascii="宋体" w:eastAsia="宋体" w:cs="宋体" w:hAnsi="宋体" w:hint="eastAsia"/>
          <w:color w:val="000000"/>
          <w:sz w:val="24"/>
          <w14:textFill>
            <w14:solidFill>
              <w14:srgbClr w14:val="000000"/>
            </w14:solidFill>
          </w14:textFill>
          <w:highlight w:val="auto"/>
        </w:rPr>
      </w:pPr>
    </w:p>
    <w:p>
      <w:pPr>
        <w:pStyle w:val="21"/>
        <w:spacing w:line="600" w:lineRule="exact"/>
        <w:ind w:left="420" w:firstLine="482"/>
        <w:rPr>
          <w:rFonts w:ascii="宋体" w:eastAsia="宋体" w:cs="宋体" w:hAnsi="宋体" w:hint="eastAsia"/>
          <w:b/>
          <w:color w:val="000000"/>
          <w:sz w:val="24"/>
          <w:szCs w:val="24"/>
          <w14:textFill>
            <w14:solidFill>
              <w14:srgbClr w14:val="000000"/>
            </w14:solidFill>
          </w14:textFill>
          <w:highlight w:val="auto"/>
        </w:rPr>
      </w:pPr>
      <w:r>
        <w:rPr>
          <w:rFonts w:ascii="宋体" w:eastAsia="宋体" w:cs="宋体" w:hAnsi="宋体" w:hint="eastAsia"/>
          <w:b/>
          <w:color w:val="000000"/>
          <w:sz w:val="24"/>
          <w:szCs w:val="24"/>
          <w14:textFill>
            <w14:solidFill>
              <w14:srgbClr w14:val="000000"/>
            </w14:solidFill>
          </w14:textFill>
          <w:highlight w:val="auto"/>
        </w:rPr>
        <w:t xml:space="preserve">        （※此处请附被授权人</w:t>
      </w:r>
      <w:r>
        <w:rPr>
          <w:rFonts w:ascii="宋体" w:eastAsia="宋体" w:cs="宋体" w:hAnsi="宋体" w:hint="eastAsia"/>
          <w:b/>
          <w:color w:val="000000"/>
          <w:sz w:val="24"/>
          <w14:textFill>
            <w14:solidFill>
              <w14:srgbClr w14:val="000000"/>
            </w14:solidFill>
          </w14:textFill>
          <w:lang w:eastAsia="zh-CN"/>
          <w:highlight w:val="auto"/>
        </w:rPr>
        <w:t>身份证明材料</w:t>
      </w:r>
      <w:r>
        <w:rPr>
          <w:rFonts w:ascii="宋体" w:eastAsia="宋体" w:cs="宋体" w:hAnsi="宋体" w:hint="eastAsia"/>
          <w:b/>
          <w:color w:val="000000"/>
          <w:sz w:val="24"/>
          <w:szCs w:val="24"/>
          <w14:textFill>
            <w14:solidFill>
              <w14:srgbClr w14:val="000000"/>
            </w14:solidFill>
          </w14:textFill>
          <w:highlight w:val="auto"/>
        </w:rPr>
        <w:t>正反两面复印件※）</w:t>
      </w:r>
    </w:p>
    <w:p>
      <w:pPr>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p>
    <w:p>
      <w:pPr>
        <w:adjustRightInd w:val="0"/>
        <w:spacing w:line="360" w:lineRule="auto"/>
        <w:ind w:firstLineChars="213" w:firstLine="511"/>
        <w:jc w:val="left"/>
        <w:rPr>
          <w:rFonts w:ascii="宋体" w:eastAsia="宋体" w:cs="宋体" w:hAnsi="宋体" w:hint="eastAsia"/>
          <w:color w:val="000000"/>
          <w:sz w:val="24"/>
          <w:u w:val="single"/>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供应商名称：</w:t>
      </w:r>
      <w:r>
        <w:rPr>
          <w:rFonts w:ascii="宋体" w:eastAsia="宋体" w:cs="宋体" w:hAnsi="宋体" w:hint="eastAsia"/>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color w:val="000000"/>
          <w:sz w:val="24"/>
          <w:u w:val="single"/>
          <w14:textFill>
            <w14:solidFill>
              <w14:srgbClr w14:val="000000"/>
            </w14:solidFill>
          </w14:textFill>
          <w:highlight w:val="auto"/>
        </w:rPr>
        <w:t>（盖单位公章）</w:t>
      </w:r>
    </w:p>
    <w:p>
      <w:pPr>
        <w:adjustRightInd w:val="0"/>
        <w:spacing w:line="360" w:lineRule="auto"/>
        <w:ind w:firstLineChars="213" w:firstLine="511"/>
        <w:jc w:val="left"/>
        <w:rPr>
          <w:rFonts w:ascii="宋体" w:eastAsia="宋体" w:cs="宋体" w:hAnsi="宋体" w:hint="eastAsia"/>
          <w:bCs/>
          <w:color w:val="000000"/>
          <w:sz w:val="24"/>
          <w:u w:val="single"/>
          <w14:textFill>
            <w14:solidFill>
              <w14:srgbClr w14:val="000000"/>
            </w14:solidFill>
          </w14:textFill>
          <w:lang w:val="en-US" w:eastAsia="zh-CN"/>
          <w:highlight w:val="auto"/>
        </w:rPr>
      </w:pPr>
      <w:r>
        <w:rPr>
          <w:rFonts w:ascii="宋体" w:eastAsia="宋体" w:cs="宋体" w:hAnsi="宋体" w:hint="eastAsia"/>
          <w:bCs/>
          <w:color w:val="000000"/>
          <w:sz w:val="24"/>
          <w14:textFill>
            <w14:solidFill>
              <w14:srgbClr w14:val="000000"/>
            </w14:solidFill>
          </w14:textFill>
          <w:highlight w:val="auto"/>
        </w:rPr>
        <w:t>法定代表人（签字或者加盖个人名章）：</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p>
    <w:p>
      <w:pPr>
        <w:adjustRightInd w:val="0"/>
        <w:spacing w:line="360" w:lineRule="auto"/>
        <w:ind w:firstLineChars="213" w:firstLine="511"/>
        <w:rPr>
          <w:rFonts w:ascii="宋体" w:eastAsia="宋体" w:cs="宋体" w:hAnsi="宋体" w:hint="eastAsia"/>
          <w:color w:val="000000"/>
          <w:sz w:val="24"/>
          <w:u w:val="single"/>
          <w14:textFill>
            <w14:solidFill>
              <w14:srgbClr w14:val="000000"/>
            </w14:solidFill>
          </w14:textFill>
          <w:lang w:val="en-US" w:eastAsia="zh-CN"/>
          <w:highlight w:val="auto"/>
        </w:rPr>
      </w:pPr>
      <w:r>
        <w:rPr>
          <w:rFonts w:ascii="宋体" w:eastAsia="宋体" w:cs="宋体" w:hAnsi="宋体" w:hint="eastAsia"/>
          <w:color w:val="000000"/>
          <w:sz w:val="24"/>
          <w14:textFill>
            <w14:solidFill>
              <w14:srgbClr w14:val="000000"/>
            </w14:solidFill>
          </w14:textFill>
          <w:highlight w:val="auto"/>
        </w:rPr>
        <w:t>授权代表（签字或者加盖个人名章）：</w:t>
      </w:r>
      <w:r>
        <w:rPr>
          <w:rFonts w:ascii="宋体" w:eastAsia="宋体" w:cs="宋体" w:hAnsi="宋体" w:hint="eastAsia"/>
          <w:color w:val="000000"/>
          <w:sz w:val="24"/>
          <w:u w:val="single"/>
          <w14:textFill>
            <w14:solidFill>
              <w14:srgbClr w14:val="000000"/>
            </w14:solidFill>
          </w14:textFill>
          <w:lang w:val="en-US" w:eastAsia="zh-CN"/>
          <w:highlight w:val="auto"/>
        </w:rPr>
        <w:t xml:space="preserve">               </w:t>
      </w:r>
    </w:p>
    <w:p>
      <w:pPr>
        <w:adjustRightInd w:val="0"/>
        <w:spacing w:line="360" w:lineRule="auto"/>
        <w:ind w:firstLineChars="213" w:firstLine="511"/>
        <w:rPr>
          <w:rFonts w:ascii="宋体" w:eastAsia="宋体" w:cs="宋体" w:hAnsi="宋体" w:hint="eastAsia"/>
          <w:color w:val="000000"/>
          <w:sz w:val="24"/>
          <w:u w:val="single"/>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日    期：</w:t>
      </w:r>
      <w:r>
        <w:rPr>
          <w:rFonts w:ascii="宋体" w:eastAsia="宋体" w:cs="宋体" w:hAnsi="宋体" w:hint="eastAsia"/>
          <w:color w:val="000000"/>
          <w:sz w:val="24"/>
          <w:u w:val="single"/>
          <w14:textFill>
            <w14:solidFill>
              <w14:srgbClr w14:val="000000"/>
            </w14:solidFill>
          </w14:textFill>
          <w:highlight w:val="auto"/>
        </w:rPr>
        <w:t xml:space="preserve">    年  月  日</w:t>
      </w:r>
    </w:p>
    <w:p>
      <w:pPr>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p>
    <w:p>
      <w:pPr>
        <w:spacing w:line="600" w:lineRule="exact"/>
        <w:rPr>
          <w:rFonts w:ascii="宋体" w:eastAsia="宋体" w:cs="宋体" w:hAnsi="宋体" w:hint="eastAsia"/>
          <w:b/>
          <w:color w:val="000000"/>
          <w:kern w:val="12"/>
          <w:sz w:val="24"/>
          <w14:textFill>
            <w14:solidFill>
              <w14:srgbClr w14:val="000000"/>
            </w14:solidFill>
          </w14:textFill>
          <w:highlight w:val="auto"/>
        </w:rPr>
      </w:pPr>
      <w:r>
        <w:rPr>
          <w:rFonts w:ascii="宋体" w:eastAsia="宋体" w:cs="宋体" w:hAnsi="宋体" w:hint="eastAsia"/>
          <w:b/>
          <w:color w:val="000000"/>
          <w:kern w:val="12"/>
          <w:sz w:val="24"/>
          <w14:textFill>
            <w14:solidFill>
              <w14:srgbClr w14:val="000000"/>
            </w14:solidFill>
          </w14:textFill>
          <w:highlight w:val="auto"/>
        </w:rPr>
        <w:t xml:space="preserve">注意：  </w:t>
      </w:r>
      <w:r>
        <w:rPr>
          <w:rFonts w:ascii="宋体" w:eastAsia="宋体" w:cs="宋体" w:hAnsi="宋体" w:hint="eastAsia"/>
          <w:b/>
          <w:color w:val="000000"/>
          <w:kern w:val="12"/>
          <w:sz w:val="24"/>
          <w14:textFill>
            <w14:solidFill>
              <w14:srgbClr w14:val="000000"/>
            </w14:solidFill>
          </w14:textFill>
          <w:lang w:val="en-US" w:eastAsia="zh-CN"/>
          <w:highlight w:val="auto"/>
        </w:rPr>
        <w:t>1、</w:t>
      </w:r>
      <w:r>
        <w:rPr>
          <w:rFonts w:ascii="宋体" w:eastAsia="宋体" w:cs="宋体" w:hAnsi="宋体" w:hint="eastAsia"/>
          <w:b/>
          <w:color w:val="000000"/>
          <w:kern w:val="12"/>
          <w:sz w:val="24"/>
          <w14:textFill>
            <w14:solidFill>
              <w14:srgbClr w14:val="000000"/>
            </w14:solidFill>
          </w14:textFill>
          <w:lang w:eastAsia="zh-CN"/>
          <w:highlight w:val="auto"/>
        </w:rPr>
        <w:t>法定代表人（负责人）</w:t>
      </w:r>
      <w:r>
        <w:rPr>
          <w:rFonts w:ascii="宋体" w:eastAsia="宋体" w:cs="宋体" w:hAnsi="宋体" w:hint="eastAsia"/>
          <w:b/>
          <w:color w:val="000000"/>
          <w:kern w:val="12"/>
          <w:sz w:val="24"/>
          <w14:textFill>
            <w14:solidFill>
              <w14:srgbClr w14:val="000000"/>
            </w14:solidFill>
          </w14:textFill>
          <w:highlight w:val="auto"/>
        </w:rPr>
        <w:t>的授权委托人参加本采购项目磋商的，仅</w:t>
      </w:r>
      <w:r>
        <w:rPr>
          <w:rFonts w:ascii="宋体" w:cs="宋体" w:hAnsi="宋体" w:hint="eastAsia"/>
          <w:b/>
          <w:color w:val="000000"/>
          <w:kern w:val="12"/>
          <w:sz w:val="24"/>
          <w14:textFill>
            <w14:solidFill>
              <w14:srgbClr w14:val="000000"/>
            </w14:solidFill>
          </w14:textFill>
          <w:lang w:eastAsia="zh-CN"/>
          <w:highlight w:val="auto"/>
        </w:rPr>
        <w:t>需</w:t>
      </w:r>
      <w:r>
        <w:rPr>
          <w:rFonts w:ascii="宋体" w:eastAsia="宋体" w:cs="宋体" w:hAnsi="宋体" w:hint="eastAsia"/>
          <w:b/>
          <w:color w:val="000000"/>
          <w:kern w:val="12"/>
          <w:sz w:val="24"/>
          <w14:textFill>
            <w14:solidFill>
              <w14:srgbClr w14:val="000000"/>
            </w14:solidFill>
          </w14:textFill>
          <w:highlight w:val="auto"/>
        </w:rPr>
        <w:t>出具此授权委托书。</w:t>
      </w:r>
    </w:p>
    <w:p>
      <w:pPr>
        <w:spacing w:line="360" w:lineRule="auto"/>
        <w:jc w:val="left"/>
        <w:rPr>
          <w:rFonts w:ascii="宋体" w:eastAsia="宋体" w:cs="宋体" w:hAnsi="宋体" w:hint="eastAsia"/>
          <w:b/>
          <w:color w:val="000000"/>
          <w:kern w:val="12"/>
          <w:sz w:val="24"/>
          <w14:textFill>
            <w14:solidFill>
              <w14:srgbClr w14:val="000000"/>
            </w14:solidFill>
          </w14:textFill>
          <w:highlight w:val="auto"/>
        </w:rPr>
      </w:pPr>
      <w:r>
        <w:rPr>
          <w:rFonts w:ascii="宋体" w:eastAsia="宋体" w:cs="宋体" w:hAnsi="宋体" w:hint="eastAsia"/>
          <w:b/>
          <w:color w:val="000000"/>
          <w:kern w:val="12"/>
          <w:sz w:val="24"/>
          <w14:textFill>
            <w14:solidFill>
              <w14:srgbClr w14:val="000000"/>
            </w14:solidFill>
          </w14:textFill>
          <w:lang w:val="en-US" w:eastAsia="zh-CN"/>
          <w:highlight w:val="auto"/>
        </w:rPr>
        <w:t>2</w:t>
      </w:r>
      <w:r>
        <w:rPr>
          <w:rFonts w:ascii="宋体" w:eastAsia="宋体" w:cs="宋体" w:hAnsi="宋体" w:hint="eastAsia"/>
          <w:b/>
          <w:color w:val="000000"/>
          <w:kern w:val="12"/>
          <w:sz w:val="24"/>
          <w14:textFill>
            <w14:solidFill>
              <w14:srgbClr w14:val="000000"/>
            </w14:solidFill>
          </w14:textFill>
          <w:highlight w:val="auto"/>
        </w:rPr>
        <w:t>、身份证明材料包括居民身份证或</w:t>
      </w:r>
      <w:r>
        <w:rPr>
          <w:rFonts w:ascii="宋体" w:eastAsia="宋体" w:cs="宋体" w:hAnsi="宋体" w:hint="eastAsia"/>
          <w:b/>
          <w:color w:val="000000"/>
          <w:kern w:val="12"/>
          <w:sz w:val="24"/>
          <w14:textFill>
            <w14:solidFill>
              <w14:srgbClr w14:val="000000"/>
            </w14:solidFill>
          </w14:textFill>
          <w:lang w:eastAsia="zh-CN"/>
          <w:highlight w:val="auto"/>
        </w:rPr>
        <w:t>居民户口簿</w:t>
      </w:r>
      <w:r>
        <w:rPr>
          <w:rFonts w:ascii="宋体" w:eastAsia="宋体" w:cs="宋体" w:hAnsi="宋体" w:hint="eastAsia"/>
          <w:b/>
          <w:color w:val="000000"/>
          <w:kern w:val="12"/>
          <w:sz w:val="24"/>
          <w14:textFill>
            <w14:solidFill>
              <w14:srgbClr w14:val="000000"/>
            </w14:solidFill>
          </w14:textFill>
          <w:highlight w:val="auto"/>
        </w:rPr>
        <w:t>或军官证或护照等。</w:t>
      </w:r>
    </w:p>
    <w:p>
      <w:pPr>
        <w:spacing w:line="360" w:lineRule="auto"/>
        <w:jc w:val="left"/>
        <w:rPr>
          <w:rFonts w:ascii="宋体" w:eastAsia="宋体" w:cs="宋体" w:hAnsi="宋体" w:hint="eastAsia"/>
          <w:b/>
          <w:color w:val="000000"/>
          <w:kern w:val="12"/>
          <w:sz w:val="24"/>
          <w14:textFill>
            <w14:solidFill>
              <w14:srgbClr w14:val="000000"/>
            </w14:solidFill>
          </w14:textFill>
          <w:highlight w:val="auto"/>
        </w:rPr>
      </w:pPr>
      <w:r>
        <w:rPr>
          <w:rFonts w:ascii="宋体" w:eastAsia="宋体" w:cs="宋体" w:hAnsi="宋体" w:hint="eastAsia"/>
          <w:b/>
          <w:color w:val="000000"/>
          <w:kern w:val="12"/>
          <w:sz w:val="24"/>
          <w14:textFill>
            <w14:solidFill>
              <w14:srgbClr w14:val="000000"/>
            </w14:solidFill>
          </w14:textFill>
          <w:lang w:val="en-US" w:eastAsia="zh-CN"/>
          <w:highlight w:val="auto"/>
        </w:rPr>
        <w:t>3</w:t>
      </w:r>
      <w:r>
        <w:rPr>
          <w:rFonts w:ascii="宋体" w:eastAsia="宋体" w:cs="宋体" w:hAnsi="宋体" w:hint="eastAsia"/>
          <w:b/>
          <w:color w:val="000000"/>
          <w:kern w:val="12"/>
          <w:sz w:val="24"/>
          <w14:textFill>
            <w14:solidFill>
              <w14:srgbClr w14:val="000000"/>
            </w14:solidFill>
          </w14:textFill>
          <w:highlight w:val="auto"/>
        </w:rPr>
        <w:t>、身份证明材料应同时提供其在有效期的材料，如居民身份证正、反面复印件。</w:t>
      </w:r>
    </w:p>
    <w:p>
      <w:pPr>
        <w:widowControl/>
        <w:spacing w:line="360" w:lineRule="auto"/>
        <w:jc w:val="center"/>
        <w:outlineLvl w:val="1"/>
        <w:rPr>
          <w:rFonts w:ascii="宋体" w:eastAsia="宋体" w:cs="宋体" w:hAnsi="宋体" w:hint="eastAsia"/>
          <w:b/>
          <w:color w:val="000000"/>
          <w:sz w:val="32"/>
          <w:szCs w:val="32"/>
          <w14:textFill>
            <w14:solidFill>
              <w14:srgbClr w14:val="000000"/>
            </w14:solidFill>
          </w14:textFill>
          <w:highlight w:val="auto"/>
        </w:rPr>
      </w:pPr>
      <w:r>
        <w:rPr>
          <w:rFonts w:ascii="宋体" w:eastAsia="宋体" w:cs="宋体" w:hAnsi="宋体" w:hint="eastAsia"/>
          <w:b/>
          <w:color w:val="000000"/>
          <w:sz w:val="32"/>
          <w14:textFill>
            <w14:solidFill>
              <w14:srgbClr w14:val="000000"/>
            </w14:solidFill>
          </w14:textFill>
          <w:highlight w:val="auto"/>
        </w:rPr>
        <w:br w:type="page"/>
        <w:t>三、</w:t>
      </w:r>
      <w:r>
        <w:rPr>
          <w:rFonts w:ascii="宋体" w:eastAsia="宋体" w:cs="宋体" w:hAnsi="宋体" w:hint="eastAsia"/>
          <w:b/>
          <w:color w:val="000000"/>
          <w:sz w:val="32"/>
          <w:szCs w:val="32"/>
          <w14:textFill>
            <w14:solidFill>
              <w14:srgbClr w14:val="000000"/>
            </w14:solidFill>
          </w14:textFill>
          <w:highlight w:val="auto"/>
        </w:rPr>
        <w:t>承诺函（实质性要求）</w:t>
      </w:r>
    </w:p>
    <w:p>
      <w:pPr>
        <w:spacing w:line="360" w:lineRule="auto"/>
        <w:rPr>
          <w:rFonts w:ascii="宋体" w:eastAsia="宋体" w:cs="宋体" w:hAnsi="宋体" w:hint="eastAsia"/>
          <w:b/>
          <w:color w:val="000000"/>
          <w:sz w:val="24"/>
          <w14:textFill>
            <w14:solidFill>
              <w14:srgbClr w14:val="000000"/>
            </w14:solidFill>
          </w14:textFill>
          <w:highlight w:val="auto"/>
        </w:rPr>
      </w:pPr>
    </w:p>
    <w:p>
      <w:pPr>
        <w:spacing w:line="360" w:lineRule="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（采购代理机构名称）：</w:t>
      </w:r>
    </w:p>
    <w:p>
      <w:pPr>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我单位作为本次采购项目的供应商，根据采购文件要求，现郑重承诺如下：</w:t>
      </w:r>
    </w:p>
    <w:p>
      <w:pPr>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一、具备《中华人民共和国政府采购法》第二十二条第一款和本项目规定的条件：</w:t>
      </w:r>
    </w:p>
    <w:p>
      <w:pPr>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（一）具有独立承担民事责任的能力；</w:t>
      </w:r>
    </w:p>
    <w:p>
      <w:pPr>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（二）具有良好的商业信誉和健全的财务会计制度；</w:t>
      </w:r>
    </w:p>
    <w:p>
      <w:pPr>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（三）具有履行合同所必需的设备和专业技术能力</w:t>
      </w:r>
      <w:r>
        <w:rPr>
          <w:rFonts w:ascii="宋体" w:cs="宋体" w:hAnsi="宋体" w:hint="eastAsia"/>
          <w:color w:val="000000"/>
          <w:sz w:val="24"/>
          <w14:textFill>
            <w14:solidFill>
              <w14:srgbClr w14:val="000000"/>
            </w14:solidFill>
          </w14:textFill>
          <w:lang w:eastAsia="zh-CN"/>
          <w:highlight w:val="auto"/>
        </w:rPr>
        <w:t>以及保供能力</w:t>
      </w:r>
      <w:r>
        <w:rPr>
          <w:rFonts w:ascii="宋体" w:eastAsia="宋体" w:cs="宋体" w:hAnsi="宋体" w:hint="eastAsia"/>
          <w:color w:val="000000"/>
          <w:sz w:val="24"/>
          <w14:textFill>
            <w14:solidFill>
              <w14:srgbClr w14:val="000000"/>
            </w14:solidFill>
          </w14:textFill>
          <w:highlight w:val="auto"/>
        </w:rPr>
        <w:t>；</w:t>
      </w:r>
    </w:p>
    <w:p>
      <w:pPr>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（四）有依法缴纳税收和社会保障资金的良好记录；</w:t>
      </w:r>
    </w:p>
    <w:p>
      <w:pPr>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（五）参加采购活动前三年内，在经营活动中没有重大违法记录；</w:t>
      </w:r>
    </w:p>
    <w:p>
      <w:pPr>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（六）法律、行政法规规定的其他条件；</w:t>
      </w:r>
    </w:p>
    <w:p>
      <w:pPr>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p>
    <w:p>
      <w:pPr>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本单位对上述承诺的内容事项真实性负责。如经查实上述承诺的内容事项存在虚假，我公司愿意接受以提供虚假材料谋取成交的法律责任。</w:t>
      </w:r>
    </w:p>
    <w:p>
      <w:pPr>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p>
    <w:p>
      <w:pPr>
        <w:adjustRightInd w:val="0"/>
        <w:spacing w:line="360" w:lineRule="auto"/>
        <w:ind w:firstLineChars="213" w:firstLine="511"/>
        <w:jc w:val="left"/>
        <w:rPr>
          <w:rFonts w:ascii="宋体" w:eastAsia="宋体" w:cs="宋体" w:hAnsi="宋体" w:hint="eastAsia"/>
          <w:color w:val="000000"/>
          <w:sz w:val="24"/>
          <w:u w:val="single"/>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供应商名称：</w:t>
      </w:r>
      <w:r>
        <w:rPr>
          <w:rFonts w:ascii="宋体" w:eastAsia="宋体" w:cs="宋体" w:hAnsi="宋体" w:hint="eastAsia"/>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color w:val="000000"/>
          <w:sz w:val="24"/>
          <w:u w:val="single"/>
          <w14:textFill>
            <w14:solidFill>
              <w14:srgbClr w14:val="000000"/>
            </w14:solidFill>
          </w14:textFill>
          <w:highlight w:val="auto"/>
        </w:rPr>
        <w:t>（盖单位公章）</w:t>
      </w:r>
    </w:p>
    <w:p>
      <w:pPr>
        <w:adjustRightInd w:val="0"/>
        <w:spacing w:line="360" w:lineRule="auto"/>
        <w:ind w:firstLineChars="213" w:firstLine="511"/>
        <w:jc w:val="left"/>
        <w:rPr>
          <w:rFonts w:ascii="宋体" w:eastAsia="宋体" w:cs="宋体" w:hAnsi="宋体" w:hint="eastAsia"/>
          <w:bCs/>
          <w:color w:val="000000"/>
          <w:sz w:val="24"/>
          <w:u w:val="single"/>
          <w14:textFill>
            <w14:solidFill>
              <w14:srgbClr w14:val="000000"/>
            </w14:solidFill>
          </w14:textFill>
          <w:lang w:val="en-US" w:eastAsia="zh-CN"/>
          <w:highlight w:val="auto"/>
        </w:rPr>
      </w:pPr>
      <w:r>
        <w:rPr>
          <w:rFonts w:ascii="宋体" w:eastAsia="宋体" w:cs="宋体" w:hAnsi="宋体" w:hint="eastAsia"/>
          <w:bCs/>
          <w:color w:val="000000"/>
          <w:sz w:val="24"/>
          <w14:textFill>
            <w14:solidFill>
              <w14:srgbClr w14:val="000000"/>
            </w14:solidFill>
          </w14:textFill>
          <w:highlight w:val="auto"/>
        </w:rPr>
        <w:t>法定代表人或授权代表（签字或者加盖个人名章）：</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p>
    <w:p>
      <w:pPr>
        <w:adjustRightInd w:val="0"/>
        <w:spacing w:line="360" w:lineRule="auto"/>
        <w:ind w:firstLineChars="213" w:firstLine="511"/>
        <w:jc w:val="left"/>
        <w:rPr>
          <w:rFonts w:ascii="宋体" w:eastAsia="宋体" w:cs="宋体" w:hAnsi="宋体" w:hint="eastAsia"/>
          <w:bCs/>
          <w:color w:val="000000"/>
          <w:sz w:val="24"/>
          <w:u w:val="single"/>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日  期：</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年</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月</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日</w:t>
      </w:r>
    </w:p>
    <w:p>
      <w:pPr>
        <w:rPr>
          <w:rFonts w:ascii="宋体" w:eastAsia="宋体" w:cs="宋体" w:hAnsi="宋体" w:hint="eastAsia"/>
          <w:b/>
          <w:color w:val="000000"/>
          <w:sz w:val="32"/>
          <w14:textFill>
            <w14:solidFill>
              <w14:srgbClr w14:val="000000"/>
            </w14:solidFill>
          </w14:textFill>
          <w:highlight w:val="auto"/>
        </w:rPr>
      </w:pPr>
      <w:r>
        <w:rPr>
          <w:rFonts w:ascii="宋体" w:eastAsia="宋体" w:cs="宋体" w:hAnsi="宋体" w:hint="eastAsia"/>
          <w:b/>
          <w:color w:val="000000"/>
          <w:sz w:val="32"/>
          <w14:textFill>
            <w14:solidFill>
              <w14:srgbClr w14:val="000000"/>
            </w14:solidFill>
          </w14:textFill>
          <w:highlight w:val="auto"/>
        </w:rPr>
        <w:br w:type="page"/>
      </w:r>
    </w:p>
    <w:p>
      <w:pPr>
        <w:pStyle w:val="2"/>
        <w:spacing w:line="360" w:lineRule="auto"/>
        <w:jc w:val="center"/>
        <w:rPr>
          <w:rFonts w:ascii="宋体" w:eastAsia="宋体" w:cs="宋体" w:hAnsi="宋体" w:hint="eastAsia"/>
          <w:b/>
          <w:bCs/>
          <w:color w:val="000000"/>
          <w:sz w:val="30"/>
          <w:szCs w:val="30"/>
          <w14:textFill>
            <w14:solidFill>
              <w14:srgbClr w14:val="000000"/>
            </w14:solidFill>
          </w14:textFill>
          <w:highlight w:val="auto"/>
        </w:rPr>
      </w:pPr>
      <w:r>
        <w:rPr>
          <w:rFonts w:ascii="宋体" w:eastAsia="宋体" w:cs="宋体" w:hAnsi="宋体" w:hint="eastAsia"/>
          <w:b/>
          <w:bCs/>
          <w:color w:val="000000"/>
          <w:sz w:val="30"/>
          <w:szCs w:val="30"/>
          <w14:textFill>
            <w14:solidFill>
              <w14:srgbClr w14:val="000000"/>
            </w14:solidFill>
          </w14:textFill>
          <w:highlight w:val="auto"/>
        </w:rPr>
        <w:t>四、</w:t>
      </w:r>
      <w:r>
        <w:rPr>
          <w:rFonts w:ascii="宋体" w:eastAsia="宋体" w:cs="宋体" w:hAnsi="宋体" w:hint="eastAsia"/>
          <w:b/>
          <w:bCs/>
          <w:color w:val="000000"/>
          <w:sz w:val="30"/>
          <w:szCs w:val="30"/>
          <w14:textFill>
            <w14:solidFill>
              <w14:srgbClr w14:val="000000"/>
            </w14:solidFill>
          </w14:textFill>
          <w:lang w:eastAsia="zh-CN"/>
          <w:highlight w:val="auto"/>
        </w:rPr>
        <w:t>其他相关证明材料</w:t>
      </w:r>
      <w:r>
        <w:rPr>
          <w:rFonts w:ascii="宋体" w:eastAsia="宋体" w:cs="宋体" w:hAnsi="宋体" w:hint="eastAsia"/>
          <w:b/>
          <w:bCs/>
          <w:color w:val="000000"/>
          <w:sz w:val="30"/>
          <w:szCs w:val="30"/>
          <w14:textFill>
            <w14:solidFill>
              <w14:srgbClr w14:val="000000"/>
            </w14:solidFill>
          </w14:textFill>
          <w:highlight w:val="auto"/>
        </w:rPr>
        <w:t>（格式自拟）</w:t>
      </w:r>
    </w:p>
    <w:p>
      <w:pPr>
        <w:spacing w:line="360" w:lineRule="auto"/>
        <w:jc w:val="center"/>
        <w:rPr>
          <w:rFonts w:ascii="宋体" w:eastAsia="宋体" w:cs="宋体" w:hAnsi="宋体" w:hint="eastAsia"/>
          <w:color w:val="000000"/>
          <w14:textFill>
            <w14:solidFill>
              <w14:srgbClr w14:val="000000"/>
            </w14:solidFill>
          </w14:textFill>
          <w:highlight w:val="auto"/>
        </w:rPr>
      </w:pPr>
    </w:p>
    <w:p>
      <w:pPr>
        <w:spacing w:line="360" w:lineRule="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14:textFill>
            <w14:solidFill>
              <w14:srgbClr w14:val="000000"/>
            </w14:solidFill>
          </w14:textFill>
          <w:highlight w:val="auto"/>
        </w:rPr>
        <w:t xml:space="preserve">   </w:t>
      </w:r>
    </w:p>
    <w:p>
      <w:pPr>
        <w:spacing w:line="360" w:lineRule="auto"/>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1、.......</w:t>
      </w:r>
    </w:p>
    <w:p>
      <w:pPr>
        <w:spacing w:line="360" w:lineRule="auto"/>
        <w:rPr>
          <w:rFonts w:ascii="宋体" w:eastAsia="宋体" w:cs="宋体" w:hAnsi="宋体" w:hint="eastAsia"/>
          <w:b/>
          <w:color w:val="000000"/>
          <w:sz w:val="32"/>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2、.......</w:t>
      </w:r>
    </w:p>
    <w:p>
      <w:pPr>
        <w:widowControl/>
        <w:spacing w:line="360" w:lineRule="auto"/>
        <w:jc w:val="left"/>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br w:type="page"/>
      </w:r>
    </w:p>
    <w:p>
      <w:pPr>
        <w:tabs>
          <w:tab w:val="left" w:pos="900"/>
        </w:tabs>
        <w:spacing w:line="360" w:lineRule="auto"/>
        <w:jc w:val="center"/>
        <w:rPr>
          <w:rFonts w:ascii="宋体" w:eastAsia="宋体" w:cs="宋体" w:hAnsi="宋体" w:hint="eastAsia"/>
          <w:b/>
          <w:color w:val="000000"/>
          <w:sz w:val="32"/>
          <w14:textFill>
            <w14:solidFill>
              <w14:srgbClr w14:val="000000"/>
            </w14:solidFill>
          </w14:textFill>
          <w:highlight w:val="auto"/>
        </w:rPr>
      </w:pPr>
      <w:r>
        <w:rPr>
          <w:rFonts w:ascii="宋体" w:eastAsia="宋体" w:cs="宋体" w:hAnsi="宋体" w:hint="eastAsia"/>
          <w:b/>
          <w:color w:val="000000"/>
          <w:sz w:val="32"/>
          <w14:textFill>
            <w14:solidFill>
              <w14:srgbClr w14:val="000000"/>
            </w14:solidFill>
          </w14:textFill>
          <w:highlight w:val="auto"/>
        </w:rPr>
        <w:t>第二部分     “其他响应文件”格式</w:t>
      </w:r>
    </w:p>
    <w:p>
      <w:pPr>
        <w:spacing w:line="360" w:lineRule="auto"/>
        <w:rPr>
          <w:rFonts w:ascii="宋体" w:eastAsia="宋体" w:cs="宋体" w:hAnsi="宋体" w:hint="eastAsia"/>
          <w:b/>
          <w:color w:val="000000"/>
          <w:sz w:val="32"/>
          <w:szCs w:val="32"/>
          <w14:textFill>
            <w14:solidFill>
              <w14:srgbClr w14:val="000000"/>
            </w14:solidFill>
          </w14:textFill>
          <w:highlight w:val="auto"/>
        </w:rPr>
      </w:pPr>
      <w:r>
        <w:rPr>
          <w:rFonts w:ascii="宋体" w:eastAsia="宋体" w:cs="宋体" w:hAnsi="宋体" w:hint="eastAsia"/>
          <w:b/>
          <w:color w:val="000000"/>
          <w:sz w:val="32"/>
          <w:szCs w:val="32"/>
          <w14:textFill>
            <w14:solidFill>
              <w14:srgbClr w14:val="000000"/>
            </w14:solidFill>
          </w14:textFill>
          <w:highlight w:val="auto"/>
        </w:rPr>
        <w:t>封面：</w:t>
      </w:r>
    </w:p>
    <w:p>
      <w:pPr>
        <w:spacing w:line="360" w:lineRule="auto"/>
        <w:jc w:val="right"/>
        <w:rPr>
          <w:rFonts w:ascii="宋体" w:eastAsia="宋体" w:cs="宋体" w:hAnsi="宋体" w:hint="eastAsia"/>
          <w:b/>
          <w:color w:val="000000"/>
          <w:sz w:val="36"/>
          <w14:textFill>
            <w14:solidFill>
              <w14:srgbClr w14:val="000000"/>
            </w14:solidFill>
          </w14:textFill>
          <w:highlight w:val="auto"/>
        </w:rPr>
      </w:pPr>
      <w:r>
        <w:rPr>
          <w:rFonts w:ascii="宋体" w:eastAsia="宋体" w:cs="宋体" w:hAnsi="宋体" w:hint="eastAsia"/>
          <w:b/>
          <w:color w:val="000000"/>
          <w:sz w:val="36"/>
          <w14:textFill>
            <w14:solidFill>
              <w14:srgbClr w14:val="000000"/>
            </w14:solidFill>
          </w14:textFill>
          <w:highlight w:val="auto"/>
        </w:rPr>
        <w:t>（正本/副本）</w:t>
      </w:r>
    </w:p>
    <w:p>
      <w:pPr>
        <w:spacing w:line="360" w:lineRule="auto"/>
        <w:rPr>
          <w:rFonts w:ascii="宋体" w:eastAsia="宋体" w:cs="宋体" w:hAnsi="宋体" w:hint="eastAsia"/>
          <w:b/>
          <w:color w:val="000000"/>
          <w:sz w:val="32"/>
          <w:szCs w:val="32"/>
          <w14:textFill>
            <w14:solidFill>
              <w14:srgbClr w14:val="000000"/>
            </w14:solidFill>
          </w14:textFill>
          <w:highlight w:val="auto"/>
        </w:rPr>
      </w:pPr>
    </w:p>
    <w:p>
      <w:pPr>
        <w:spacing w:line="360" w:lineRule="auto"/>
        <w:rPr>
          <w:rFonts w:ascii="宋体" w:eastAsia="宋体" w:cs="宋体" w:hAnsi="宋体" w:hint="eastAsia"/>
          <w:b/>
          <w:color w:val="000000"/>
          <w:sz w:val="32"/>
          <w:szCs w:val="32"/>
          <w14:textFill>
            <w14:solidFill>
              <w14:srgbClr w14:val="000000"/>
            </w14:solidFill>
          </w14:textFill>
          <w:highlight w:val="auto"/>
        </w:rPr>
      </w:pPr>
    </w:p>
    <w:p>
      <w:pPr>
        <w:spacing w:line="360" w:lineRule="auto"/>
        <w:jc w:val="center"/>
        <w:rPr>
          <w:rFonts w:ascii="宋体" w:eastAsia="宋体" w:cs="宋体" w:hAnsi="宋体" w:hint="eastAsia"/>
          <w:b/>
          <w:color w:val="000000"/>
          <w:sz w:val="72"/>
          <w14:textFill>
            <w14:solidFill>
              <w14:srgbClr w14:val="000000"/>
            </w14:solidFill>
          </w14:textFill>
          <w:highlight w:val="auto"/>
        </w:rPr>
      </w:pPr>
      <w:r>
        <w:rPr>
          <w:rFonts w:ascii="宋体" w:eastAsia="宋体" w:cs="宋体" w:hAnsi="宋体" w:hint="eastAsia"/>
          <w:b/>
          <w:color w:val="000000"/>
          <w:sz w:val="40"/>
          <w:szCs w:val="48"/>
          <w14:textFill>
            <w14:solidFill>
              <w14:srgbClr w14:val="000000"/>
            </w14:solidFill>
          </w14:textFill>
          <w:highlight w:val="auto"/>
        </w:rPr>
        <w:t>XX项目</w:t>
      </w:r>
    </w:p>
    <w:p>
      <w:pPr>
        <w:spacing w:line="360" w:lineRule="auto"/>
        <w:rPr>
          <w:rFonts w:ascii="宋体" w:eastAsia="宋体" w:cs="宋体" w:hAnsi="宋体" w:hint="eastAsia"/>
          <w:b/>
          <w:color w:val="000000"/>
          <w:sz w:val="52"/>
          <w:szCs w:val="52"/>
          <w14:textFill>
            <w14:solidFill>
              <w14:srgbClr w14:val="000000"/>
            </w14:solidFill>
          </w14:textFill>
          <w:highlight w:val="auto"/>
        </w:rPr>
      </w:pPr>
    </w:p>
    <w:p>
      <w:pPr>
        <w:spacing w:line="360" w:lineRule="auto"/>
        <w:jc w:val="center"/>
        <w:rPr>
          <w:rFonts w:ascii="宋体" w:eastAsia="宋体" w:cs="宋体" w:hAnsi="宋体" w:hint="eastAsia"/>
          <w:b/>
          <w:color w:val="000000"/>
          <w:sz w:val="32"/>
          <w:szCs w:val="32"/>
          <w14:textFill>
            <w14:solidFill>
              <w14:srgbClr w14:val="000000"/>
            </w14:solidFill>
          </w14:textFill>
          <w:highlight w:val="auto"/>
        </w:rPr>
      </w:pPr>
      <w:r>
        <w:rPr>
          <w:rFonts w:ascii="宋体" w:eastAsia="宋体" w:cs="宋体" w:hAnsi="宋体" w:hint="eastAsia"/>
          <w:b/>
          <w:color w:val="000000"/>
          <w:sz w:val="52"/>
          <w:szCs w:val="52"/>
          <w14:textFill>
            <w14:solidFill>
              <w14:srgbClr w14:val="000000"/>
            </w14:solidFill>
          </w14:textFill>
          <w:highlight w:val="auto"/>
        </w:rPr>
        <w:t>其他响应文件</w:t>
      </w:r>
    </w:p>
    <w:p>
      <w:pPr>
        <w:spacing w:line="360" w:lineRule="auto"/>
        <w:rPr>
          <w:rFonts w:ascii="宋体" w:eastAsia="宋体" w:cs="宋体" w:hAnsi="宋体" w:hint="eastAsia"/>
          <w:b/>
          <w:color w:val="000000"/>
          <w:sz w:val="36"/>
          <w14:textFill>
            <w14:solidFill>
              <w14:srgbClr w14:val="000000"/>
            </w14:solidFill>
          </w14:textFill>
          <w:highlight w:val="auto"/>
        </w:rPr>
      </w:pPr>
    </w:p>
    <w:p>
      <w:pPr>
        <w:spacing w:line="360" w:lineRule="auto"/>
        <w:rPr>
          <w:rFonts w:ascii="宋体" w:eastAsia="宋体" w:cs="宋体" w:hAnsi="宋体" w:hint="eastAsia"/>
          <w:b/>
          <w:color w:val="000000"/>
          <w:sz w:val="36"/>
          <w14:textFill>
            <w14:solidFill>
              <w14:srgbClr w14:val="000000"/>
            </w14:solidFill>
          </w14:textFill>
          <w:highlight w:val="auto"/>
        </w:rPr>
      </w:pPr>
    </w:p>
    <w:p>
      <w:pPr>
        <w:spacing w:line="360" w:lineRule="auto"/>
        <w:jc w:val="left"/>
        <w:rPr>
          <w:rFonts w:ascii="宋体" w:eastAsia="宋体" w:cs="宋体" w:hAnsi="宋体" w:hint="eastAsia"/>
          <w:b/>
          <w:color w:val="000000"/>
          <w:sz w:val="32"/>
          <w:u w:val="single"/>
          <w14:textFill>
            <w14:solidFill>
              <w14:srgbClr w14:val="000000"/>
            </w14:solidFill>
          </w14:textFill>
          <w:highlight w:val="auto"/>
        </w:rPr>
      </w:pPr>
      <w:r>
        <w:rPr>
          <w:rFonts w:ascii="宋体" w:eastAsia="宋体" w:cs="宋体" w:hAnsi="宋体" w:hint="eastAsia"/>
          <w:b/>
          <w:color w:val="000000"/>
          <w:sz w:val="32"/>
          <w14:textFill>
            <w14:solidFill>
              <w14:srgbClr w14:val="000000"/>
            </w14:solidFill>
          </w14:textFill>
          <w:highlight w:val="auto"/>
        </w:rPr>
        <w:t>供 应 商名称：</w:t>
      </w:r>
    </w:p>
    <w:p>
      <w:pPr>
        <w:spacing w:line="360" w:lineRule="auto"/>
        <w:jc w:val="left"/>
        <w:rPr>
          <w:rFonts w:ascii="宋体" w:eastAsia="宋体" w:cs="宋体" w:hAnsi="宋体" w:hint="eastAsia"/>
          <w:b/>
          <w:color w:val="000000"/>
          <w:sz w:val="32"/>
          <w:u w:val="single"/>
          <w14:textFill>
            <w14:solidFill>
              <w14:srgbClr w14:val="000000"/>
            </w14:solidFill>
          </w14:textFill>
          <w:highlight w:val="auto"/>
        </w:rPr>
      </w:pPr>
      <w:r>
        <w:rPr>
          <w:rFonts w:ascii="宋体" w:eastAsia="宋体" w:cs="宋体" w:hAnsi="宋体" w:hint="eastAsia"/>
          <w:b/>
          <w:color w:val="000000"/>
          <w:sz w:val="32"/>
          <w14:textFill>
            <w14:solidFill>
              <w14:srgbClr w14:val="000000"/>
            </w14:solidFill>
          </w14:textFill>
          <w:highlight w:val="auto"/>
        </w:rPr>
        <w:t>采购项目编号：</w:t>
      </w:r>
    </w:p>
    <w:p>
      <w:pPr>
        <w:spacing w:line="360" w:lineRule="auto"/>
        <w:jc w:val="left"/>
        <w:rPr>
          <w:rFonts w:ascii="宋体" w:eastAsia="宋体" w:cs="宋体" w:hAnsi="宋体" w:hint="eastAsia"/>
          <w:b/>
          <w:sz w:val="32"/>
        </w:rPr>
      </w:pPr>
      <w:r>
        <w:rPr>
          <w:rFonts w:ascii="宋体" w:eastAsia="宋体" w:cs="宋体" w:hAnsi="宋体" w:hint="eastAsia"/>
          <w:b/>
          <w:sz w:val="32"/>
        </w:rPr>
        <w:t>包号：</w:t>
      </w:r>
    </w:p>
    <w:p>
      <w:pPr>
        <w:spacing w:line="360" w:lineRule="auto"/>
        <w:jc w:val="center"/>
        <w:rPr>
          <w:rFonts w:ascii="宋体" w:eastAsia="宋体" w:cs="宋体" w:hAnsi="宋体" w:hint="eastAsia"/>
          <w:b/>
          <w:color w:val="000000"/>
          <w:sz w:val="32"/>
          <w14:textFill>
            <w14:solidFill>
              <w14:srgbClr w14:val="000000"/>
            </w14:solidFill>
          </w14:textFill>
          <w:highlight w:val="auto"/>
        </w:rPr>
      </w:pPr>
    </w:p>
    <w:p>
      <w:pPr>
        <w:pStyle w:val="59"/>
        <w:spacing w:line="360" w:lineRule="auto"/>
        <w:rPr>
          <w:rFonts w:ascii="宋体" w:eastAsia="宋体" w:cs="宋体" w:hAnsi="宋体" w:hint="eastAsia"/>
          <w:color w:val="000000"/>
          <w14:textFill>
            <w14:solidFill>
              <w14:srgbClr w14:val="000000"/>
            </w14:solidFill>
          </w14:textFill>
          <w:highlight w:val="auto"/>
        </w:rPr>
      </w:pPr>
    </w:p>
    <w:p>
      <w:pPr>
        <w:spacing w:line="360" w:lineRule="auto"/>
        <w:jc w:val="center"/>
        <w:rPr>
          <w:rFonts w:ascii="宋体" w:eastAsia="宋体" w:cs="宋体" w:hAnsi="宋体" w:hint="eastAsia"/>
          <w:b/>
          <w:color w:val="000000"/>
          <w:sz w:val="32"/>
          <w14:textFill>
            <w14:solidFill>
              <w14:srgbClr w14:val="000000"/>
            </w14:solidFill>
          </w14:textFill>
          <w:highlight w:val="auto"/>
        </w:rPr>
      </w:pPr>
      <w:r>
        <w:rPr>
          <w:rFonts w:ascii="宋体" w:eastAsia="宋体" w:cs="宋体" w:hAnsi="宋体" w:hint="eastAsia"/>
          <w:b/>
          <w:color w:val="000000"/>
          <w:sz w:val="32"/>
          <w14:textFill>
            <w14:solidFill>
              <w14:srgbClr w14:val="000000"/>
            </w14:solidFill>
          </w14:textFill>
          <w:highlight w:val="auto"/>
        </w:rPr>
        <w:t>日期：XXXX年XX月XX日</w:t>
      </w:r>
    </w:p>
    <w:p>
      <w:pPr>
        <w:spacing w:line="360" w:lineRule="auto"/>
        <w:ind w:firstLineChars="213" w:firstLine="682"/>
        <w:rPr>
          <w:rFonts w:ascii="宋体" w:eastAsia="宋体" w:cs="宋体" w:hAnsi="宋体" w:hint="eastAsia"/>
          <w:color w:val="000000"/>
          <w14:textFill>
            <w14:solidFill>
              <w14:srgbClr w14:val="000000"/>
            </w14:solidFill>
          </w14:textFill>
          <w:highlight w:val="auto"/>
        </w:rPr>
      </w:pPr>
      <w:r>
        <w:rPr>
          <w:rFonts w:ascii="宋体" w:eastAsia="宋体" w:cs="宋体" w:hAnsi="宋体" w:hint="eastAsia"/>
          <w:b/>
          <w:color w:val="000000"/>
          <w:sz w:val="32"/>
          <w14:textFill>
            <w14:solidFill>
              <w14:srgbClr w14:val="000000"/>
            </w14:solidFill>
          </w14:textFill>
          <w:highlight w:val="auto"/>
        </w:rPr>
        <w:br w:type="page"/>
      </w:r>
    </w:p>
    <w:p>
      <w:pPr>
        <w:widowControl/>
        <w:spacing w:line="360" w:lineRule="atLeast"/>
        <w:jc w:val="center"/>
        <w:outlineLvl w:val="1"/>
        <w:rPr>
          <w:rFonts w:ascii="宋体" w:eastAsia="宋体" w:cs="宋体" w:hAnsi="宋体" w:hint="eastAsia"/>
          <w:b/>
          <w:bCs/>
          <w:color w:val="000000"/>
          <w:sz w:val="32"/>
          <w:szCs w:val="32"/>
          <w14:textFill>
            <w14:solidFill>
              <w14:srgbClr w14:val="000000"/>
            </w14:solidFill>
          </w14:textFill>
          <w:highlight w:val="auto"/>
        </w:rPr>
      </w:pPr>
      <w:bookmarkStart w:id="103" w:name="_Toc308164824"/>
      <w:r>
        <w:rPr>
          <w:rFonts w:ascii="宋体" w:eastAsia="宋体" w:cs="宋体" w:hAnsi="宋体" w:hint="eastAsia"/>
          <w:b/>
          <w:bCs/>
          <w:color w:val="000000"/>
          <w:sz w:val="32"/>
          <w:szCs w:val="32"/>
          <w14:textFill>
            <w14:solidFill>
              <w14:srgbClr w14:val="000000"/>
            </w14:solidFill>
          </w14:textFill>
          <w:highlight w:val="auto"/>
        </w:rPr>
        <w:t>一、</w:t>
      </w:r>
      <w:r>
        <w:rPr>
          <w:rFonts w:ascii="宋体" w:eastAsia="宋体" w:cs="宋体" w:hAnsi="宋体" w:hint="eastAsia"/>
          <w:b/>
          <w:color w:val="000000"/>
          <w:sz w:val="32"/>
          <w:szCs w:val="32"/>
          <w14:textFill>
            <w14:solidFill>
              <w14:srgbClr w14:val="000000"/>
            </w14:solidFill>
          </w14:textFill>
          <w:highlight w:val="auto"/>
        </w:rPr>
        <w:t>承诺函（实质性要求）</w:t>
      </w:r>
    </w:p>
    <w:p>
      <w:pPr>
        <w:widowControl/>
        <w:spacing w:line="360" w:lineRule="auto"/>
        <w:jc w:val="left"/>
        <w:outlineLvl w:val="9"/>
        <w:rPr>
          <w:rFonts w:ascii="宋体" w:eastAsia="宋体" w:cs="宋体" w:hAnsi="宋体" w:hint="eastAsia"/>
          <w:bCs/>
          <w:color w:val="000000"/>
          <w:sz w:val="24"/>
          <w:u w:val="single"/>
          <w14:textFill>
            <w14:solidFill>
              <w14:srgbClr w14:val="000000"/>
            </w14:solidFill>
          </w14:textFill>
          <w:highlight w:val="auto"/>
        </w:rPr>
      </w:pPr>
    </w:p>
    <w:p>
      <w:pPr>
        <w:widowControl/>
        <w:spacing w:line="360" w:lineRule="atLeast"/>
        <w:jc w:val="left"/>
        <w:outlineLvl w:val="9"/>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bCs/>
          <w:color w:val="000000"/>
          <w:sz w:val="24"/>
          <w:u w:val="single"/>
          <w14:textFill>
            <w14:solidFill>
              <w14:srgbClr w14:val="000000"/>
            </w14:solidFill>
          </w14:textFill>
          <w:highlight w:val="auto"/>
        </w:rPr>
        <w:t xml:space="preserve">               </w:t>
      </w:r>
      <w:r>
        <w:rPr>
          <w:rFonts w:ascii="宋体" w:eastAsia="宋体" w:cs="宋体" w:hAnsi="宋体" w:hint="eastAsia"/>
          <w:color w:val="000000"/>
          <w:sz w:val="24"/>
          <w14:textFill>
            <w14:solidFill>
              <w14:srgbClr w14:val="000000"/>
            </w14:solidFill>
          </w14:textFill>
          <w:highlight w:val="auto"/>
        </w:rPr>
        <w:t>（采购代理机构名称）：</w:t>
      </w:r>
    </w:p>
    <w:p>
      <w:pPr>
        <w:widowControl/>
        <w:spacing w:line="360" w:lineRule="atLeast"/>
        <w:ind w:firstLineChars="200" w:firstLine="480"/>
        <w:jc w:val="left"/>
        <w:outlineLvl w:val="9"/>
        <w:rPr>
          <w:rFonts w:ascii="宋体" w:eastAsia="宋体" w:cs="宋体" w:hAnsi="宋体" w:hint="eastAsia"/>
          <w:color w:val="000000"/>
          <w:sz w:val="24"/>
          <w14:textFill>
            <w14:solidFill>
              <w14:srgbClr w14:val="000000"/>
            </w14:solidFill>
          </w14:textFill>
          <w:highlight w:val="auto"/>
        </w:rPr>
      </w:pPr>
    </w:p>
    <w:p>
      <w:pPr>
        <w:spacing w:line="360" w:lineRule="auto"/>
        <w:ind w:firstLineChars="200" w:firstLine="480"/>
        <w:outlineLvl w:val="9"/>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我单位作为本次采购项目的</w:t>
      </w:r>
      <w:r>
        <w:rPr>
          <w:rFonts w:ascii="宋体" w:eastAsia="宋体" w:cs="宋体" w:hAnsi="宋体" w:hint="eastAsia"/>
          <w:color w:val="000000"/>
          <w:sz w:val="24"/>
          <w14:textFill>
            <w14:solidFill>
              <w14:srgbClr w14:val="000000"/>
            </w14:solidFill>
          </w14:textFill>
          <w:lang w:eastAsia="zh-CN"/>
          <w:highlight w:val="auto"/>
        </w:rPr>
        <w:t>供应商</w:t>
      </w:r>
      <w:r>
        <w:rPr>
          <w:rFonts w:ascii="宋体" w:eastAsia="宋体" w:cs="宋体" w:hAnsi="宋体" w:hint="eastAsia"/>
          <w:color w:val="000000"/>
          <w:sz w:val="24"/>
          <w14:textFill>
            <w14:solidFill>
              <w14:srgbClr w14:val="000000"/>
            </w14:solidFill>
          </w14:textFill>
          <w:highlight w:val="auto"/>
        </w:rPr>
        <w:t>，根据</w:t>
      </w:r>
      <w:r>
        <w:rPr>
          <w:rFonts w:ascii="宋体" w:eastAsia="宋体" w:cs="宋体" w:hAnsi="宋体" w:hint="eastAsia"/>
          <w:color w:val="000000"/>
          <w:sz w:val="24"/>
          <w14:textFill>
            <w14:solidFill>
              <w14:srgbClr w14:val="000000"/>
            </w14:solidFill>
          </w14:textFill>
          <w:lang w:eastAsia="zh-CN"/>
          <w:highlight w:val="auto"/>
        </w:rPr>
        <w:t>磋商</w:t>
      </w:r>
      <w:r>
        <w:rPr>
          <w:rFonts w:ascii="宋体" w:eastAsia="宋体" w:cs="宋体" w:hAnsi="宋体" w:hint="eastAsia"/>
          <w:color w:val="000000"/>
          <w:sz w:val="24"/>
          <w14:textFill>
            <w14:solidFill>
              <w14:srgbClr w14:val="000000"/>
            </w14:solidFill>
          </w14:textFill>
          <w:highlight w:val="auto"/>
        </w:rPr>
        <w:t>文件要求，现郑重承诺如下：</w:t>
      </w:r>
    </w:p>
    <w:p>
      <w:pPr>
        <w:spacing w:line="360" w:lineRule="auto"/>
        <w:ind w:firstLineChars="200" w:firstLine="480"/>
        <w:outlineLvl w:val="9"/>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lang w:eastAsia="zh-CN"/>
          <w:highlight w:val="auto"/>
        </w:rPr>
        <w:t>一</w:t>
      </w:r>
      <w:r>
        <w:rPr>
          <w:rFonts w:ascii="宋体" w:eastAsia="宋体" w:cs="宋体" w:hAnsi="宋体" w:hint="eastAsia"/>
          <w:color w:val="000000"/>
          <w:sz w:val="24"/>
          <w14:textFill>
            <w14:solidFill>
              <w14:srgbClr w14:val="000000"/>
            </w14:solidFill>
          </w14:textFill>
          <w:highlight w:val="auto"/>
        </w:rPr>
        <w:t>、完全接受和满足本项目磋商文件中</w:t>
      </w:r>
      <w:r>
        <w:rPr>
          <w:rFonts w:ascii="宋体" w:eastAsia="宋体" w:cs="宋体" w:hAnsi="宋体" w:hint="eastAsia"/>
          <w:color w:val="000000"/>
          <w:sz w:val="24"/>
          <w14:textFill>
            <w14:solidFill>
              <w14:srgbClr w14:val="000000"/>
            </w14:solidFill>
          </w14:textFill>
          <w:lang w:eastAsia="zh-CN"/>
          <w:highlight w:val="auto"/>
        </w:rPr>
        <w:t>第二章</w:t>
      </w:r>
      <w:r>
        <w:rPr>
          <w:rFonts w:ascii="宋体" w:eastAsia="宋体" w:cs="宋体" w:hAnsi="宋体" w:hint="eastAsia"/>
          <w:color w:val="000000"/>
          <w:sz w:val="24"/>
          <w14:textFill>
            <w14:solidFill>
              <w14:srgbClr w14:val="000000"/>
            </w14:solidFill>
          </w14:textFill>
          <w:highlight w:val="auto"/>
        </w:rPr>
        <w:t>规定的实质性要求（如合格的供应商、磋商费用、充分、公平竞争保障措施、计量单位、报价货币、知识产权、响应文件有效期、合同分包、合同转包等实质性要求）</w:t>
      </w:r>
      <w:r>
        <w:rPr>
          <w:rFonts w:ascii="宋体" w:eastAsia="宋体" w:cs="宋体" w:hAnsi="宋体" w:hint="eastAsia"/>
          <w:color w:val="000000"/>
          <w:sz w:val="24"/>
          <w14:textFill>
            <w14:solidFill>
              <w14:srgbClr w14:val="000000"/>
            </w14:solidFill>
          </w14:textFill>
          <w:lang w:eastAsia="zh-CN"/>
          <w:highlight w:val="auto"/>
        </w:rPr>
        <w:t>，</w:t>
      </w:r>
      <w:r>
        <w:rPr>
          <w:rFonts w:ascii="宋体" w:eastAsia="宋体" w:cs="宋体" w:hAnsi="宋体" w:hint="eastAsia"/>
          <w:color w:val="000000"/>
          <w:sz w:val="24"/>
          <w14:textFill>
            <w14:solidFill>
              <w14:srgbClr w14:val="000000"/>
            </w14:solidFill>
          </w14:textFill>
          <w:highlight w:val="auto"/>
        </w:rPr>
        <w:t>并承诺严格按照</w:t>
      </w:r>
      <w:r>
        <w:rPr>
          <w:rFonts w:ascii="宋体" w:eastAsia="宋体" w:cs="宋体" w:hAnsi="宋体" w:hint="eastAsia"/>
          <w:color w:val="000000"/>
          <w:sz w:val="24"/>
          <w14:textFill>
            <w14:solidFill>
              <w14:srgbClr w14:val="000000"/>
            </w14:solidFill>
          </w14:textFill>
          <w:lang w:eastAsia="zh-CN"/>
          <w:highlight w:val="auto"/>
        </w:rPr>
        <w:t>磋商</w:t>
      </w:r>
      <w:r>
        <w:rPr>
          <w:rFonts w:ascii="宋体" w:eastAsia="宋体" w:cs="宋体" w:hAnsi="宋体" w:hint="eastAsia"/>
          <w:color w:val="000000"/>
          <w:sz w:val="24"/>
          <w14:textFill>
            <w14:solidFill>
              <w14:srgbClr w14:val="000000"/>
            </w14:solidFill>
          </w14:textFill>
          <w:highlight w:val="auto"/>
        </w:rPr>
        <w:t>文件要求履行。如对磋商文件有异议，已经在递交响应文件截止时间届满前依法进行维权救济，不存在对磋商文件有异议的同时又参加磋商以求侥幸成交或者为实现其他非法目的的行为。</w:t>
      </w:r>
    </w:p>
    <w:p>
      <w:pPr>
        <w:spacing w:line="360" w:lineRule="auto"/>
        <w:ind w:firstLineChars="200" w:firstLine="480"/>
        <w:outlineLvl w:val="9"/>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lang w:eastAsia="zh-CN"/>
          <w:highlight w:val="auto"/>
        </w:rPr>
        <w:t>二</w:t>
      </w:r>
      <w:r>
        <w:rPr>
          <w:rFonts w:ascii="宋体" w:eastAsia="宋体" w:cs="宋体" w:hAnsi="宋体" w:hint="eastAsia"/>
          <w:color w:val="000000"/>
          <w:sz w:val="24"/>
          <w14:textFill>
            <w14:solidFill>
              <w14:srgbClr w14:val="000000"/>
            </w14:solidFill>
          </w14:textFill>
          <w:highlight w:val="auto"/>
        </w:rPr>
        <w:t>、在参加本次采购活动中，不存在与单位负责人为同一人或者存在直接控股、管理关系的其他供应商参与同一合同项下的采购活动的行为。</w:t>
      </w:r>
    </w:p>
    <w:p>
      <w:pPr>
        <w:spacing w:line="360" w:lineRule="auto"/>
        <w:ind w:firstLineChars="200" w:firstLine="480"/>
        <w:outlineLvl w:val="9"/>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lang w:eastAsia="zh-CN"/>
          <w:highlight w:val="auto"/>
        </w:rPr>
        <w:t>三</w:t>
      </w:r>
      <w:r>
        <w:rPr>
          <w:rFonts w:ascii="宋体" w:eastAsia="宋体" w:cs="宋体" w:hAnsi="宋体" w:hint="eastAsia"/>
          <w:color w:val="000000"/>
          <w:sz w:val="24"/>
          <w14:textFill>
            <w14:solidFill>
              <w14:srgbClr w14:val="000000"/>
            </w14:solidFill>
          </w14:textFill>
          <w:highlight w:val="auto"/>
        </w:rPr>
        <w:t>、在参加本次采购活动中，不存在和其他供应商在同一合同项下的采购项目中，同时委托同一个自然人、同一家庭的人员、同一单位的人员作为代理人的行为。</w:t>
      </w:r>
    </w:p>
    <w:p>
      <w:pPr>
        <w:widowControl/>
        <w:spacing w:line="360" w:lineRule="auto"/>
        <w:ind w:firstLineChars="200" w:firstLine="480"/>
        <w:jc w:val="left"/>
        <w:outlineLvl w:val="9"/>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lang w:eastAsia="zh-CN"/>
          <w:highlight w:val="auto"/>
        </w:rPr>
        <w:t>四、</w:t>
      </w:r>
      <w:r>
        <w:rPr>
          <w:rFonts w:ascii="宋体" w:eastAsia="宋体" w:cs="宋体" w:hAnsi="宋体" w:hint="eastAsia"/>
          <w:color w:val="000000"/>
          <w:sz w:val="24"/>
          <w14:textFill>
            <w14:solidFill>
              <w14:srgbClr w14:val="000000"/>
            </w14:solidFill>
          </w14:textFill>
          <w:highlight w:val="auto"/>
        </w:rPr>
        <w:t>为采购项目提供整体设计、规范编制或者项目管理、监理、检测等服务的供应商，不得再参加该采购项目的其他采购活动，我</w:t>
      </w:r>
      <w:r>
        <w:rPr>
          <w:rFonts w:ascii="宋体" w:eastAsia="宋体" w:cs="宋体" w:hAnsi="宋体" w:hint="eastAsia"/>
          <w:color w:val="000000"/>
          <w:sz w:val="24"/>
          <w14:textFill>
            <w14:solidFill>
              <w14:srgbClr w14:val="000000"/>
            </w14:solidFill>
          </w14:textFill>
          <w:lang w:eastAsia="zh-CN"/>
          <w:highlight w:val="auto"/>
        </w:rPr>
        <w:t>单位</w:t>
      </w:r>
      <w:r>
        <w:rPr>
          <w:rFonts w:ascii="宋体" w:eastAsia="宋体" w:cs="宋体" w:hAnsi="宋体" w:hint="eastAsia"/>
          <w:color w:val="000000"/>
          <w:sz w:val="24"/>
          <w14:textFill>
            <w14:solidFill>
              <w14:srgbClr w14:val="000000"/>
            </w14:solidFill>
          </w14:textFill>
          <w:highlight w:val="auto"/>
        </w:rPr>
        <w:t>承诺不属于此类禁止参加本项目的供应商。</w:t>
      </w:r>
    </w:p>
    <w:p>
      <w:pPr>
        <w:spacing w:line="360" w:lineRule="auto"/>
        <w:ind w:firstLineChars="200" w:firstLine="480"/>
        <w:outlineLvl w:val="9"/>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lang w:eastAsia="zh-CN"/>
          <w:highlight w:val="auto"/>
        </w:rPr>
        <w:t>五</w:t>
      </w:r>
      <w:r>
        <w:rPr>
          <w:rFonts w:ascii="宋体" w:eastAsia="宋体" w:cs="宋体" w:hAnsi="宋体" w:hint="eastAsia"/>
          <w:color w:val="000000"/>
          <w:sz w:val="24"/>
          <w14:textFill>
            <w14:solidFill>
              <w14:srgbClr w14:val="000000"/>
            </w14:solidFill>
          </w14:textFill>
          <w:highlight w:val="auto"/>
        </w:rPr>
        <w:t>、响应文件中提供的任何资料和技术、服务、商务等响应承诺情况都是真实的、有效的、合法的。</w:t>
      </w:r>
    </w:p>
    <w:p>
      <w:pPr>
        <w:spacing w:line="360" w:lineRule="auto"/>
        <w:ind w:firstLineChars="200" w:firstLine="480"/>
        <w:outlineLvl w:val="9"/>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本</w:t>
      </w:r>
      <w:r>
        <w:rPr>
          <w:rFonts w:ascii="宋体" w:eastAsia="宋体" w:cs="宋体" w:hAnsi="宋体" w:hint="eastAsia"/>
          <w:color w:val="000000"/>
          <w:sz w:val="24"/>
          <w14:textFill>
            <w14:solidFill>
              <w14:srgbClr w14:val="000000"/>
            </w14:solidFill>
          </w14:textFill>
          <w:lang w:eastAsia="zh-CN"/>
          <w:highlight w:val="auto"/>
        </w:rPr>
        <w:t>单位</w:t>
      </w:r>
      <w:r>
        <w:rPr>
          <w:rFonts w:ascii="宋体" w:eastAsia="宋体" w:cs="宋体" w:hAnsi="宋体" w:hint="eastAsia"/>
          <w:color w:val="000000"/>
          <w:sz w:val="24"/>
          <w14:textFill>
            <w14:solidFill>
              <w14:srgbClr w14:val="000000"/>
            </w14:solidFill>
          </w14:textFill>
          <w:highlight w:val="auto"/>
        </w:rPr>
        <w:t>对上述承诺的内容事项真实性负责。如经查实上述承诺的内容事项存在虚假，我公司愿意接受以提供虚假材料谋取成交的法律责任。</w:t>
      </w:r>
    </w:p>
    <w:p>
      <w:pPr>
        <w:widowControl/>
        <w:spacing w:line="360" w:lineRule="auto"/>
        <w:jc w:val="left"/>
        <w:outlineLvl w:val="9"/>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 xml:space="preserve">       </w:t>
      </w:r>
    </w:p>
    <w:p>
      <w:pPr>
        <w:spacing w:line="360" w:lineRule="auto"/>
        <w:ind w:firstLineChars="200" w:firstLine="480"/>
        <w:outlineLvl w:val="9"/>
        <w:rPr>
          <w:rFonts w:ascii="宋体" w:eastAsia="宋体" w:cs="宋体" w:hAnsi="宋体" w:hint="eastAsia"/>
          <w:color w:val="000000"/>
          <w:sz w:val="24"/>
          <w14:textFill>
            <w14:solidFill>
              <w14:srgbClr w14:val="000000"/>
            </w14:solidFill>
          </w14:textFill>
          <w:highlight w:val="auto"/>
        </w:rPr>
      </w:pPr>
    </w:p>
    <w:p>
      <w:pPr>
        <w:widowControl/>
        <w:spacing w:line="360" w:lineRule="auto"/>
        <w:jc w:val="left"/>
        <w:outlineLvl w:val="9"/>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 xml:space="preserve">       </w:t>
      </w:r>
    </w:p>
    <w:p>
      <w:pPr>
        <w:adjustRightInd w:val="0"/>
        <w:spacing w:line="360" w:lineRule="auto"/>
        <w:jc w:val="left"/>
        <w:outlineLvl w:val="9"/>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供应商名称：</w:t>
      </w:r>
      <w:r>
        <w:rPr>
          <w:rFonts w:ascii="宋体" w:eastAsia="宋体" w:cs="宋体" w:hAnsi="宋体" w:hint="eastAsia"/>
          <w:color w:val="000000"/>
          <w:sz w:val="24"/>
          <w:u w:val="single"/>
          <w14:textFill>
            <w14:solidFill>
              <w14:srgbClr w14:val="000000"/>
            </w14:solidFill>
          </w14:textFill>
          <w:highlight w:val="auto"/>
        </w:rPr>
        <w:t xml:space="preserve">          </w:t>
      </w:r>
      <w:r>
        <w:rPr>
          <w:rFonts w:ascii="宋体" w:eastAsia="宋体" w:cs="宋体" w:hAnsi="宋体" w:hint="eastAsia"/>
          <w:color w:val="000000"/>
          <w:sz w:val="24"/>
          <w14:textFill>
            <w14:solidFill>
              <w14:srgbClr w14:val="000000"/>
            </w14:solidFill>
          </w14:textFill>
          <w:highlight w:val="auto"/>
        </w:rPr>
        <w:t>（盖单位公章）</w:t>
      </w:r>
    </w:p>
    <w:p>
      <w:pPr>
        <w:adjustRightInd w:val="0"/>
        <w:spacing w:line="360" w:lineRule="auto"/>
        <w:jc w:val="left"/>
        <w:outlineLvl w:val="9"/>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lang w:eastAsia="zh-CN"/>
          <w:highlight w:val="auto"/>
        </w:rPr>
        <w:t>法定代表人</w:t>
      </w:r>
      <w:r>
        <w:rPr>
          <w:rFonts w:ascii="宋体" w:eastAsia="宋体" w:cs="宋体" w:hAnsi="宋体" w:hint="eastAsia"/>
          <w:bCs/>
          <w:color w:val="000000"/>
          <w:sz w:val="24"/>
          <w14:textFill>
            <w14:solidFill>
              <w14:srgbClr w14:val="000000"/>
            </w14:solidFill>
          </w14:textFill>
          <w:highlight w:val="auto"/>
        </w:rPr>
        <w:t>或授权代表（签字或者加盖个人名章）：</w:t>
      </w:r>
      <w:r>
        <w:rPr>
          <w:rFonts w:ascii="宋体" w:eastAsia="宋体" w:cs="宋体" w:hAnsi="宋体" w:hint="eastAsia"/>
          <w:color w:val="000000"/>
          <w:sz w:val="24"/>
          <w:u w:val="single"/>
          <w14:textFill>
            <w14:solidFill>
              <w14:srgbClr w14:val="000000"/>
            </w14:solidFill>
          </w14:textFill>
          <w:highlight w:val="auto"/>
        </w:rPr>
        <w:t xml:space="preserve">          </w:t>
      </w:r>
    </w:p>
    <w:p>
      <w:pPr>
        <w:adjustRightInd w:val="0"/>
        <w:spacing w:line="360" w:lineRule="auto"/>
        <w:jc w:val="left"/>
        <w:outlineLvl w:val="9"/>
        <w:rPr>
          <w:rFonts w:ascii="宋体" w:eastAsia="宋体" w:cs="宋体" w:hAnsi="宋体" w:hint="eastAsia"/>
          <w:color w:val="000000"/>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日  期：</w:t>
      </w:r>
      <w:r>
        <w:rPr>
          <w:rFonts w:ascii="宋体" w:eastAsia="宋体" w:cs="宋体" w:hAnsi="宋体" w:hint="eastAsia"/>
          <w:color w:val="000000"/>
          <w:sz w:val="24"/>
          <w:u w:val="single"/>
          <w14:textFill>
            <w14:solidFill>
              <w14:srgbClr w14:val="000000"/>
            </w14:solidFill>
          </w14:textFill>
          <w:highlight w:val="auto"/>
        </w:rPr>
        <w:t xml:space="preserve">      </w:t>
      </w:r>
      <w:r>
        <w:rPr>
          <w:rFonts w:ascii="宋体" w:eastAsia="宋体" w:cs="宋体" w:hAnsi="宋体" w:hint="eastAsia"/>
          <w:bCs/>
          <w:color w:val="000000"/>
          <w:sz w:val="24"/>
          <w14:textFill>
            <w14:solidFill>
              <w14:srgbClr w14:val="000000"/>
            </w14:solidFill>
          </w14:textFill>
          <w:highlight w:val="auto"/>
        </w:rPr>
        <w:t>年</w:t>
      </w:r>
      <w:r>
        <w:rPr>
          <w:rFonts w:ascii="宋体" w:eastAsia="宋体" w:cs="宋体" w:hAnsi="宋体" w:hint="eastAsia"/>
          <w:color w:val="000000"/>
          <w:sz w:val="24"/>
          <w:u w:val="single"/>
          <w14:textFill>
            <w14:solidFill>
              <w14:srgbClr w14:val="000000"/>
            </w14:solidFill>
          </w14:textFill>
          <w:highlight w:val="auto"/>
        </w:rPr>
        <w:t xml:space="preserve">      </w:t>
      </w:r>
      <w:r>
        <w:rPr>
          <w:rFonts w:ascii="宋体" w:eastAsia="宋体" w:cs="宋体" w:hAnsi="宋体" w:hint="eastAsia"/>
          <w:bCs/>
          <w:color w:val="000000"/>
          <w:sz w:val="24"/>
          <w14:textFill>
            <w14:solidFill>
              <w14:srgbClr w14:val="000000"/>
            </w14:solidFill>
          </w14:textFill>
          <w:highlight w:val="auto"/>
        </w:rPr>
        <w:t>月</w:t>
      </w:r>
      <w:r>
        <w:rPr>
          <w:rFonts w:ascii="宋体" w:eastAsia="宋体" w:cs="宋体" w:hAnsi="宋体" w:hint="eastAsia"/>
          <w:color w:val="000000"/>
          <w:sz w:val="24"/>
          <w:u w:val="single"/>
          <w14:textFill>
            <w14:solidFill>
              <w14:srgbClr w14:val="000000"/>
            </w14:solidFill>
          </w14:textFill>
          <w:highlight w:val="auto"/>
        </w:rPr>
        <w:t xml:space="preserve">      </w:t>
      </w:r>
      <w:r>
        <w:rPr>
          <w:rFonts w:ascii="宋体" w:eastAsia="宋体" w:cs="宋体" w:hAnsi="宋体" w:hint="eastAsia"/>
          <w:bCs/>
          <w:color w:val="000000"/>
          <w:sz w:val="24"/>
          <w14:textFill>
            <w14:solidFill>
              <w14:srgbClr w14:val="000000"/>
            </w14:solidFill>
          </w14:textFill>
          <w:highlight w:val="auto"/>
        </w:rPr>
        <w:t>日</w:t>
      </w:r>
    </w:p>
    <w:p>
      <w:pPr>
        <w:rPr>
          <w:rFonts w:ascii="宋体" w:eastAsia="宋体" w:cs="宋体" w:hAnsi="宋体" w:hint="eastAsia"/>
          <w:b/>
          <w:bCs/>
          <w:color w:val="000000"/>
          <w:sz w:val="32"/>
          <w:szCs w:val="32"/>
          <w14:textFill>
            <w14:solidFill>
              <w14:srgbClr w14:val="000000"/>
            </w14:solidFill>
          </w14:textFill>
          <w:lang w:eastAsia="zh-CN"/>
          <w:highlight w:val="auto"/>
        </w:rPr>
      </w:pPr>
      <w:r>
        <w:rPr>
          <w:rFonts w:ascii="宋体" w:eastAsia="宋体" w:cs="宋体" w:hAnsi="宋体" w:hint="eastAsia"/>
          <w:b/>
          <w:bCs/>
          <w:color w:val="000000"/>
          <w:sz w:val="32"/>
          <w:szCs w:val="32"/>
          <w14:textFill>
            <w14:solidFill>
              <w14:srgbClr w14:val="000000"/>
            </w14:solidFill>
          </w14:textFill>
          <w:lang w:eastAsia="zh-CN"/>
          <w:highlight w:val="auto"/>
        </w:rPr>
        <w:br w:type="page"/>
      </w:r>
    </w:p>
    <w:p>
      <w:pPr>
        <w:spacing w:line="360" w:lineRule="auto"/>
        <w:jc w:val="center"/>
        <w:outlineLvl w:val="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b/>
          <w:bCs/>
          <w:color w:val="000000"/>
          <w:sz w:val="32"/>
          <w:szCs w:val="32"/>
          <w14:textFill>
            <w14:solidFill>
              <w14:srgbClr w14:val="000000"/>
            </w14:solidFill>
          </w14:textFill>
          <w:lang w:eastAsia="zh-CN"/>
          <w:highlight w:val="auto"/>
        </w:rPr>
        <w:t>二、</w:t>
      </w:r>
      <w:r>
        <w:rPr>
          <w:rFonts w:ascii="宋体" w:eastAsia="宋体" w:cs="宋体" w:hAnsi="宋体" w:hint="eastAsia"/>
          <w:b/>
          <w:bCs/>
          <w:color w:val="000000"/>
          <w:sz w:val="32"/>
          <w:szCs w:val="32"/>
          <w14:textFill>
            <w14:solidFill>
              <w14:srgbClr w14:val="000000"/>
            </w14:solidFill>
          </w14:textFill>
          <w:highlight w:val="auto"/>
        </w:rPr>
        <w:t>磋商响应函</w:t>
      </w:r>
    </w:p>
    <w:p>
      <w:pPr>
        <w:tabs>
          <w:tab w:val="left" w:pos="7665"/>
        </w:tabs>
        <w:spacing w:line="360" w:lineRule="auto"/>
        <w:rPr>
          <w:rFonts w:ascii="宋体" w:eastAsia="宋体" w:cs="宋体" w:hAnsi="宋体" w:hint="eastAsia"/>
          <w:color w:val="000000"/>
          <w:kern w:val="0"/>
          <w:sz w:val="24"/>
          <w14:textFill>
            <w14:solidFill>
              <w14:srgbClr w14:val="000000"/>
            </w14:solidFill>
          </w14:textFill>
          <w:highlight w:val="auto"/>
        </w:rPr>
      </w:pPr>
    </w:p>
    <w:p>
      <w:pPr>
        <w:spacing w:line="360" w:lineRule="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__________________（采购代理机构名称）：</w:t>
      </w:r>
    </w:p>
    <w:p>
      <w:pPr>
        <w:tabs>
          <w:tab w:val="left" w:pos="7665"/>
        </w:tabs>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lang w:val="zh-CN"/>
          <w:highlight w:val="auto"/>
        </w:rPr>
        <w:t>我方全面研究了</w:t>
      </w:r>
      <w:r>
        <w:rPr>
          <w:rFonts w:ascii="宋体" w:eastAsia="宋体" w:cs="宋体" w:hAnsi="宋体" w:hint="eastAsia"/>
          <w:color w:val="000000"/>
          <w:sz w:val="24"/>
          <w:u w:val="single"/>
          <w14:textFill>
            <w14:solidFill>
              <w14:srgbClr w14:val="000000"/>
            </w14:solidFill>
          </w14:textFill>
          <w:lang w:val="en-IE"/>
          <w:highlight w:val="auto"/>
        </w:rPr>
        <w:t xml:space="preserve">   （项目名称）  </w:t>
      </w:r>
      <w:r>
        <w:rPr>
          <w:rFonts w:ascii="宋体" w:eastAsia="宋体" w:cs="宋体" w:hAnsi="宋体" w:hint="eastAsia"/>
          <w:color w:val="000000"/>
          <w:sz w:val="24"/>
          <w14:textFill>
            <w14:solidFill>
              <w14:srgbClr w14:val="000000"/>
            </w14:solidFill>
          </w14:textFill>
          <w:lang w:val="zh-CN"/>
          <w:highlight w:val="auto"/>
        </w:rPr>
        <w:t>竞争性磋商采购文件，</w:t>
      </w:r>
      <w:r>
        <w:rPr>
          <w:rFonts w:ascii="宋体" w:eastAsia="宋体" w:cs="宋体" w:hAnsi="宋体" w:hint="eastAsia"/>
          <w:color w:val="000000"/>
          <w:sz w:val="24"/>
          <w14:textFill>
            <w14:solidFill>
              <w14:srgbClr w14:val="000000"/>
            </w14:solidFill>
          </w14:textFill>
          <w:highlight w:val="auto"/>
        </w:rPr>
        <w:t>自愿按照磋商文件规定的各项要求向采购人提供所需</w:t>
      </w:r>
      <w:r>
        <w:rPr>
          <w:rFonts w:ascii="宋体" w:eastAsia="宋体" w:cs="宋体" w:hAnsi="宋体" w:hint="eastAsia"/>
          <w:color w:val="000000"/>
          <w:sz w:val="24"/>
          <w14:textFill>
            <w14:solidFill>
              <w14:srgbClr w14:val="000000"/>
            </w14:solidFill>
          </w14:textFill>
          <w:lang w:eastAsia="zh-CN"/>
          <w:highlight w:val="auto"/>
        </w:rPr>
        <w:t>货物</w:t>
      </w:r>
      <w:r>
        <w:rPr>
          <w:rFonts w:ascii="宋体" w:eastAsia="宋体" w:cs="宋体" w:hAnsi="宋体" w:hint="eastAsia"/>
          <w:color w:val="000000"/>
          <w:sz w:val="24"/>
          <w14:textFill>
            <w14:solidFill>
              <w14:srgbClr w14:val="000000"/>
            </w14:solidFill>
          </w14:textFill>
          <w:lang w:val="en-US" w:eastAsia="zh-CN"/>
          <w:highlight w:val="auto"/>
        </w:rPr>
        <w:t>/</w:t>
      </w:r>
      <w:r>
        <w:rPr>
          <w:rFonts w:ascii="宋体" w:eastAsia="宋体" w:cs="宋体" w:hAnsi="宋体" w:hint="eastAsia"/>
          <w:color w:val="000000"/>
          <w:sz w:val="24"/>
          <w14:textFill>
            <w14:solidFill>
              <w14:srgbClr w14:val="000000"/>
            </w14:solidFill>
          </w14:textFill>
          <w:highlight w:val="auto"/>
        </w:rPr>
        <w:t>服务</w:t>
      </w:r>
      <w:r>
        <w:rPr>
          <w:rFonts w:ascii="宋体" w:cs="宋体" w:hAnsi="宋体" w:hint="eastAsia"/>
          <w:color w:val="000000"/>
          <w:sz w:val="24"/>
          <w14:textFill>
            <w14:solidFill>
              <w14:srgbClr w14:val="000000"/>
            </w14:solidFill>
          </w14:textFill>
          <w:lang w:eastAsia="zh-CN"/>
          <w:highlight w:val="auto"/>
        </w:rPr>
        <w:t>。</w:t>
      </w:r>
    </w:p>
    <w:p>
      <w:pPr>
        <w:autoSpaceDE w:val="0"/>
        <w:autoSpaceDN w:val="0"/>
        <w:adjustRightInd w:val="0"/>
        <w:spacing w:line="360" w:lineRule="auto"/>
        <w:ind w:firstLineChars="213" w:firstLine="511"/>
        <w:jc w:val="left"/>
        <w:rPr>
          <w:rFonts w:ascii="宋体" w:eastAsia="宋体" w:cs="宋体" w:hAnsi="宋体" w:hint="eastAsia"/>
          <w:color w:val="000000"/>
          <w:kern w:val="0"/>
          <w:sz w:val="24"/>
          <w14:textFill>
            <w14:solidFill>
              <w14:srgbClr w14:val="000000"/>
            </w14:solidFill>
          </w14:textFill>
          <w:highlight w:val="auto"/>
        </w:rPr>
      </w:pPr>
      <w:r>
        <w:rPr>
          <w:rFonts w:ascii="宋体" w:eastAsia="宋体" w:cs="宋体" w:hAnsi="宋体" w:hint="eastAsia"/>
          <w:color w:val="000000"/>
          <w:kern w:val="0"/>
          <w:sz w:val="24"/>
          <w14:textFill>
            <w14:solidFill>
              <w14:srgbClr w14:val="000000"/>
            </w14:solidFill>
          </w14:textFill>
          <w:highlight w:val="auto"/>
        </w:rPr>
        <w:t>我公司承诺如下：</w:t>
      </w:r>
    </w:p>
    <w:p>
      <w:pPr>
        <w:numPr>
          <w:ilvl w:val="0"/>
          <w:numId w:val="8"/>
        </w:numPr>
        <w:tabs>
          <w:tab w:val="left" w:pos="1600"/>
        </w:tabs>
        <w:autoSpaceDE w:val="0"/>
        <w:autoSpaceDN w:val="0"/>
        <w:adjustRightInd w:val="0"/>
        <w:spacing w:line="360" w:lineRule="auto"/>
        <w:ind w:left="-91" w:firstLine="511"/>
        <w:jc w:val="left"/>
        <w:rPr>
          <w:rFonts w:ascii="宋体" w:eastAsia="宋体" w:cs="宋体" w:hAnsi="宋体" w:hint="eastAsia"/>
          <w:color w:val="000000"/>
          <w:kern w:val="0"/>
          <w:sz w:val="24"/>
          <w14:textFill>
            <w14:solidFill>
              <w14:srgbClr w14:val="000000"/>
            </w14:solidFill>
          </w14:textFill>
          <w:highlight w:val="auto"/>
        </w:rPr>
      </w:pPr>
      <w:r>
        <w:rPr>
          <w:rFonts w:ascii="宋体" w:eastAsia="宋体" w:cs="宋体" w:hAnsi="宋体" w:hint="eastAsia"/>
          <w:color w:val="000000"/>
          <w:kern w:val="0"/>
          <w:sz w:val="24"/>
          <w14:textFill>
            <w14:solidFill>
              <w14:srgbClr w14:val="000000"/>
            </w14:solidFill>
          </w14:textFill>
          <w:highlight w:val="auto"/>
        </w:rPr>
        <w:t>我公司将按竞争性磋商文件的规定履行合同责任和义务。</w:t>
      </w:r>
    </w:p>
    <w:p>
      <w:pPr>
        <w:numPr>
          <w:ilvl w:val="0"/>
          <w:numId w:val="8"/>
        </w:numPr>
        <w:tabs>
          <w:tab w:val="left" w:pos="1600"/>
        </w:tabs>
        <w:autoSpaceDE w:val="0"/>
        <w:autoSpaceDN w:val="0"/>
        <w:adjustRightInd w:val="0"/>
        <w:spacing w:line="360" w:lineRule="auto"/>
        <w:ind w:left="-91" w:firstLine="511"/>
        <w:jc w:val="left"/>
        <w:rPr>
          <w:rFonts w:ascii="宋体" w:eastAsia="宋体" w:cs="宋体" w:hAnsi="宋体" w:hint="eastAsia"/>
          <w:color w:val="000000"/>
          <w:kern w:val="0"/>
          <w:sz w:val="24"/>
          <w14:textFill>
            <w14:solidFill>
              <w14:srgbClr w14:val="000000"/>
            </w14:solidFill>
          </w14:textFill>
          <w:highlight w:val="auto"/>
        </w:rPr>
      </w:pPr>
      <w:r>
        <w:rPr>
          <w:rFonts w:ascii="宋体" w:eastAsia="宋体" w:cs="宋体" w:hAnsi="宋体" w:hint="eastAsia"/>
          <w:color w:val="000000"/>
          <w:kern w:val="0"/>
          <w:sz w:val="24"/>
          <w14:textFill>
            <w14:solidFill>
              <w14:srgbClr w14:val="000000"/>
            </w14:solidFill>
          </w14:textFill>
          <w:highlight w:val="auto"/>
        </w:rPr>
        <w:t>我公司愿意遵守磋商文件中对供应商的所有规定。</w:t>
      </w:r>
    </w:p>
    <w:p>
      <w:pPr>
        <w:numPr>
          <w:ilvl w:val="0"/>
          <w:numId w:val="8"/>
        </w:numPr>
        <w:tabs>
          <w:tab w:val="left" w:pos="1600"/>
        </w:tabs>
        <w:autoSpaceDE w:val="0"/>
        <w:autoSpaceDN w:val="0"/>
        <w:adjustRightInd w:val="0"/>
        <w:spacing w:line="360" w:lineRule="auto"/>
        <w:ind w:left="-91" w:firstLine="511"/>
        <w:jc w:val="left"/>
        <w:rPr>
          <w:rFonts w:ascii="宋体" w:eastAsia="宋体" w:cs="宋体" w:hAnsi="宋体" w:hint="eastAsia"/>
          <w:color w:val="000000"/>
          <w:kern w:val="0"/>
          <w:sz w:val="24"/>
          <w14:textFill>
            <w14:solidFill>
              <w14:srgbClr w14:val="000000"/>
            </w14:solidFill>
          </w14:textFill>
          <w:highlight w:val="auto"/>
        </w:rPr>
      </w:pPr>
      <w:r>
        <w:rPr>
          <w:rFonts w:ascii="宋体" w:eastAsia="宋体" w:cs="宋体" w:hAnsi="宋体" w:hint="eastAsia"/>
          <w:color w:val="000000"/>
          <w:kern w:val="0"/>
          <w:sz w:val="24"/>
          <w14:textFill>
            <w14:solidFill>
              <w14:srgbClr w14:val="000000"/>
            </w14:solidFill>
          </w14:textFill>
          <w:highlight w:val="auto"/>
        </w:rPr>
        <w:t>一旦我公司成交，我公司愿意履行自己在响应文件中的全部承诺和责任。</w:t>
      </w:r>
    </w:p>
    <w:p>
      <w:pPr>
        <w:numPr>
          <w:ilvl w:val="0"/>
          <w:numId w:val="8"/>
        </w:numPr>
        <w:tabs>
          <w:tab w:val="left" w:pos="1600"/>
        </w:tabs>
        <w:autoSpaceDE w:val="0"/>
        <w:autoSpaceDN w:val="0"/>
        <w:adjustRightInd w:val="0"/>
        <w:spacing w:line="360" w:lineRule="auto"/>
        <w:ind w:left="-91" w:firstLine="511"/>
        <w:jc w:val="left"/>
        <w:rPr>
          <w:rFonts w:ascii="宋体" w:eastAsia="宋体" w:cs="宋体" w:hAnsi="宋体" w:hint="eastAsia"/>
          <w:color w:val="000000"/>
          <w:kern w:val="0"/>
          <w:sz w:val="24"/>
          <w14:textFill>
            <w14:solidFill>
              <w14:srgbClr w14:val="000000"/>
            </w14:solidFill>
          </w14:textFill>
          <w:highlight w:val="auto"/>
        </w:rPr>
      </w:pPr>
      <w:r>
        <w:rPr>
          <w:rFonts w:ascii="宋体" w:eastAsia="宋体" w:cs="宋体" w:hAnsi="宋体" w:hint="eastAsia"/>
          <w:color w:val="000000"/>
          <w:kern w:val="0"/>
          <w:sz w:val="24"/>
          <w14:textFill>
            <w14:solidFill>
              <w14:srgbClr w14:val="000000"/>
            </w14:solidFill>
          </w14:textFill>
          <w:highlight w:val="auto"/>
        </w:rPr>
        <w:t xml:space="preserve">我公司同意所递交的响应文件在 </w:t>
      </w:r>
      <w:r>
        <w:rPr>
          <w:rFonts w:ascii="宋体" w:eastAsia="宋体" w:cs="宋体" w:hAnsi="宋体" w:hint="eastAsia"/>
          <w:color w:val="000000"/>
          <w:kern w:val="0"/>
          <w:sz w:val="24"/>
          <w:u w:val="single"/>
          <w14:textFill>
            <w14:solidFill>
              <w14:srgbClr w14:val="000000"/>
            </w14:solidFill>
          </w14:textFill>
          <w:highlight w:val="auto"/>
        </w:rPr>
        <w:t xml:space="preserve"> 90 </w:t>
      </w:r>
      <w:r>
        <w:rPr>
          <w:rFonts w:ascii="宋体" w:eastAsia="宋体" w:cs="宋体" w:hAnsi="宋体" w:hint="eastAsia"/>
          <w:color w:val="000000"/>
          <w:kern w:val="0"/>
          <w:sz w:val="24"/>
          <w14:textFill>
            <w14:solidFill>
              <w14:srgbClr w14:val="000000"/>
            </w14:solidFill>
          </w14:textFill>
          <w:highlight w:val="auto"/>
        </w:rPr>
        <w:t>天的竞争性磋商有效期内有效，在此期间内我公司的竞争性磋商有可能成交，我公司将受此约束。</w:t>
      </w:r>
    </w:p>
    <w:p>
      <w:pPr>
        <w:numPr>
          <w:ilvl w:val="0"/>
          <w:numId w:val="8"/>
        </w:numPr>
        <w:tabs>
          <w:tab w:val="left" w:pos="1600"/>
        </w:tabs>
        <w:autoSpaceDE w:val="0"/>
        <w:autoSpaceDN w:val="0"/>
        <w:adjustRightInd w:val="0"/>
        <w:spacing w:line="360" w:lineRule="auto"/>
        <w:ind w:left="-91" w:firstLine="511"/>
        <w:jc w:val="left"/>
        <w:rPr>
          <w:rFonts w:ascii="宋体" w:eastAsia="宋体" w:cs="宋体" w:hAnsi="宋体" w:hint="eastAsia"/>
          <w:color w:val="000000"/>
          <w:kern w:val="0"/>
          <w:sz w:val="24"/>
          <w14:textFill>
            <w14:solidFill>
              <w14:srgbClr w14:val="000000"/>
            </w14:solidFill>
          </w14:textFill>
          <w:highlight w:val="auto"/>
        </w:rPr>
      </w:pPr>
      <w:r>
        <w:rPr>
          <w:rFonts w:ascii="宋体" w:eastAsia="宋体" w:cs="宋体" w:hAnsi="宋体" w:hint="eastAsia"/>
          <w:color w:val="000000"/>
          <w:kern w:val="0"/>
          <w:sz w:val="24"/>
          <w14:textFill>
            <w14:solidFill>
              <w14:srgbClr w14:val="000000"/>
            </w14:solidFill>
          </w14:textFill>
          <w:highlight w:val="auto"/>
        </w:rPr>
        <w:t>我方为本项目提交的资格性响应文件正本1份副本</w:t>
      </w:r>
      <w:r>
        <w:rPr>
          <w:rFonts w:ascii="宋体" w:eastAsia="宋体" w:cs="宋体" w:hAnsi="宋体" w:hint="eastAsia"/>
          <w:color w:val="000000"/>
          <w:kern w:val="0"/>
          <w:sz w:val="24"/>
          <w14:textFill>
            <w14:solidFill>
              <w14:srgbClr w14:val="000000"/>
            </w14:solidFill>
          </w14:textFill>
          <w:lang w:val="en-US" w:eastAsia="zh-CN"/>
          <w:highlight w:val="auto"/>
        </w:rPr>
        <w:t>2</w:t>
      </w:r>
      <w:r>
        <w:rPr>
          <w:rFonts w:ascii="宋体" w:eastAsia="宋体" w:cs="宋体" w:hAnsi="宋体" w:hint="eastAsia"/>
          <w:color w:val="000000"/>
          <w:kern w:val="0"/>
          <w:sz w:val="24"/>
          <w14:textFill>
            <w14:solidFill>
              <w14:srgbClr w14:val="000000"/>
            </w14:solidFill>
          </w14:textFill>
          <w:highlight w:val="auto"/>
        </w:rPr>
        <w:t>份，其他响应文件正本1份副本</w:t>
      </w:r>
      <w:r>
        <w:rPr>
          <w:rFonts w:ascii="宋体" w:eastAsia="宋体" w:cs="宋体" w:hAnsi="宋体" w:hint="eastAsia"/>
          <w:color w:val="000000"/>
          <w:kern w:val="0"/>
          <w:sz w:val="24"/>
          <w14:textFill>
            <w14:solidFill>
              <w14:srgbClr w14:val="000000"/>
            </w14:solidFill>
          </w14:textFill>
          <w:lang w:val="en-US" w:eastAsia="zh-CN"/>
          <w:highlight w:val="auto"/>
        </w:rPr>
        <w:t>2</w:t>
      </w:r>
      <w:r>
        <w:rPr>
          <w:rFonts w:ascii="宋体" w:eastAsia="宋体" w:cs="宋体" w:hAnsi="宋体" w:hint="eastAsia"/>
          <w:color w:val="000000"/>
          <w:kern w:val="0"/>
          <w:sz w:val="24"/>
          <w14:textFill>
            <w14:solidFill>
              <w14:srgbClr w14:val="000000"/>
            </w14:solidFill>
          </w14:textFill>
          <w:highlight w:val="auto"/>
        </w:rPr>
        <w:t>份</w:t>
      </w:r>
      <w:r>
        <w:rPr>
          <w:rFonts w:ascii="宋体" w:eastAsia="宋体" w:cs="宋体" w:hAnsi="宋体" w:hint="eastAsia"/>
          <w:color w:val="000000"/>
          <w:kern w:val="0"/>
          <w:sz w:val="24"/>
          <w14:textFill>
            <w14:solidFill>
              <w14:srgbClr w14:val="000000"/>
            </w14:solidFill>
          </w14:textFill>
          <w:lang w:eastAsia="zh-CN"/>
          <w:highlight w:val="auto"/>
        </w:rPr>
        <w:t>，电子文档1份</w:t>
      </w:r>
      <w:r>
        <w:rPr>
          <w:rFonts w:ascii="宋体" w:eastAsia="宋体" w:cs="宋体" w:hAnsi="宋体" w:hint="eastAsia"/>
          <w:color w:val="000000"/>
          <w:kern w:val="0"/>
          <w:sz w:val="24"/>
          <w14:textFill>
            <w14:solidFill>
              <w14:srgbClr w14:val="000000"/>
            </w14:solidFill>
          </w14:textFill>
          <w:highlight w:val="auto"/>
        </w:rPr>
        <w:t>。</w:t>
      </w:r>
    </w:p>
    <w:p>
      <w:pPr>
        <w:numPr>
          <w:ilvl w:val="0"/>
          <w:numId w:val="8"/>
        </w:numPr>
        <w:tabs>
          <w:tab w:val="left" w:pos="1600"/>
        </w:tabs>
        <w:autoSpaceDE w:val="0"/>
        <w:autoSpaceDN w:val="0"/>
        <w:adjustRightInd w:val="0"/>
        <w:spacing w:line="360" w:lineRule="auto"/>
        <w:ind w:left="-91" w:firstLine="511"/>
        <w:jc w:val="left"/>
        <w:rPr>
          <w:rFonts w:ascii="宋体" w:eastAsia="宋体" w:cs="宋体" w:hAnsi="宋体" w:hint="eastAsia"/>
          <w:color w:val="000000"/>
          <w:kern w:val="0"/>
          <w:sz w:val="24"/>
          <w14:textFill>
            <w14:solidFill>
              <w14:srgbClr w14:val="000000"/>
            </w14:solidFill>
          </w14:textFill>
          <w:highlight w:val="auto"/>
        </w:rPr>
      </w:pPr>
      <w:r>
        <w:rPr>
          <w:rFonts w:ascii="宋体" w:eastAsia="宋体" w:cs="宋体" w:hAnsi="宋体" w:hint="eastAsia"/>
          <w:color w:val="000000"/>
          <w:kern w:val="0"/>
          <w:sz w:val="24"/>
          <w14:textFill>
            <w14:solidFill>
              <w14:srgbClr w14:val="000000"/>
            </w14:solidFill>
          </w14:textFill>
          <w:highlight w:val="auto"/>
        </w:rPr>
        <w:t>如果我方成交，我方保证按照磋商文件的规定向贵方交纳招标代理服务费。</w:t>
      </w:r>
    </w:p>
    <w:p>
      <w:pPr>
        <w:numPr>
          <w:ilvl w:val="0"/>
          <w:numId w:val="8"/>
        </w:numPr>
        <w:tabs>
          <w:tab w:val="left" w:pos="1600"/>
        </w:tabs>
        <w:autoSpaceDE w:val="0"/>
        <w:autoSpaceDN w:val="0"/>
        <w:adjustRightInd w:val="0"/>
        <w:spacing w:line="360" w:lineRule="auto"/>
        <w:ind w:left="-91" w:firstLine="511"/>
        <w:jc w:val="left"/>
        <w:rPr>
          <w:rFonts w:ascii="宋体" w:eastAsia="宋体" w:cs="宋体" w:hAnsi="宋体" w:hint="eastAsia"/>
          <w:color w:val="000000"/>
          <w:kern w:val="0"/>
          <w:sz w:val="24"/>
          <w14:textFill>
            <w14:solidFill>
              <w14:srgbClr w14:val="000000"/>
            </w14:solidFill>
          </w14:textFill>
          <w:highlight w:val="auto"/>
        </w:rPr>
      </w:pPr>
      <w:r>
        <w:rPr>
          <w:rFonts w:ascii="宋体" w:eastAsia="宋体" w:cs="宋体" w:hAnsi="宋体" w:hint="eastAsia"/>
          <w:color w:val="000000"/>
          <w:kern w:val="0"/>
          <w:sz w:val="24"/>
          <w14:textFill>
            <w14:solidFill>
              <w14:srgbClr w14:val="000000"/>
            </w14:solidFill>
          </w14:textFill>
          <w:highlight w:val="auto"/>
        </w:rPr>
        <w:t>我公司知道如用虚假材料或恶意方式向贵方提出质疑，将承担相应的法律责任。</w:t>
      </w:r>
    </w:p>
    <w:p>
      <w:pPr>
        <w:tabs>
          <w:tab w:val="left" w:pos="1600"/>
        </w:tabs>
        <w:autoSpaceDE w:val="0"/>
        <w:autoSpaceDN w:val="0"/>
        <w:adjustRightInd w:val="0"/>
        <w:spacing w:line="360" w:lineRule="auto"/>
        <w:ind w:left="0" w:firstLineChars="200" w:firstLine="480"/>
        <w:jc w:val="left"/>
        <w:rPr>
          <w:rFonts w:ascii="宋体" w:eastAsia="宋体" w:cs="宋体" w:hAnsi="宋体" w:hint="eastAsia"/>
          <w:color w:val="000000"/>
          <w:kern w:val="0"/>
          <w:sz w:val="24"/>
          <w14:textFill>
            <w14:solidFill>
              <w14:srgbClr w14:val="000000"/>
            </w14:solidFill>
          </w14:textFill>
          <w:lang w:eastAsia="zh-CN"/>
          <w:highlight w:val="auto"/>
        </w:rPr>
      </w:pPr>
      <w:r>
        <w:rPr>
          <w:rFonts w:ascii="宋体" w:eastAsia="宋体" w:cs="宋体" w:hAnsi="宋体" w:hint="eastAsia"/>
          <w:color w:val="000000"/>
          <w:kern w:val="0"/>
          <w:sz w:val="24"/>
          <w14:textFill>
            <w14:solidFill>
              <w14:srgbClr w14:val="000000"/>
            </w14:solidFill>
          </w14:textFill>
          <w:highlight w:val="auto"/>
        </w:rPr>
        <w:t>同时承诺：我公司如果有上述行为，将无条件承担贵方相关的调查论证费用。我公司同意</w:t>
      </w:r>
      <w:r>
        <w:rPr>
          <w:rFonts w:ascii="宋体" w:cs="宋体" w:hAnsi="宋体" w:hint="eastAsia"/>
          <w:color w:val="000000"/>
          <w:kern w:val="0"/>
          <w:sz w:val="24"/>
          <w14:textFill>
            <w14:solidFill>
              <w14:srgbClr w14:val="000000"/>
            </w14:solidFill>
          </w14:textFill>
          <w:lang w:eastAsia="zh-CN"/>
          <w:highlight w:val="auto"/>
        </w:rPr>
        <w:t>提供</w:t>
      </w:r>
      <w:r>
        <w:rPr>
          <w:rFonts w:ascii="宋体" w:eastAsia="宋体" w:cs="宋体" w:hAnsi="宋体" w:hint="eastAsia"/>
          <w:color w:val="000000"/>
          <w:kern w:val="0"/>
          <w:sz w:val="24"/>
          <w14:textFill>
            <w14:solidFill>
              <w14:srgbClr w14:val="000000"/>
            </w14:solidFill>
          </w14:textFill>
          <w:highlight w:val="auto"/>
        </w:rPr>
        <w:t>贵方可能要求的与其竞争性磋商有关的一切数据或资料</w:t>
      </w:r>
      <w:r>
        <w:rPr>
          <w:rFonts w:ascii="宋体" w:eastAsia="宋体" w:cs="宋体" w:hAnsi="宋体" w:hint="eastAsia"/>
          <w:color w:val="000000"/>
          <w:kern w:val="0"/>
          <w:sz w:val="24"/>
          <w14:textFill>
            <w14:solidFill>
              <w14:srgbClr w14:val="000000"/>
            </w14:solidFill>
          </w14:textFill>
          <w:lang w:eastAsia="zh-CN"/>
          <w:highlight w:val="auto"/>
        </w:rPr>
        <w:t>，</w:t>
      </w:r>
      <w:r>
        <w:rPr>
          <w:rFonts w:ascii="宋体" w:eastAsia="宋体" w:cs="宋体" w:hAnsi="宋体" w:hint="eastAsia"/>
          <w:bCs/>
          <w:color w:val="000000"/>
          <w:sz w:val="24"/>
          <w14:textFill>
            <w14:solidFill>
              <w14:srgbClr w14:val="000000"/>
            </w14:solidFill>
          </w14:textFill>
          <w:highlight w:val="auto"/>
        </w:rPr>
        <w:t>并保证我方已提供和将要提供的文件资料是真实、准确的。</w:t>
      </w:r>
    </w:p>
    <w:p>
      <w:pPr>
        <w:autoSpaceDE w:val="0"/>
        <w:autoSpaceDN w:val="0"/>
        <w:adjustRightInd w:val="0"/>
        <w:spacing w:line="360" w:lineRule="auto"/>
        <w:jc w:val="left"/>
        <w:rPr>
          <w:rFonts w:ascii="宋体" w:eastAsia="宋体" w:cs="宋体" w:hAnsi="宋体" w:hint="eastAsia"/>
          <w:color w:val="000000"/>
          <w:kern w:val="0"/>
          <w:sz w:val="24"/>
          <w14:textFill>
            <w14:solidFill>
              <w14:srgbClr w14:val="000000"/>
            </w14:solidFill>
          </w14:textFill>
          <w:highlight w:val="auto"/>
        </w:rPr>
      </w:pPr>
      <w:bookmarkStart w:id="104" w:name="_Toc217446087"/>
      <w:bookmarkEnd w:id="103"/>
    </w:p>
    <w:p>
      <w:pPr>
        <w:adjustRightInd w:val="0"/>
        <w:spacing w:line="360" w:lineRule="auto"/>
        <w:ind w:firstLineChars="213" w:firstLine="511"/>
        <w:jc w:val="left"/>
        <w:rPr>
          <w:rFonts w:ascii="宋体" w:eastAsia="宋体" w:cs="宋体" w:hAnsi="宋体" w:hint="eastAsia"/>
          <w:color w:val="000000"/>
          <w:sz w:val="24"/>
          <w:u w:val="single"/>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供应商名称：</w:t>
      </w:r>
      <w:r>
        <w:rPr>
          <w:rFonts w:ascii="宋体" w:eastAsia="宋体" w:cs="宋体" w:hAnsi="宋体" w:hint="eastAsia"/>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color w:val="000000"/>
          <w:sz w:val="24"/>
          <w:u w:val="single"/>
          <w14:textFill>
            <w14:solidFill>
              <w14:srgbClr w14:val="000000"/>
            </w14:solidFill>
          </w14:textFill>
          <w:highlight w:val="auto"/>
        </w:rPr>
        <w:t>（盖单位公章）</w:t>
      </w:r>
    </w:p>
    <w:p>
      <w:pPr>
        <w:adjustRightInd w:val="0"/>
        <w:spacing w:line="360" w:lineRule="auto"/>
        <w:ind w:firstLineChars="213" w:firstLine="511"/>
        <w:jc w:val="left"/>
        <w:rPr>
          <w:rFonts w:ascii="宋体" w:eastAsia="宋体" w:cs="宋体" w:hAnsi="宋体" w:hint="eastAsia"/>
          <w:bCs/>
          <w:color w:val="000000"/>
          <w:sz w:val="24"/>
          <w:u w:val="single"/>
          <w14:textFill>
            <w14:solidFill>
              <w14:srgbClr w14:val="000000"/>
            </w14:solidFill>
          </w14:textFill>
          <w:lang w:val="en-US" w:eastAsia="zh-CN"/>
          <w:highlight w:val="auto"/>
        </w:rPr>
      </w:pPr>
      <w:r>
        <w:rPr>
          <w:rFonts w:ascii="宋体" w:eastAsia="宋体" w:cs="宋体" w:hAnsi="宋体" w:hint="eastAsia"/>
          <w:bCs/>
          <w:color w:val="000000"/>
          <w:sz w:val="24"/>
          <w14:textFill>
            <w14:solidFill>
              <w14:srgbClr w14:val="000000"/>
            </w14:solidFill>
          </w14:textFill>
          <w:highlight w:val="auto"/>
        </w:rPr>
        <w:t>法定代表人或授权代表（签字或者加盖个人名章）：</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p>
    <w:p>
      <w:pPr>
        <w:adjustRightInd w:val="0"/>
        <w:spacing w:line="360" w:lineRule="auto"/>
        <w:ind w:firstLineChars="213" w:firstLine="511"/>
        <w:jc w:val="left"/>
        <w:rPr>
          <w:rFonts w:ascii="宋体" w:eastAsia="宋体" w:cs="宋体" w:hAnsi="宋体" w:hint="eastAsia"/>
          <w:bCs/>
          <w:color w:val="000000"/>
          <w:sz w:val="24"/>
          <w:u w:val="single"/>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日  期：</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年</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月</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日</w:t>
      </w:r>
    </w:p>
    <w:p>
      <w:pPr>
        <w:autoSpaceDE w:val="0"/>
        <w:autoSpaceDN w:val="0"/>
        <w:adjustRightInd w:val="0"/>
        <w:spacing w:line="360" w:lineRule="auto"/>
        <w:ind w:firstLineChars="213" w:firstLine="511"/>
        <w:jc w:val="left"/>
        <w:rPr>
          <w:rFonts w:ascii="宋体" w:eastAsia="宋体" w:cs="宋体" w:hAnsi="宋体" w:hint="eastAsia"/>
          <w:color w:val="000000"/>
          <w:kern w:val="0"/>
          <w:sz w:val="24"/>
          <w14:textFill>
            <w14:solidFill>
              <w14:srgbClr w14:val="000000"/>
            </w14:solidFill>
          </w14:textFill>
          <w:highlight w:val="auto"/>
        </w:rPr>
      </w:pPr>
    </w:p>
    <w:p>
      <w:pPr>
        <w:spacing w:line="360" w:lineRule="auto"/>
        <w:rPr>
          <w:rFonts w:ascii="宋体" w:eastAsia="宋体" w:cs="宋体" w:hAnsi="宋体" w:hint="eastAsia"/>
          <w:b/>
          <w:bCs/>
          <w:color w:val="000000"/>
          <w:sz w:val="32"/>
          <w:szCs w:val="32"/>
          <w14:textFill>
            <w14:solidFill>
              <w14:srgbClr w14:val="000000"/>
            </w14:solidFill>
          </w14:textFill>
          <w:lang w:eastAsia="zh-CN"/>
          <w:highlight w:val="auto"/>
        </w:rPr>
      </w:pPr>
    </w:p>
    <w:p>
      <w:pPr>
        <w:rPr>
          <w:rFonts w:ascii="宋体" w:eastAsia="宋体" w:cs="宋体" w:hAnsi="宋体" w:hint="eastAsia"/>
          <w:b/>
          <w:bCs/>
          <w:color w:val="000000"/>
          <w:sz w:val="32"/>
          <w:szCs w:val="32"/>
          <w14:textFill>
            <w14:solidFill>
              <w14:srgbClr w14:val="000000"/>
            </w14:solidFill>
          </w14:textFill>
          <w:lang w:eastAsia="zh-CN"/>
          <w:highlight w:val="auto"/>
        </w:rPr>
      </w:pPr>
      <w:r>
        <w:rPr>
          <w:rFonts w:ascii="宋体" w:eastAsia="宋体" w:cs="宋体" w:hAnsi="宋体" w:hint="eastAsia"/>
          <w:b/>
          <w:bCs/>
          <w:color w:val="000000"/>
          <w:sz w:val="32"/>
          <w:szCs w:val="32"/>
          <w14:textFill>
            <w14:solidFill>
              <w14:srgbClr w14:val="000000"/>
            </w14:solidFill>
          </w14:textFill>
          <w:lang w:eastAsia="zh-CN"/>
          <w:highlight w:val="auto"/>
        </w:rPr>
        <w:br w:type="page"/>
      </w:r>
    </w:p>
    <w:p>
      <w:pPr>
        <w:spacing w:line="360" w:lineRule="auto"/>
        <w:jc w:val="center"/>
        <w:outlineLvl w:val="1"/>
        <w:rPr>
          <w:rFonts w:ascii="宋体" w:eastAsia="宋体" w:cs="宋体" w:hAnsi="宋体" w:hint="eastAsia"/>
          <w:b/>
          <w:bCs/>
          <w:color w:val="000000"/>
          <w:sz w:val="32"/>
          <w:szCs w:val="32"/>
          <w14:textFill>
            <w14:solidFill>
              <w14:srgbClr w14:val="000000"/>
            </w14:solidFill>
          </w14:textFill>
          <w:highlight w:val="auto"/>
        </w:rPr>
      </w:pPr>
      <w:r>
        <w:rPr>
          <w:rFonts w:ascii="宋体" w:eastAsia="宋体" w:cs="宋体" w:hAnsi="宋体" w:hint="eastAsia"/>
          <w:b/>
          <w:bCs/>
          <w:color w:val="000000"/>
          <w:sz w:val="32"/>
          <w:szCs w:val="32"/>
          <w14:textFill>
            <w14:solidFill>
              <w14:srgbClr w14:val="000000"/>
            </w14:solidFill>
          </w14:textFill>
          <w:lang w:eastAsia="zh-CN"/>
          <w:highlight w:val="auto"/>
        </w:rPr>
        <w:t>三</w:t>
      </w:r>
      <w:r>
        <w:rPr>
          <w:rFonts w:ascii="宋体" w:eastAsia="宋体" w:cs="宋体" w:hAnsi="宋体" w:hint="eastAsia"/>
          <w:b/>
          <w:bCs/>
          <w:color w:val="000000"/>
          <w:sz w:val="32"/>
          <w:szCs w:val="32"/>
          <w14:textFill>
            <w14:solidFill>
              <w14:srgbClr w14:val="000000"/>
            </w14:solidFill>
          </w14:textFill>
          <w:highlight w:val="auto"/>
        </w:rPr>
        <w:t>、供应商基本情况表</w:t>
      </w:r>
    </w:p>
    <w:tbl>
      <w:tblPr>
        <w:jc w:val="cent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rPr>
          <w:trHeight w:val="610"/>
        </w:trPr>
        <w:tc>
          <w:tcPr>
            <w:tcW w:w="1620" w:type="dxa"/>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供应商名称</w:t>
            </w:r>
          </w:p>
        </w:tc>
        <w:tc>
          <w:tcPr>
            <w:tcW w:w="7560" w:type="dxa"/>
            <w:gridSpan w:val="11"/>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r>
      <w:tr>
        <w:trPr>
          <w:trHeight w:val="618"/>
        </w:trPr>
        <w:tc>
          <w:tcPr>
            <w:tcW w:w="1620" w:type="dxa"/>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注册地址</w:t>
            </w:r>
          </w:p>
        </w:tc>
        <w:tc>
          <w:tcPr>
            <w:tcW w:w="4680" w:type="dxa"/>
            <w:gridSpan w:val="6"/>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c>
          <w:tcPr>
            <w:tcW w:w="1260" w:type="dxa"/>
            <w:gridSpan w:val="3"/>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邮政编码</w:t>
            </w:r>
          </w:p>
        </w:tc>
        <w:tc>
          <w:tcPr>
            <w:tcW w:w="1620" w:type="dxa"/>
            <w:gridSpan w:val="2"/>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r>
      <w:tr>
        <w:trPr>
          <w:trHeight w:val="612"/>
        </w:trPr>
        <w:tc>
          <w:tcPr>
            <w:tcW w:w="1620" w:type="dxa"/>
            <w:vMerge w:val="restart"/>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联系方式</w:t>
            </w:r>
          </w:p>
        </w:tc>
        <w:tc>
          <w:tcPr>
            <w:tcW w:w="1080" w:type="dxa"/>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联系人</w:t>
            </w:r>
          </w:p>
        </w:tc>
        <w:tc>
          <w:tcPr>
            <w:tcW w:w="3600" w:type="dxa"/>
            <w:gridSpan w:val="5"/>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c>
          <w:tcPr>
            <w:tcW w:w="1260" w:type="dxa"/>
            <w:gridSpan w:val="3"/>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联系电话</w:t>
            </w:r>
          </w:p>
        </w:tc>
        <w:tc>
          <w:tcPr>
            <w:tcW w:w="1620" w:type="dxa"/>
            <w:gridSpan w:val="2"/>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r>
      <w:tr>
        <w:trPr>
          <w:trHeight w:val="688"/>
        </w:trPr>
        <w:tc>
          <w:tcPr>
            <w:tcW w:w="1620" w:type="dxa"/>
            <w:vMerge/>
            <w:vAlign w:val="center"/>
          </w:tcPr>
          <w:p/>
        </w:tc>
        <w:tc>
          <w:tcPr>
            <w:tcW w:w="1080" w:type="dxa"/>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传真</w:t>
            </w:r>
          </w:p>
        </w:tc>
        <w:tc>
          <w:tcPr>
            <w:tcW w:w="3600" w:type="dxa"/>
            <w:gridSpan w:val="5"/>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c>
          <w:tcPr>
            <w:tcW w:w="1260" w:type="dxa"/>
            <w:gridSpan w:val="3"/>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网址</w:t>
            </w:r>
          </w:p>
        </w:tc>
        <w:tc>
          <w:tcPr>
            <w:tcW w:w="1620" w:type="dxa"/>
            <w:gridSpan w:val="2"/>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r>
      <w:tr>
        <w:trPr>
          <w:trHeight w:val="545"/>
        </w:trPr>
        <w:tc>
          <w:tcPr>
            <w:tcW w:w="1620" w:type="dxa"/>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组织结构</w:t>
            </w:r>
          </w:p>
        </w:tc>
        <w:tc>
          <w:tcPr>
            <w:tcW w:w="7560" w:type="dxa"/>
            <w:gridSpan w:val="11"/>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r>
      <w:tr>
        <w:trPr>
          <w:trHeight w:val="453"/>
        </w:trPr>
        <w:tc>
          <w:tcPr>
            <w:tcW w:w="1620" w:type="dxa"/>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法定代表人/单位负责人</w:t>
            </w:r>
          </w:p>
        </w:tc>
        <w:tc>
          <w:tcPr>
            <w:tcW w:w="1260" w:type="dxa"/>
            <w:gridSpan w:val="2"/>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姓名</w:t>
            </w:r>
          </w:p>
        </w:tc>
        <w:tc>
          <w:tcPr>
            <w:tcW w:w="1260" w:type="dxa"/>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c>
          <w:tcPr>
            <w:tcW w:w="1260" w:type="dxa"/>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技术职称</w:t>
            </w:r>
          </w:p>
        </w:tc>
        <w:tc>
          <w:tcPr>
            <w:tcW w:w="1260" w:type="dxa"/>
            <w:gridSpan w:val="3"/>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c>
          <w:tcPr>
            <w:tcW w:w="1260" w:type="dxa"/>
            <w:gridSpan w:val="3"/>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联系电话</w:t>
            </w:r>
          </w:p>
        </w:tc>
        <w:tc>
          <w:tcPr>
            <w:tcW w:w="1260" w:type="dxa"/>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r>
      <w:tr>
        <w:trPr>
          <w:trHeight w:val="458"/>
        </w:trPr>
        <w:tc>
          <w:tcPr>
            <w:tcW w:w="1620" w:type="dxa"/>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技术负责人</w:t>
            </w:r>
          </w:p>
        </w:tc>
        <w:tc>
          <w:tcPr>
            <w:tcW w:w="1260" w:type="dxa"/>
            <w:gridSpan w:val="2"/>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姓名</w:t>
            </w:r>
          </w:p>
        </w:tc>
        <w:tc>
          <w:tcPr>
            <w:tcW w:w="1260" w:type="dxa"/>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c>
          <w:tcPr>
            <w:tcW w:w="1260" w:type="dxa"/>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技术职称</w:t>
            </w:r>
          </w:p>
        </w:tc>
        <w:tc>
          <w:tcPr>
            <w:tcW w:w="1260" w:type="dxa"/>
            <w:gridSpan w:val="3"/>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c>
          <w:tcPr>
            <w:tcW w:w="1260" w:type="dxa"/>
            <w:gridSpan w:val="3"/>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联系电话</w:t>
            </w:r>
          </w:p>
        </w:tc>
        <w:tc>
          <w:tcPr>
            <w:tcW w:w="1260" w:type="dxa"/>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r>
      <w:tr>
        <w:trPr>
          <w:trHeight w:val="450"/>
        </w:trPr>
        <w:tc>
          <w:tcPr>
            <w:tcW w:w="1620" w:type="dxa"/>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成立时间</w:t>
            </w:r>
          </w:p>
        </w:tc>
        <w:tc>
          <w:tcPr>
            <w:tcW w:w="2520" w:type="dxa"/>
            <w:gridSpan w:val="3"/>
            <w:tcBorders>
              <w:top w:val="single" w:sz="4" w:space="0" w:color="auto"/>
              <w:left w:val="single" w:sz="4" w:space="0" w:color="auto"/>
              <w:right w:val="single" w:sz="4" w:space="0" w:color="auto"/>
            </w:tcBorders>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c>
          <w:tcPr>
            <w:tcW w:w="5040" w:type="dxa"/>
            <w:gridSpan w:val="8"/>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员工总人数：</w:t>
            </w:r>
          </w:p>
        </w:tc>
      </w:tr>
      <w:tr>
        <w:trPr>
          <w:trHeight w:val="456"/>
        </w:trPr>
        <w:tc>
          <w:tcPr>
            <w:tcW w:w="1620" w:type="dxa"/>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企业资质等级</w:t>
            </w:r>
          </w:p>
        </w:tc>
        <w:tc>
          <w:tcPr>
            <w:tcW w:w="2520" w:type="dxa"/>
            <w:gridSpan w:val="3"/>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c>
          <w:tcPr>
            <w:tcW w:w="1680" w:type="dxa"/>
            <w:gridSpan w:val="2"/>
            <w:vMerge w:val="restart"/>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其中</w:t>
            </w:r>
          </w:p>
        </w:tc>
        <w:tc>
          <w:tcPr>
            <w:tcW w:w="1680" w:type="dxa"/>
            <w:gridSpan w:val="3"/>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项目经理</w:t>
            </w:r>
          </w:p>
        </w:tc>
        <w:tc>
          <w:tcPr>
            <w:tcW w:w="1680" w:type="dxa"/>
            <w:gridSpan w:val="3"/>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r>
      <w:tr>
        <w:trPr>
          <w:trHeight w:val="463"/>
        </w:trPr>
        <w:tc>
          <w:tcPr>
            <w:tcW w:w="1620" w:type="dxa"/>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营业执照</w:t>
            </w:r>
            <w:r>
              <w:rPr>
                <w:rFonts w:ascii="宋体" w:eastAsia="宋体" w:cs="宋体" w:hAnsi="宋体" w:hint="eastAsia"/>
                <w:color w:val="000000"/>
                <w:sz w:val="24"/>
                <w14:textFill>
                  <w14:solidFill>
                    <w14:srgbClr w14:val="000000"/>
                  </w14:solidFill>
                </w14:textFill>
                <w:highlight w:val="auto"/>
              </w:rPr>
              <w:t>号</w:t>
            </w:r>
          </w:p>
        </w:tc>
        <w:tc>
          <w:tcPr>
            <w:tcW w:w="2520" w:type="dxa"/>
            <w:gridSpan w:val="3"/>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c>
          <w:tcPr>
            <w:tcW w:w="1680" w:type="dxa"/>
            <w:gridSpan w:val="2"/>
            <w:vMerge/>
            <w:tcBorders>
              <w:top w:val="single" w:sz="4" w:space="0" w:color="auto"/>
              <w:left w:val="single" w:sz="4" w:space="0" w:color="auto"/>
              <w:right w:val="single" w:sz="4" w:space="0" w:color="auto"/>
            </w:tcBorders>
            <w:shd w:val="clear" w:color="auto" w:fill="auto"/>
            <w:vAlign w:val="center"/>
          </w:tcPr>
          <w:p/>
        </w:tc>
        <w:tc>
          <w:tcPr>
            <w:tcW w:w="1680" w:type="dxa"/>
            <w:gridSpan w:val="3"/>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高级职称人员</w:t>
            </w:r>
          </w:p>
        </w:tc>
        <w:tc>
          <w:tcPr>
            <w:tcW w:w="1680" w:type="dxa"/>
            <w:gridSpan w:val="3"/>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r>
      <w:tr>
        <w:trPr>
          <w:trHeight w:val="441"/>
        </w:trPr>
        <w:tc>
          <w:tcPr>
            <w:tcW w:w="1620" w:type="dxa"/>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注册资金</w:t>
            </w:r>
          </w:p>
        </w:tc>
        <w:tc>
          <w:tcPr>
            <w:tcW w:w="2520" w:type="dxa"/>
            <w:gridSpan w:val="3"/>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c>
          <w:tcPr>
            <w:tcW w:w="1680" w:type="dxa"/>
            <w:gridSpan w:val="2"/>
            <w:vMerge/>
            <w:tcBorders>
              <w:top w:val="single" w:sz="4" w:space="0" w:color="auto"/>
              <w:left w:val="single" w:sz="4" w:space="0" w:color="auto"/>
              <w:right w:val="single" w:sz="4" w:space="0" w:color="auto"/>
            </w:tcBorders>
            <w:shd w:val="clear" w:color="auto" w:fill="auto"/>
            <w:vAlign w:val="center"/>
          </w:tcPr>
          <w:p/>
        </w:tc>
        <w:tc>
          <w:tcPr>
            <w:tcW w:w="1680" w:type="dxa"/>
            <w:gridSpan w:val="3"/>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中级职称人员</w:t>
            </w:r>
          </w:p>
        </w:tc>
        <w:tc>
          <w:tcPr>
            <w:tcW w:w="1680" w:type="dxa"/>
            <w:gridSpan w:val="3"/>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r>
      <w:tr>
        <w:trPr>
          <w:trHeight w:val="461"/>
        </w:trPr>
        <w:tc>
          <w:tcPr>
            <w:tcW w:w="1620" w:type="dxa"/>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开户银行</w:t>
            </w:r>
          </w:p>
        </w:tc>
        <w:tc>
          <w:tcPr>
            <w:tcW w:w="2520" w:type="dxa"/>
            <w:gridSpan w:val="3"/>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c>
          <w:tcPr>
            <w:tcW w:w="1680" w:type="dxa"/>
            <w:gridSpan w:val="2"/>
            <w:vMerge/>
            <w:tcBorders>
              <w:top w:val="single" w:sz="4" w:space="0" w:color="auto"/>
              <w:left w:val="single" w:sz="4" w:space="0" w:color="auto"/>
              <w:right w:val="single" w:sz="4" w:space="0" w:color="auto"/>
            </w:tcBorders>
            <w:shd w:val="clear" w:color="auto" w:fill="auto"/>
            <w:vAlign w:val="center"/>
          </w:tcPr>
          <w:p/>
        </w:tc>
        <w:tc>
          <w:tcPr>
            <w:tcW w:w="1680" w:type="dxa"/>
            <w:gridSpan w:val="3"/>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初级职称人员</w:t>
            </w:r>
          </w:p>
        </w:tc>
        <w:tc>
          <w:tcPr>
            <w:tcW w:w="1680" w:type="dxa"/>
            <w:gridSpan w:val="3"/>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r>
      <w:tr>
        <w:trPr>
          <w:trHeight w:val="466"/>
        </w:trPr>
        <w:tc>
          <w:tcPr>
            <w:tcW w:w="1620" w:type="dxa"/>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账号</w:t>
            </w:r>
          </w:p>
        </w:tc>
        <w:tc>
          <w:tcPr>
            <w:tcW w:w="2520" w:type="dxa"/>
            <w:gridSpan w:val="3"/>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c>
          <w:tcPr>
            <w:tcW w:w="1680" w:type="dxa"/>
            <w:gridSpan w:val="2"/>
            <w:vMerge/>
            <w:tcBorders>
              <w:top w:val="single" w:sz="4" w:space="0" w:color="auto"/>
              <w:left w:val="single" w:sz="4" w:space="0" w:color="auto"/>
              <w:right w:val="single" w:sz="4" w:space="0" w:color="auto"/>
            </w:tcBorders>
            <w:shd w:val="clear" w:color="auto" w:fill="auto"/>
            <w:vAlign w:val="center"/>
          </w:tcPr>
          <w:p/>
        </w:tc>
        <w:tc>
          <w:tcPr>
            <w:tcW w:w="1680" w:type="dxa"/>
            <w:gridSpan w:val="3"/>
            <w:tcBorders>
              <w:top w:val="single" w:sz="4" w:space="0" w:color="auto"/>
              <w:left w:val="single" w:sz="4" w:space="0" w:color="auto"/>
              <w:right w:val="single" w:sz="4" w:space="0" w:color="auto"/>
            </w:tcBorders>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技工</w:t>
            </w:r>
          </w:p>
        </w:tc>
        <w:tc>
          <w:tcPr>
            <w:tcW w:w="1680" w:type="dxa"/>
            <w:gridSpan w:val="3"/>
            <w:shd w:val="clear" w:color="auto" w:fill="auto"/>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r>
      <w:tr>
        <w:trPr>
          <w:trHeight w:val="1704"/>
        </w:trPr>
        <w:tc>
          <w:tcPr>
            <w:tcW w:w="1620" w:type="dxa"/>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经营范围</w:t>
            </w:r>
          </w:p>
        </w:tc>
        <w:tc>
          <w:tcPr>
            <w:tcW w:w="7560" w:type="dxa"/>
            <w:gridSpan w:val="11"/>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r>
      <w:tr>
        <w:trPr>
          <w:trHeight w:val="717"/>
        </w:trPr>
        <w:tc>
          <w:tcPr>
            <w:tcW w:w="1620" w:type="dxa"/>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备注</w:t>
            </w:r>
          </w:p>
        </w:tc>
        <w:tc>
          <w:tcPr>
            <w:tcW w:w="7560" w:type="dxa"/>
            <w:gridSpan w:val="11"/>
            <w:vAlign w:val="center"/>
          </w:tcPr>
          <w:p>
            <w:pPr>
              <w:spacing w:line="360" w:lineRule="auto"/>
              <w:jc w:val="center"/>
              <w:rPr>
                <w:rFonts w:ascii="宋体" w:eastAsia="宋体" w:cs="宋体" w:hAnsi="宋体" w:hint="eastAsia"/>
                <w:bCs/>
                <w:color w:val="000000"/>
                <w:sz w:val="24"/>
                <w14:textFill>
                  <w14:solidFill>
                    <w14:srgbClr w14:val="000000"/>
                  </w14:solidFill>
                </w14:textFill>
                <w:highlight w:val="auto"/>
              </w:rPr>
            </w:pPr>
          </w:p>
        </w:tc>
      </w:tr>
    </w:tbl>
    <w:p>
      <w:pPr>
        <w:adjustRightInd w:val="0"/>
        <w:spacing w:line="360" w:lineRule="auto"/>
        <w:ind w:firstLineChars="213" w:firstLine="511"/>
        <w:jc w:val="left"/>
        <w:rPr>
          <w:rFonts w:ascii="宋体" w:eastAsia="宋体" w:cs="宋体" w:hAnsi="宋体" w:hint="eastAsia"/>
          <w:color w:val="000000"/>
          <w:sz w:val="24"/>
          <w14:textFill>
            <w14:solidFill>
              <w14:srgbClr w14:val="000000"/>
            </w14:solidFill>
          </w14:textFill>
          <w:highlight w:val="auto"/>
        </w:rPr>
      </w:pPr>
    </w:p>
    <w:p>
      <w:pPr>
        <w:adjustRightInd w:val="0"/>
        <w:spacing w:line="360" w:lineRule="auto"/>
        <w:ind w:firstLineChars="213" w:firstLine="511"/>
        <w:jc w:val="left"/>
        <w:rPr>
          <w:rFonts w:ascii="宋体" w:eastAsia="宋体" w:cs="宋体" w:hAnsi="宋体" w:hint="eastAsia"/>
          <w:color w:val="000000"/>
          <w:sz w:val="24"/>
          <w:u w:val="single"/>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供应商名称：</w:t>
      </w:r>
      <w:r>
        <w:rPr>
          <w:rFonts w:ascii="宋体" w:eastAsia="宋体" w:cs="宋体" w:hAnsi="宋体" w:hint="eastAsia"/>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color w:val="000000"/>
          <w:sz w:val="24"/>
          <w:u w:val="single"/>
          <w14:textFill>
            <w14:solidFill>
              <w14:srgbClr w14:val="000000"/>
            </w14:solidFill>
          </w14:textFill>
          <w:highlight w:val="auto"/>
        </w:rPr>
        <w:t>（盖单位公章）</w:t>
      </w:r>
    </w:p>
    <w:p>
      <w:pPr>
        <w:adjustRightInd w:val="0"/>
        <w:spacing w:line="360" w:lineRule="auto"/>
        <w:ind w:firstLineChars="213" w:firstLine="511"/>
        <w:jc w:val="left"/>
        <w:rPr>
          <w:rFonts w:ascii="宋体" w:eastAsia="宋体" w:cs="宋体" w:hAnsi="宋体" w:hint="eastAsia"/>
          <w:bCs/>
          <w:color w:val="000000"/>
          <w:sz w:val="24"/>
          <w:u w:val="single"/>
          <w14:textFill>
            <w14:solidFill>
              <w14:srgbClr w14:val="000000"/>
            </w14:solidFill>
          </w14:textFill>
          <w:lang w:val="en-US" w:eastAsia="zh-CN"/>
          <w:highlight w:val="auto"/>
        </w:rPr>
      </w:pPr>
      <w:r>
        <w:rPr>
          <w:rFonts w:ascii="宋体" w:eastAsia="宋体" w:cs="宋体" w:hAnsi="宋体" w:hint="eastAsia"/>
          <w:bCs/>
          <w:color w:val="000000"/>
          <w:sz w:val="24"/>
          <w14:textFill>
            <w14:solidFill>
              <w14:srgbClr w14:val="000000"/>
            </w14:solidFill>
          </w14:textFill>
          <w:highlight w:val="auto"/>
        </w:rPr>
        <w:t>法定代表人或授权代表（签字或者加盖个人名章）：</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p>
    <w:p>
      <w:pPr>
        <w:adjustRightInd w:val="0"/>
        <w:spacing w:line="360" w:lineRule="auto"/>
        <w:ind w:firstLineChars="213" w:firstLine="511"/>
        <w:jc w:val="left"/>
        <w:rPr>
          <w:rFonts w:ascii="宋体" w:eastAsia="宋体" w:cs="宋体" w:hAnsi="宋体" w:hint="eastAsia"/>
          <w:bCs/>
          <w:color w:val="000000"/>
          <w:sz w:val="24"/>
          <w:u w:val="single"/>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日  期：</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年</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月</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日</w:t>
      </w:r>
    </w:p>
    <w:p>
      <w:pPr>
        <w:rPr>
          <w:rFonts w:ascii="宋体" w:eastAsia="宋体" w:cs="宋体" w:hAnsi="宋体" w:hint="eastAsia"/>
          <w:b/>
          <w:bCs/>
          <w:color w:val="000000"/>
          <w:sz w:val="32"/>
          <w:szCs w:val="32"/>
          <w14:textFill>
            <w14:solidFill>
              <w14:srgbClr w14:val="000000"/>
            </w14:solidFill>
          </w14:textFill>
          <w:lang w:eastAsia="zh-CN"/>
          <w:highlight w:val="auto"/>
        </w:rPr>
      </w:pPr>
      <w:r>
        <w:rPr>
          <w:rFonts w:ascii="宋体" w:eastAsia="宋体" w:cs="宋体" w:hAnsi="宋体" w:hint="eastAsia"/>
          <w:b/>
          <w:bCs/>
          <w:color w:val="000000"/>
          <w:sz w:val="32"/>
          <w:szCs w:val="32"/>
          <w14:textFill>
            <w14:solidFill>
              <w14:srgbClr w14:val="000000"/>
            </w14:solidFill>
          </w14:textFill>
          <w:lang w:eastAsia="zh-CN"/>
          <w:highlight w:val="auto"/>
        </w:rPr>
        <w:br w:type="page"/>
      </w:r>
    </w:p>
    <w:p>
      <w:pPr>
        <w:spacing w:line="360" w:lineRule="auto"/>
        <w:jc w:val="center"/>
        <w:outlineLvl w:val="1"/>
        <w:rPr>
          <w:rFonts w:ascii="宋体" w:eastAsia="宋体" w:cs="宋体" w:hAnsi="宋体" w:hint="eastAsia"/>
          <w:b/>
          <w:bCs/>
          <w:color w:val="000000"/>
          <w:sz w:val="32"/>
          <w:szCs w:val="32"/>
          <w14:textFill>
            <w14:solidFill>
              <w14:srgbClr w14:val="000000"/>
            </w14:solidFill>
          </w14:textFill>
          <w:lang w:eastAsia="zh-CN"/>
          <w:highlight w:val="auto"/>
        </w:rPr>
      </w:pPr>
      <w:r>
        <w:rPr>
          <w:rFonts w:ascii="宋体" w:eastAsia="宋体" w:cs="宋体" w:hAnsi="宋体" w:hint="eastAsia"/>
          <w:b/>
          <w:bCs/>
          <w:color w:val="000000"/>
          <w:sz w:val="32"/>
          <w:szCs w:val="32"/>
          <w14:textFill>
            <w14:solidFill>
              <w14:srgbClr w14:val="000000"/>
            </w14:solidFill>
          </w14:textFill>
          <w:lang w:eastAsia="zh-CN"/>
          <w:highlight w:val="auto"/>
        </w:rPr>
        <w:t>四、知识产权声明函</w:t>
      </w:r>
    </w:p>
    <w:p>
      <w:pPr>
        <w:spacing w:line="360" w:lineRule="auto"/>
        <w:rPr>
          <w:rFonts w:ascii="宋体" w:eastAsia="宋体" w:cs="宋体" w:hAnsi="宋体" w:hint="eastAsia"/>
          <w:color w:val="000000"/>
          <w14:textFill>
            <w14:solidFill>
              <w14:srgbClr w14:val="000000"/>
            </w14:solidFill>
          </w14:textFill>
          <w:highlight w:val="auto"/>
        </w:rPr>
      </w:pPr>
    </w:p>
    <w:p>
      <w:pPr>
        <w:spacing w:line="360" w:lineRule="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致：</w:t>
      </w:r>
      <w:r>
        <w:rPr>
          <w:rFonts w:ascii="宋体" w:eastAsia="宋体" w:cs="宋体" w:hAnsi="宋体" w:hint="eastAsia"/>
          <w:color w:val="000000"/>
          <w:sz w:val="24"/>
          <w:u w:val="single"/>
          <w14:textFill>
            <w14:solidFill>
              <w14:srgbClr w14:val="000000"/>
            </w14:solidFill>
          </w14:textFill>
          <w:highlight w:val="auto"/>
        </w:rPr>
        <w:t xml:space="preserve">   （采购代理机构）</w:t>
      </w:r>
    </w:p>
    <w:p>
      <w:pPr>
        <w:pStyle w:val="20"/>
        <w:spacing w:line="360" w:lineRule="auto"/>
        <w:rPr>
          <w:rFonts w:ascii="宋体" w:eastAsia="宋体" w:cs="宋体" w:hAnsi="宋体" w:hint="eastAsia"/>
          <w:color w:val="000000"/>
          <w:sz w:val="24"/>
          <w14:textFill>
            <w14:solidFill>
              <w14:srgbClr w14:val="000000"/>
            </w14:solidFill>
          </w14:textFill>
          <w:highlight w:val="auto"/>
        </w:rPr>
      </w:pPr>
    </w:p>
    <w:p>
      <w:pPr>
        <w:pStyle w:val="20"/>
        <w:spacing w:line="360" w:lineRule="auto"/>
        <w:rPr>
          <w:rFonts w:ascii="宋体" w:eastAsia="宋体" w:cs="宋体" w:hAnsi="宋体" w:hint="eastAsia"/>
          <w:color w:val="000000"/>
          <w:sz w:val="24"/>
          <w14:textFill>
            <w14:solidFill>
              <w14:srgbClr w14:val="000000"/>
            </w14:solidFill>
          </w14:textFill>
          <w:highlight w:val="auto"/>
        </w:rPr>
      </w:pPr>
    </w:p>
    <w:p>
      <w:pPr>
        <w:pStyle w:val="20"/>
        <w:spacing w:line="360" w:lineRule="auto"/>
        <w:ind w:firstLineChars="200" w:firstLine="480"/>
        <w:rPr>
          <w:rFonts w:ascii="宋体" w:eastAsia="宋体" w:cs="宋体" w:hAnsi="宋体" w:hint="eastAsia"/>
          <w:b/>
          <w:bCs/>
          <w:color w:val="000000"/>
          <w:sz w:val="24"/>
          <w14:textFill>
            <w14:solidFill>
              <w14:srgbClr w14:val="000000"/>
            </w14:solidFill>
          </w14:textFill>
          <w:highlight w:val="auto"/>
        </w:rPr>
      </w:pPr>
      <w:r>
        <w:rPr>
          <w:rFonts w:ascii="宋体" w:eastAsia="宋体" w:cs="宋体" w:hAnsi="宋体" w:hint="eastAsia"/>
          <w:b/>
          <w:bCs/>
          <w:color w:val="000000"/>
          <w:sz w:val="24"/>
          <w14:textFill>
            <w14:solidFill>
              <w14:srgbClr w14:val="000000"/>
            </w14:solidFill>
          </w14:textFill>
          <w:highlight w:val="auto"/>
        </w:rPr>
        <w:t>本单位（公司名称）参加（项目名称）的采购活动，现承诺声明：</w:t>
      </w:r>
    </w:p>
    <w:p>
      <w:pPr>
        <w:pStyle w:val="20"/>
        <w:spacing w:line="360" w:lineRule="auto"/>
        <w:ind w:firstLineChars="200" w:firstLine="480"/>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1.本单位保证在本项目使用的任何产品和服务（包括部分使用）时，不会产生因第三方提出侵犯其专利权、商标权或</w:t>
      </w:r>
      <w:r>
        <w:rPr>
          <w:rFonts w:ascii="宋体" w:cs="宋体" w:hAnsi="宋体" w:hint="eastAsia"/>
          <w:bCs/>
          <w:color w:val="000000"/>
          <w:sz w:val="24"/>
          <w14:textFill>
            <w14:solidFill>
              <w14:srgbClr w14:val="000000"/>
            </w14:solidFill>
          </w14:textFill>
          <w:lang w:eastAsia="zh-CN"/>
          <w:highlight w:val="auto"/>
        </w:rPr>
        <w:t>其他</w:t>
      </w:r>
      <w:r>
        <w:rPr>
          <w:rFonts w:ascii="宋体" w:eastAsia="宋体" w:cs="宋体" w:hAnsi="宋体" w:hint="eastAsia"/>
          <w:bCs/>
          <w:color w:val="000000"/>
          <w:sz w:val="24"/>
          <w14:textFill>
            <w14:solidFill>
              <w14:srgbClr w14:val="000000"/>
            </w14:solidFill>
          </w14:textFill>
          <w:highlight w:val="auto"/>
        </w:rPr>
        <w:t>知识产权而引起的法律和经济纠纷，如因专利权、商标权或</w:t>
      </w:r>
      <w:r>
        <w:rPr>
          <w:rFonts w:ascii="宋体" w:cs="宋体" w:hAnsi="宋体" w:hint="eastAsia"/>
          <w:bCs/>
          <w:color w:val="000000"/>
          <w:sz w:val="24"/>
          <w14:textFill>
            <w14:solidFill>
              <w14:srgbClr w14:val="000000"/>
            </w14:solidFill>
          </w14:textFill>
          <w:lang w:eastAsia="zh-CN"/>
          <w:highlight w:val="auto"/>
        </w:rPr>
        <w:t>其他</w:t>
      </w:r>
      <w:r>
        <w:rPr>
          <w:rFonts w:ascii="宋体" w:eastAsia="宋体" w:cs="宋体" w:hAnsi="宋体" w:hint="eastAsia"/>
          <w:bCs/>
          <w:color w:val="000000"/>
          <w:sz w:val="24"/>
          <w14:textFill>
            <w14:solidFill>
              <w14:srgbClr w14:val="000000"/>
            </w14:solidFill>
          </w14:textFill>
          <w:highlight w:val="auto"/>
        </w:rPr>
        <w:t>知识产权而引起法律和经济纠纷，由本单位承担所有相关责任。</w:t>
      </w:r>
    </w:p>
    <w:p>
      <w:pPr>
        <w:pStyle w:val="20"/>
        <w:spacing w:line="360" w:lineRule="auto"/>
        <w:ind w:firstLineChars="200" w:firstLine="480"/>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2.采购人享有本项目实施过程中产生的知识成果及知识产权。</w:t>
      </w:r>
    </w:p>
    <w:p>
      <w:pPr>
        <w:pStyle w:val="20"/>
        <w:spacing w:line="360" w:lineRule="auto"/>
        <w:ind w:firstLineChars="200" w:firstLine="480"/>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3.本单位声明如果在项目实施过程中涉及采用自有知识成果，本单位提供使用自有知识成果的相关资料并为其真实性单独负责，在使用该知识成果后，本单位提供开发接口和开发手册等技术文档给采购人，并承诺提供无限期技术支持，采购人享有永久使用权（含采购人委托第三方在该项目后续开发的使用权）。</w:t>
      </w:r>
    </w:p>
    <w:p>
      <w:pPr>
        <w:pStyle w:val="20"/>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 xml:space="preserve">4.如采用本单位所不拥有的知识产权，本单位承诺在本项目报价中已经包括合法获取该知识产权的相关费用。 </w:t>
      </w:r>
    </w:p>
    <w:p>
      <w:pPr>
        <w:pStyle w:val="20"/>
        <w:spacing w:line="360" w:lineRule="auto"/>
        <w:ind w:firstLineChars="200" w:firstLine="480"/>
        <w:rPr>
          <w:rFonts w:ascii="宋体" w:eastAsia="宋体" w:cs="宋体" w:hAnsi="宋体" w:hint="eastAsia"/>
          <w:b/>
          <w:bCs/>
          <w:color w:val="000000"/>
          <w:sz w:val="24"/>
          <w14:textFill>
            <w14:solidFill>
              <w14:srgbClr w14:val="000000"/>
            </w14:solidFill>
          </w14:textFill>
          <w:highlight w:val="auto"/>
        </w:rPr>
      </w:pPr>
    </w:p>
    <w:p>
      <w:pPr>
        <w:pStyle w:val="20"/>
        <w:spacing w:line="360" w:lineRule="auto"/>
        <w:ind w:firstLineChars="200" w:firstLine="480"/>
        <w:rPr>
          <w:rFonts w:ascii="宋体" w:eastAsia="宋体" w:cs="宋体" w:hAnsi="宋体" w:hint="eastAsia"/>
          <w:b/>
          <w:bCs/>
          <w:color w:val="000000"/>
          <w:sz w:val="24"/>
          <w14:textFill>
            <w14:solidFill>
              <w14:srgbClr w14:val="000000"/>
            </w14:solidFill>
          </w14:textFill>
          <w:highlight w:val="auto"/>
        </w:rPr>
      </w:pPr>
      <w:r>
        <w:rPr>
          <w:rFonts w:ascii="宋体" w:eastAsia="宋体" w:cs="宋体" w:hAnsi="宋体" w:hint="eastAsia"/>
          <w:b/>
          <w:bCs/>
          <w:color w:val="000000"/>
          <w:sz w:val="24"/>
          <w14:textFill>
            <w14:solidFill>
              <w14:srgbClr w14:val="000000"/>
            </w14:solidFill>
          </w14:textFill>
          <w:highlight w:val="auto"/>
        </w:rPr>
        <w:t>本单位对上述承诺声明内容事项真实性负责。如经查实上述承诺声明的内容事项存在虚假或未履行，本单位愿意接受以提供虚假材料谋取中标追究法律责任。</w:t>
      </w:r>
    </w:p>
    <w:p>
      <w:pPr>
        <w:pStyle w:val="20"/>
        <w:spacing w:line="360" w:lineRule="auto"/>
        <w:ind w:firstLineChars="200" w:firstLine="480"/>
        <w:rPr>
          <w:rFonts w:ascii="宋体" w:eastAsia="宋体" w:cs="宋体" w:hAnsi="宋体" w:hint="eastAsia"/>
          <w:b/>
          <w:bCs/>
          <w:color w:val="000000"/>
          <w:sz w:val="24"/>
          <w14:textFill>
            <w14:solidFill>
              <w14:srgbClr w14:val="000000"/>
            </w14:solidFill>
          </w14:textFill>
          <w:highlight w:val="auto"/>
        </w:rPr>
      </w:pPr>
    </w:p>
    <w:p>
      <w:pPr>
        <w:pStyle w:val="20"/>
        <w:spacing w:line="360" w:lineRule="auto"/>
        <w:ind w:firstLineChars="200" w:firstLine="480"/>
        <w:rPr>
          <w:rFonts w:ascii="宋体" w:eastAsia="宋体" w:cs="宋体" w:hAnsi="宋体" w:hint="eastAsia"/>
          <w:b/>
          <w:bCs/>
          <w:color w:val="000000"/>
          <w:sz w:val="24"/>
          <w14:textFill>
            <w14:solidFill>
              <w14:srgbClr w14:val="000000"/>
            </w14:solidFill>
          </w14:textFill>
          <w:highlight w:val="auto"/>
        </w:rPr>
      </w:pPr>
    </w:p>
    <w:p>
      <w:pPr>
        <w:adjustRightInd w:val="0"/>
        <w:spacing w:line="360" w:lineRule="auto"/>
        <w:ind w:firstLineChars="213" w:firstLine="511"/>
        <w:jc w:val="left"/>
        <w:rPr>
          <w:rFonts w:ascii="宋体" w:eastAsia="宋体" w:cs="宋体" w:hAnsi="宋体" w:hint="eastAsia"/>
          <w:color w:val="000000"/>
          <w:sz w:val="24"/>
          <w:u w:val="single"/>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供应商名称：</w:t>
      </w:r>
      <w:r>
        <w:rPr>
          <w:rFonts w:ascii="宋体" w:eastAsia="宋体" w:cs="宋体" w:hAnsi="宋体" w:hint="eastAsia"/>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color w:val="000000"/>
          <w:sz w:val="24"/>
          <w:u w:val="single"/>
          <w14:textFill>
            <w14:solidFill>
              <w14:srgbClr w14:val="000000"/>
            </w14:solidFill>
          </w14:textFill>
          <w:highlight w:val="auto"/>
        </w:rPr>
        <w:t>（盖单位公章）</w:t>
      </w:r>
    </w:p>
    <w:p>
      <w:pPr>
        <w:adjustRightInd w:val="0"/>
        <w:spacing w:line="360" w:lineRule="auto"/>
        <w:ind w:firstLineChars="213" w:firstLine="511"/>
        <w:jc w:val="left"/>
        <w:rPr>
          <w:rFonts w:ascii="宋体" w:eastAsia="宋体" w:cs="宋体" w:hAnsi="宋体" w:hint="eastAsia"/>
          <w:bCs/>
          <w:color w:val="000000"/>
          <w:sz w:val="24"/>
          <w:u w:val="single"/>
          <w14:textFill>
            <w14:solidFill>
              <w14:srgbClr w14:val="000000"/>
            </w14:solidFill>
          </w14:textFill>
          <w:lang w:val="en-US" w:eastAsia="zh-CN"/>
          <w:highlight w:val="auto"/>
        </w:rPr>
      </w:pPr>
      <w:r>
        <w:rPr>
          <w:rFonts w:ascii="宋体" w:eastAsia="宋体" w:cs="宋体" w:hAnsi="宋体" w:hint="eastAsia"/>
          <w:bCs/>
          <w:color w:val="000000"/>
          <w:sz w:val="24"/>
          <w14:textFill>
            <w14:solidFill>
              <w14:srgbClr w14:val="000000"/>
            </w14:solidFill>
          </w14:textFill>
          <w:highlight w:val="auto"/>
        </w:rPr>
        <w:t>法定代表人或授权代表（签字或者加盖个人名章）：</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p>
    <w:p>
      <w:pPr>
        <w:adjustRightInd w:val="0"/>
        <w:spacing w:line="360" w:lineRule="auto"/>
        <w:ind w:firstLineChars="213" w:firstLine="511"/>
        <w:jc w:val="left"/>
        <w:rPr>
          <w:rFonts w:ascii="宋体" w:eastAsia="宋体" w:cs="宋体" w:hAnsi="宋体" w:hint="eastAsia"/>
          <w:b/>
          <w:color w:val="000000"/>
          <w:szCs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日  期：</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年</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月</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日</w:t>
      </w:r>
    </w:p>
    <w:p>
      <w:pPr>
        <w:pStyle w:val="59"/>
        <w:spacing w:line="360" w:lineRule="auto"/>
        <w:rPr>
          <w:rFonts w:ascii="宋体" w:eastAsia="宋体" w:cs="宋体" w:hAnsi="宋体" w:hint="eastAsia"/>
          <w:b/>
          <w:color w:val="000000"/>
          <w:szCs w:val="24"/>
          <w14:textFill>
            <w14:solidFill>
              <w14:srgbClr w14:val="000000"/>
            </w14:solidFill>
          </w14:textFill>
          <w:highlight w:val="auto"/>
        </w:rPr>
      </w:pPr>
    </w:p>
    <w:p>
      <w:pPr>
        <w:pStyle w:val="59"/>
        <w:spacing w:line="360" w:lineRule="auto"/>
        <w:rPr>
          <w:rFonts w:ascii="宋体" w:eastAsia="宋体" w:cs="宋体" w:hAnsi="宋体" w:hint="eastAsia"/>
          <w:color w:val="000000"/>
          <w14:textFill>
            <w14:solidFill>
              <w14:srgbClr w14:val="000000"/>
            </w14:solidFill>
          </w14:textFill>
          <w:highlight w:val="auto"/>
        </w:rPr>
      </w:pPr>
    </w:p>
    <w:p>
      <w:pPr>
        <w:jc w:val="center"/>
        <w:outlineLvl w:val="1"/>
        <w:rPr>
          <w:rFonts w:ascii="宋体" w:eastAsia="宋体" w:cs="宋体" w:hAnsi="宋体" w:hint="eastAsia"/>
          <w:b/>
          <w:bCs/>
          <w:color w:val="000000"/>
          <w:sz w:val="32"/>
          <w:szCs w:val="32"/>
          <w14:textFill>
            <w14:solidFill>
              <w14:srgbClr w14:val="000000"/>
            </w14:solidFill>
          </w14:textFill>
          <w:highlight w:val="auto"/>
        </w:rPr>
      </w:pPr>
      <w:r>
        <w:rPr>
          <w:rFonts w:ascii="宋体" w:eastAsia="宋体" w:cs="宋体" w:hAnsi="宋体" w:hint="eastAsia"/>
          <w:b/>
          <w:bCs/>
          <w:color w:val="000000"/>
          <w:sz w:val="32"/>
          <w:szCs w:val="32"/>
          <w14:textFill>
            <w14:solidFill>
              <w14:srgbClr w14:val="000000"/>
            </w14:solidFill>
          </w14:textFill>
          <w:lang w:eastAsia="zh-CN"/>
          <w:highlight w:val="auto"/>
        </w:rPr>
        <w:br w:type="page"/>
        <w:t>五</w:t>
      </w:r>
      <w:r>
        <w:rPr>
          <w:rFonts w:ascii="宋体" w:eastAsia="宋体" w:cs="宋体" w:hAnsi="宋体" w:hint="eastAsia"/>
          <w:b/>
          <w:bCs/>
          <w:color w:val="000000"/>
          <w:sz w:val="32"/>
          <w:szCs w:val="32"/>
          <w14:textFill>
            <w14:solidFill>
              <w14:srgbClr w14:val="000000"/>
            </w14:solidFill>
          </w14:textFill>
          <w:highlight w:val="auto"/>
        </w:rPr>
        <w:t>、商务应答表</w:t>
      </w:r>
    </w:p>
    <w:p>
      <w:pPr>
        <w:spacing w:line="360" w:lineRule="auto"/>
        <w:ind w:firstLineChars="200" w:firstLine="480"/>
        <w:jc w:val="both"/>
        <w:rPr>
          <w:rFonts w:ascii="宋体" w:eastAsia="宋体" w:cs="宋体" w:hAnsi="宋体" w:hint="eastAsia"/>
          <w:sz w:val="24"/>
        </w:rPr>
      </w:pPr>
    </w:p>
    <w:p>
      <w:pPr>
        <w:spacing w:line="240" w:lineRule="auto"/>
        <w:ind w:firstLineChars="200" w:firstLine="480"/>
        <w:jc w:val="both"/>
        <w:rPr>
          <w:rFonts w:ascii="宋体" w:eastAsia="宋体" w:cs="宋体" w:hAnsi="宋体" w:hint="eastAsia"/>
          <w:b/>
          <w:bCs/>
          <w:color w:val="000000"/>
          <w:sz w:val="32"/>
          <w:szCs w:val="32"/>
          <w14:textFill>
            <w14:solidFill>
              <w14:srgbClr w14:val="000000"/>
            </w14:solidFill>
          </w14:textFill>
          <w:highlight w:val="auto"/>
        </w:rPr>
      </w:pPr>
      <w:r>
        <w:rPr>
          <w:rFonts w:ascii="宋体" w:eastAsia="宋体" w:cs="宋体" w:hAnsi="宋体" w:hint="eastAsia"/>
          <w:sz w:val="24"/>
        </w:rPr>
        <w:t>项目名称：</w:t>
      </w:r>
      <w:r>
        <w:rPr>
          <w:rFonts w:ascii="宋体" w:eastAsia="宋体" w:cs="宋体" w:hAnsi="宋体" w:hint="eastAsia"/>
          <w:sz w:val="24"/>
          <w:u w:val="single"/>
        </w:rPr>
        <w:t xml:space="preserve">                 </w:t>
      </w:r>
      <w:r>
        <w:rPr>
          <w:rFonts w:ascii="宋体" w:eastAsia="宋体" w:cs="宋体" w:hAnsi="宋体" w:hint="eastAsia"/>
          <w:sz w:val="24"/>
        </w:rPr>
        <w:t xml:space="preserve">    项目编号：</w:t>
      </w:r>
      <w:r>
        <w:rPr>
          <w:rFonts w:ascii="宋体" w:eastAsia="宋体" w:cs="宋体" w:hAnsi="宋体" w:hint="eastAsia"/>
          <w:sz w:val="24"/>
          <w:u w:val="single"/>
        </w:rPr>
        <w:t xml:space="preserve">             </w:t>
      </w:r>
      <w:r>
        <w:rPr>
          <w:rFonts w:ascii="宋体" w:eastAsia="宋体" w:cs="宋体" w:hAnsi="宋体" w:hint="eastAsia"/>
          <w:sz w:val="24"/>
        </w:rPr>
        <w:t xml:space="preserve">   </w:t>
      </w:r>
    </w:p>
    <w:tbl>
      <w:tblPr>
        <w:jc w:val="center"/>
        <w:tblW w:w="8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130"/>
        <w:gridCol w:w="3165"/>
        <w:gridCol w:w="1715"/>
      </w:tblGrid>
      <w:tr>
        <w:trPr>
          <w:trHeight w:val="628"/>
        </w:trPr>
        <w:tc>
          <w:tcPr>
            <w:tcW w:w="896" w:type="dxa"/>
            <w:vAlign w:val="center"/>
          </w:tcPr>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序号</w:t>
            </w:r>
          </w:p>
        </w:tc>
        <w:tc>
          <w:tcPr>
            <w:tcW w:w="3130" w:type="dxa"/>
            <w:vAlign w:val="center"/>
          </w:tcPr>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磋商文件要求</w:t>
            </w:r>
          </w:p>
        </w:tc>
        <w:tc>
          <w:tcPr>
            <w:tcW w:w="3165" w:type="dxa"/>
            <w:vAlign w:val="center"/>
          </w:tcPr>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响应文件响应</w:t>
            </w:r>
          </w:p>
        </w:tc>
        <w:tc>
          <w:tcPr>
            <w:tcW w:w="1715" w:type="dxa"/>
            <w:vAlign w:val="center"/>
          </w:tcPr>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响应/偏离</w:t>
            </w:r>
          </w:p>
        </w:tc>
      </w:tr>
      <w:tr>
        <w:trPr>
          <w:trHeight w:val="1104"/>
        </w:trPr>
        <w:tc>
          <w:tcPr>
            <w:tcW w:w="896" w:type="dxa"/>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3130" w:type="dxa"/>
            <w:tcBorders>
              <w:top w:val="single" w:sz="4" w:space="0" w:color="auto"/>
              <w:left w:val="single" w:sz="4" w:space="0" w:color="auto"/>
              <w:right w:val="single" w:sz="4" w:space="0" w:color="auto"/>
            </w:tcBorders>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3165" w:type="dxa"/>
            <w:tcBorders>
              <w:top w:val="single" w:sz="4" w:space="0" w:color="auto"/>
              <w:left w:val="single" w:sz="4" w:space="0" w:color="auto"/>
              <w:right w:val="single" w:sz="4" w:space="0" w:color="auto"/>
            </w:tcBorders>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1715" w:type="dxa"/>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r>
      <w:tr>
        <w:trPr>
          <w:trHeight w:val="1104"/>
        </w:trPr>
        <w:tc>
          <w:tcPr>
            <w:tcW w:w="896" w:type="dxa"/>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3130" w:type="dxa"/>
            <w:tcBorders>
              <w:top w:val="single" w:sz="4" w:space="0" w:color="auto"/>
              <w:left w:val="single" w:sz="4" w:space="0" w:color="auto"/>
              <w:right w:val="single" w:sz="4" w:space="0" w:color="auto"/>
            </w:tcBorders>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3165" w:type="dxa"/>
            <w:tcBorders>
              <w:top w:val="single" w:sz="4" w:space="0" w:color="auto"/>
              <w:left w:val="single" w:sz="4" w:space="0" w:color="auto"/>
              <w:right w:val="single" w:sz="4" w:space="0" w:color="auto"/>
            </w:tcBorders>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1715" w:type="dxa"/>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r>
      <w:tr>
        <w:trPr>
          <w:trHeight w:val="1104"/>
        </w:trPr>
        <w:tc>
          <w:tcPr>
            <w:tcW w:w="896" w:type="dxa"/>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3130" w:type="dxa"/>
            <w:tcBorders>
              <w:top w:val="single" w:sz="4" w:space="0" w:color="auto"/>
              <w:left w:val="single" w:sz="4" w:space="0" w:color="auto"/>
              <w:right w:val="single" w:sz="4" w:space="0" w:color="auto"/>
            </w:tcBorders>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3165" w:type="dxa"/>
            <w:tcBorders>
              <w:top w:val="single" w:sz="4" w:space="0" w:color="auto"/>
              <w:left w:val="single" w:sz="4" w:space="0" w:color="auto"/>
              <w:right w:val="single" w:sz="4" w:space="0" w:color="auto"/>
            </w:tcBorders>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1715" w:type="dxa"/>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r>
      <w:tr>
        <w:trPr>
          <w:trHeight w:val="1123"/>
        </w:trPr>
        <w:tc>
          <w:tcPr>
            <w:tcW w:w="896" w:type="dxa"/>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3130" w:type="dxa"/>
            <w:tcBorders>
              <w:top w:val="single" w:sz="4" w:space="0" w:color="auto"/>
              <w:left w:val="single" w:sz="4" w:space="0" w:color="auto"/>
              <w:right w:val="single" w:sz="4" w:space="0" w:color="auto"/>
            </w:tcBorders>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3165" w:type="dxa"/>
            <w:tcBorders>
              <w:top w:val="single" w:sz="4" w:space="0" w:color="auto"/>
              <w:left w:val="single" w:sz="4" w:space="0" w:color="auto"/>
              <w:right w:val="single" w:sz="4" w:space="0" w:color="auto"/>
            </w:tcBorders>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1715" w:type="dxa"/>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r>
    </w:tbl>
    <w:p>
      <w:pPr>
        <w:spacing w:line="360" w:lineRule="auto"/>
        <w:ind w:firstLineChars="213" w:firstLine="511"/>
        <w:rPr>
          <w:rFonts w:ascii="宋体" w:eastAsia="宋体" w:cs="宋体" w:hAnsi="宋体" w:hint="eastAsia"/>
          <w:b/>
          <w:color w:val="000000"/>
          <w:sz w:val="24"/>
          <w14:textFill>
            <w14:solidFill>
              <w14:srgbClr w14:val="000000"/>
            </w14:solidFill>
          </w14:textFill>
          <w:highlight w:val="auto"/>
        </w:rPr>
      </w:pPr>
    </w:p>
    <w:p>
      <w:pPr>
        <w:spacing w:line="360" w:lineRule="auto"/>
        <w:ind w:firstLineChars="200" w:firstLine="480"/>
        <w:rPr>
          <w:rFonts w:ascii="宋体" w:eastAsia="宋体" w:cs="宋体" w:hAnsi="宋体" w:hint="eastAsia"/>
          <w:color w:val="0000FF"/>
          <w:sz w:val="24"/>
          <w:highlight w:val="auto"/>
        </w:rPr>
      </w:pPr>
      <w:r>
        <w:rPr>
          <w:rFonts w:ascii="宋体" w:eastAsia="宋体" w:cs="宋体" w:hAnsi="宋体" w:hint="eastAsia"/>
          <w:color w:val="000000"/>
          <w:sz w:val="24"/>
          <w14:textFill>
            <w14:solidFill>
              <w14:srgbClr w14:val="000000"/>
            </w14:solidFill>
          </w14:textFill>
          <w:highlight w:val="auto"/>
        </w:rPr>
        <w:t>注意：</w:t>
      </w:r>
      <w:r>
        <w:rPr>
          <w:rFonts w:ascii="宋体" w:eastAsia="宋体" w:cs="宋体" w:hAnsi="宋体" w:hint="eastAsia"/>
          <w:kern w:val="2"/>
          <w:sz w:val="24"/>
          <w:szCs w:val="24"/>
          <w:lang w:val="en-US" w:eastAsia="zh-CN"/>
        </w:rPr>
        <w:t>本表只填写响应文件中与文件有偏离（包括正偏离和负偏离）的内容，响应文件中商务响应与文件要求完全一致的，不用在此表中一一列出。</w:t>
      </w:r>
    </w:p>
    <w:p>
      <w:pPr>
        <w:adjustRightInd w:val="0"/>
        <w:spacing w:line="360" w:lineRule="auto"/>
        <w:ind w:firstLineChars="213" w:firstLine="511"/>
        <w:jc w:val="left"/>
        <w:rPr>
          <w:rFonts w:ascii="宋体" w:eastAsia="宋体" w:cs="宋体" w:hAnsi="宋体" w:hint="eastAsia"/>
          <w:color w:val="000000"/>
          <w:sz w:val="24"/>
          <w14:textFill>
            <w14:solidFill>
              <w14:srgbClr w14:val="000000"/>
            </w14:solidFill>
          </w14:textFill>
          <w:highlight w:val="auto"/>
        </w:rPr>
      </w:pPr>
    </w:p>
    <w:p>
      <w:pPr>
        <w:pStyle w:val="60"/>
        <w:spacing w:line="360" w:lineRule="auto"/>
        <w:ind w:firstLineChars="213" w:firstLine="447"/>
        <w:outlineLvl w:val="9"/>
        <w:rPr>
          <w:rFonts w:ascii="宋体" w:eastAsia="宋体" w:cs="宋体" w:hAnsi="宋体" w:hint="eastAsia"/>
          <w:color w:val="000000"/>
          <w14:textFill>
            <w14:solidFill>
              <w14:srgbClr w14:val="000000"/>
            </w14:solidFill>
          </w14:textFill>
          <w:highlight w:val="auto"/>
        </w:rPr>
      </w:pPr>
    </w:p>
    <w:p>
      <w:pPr>
        <w:adjustRightInd w:val="0"/>
        <w:spacing w:line="360" w:lineRule="auto"/>
        <w:ind w:firstLineChars="213" w:firstLine="511"/>
        <w:jc w:val="left"/>
        <w:rPr>
          <w:rFonts w:ascii="宋体" w:eastAsia="宋体" w:cs="宋体" w:hAnsi="宋体" w:hint="eastAsia"/>
          <w:color w:val="000000"/>
          <w:sz w:val="24"/>
          <w:u w:val="single"/>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供应商名称：</w:t>
      </w:r>
      <w:r>
        <w:rPr>
          <w:rFonts w:ascii="宋体" w:eastAsia="宋体" w:cs="宋体" w:hAnsi="宋体" w:hint="eastAsia"/>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color w:val="000000"/>
          <w:sz w:val="24"/>
          <w:u w:val="single"/>
          <w14:textFill>
            <w14:solidFill>
              <w14:srgbClr w14:val="000000"/>
            </w14:solidFill>
          </w14:textFill>
          <w:highlight w:val="auto"/>
        </w:rPr>
        <w:t>（盖单位公章）</w:t>
      </w:r>
    </w:p>
    <w:p>
      <w:pPr>
        <w:adjustRightInd w:val="0"/>
        <w:spacing w:line="360" w:lineRule="auto"/>
        <w:ind w:firstLineChars="213" w:firstLine="511"/>
        <w:jc w:val="left"/>
        <w:rPr>
          <w:rFonts w:ascii="宋体" w:eastAsia="宋体" w:cs="宋体" w:hAnsi="宋体" w:hint="eastAsia"/>
          <w:bCs/>
          <w:color w:val="000000"/>
          <w:sz w:val="24"/>
          <w:u w:val="single"/>
          <w14:textFill>
            <w14:solidFill>
              <w14:srgbClr w14:val="000000"/>
            </w14:solidFill>
          </w14:textFill>
          <w:lang w:val="en-US" w:eastAsia="zh-CN"/>
          <w:highlight w:val="auto"/>
        </w:rPr>
      </w:pPr>
      <w:r>
        <w:rPr>
          <w:rFonts w:ascii="宋体" w:eastAsia="宋体" w:cs="宋体" w:hAnsi="宋体" w:hint="eastAsia"/>
          <w:bCs/>
          <w:color w:val="000000"/>
          <w:sz w:val="24"/>
          <w14:textFill>
            <w14:solidFill>
              <w14:srgbClr w14:val="000000"/>
            </w14:solidFill>
          </w14:textFill>
          <w:highlight w:val="auto"/>
        </w:rPr>
        <w:t>法定代表人或授权代表（签字或者加盖个人名章）：</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p>
    <w:p>
      <w:pPr>
        <w:adjustRightInd w:val="0"/>
        <w:spacing w:line="360" w:lineRule="auto"/>
        <w:ind w:firstLineChars="213" w:firstLine="511"/>
        <w:jc w:val="left"/>
        <w:rPr>
          <w:rFonts w:ascii="宋体" w:eastAsia="宋体" w:cs="宋体" w:hAnsi="宋体" w:hint="eastAsia"/>
          <w:bCs/>
          <w:color w:val="000000"/>
          <w:sz w:val="24"/>
          <w:u w:val="single"/>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日  期：</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年</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月</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日</w:t>
      </w:r>
    </w:p>
    <w:p>
      <w:pPr>
        <w:spacing w:line="360" w:lineRule="auto"/>
        <w:ind w:firstLineChars="213" w:firstLine="447"/>
        <w:rPr>
          <w:rFonts w:ascii="宋体" w:eastAsia="宋体" w:cs="宋体" w:hAnsi="宋体" w:hint="eastAsia"/>
          <w:color w:val="000000"/>
          <w14:textFill>
            <w14:solidFill>
              <w14:srgbClr w14:val="000000"/>
            </w14:solidFill>
          </w14:textFill>
          <w:highlight w:val="auto"/>
        </w:rPr>
      </w:pPr>
    </w:p>
    <w:p>
      <w:pPr>
        <w:spacing w:line="360" w:lineRule="auto"/>
        <w:ind w:firstLineChars="213" w:firstLine="447"/>
        <w:rPr>
          <w:rFonts w:ascii="宋体" w:eastAsia="宋体" w:cs="宋体" w:hAnsi="宋体" w:hint="eastAsia"/>
          <w:color w:val="000000"/>
          <w14:textFill>
            <w14:solidFill>
              <w14:srgbClr w14:val="000000"/>
            </w14:solidFill>
          </w14:textFill>
          <w:highlight w:val="auto"/>
        </w:rPr>
      </w:pPr>
    </w:p>
    <w:p>
      <w:pPr>
        <w:outlineLvl w:val="9"/>
        <w:rPr>
          <w:rFonts w:ascii="宋体" w:eastAsia="宋体" w:cs="宋体" w:hAnsi="宋体" w:hint="eastAsia"/>
          <w:color w:val="000000"/>
          <w14:textFill>
            <w14:solidFill>
              <w14:srgbClr w14:val="000000"/>
            </w14:solidFill>
          </w14:textFill>
          <w:highlight w:val="auto"/>
        </w:rPr>
      </w:pPr>
    </w:p>
    <w:p>
      <w:pPr>
        <w:spacing w:line="360" w:lineRule="auto"/>
        <w:ind w:firstLineChars="213" w:firstLine="447"/>
        <w:rPr>
          <w:rFonts w:ascii="宋体" w:eastAsia="宋体" w:cs="宋体" w:hAnsi="宋体" w:hint="eastAsia"/>
          <w:color w:val="000000"/>
          <w14:textFill>
            <w14:solidFill>
              <w14:srgbClr w14:val="000000"/>
            </w14:solidFill>
          </w14:textFill>
          <w:highlight w:val="auto"/>
        </w:rPr>
      </w:pPr>
    </w:p>
    <w:p>
      <w:pPr>
        <w:widowControl/>
        <w:spacing w:line="360" w:lineRule="auto"/>
        <w:jc w:val="left"/>
        <w:rPr>
          <w:rFonts w:ascii="宋体" w:eastAsia="宋体" w:cs="宋体" w:hAnsi="宋体" w:hint="eastAsia"/>
          <w:color w:val="000000"/>
          <w:sz w:val="24"/>
          <w14:textFill>
            <w14:solidFill>
              <w14:srgbClr w14:val="000000"/>
            </w14:solidFill>
          </w14:textFill>
          <w:highlight w:val="auto"/>
        </w:rPr>
      </w:pPr>
    </w:p>
    <w:p>
      <w:pPr>
        <w:rPr>
          <w:rFonts w:ascii="宋体" w:eastAsia="宋体" w:cs="宋体" w:hAnsi="宋体" w:hint="eastAsia"/>
          <w:b/>
          <w:bCs/>
          <w:color w:val="000000"/>
          <w:sz w:val="32"/>
          <w:szCs w:val="32"/>
          <w14:textFill>
            <w14:solidFill>
              <w14:srgbClr w14:val="000000"/>
            </w14:solidFill>
          </w14:textFill>
          <w:lang w:eastAsia="zh-CN"/>
          <w:highlight w:val="auto"/>
        </w:rPr>
      </w:pPr>
    </w:p>
    <w:p>
      <w:pPr>
        <w:rPr>
          <w:rFonts w:ascii="宋体" w:eastAsia="宋体" w:cs="宋体" w:hAnsi="宋体" w:hint="eastAsia"/>
          <w:b/>
          <w:bCs/>
          <w:color w:val="000000"/>
          <w:sz w:val="32"/>
          <w:szCs w:val="32"/>
          <w14:textFill>
            <w14:solidFill>
              <w14:srgbClr w14:val="000000"/>
            </w14:solidFill>
          </w14:textFill>
          <w:lang w:eastAsia="zh-CN"/>
          <w:highlight w:val="auto"/>
        </w:rPr>
      </w:pPr>
      <w:r>
        <w:rPr>
          <w:rFonts w:ascii="宋体" w:eastAsia="宋体" w:cs="宋体" w:hAnsi="宋体" w:hint="eastAsia"/>
          <w:b/>
          <w:bCs/>
          <w:color w:val="000000"/>
          <w:sz w:val="32"/>
          <w:szCs w:val="32"/>
          <w14:textFill>
            <w14:solidFill>
              <w14:srgbClr w14:val="000000"/>
            </w14:solidFill>
          </w14:textFill>
          <w:lang w:eastAsia="zh-CN"/>
          <w:highlight w:val="auto"/>
        </w:rPr>
        <w:br w:type="page"/>
      </w:r>
    </w:p>
    <w:p>
      <w:pPr>
        <w:spacing w:line="360" w:lineRule="auto"/>
        <w:jc w:val="center"/>
        <w:outlineLvl w:val="1"/>
        <w:rPr>
          <w:rFonts w:ascii="宋体" w:eastAsia="宋体" w:cs="宋体" w:hAnsi="宋体" w:hint="eastAsia"/>
          <w:b/>
          <w:bCs/>
          <w:color w:val="000000"/>
          <w:sz w:val="32"/>
          <w:szCs w:val="32"/>
          <w14:textFill>
            <w14:solidFill>
              <w14:srgbClr w14:val="000000"/>
            </w14:solidFill>
          </w14:textFill>
          <w:highlight w:val="auto"/>
        </w:rPr>
      </w:pPr>
      <w:r>
        <w:rPr>
          <w:rFonts w:ascii="宋体" w:eastAsia="宋体" w:cs="宋体" w:hAnsi="宋体" w:hint="eastAsia"/>
          <w:b/>
          <w:bCs/>
          <w:color w:val="000000"/>
          <w:sz w:val="32"/>
          <w:szCs w:val="32"/>
          <w14:textFill>
            <w14:solidFill>
              <w14:srgbClr w14:val="000000"/>
            </w14:solidFill>
          </w14:textFill>
          <w:lang w:eastAsia="zh-CN"/>
          <w:highlight w:val="auto"/>
        </w:rPr>
        <w:t>六</w:t>
      </w:r>
      <w:r>
        <w:rPr>
          <w:rFonts w:ascii="宋体" w:eastAsia="宋体" w:cs="宋体" w:hAnsi="宋体" w:hint="eastAsia"/>
          <w:b/>
          <w:bCs/>
          <w:color w:val="000000"/>
          <w:sz w:val="32"/>
          <w:szCs w:val="32"/>
          <w14:textFill>
            <w14:solidFill>
              <w14:srgbClr w14:val="000000"/>
            </w14:solidFill>
          </w14:textFill>
          <w:highlight w:val="auto"/>
        </w:rPr>
        <w:t>、技术</w:t>
      </w:r>
      <w:r>
        <w:rPr>
          <w:rFonts w:ascii="宋体" w:eastAsia="宋体" w:cs="宋体" w:hAnsi="宋体" w:hint="eastAsia"/>
          <w:b/>
          <w:bCs/>
          <w:color w:val="000000"/>
          <w:sz w:val="32"/>
          <w:szCs w:val="32"/>
          <w14:textFill>
            <w14:solidFill>
              <w14:srgbClr w14:val="000000"/>
            </w14:solidFill>
          </w14:textFill>
          <w:lang w:eastAsia="zh-CN"/>
          <w:highlight w:val="auto"/>
        </w:rPr>
        <w:t>、</w:t>
      </w:r>
      <w:r>
        <w:rPr>
          <w:rFonts w:ascii="宋体" w:eastAsia="宋体" w:cs="宋体" w:hAnsi="宋体" w:hint="eastAsia"/>
          <w:b/>
          <w:bCs/>
          <w:color w:val="000000"/>
          <w:sz w:val="32"/>
          <w:szCs w:val="32"/>
          <w14:textFill>
            <w14:solidFill>
              <w14:srgbClr w14:val="000000"/>
            </w14:solidFill>
          </w14:textFill>
          <w:highlight w:val="auto"/>
        </w:rPr>
        <w:t>服务应答表</w:t>
      </w:r>
    </w:p>
    <w:p>
      <w:pPr>
        <w:spacing w:line="240" w:lineRule="auto"/>
        <w:ind w:firstLineChars="200" w:firstLine="480"/>
        <w:jc w:val="both"/>
        <w:rPr>
          <w:rFonts w:ascii="宋体" w:eastAsia="宋体" w:cs="宋体" w:hAnsi="宋体" w:hint="eastAsia"/>
          <w:sz w:val="24"/>
        </w:rPr>
      </w:pPr>
    </w:p>
    <w:p>
      <w:pPr>
        <w:spacing w:line="240" w:lineRule="auto"/>
        <w:ind w:firstLineChars="200" w:firstLine="480"/>
        <w:jc w:val="both"/>
        <w:rPr>
          <w:rFonts w:ascii="宋体" w:eastAsia="宋体" w:cs="宋体" w:hAnsi="宋体" w:hint="eastAsia"/>
          <w:b/>
          <w:bCs/>
          <w:color w:val="000000"/>
          <w:sz w:val="32"/>
          <w:szCs w:val="32"/>
          <w14:textFill>
            <w14:solidFill>
              <w14:srgbClr w14:val="000000"/>
            </w14:solidFill>
          </w14:textFill>
          <w:highlight w:val="auto"/>
        </w:rPr>
      </w:pPr>
      <w:r>
        <w:rPr>
          <w:rFonts w:ascii="宋体" w:eastAsia="宋体" w:cs="宋体" w:hAnsi="宋体" w:hint="eastAsia"/>
          <w:sz w:val="24"/>
        </w:rPr>
        <w:t>项目名称：</w:t>
      </w:r>
      <w:r>
        <w:rPr>
          <w:rFonts w:ascii="宋体" w:eastAsia="宋体" w:cs="宋体" w:hAnsi="宋体" w:hint="eastAsia"/>
          <w:sz w:val="24"/>
          <w:u w:val="single"/>
        </w:rPr>
        <w:t xml:space="preserve">                 </w:t>
      </w:r>
      <w:r>
        <w:rPr>
          <w:rFonts w:ascii="宋体" w:eastAsia="宋体" w:cs="宋体" w:hAnsi="宋体" w:hint="eastAsia"/>
          <w:sz w:val="24"/>
        </w:rPr>
        <w:t xml:space="preserve">    项目编号：</w:t>
      </w:r>
      <w:r>
        <w:rPr>
          <w:rFonts w:ascii="宋体" w:eastAsia="宋体" w:cs="宋体" w:hAnsi="宋体" w:hint="eastAsia"/>
          <w:sz w:val="24"/>
          <w:u w:val="single"/>
        </w:rPr>
        <w:t xml:space="preserve">             </w:t>
      </w:r>
      <w:r>
        <w:rPr>
          <w:rFonts w:ascii="宋体" w:eastAsia="宋体" w:cs="宋体" w:hAnsi="宋体" w:hint="eastAsia"/>
          <w:sz w:val="24"/>
        </w:rPr>
        <w:t xml:space="preserve">   </w:t>
      </w:r>
    </w:p>
    <w:tbl>
      <w:tblPr>
        <w:jc w:val="center"/>
        <w:tblW w:w="8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130"/>
        <w:gridCol w:w="3165"/>
        <w:gridCol w:w="1715"/>
      </w:tblGrid>
      <w:tr>
        <w:trPr>
          <w:trHeight w:val="628"/>
        </w:trPr>
        <w:tc>
          <w:tcPr>
            <w:tcW w:w="896" w:type="dxa"/>
            <w:vAlign w:val="center"/>
          </w:tcPr>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序号</w:t>
            </w:r>
          </w:p>
        </w:tc>
        <w:tc>
          <w:tcPr>
            <w:tcW w:w="3130" w:type="dxa"/>
            <w:vAlign w:val="center"/>
          </w:tcPr>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磋商文件要求</w:t>
            </w:r>
          </w:p>
        </w:tc>
        <w:tc>
          <w:tcPr>
            <w:tcW w:w="3165" w:type="dxa"/>
            <w:vAlign w:val="center"/>
          </w:tcPr>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响应文件响应</w:t>
            </w:r>
          </w:p>
        </w:tc>
        <w:tc>
          <w:tcPr>
            <w:tcW w:w="1715" w:type="dxa"/>
            <w:vAlign w:val="center"/>
          </w:tcPr>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响应/偏离</w:t>
            </w:r>
          </w:p>
        </w:tc>
      </w:tr>
      <w:tr>
        <w:trPr>
          <w:trHeight w:val="1104"/>
        </w:trPr>
        <w:tc>
          <w:tcPr>
            <w:tcW w:w="896" w:type="dxa"/>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3130" w:type="dxa"/>
            <w:tcBorders>
              <w:top w:val="single" w:sz="4" w:space="0" w:color="auto"/>
              <w:left w:val="single" w:sz="4" w:space="0" w:color="auto"/>
              <w:right w:val="single" w:sz="4" w:space="0" w:color="auto"/>
            </w:tcBorders>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3165" w:type="dxa"/>
            <w:tcBorders>
              <w:top w:val="single" w:sz="4" w:space="0" w:color="auto"/>
              <w:left w:val="single" w:sz="4" w:space="0" w:color="auto"/>
              <w:right w:val="single" w:sz="4" w:space="0" w:color="auto"/>
            </w:tcBorders>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1715" w:type="dxa"/>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r>
      <w:tr>
        <w:trPr>
          <w:trHeight w:val="1104"/>
        </w:trPr>
        <w:tc>
          <w:tcPr>
            <w:tcW w:w="896" w:type="dxa"/>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3130" w:type="dxa"/>
            <w:tcBorders>
              <w:top w:val="single" w:sz="4" w:space="0" w:color="auto"/>
              <w:left w:val="single" w:sz="4" w:space="0" w:color="auto"/>
              <w:right w:val="single" w:sz="4" w:space="0" w:color="auto"/>
            </w:tcBorders>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3165" w:type="dxa"/>
            <w:tcBorders>
              <w:top w:val="single" w:sz="4" w:space="0" w:color="auto"/>
              <w:left w:val="single" w:sz="4" w:space="0" w:color="auto"/>
              <w:right w:val="single" w:sz="4" w:space="0" w:color="auto"/>
            </w:tcBorders>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1715" w:type="dxa"/>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r>
      <w:tr>
        <w:trPr>
          <w:trHeight w:val="1104"/>
        </w:trPr>
        <w:tc>
          <w:tcPr>
            <w:tcW w:w="896" w:type="dxa"/>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3130" w:type="dxa"/>
            <w:tcBorders>
              <w:top w:val="single" w:sz="4" w:space="0" w:color="auto"/>
              <w:left w:val="single" w:sz="4" w:space="0" w:color="auto"/>
              <w:right w:val="single" w:sz="4" w:space="0" w:color="auto"/>
            </w:tcBorders>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3165" w:type="dxa"/>
            <w:tcBorders>
              <w:top w:val="single" w:sz="4" w:space="0" w:color="auto"/>
              <w:left w:val="single" w:sz="4" w:space="0" w:color="auto"/>
              <w:right w:val="single" w:sz="4" w:space="0" w:color="auto"/>
            </w:tcBorders>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1715" w:type="dxa"/>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r>
      <w:tr>
        <w:trPr>
          <w:trHeight w:val="1123"/>
        </w:trPr>
        <w:tc>
          <w:tcPr>
            <w:tcW w:w="896" w:type="dxa"/>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3130" w:type="dxa"/>
            <w:tcBorders>
              <w:top w:val="single" w:sz="4" w:space="0" w:color="auto"/>
              <w:left w:val="single" w:sz="4" w:space="0" w:color="auto"/>
              <w:right w:val="single" w:sz="4" w:space="0" w:color="auto"/>
            </w:tcBorders>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3165" w:type="dxa"/>
            <w:tcBorders>
              <w:top w:val="single" w:sz="4" w:space="0" w:color="auto"/>
              <w:left w:val="single" w:sz="4" w:space="0" w:color="auto"/>
              <w:right w:val="single" w:sz="4" w:space="0" w:color="auto"/>
            </w:tcBorders>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c>
          <w:tcPr>
            <w:tcW w:w="1715" w:type="dxa"/>
          </w:tcPr>
          <w:p>
            <w:pPr>
              <w:spacing w:line="360" w:lineRule="auto"/>
              <w:ind w:firstLineChars="213" w:firstLine="511"/>
              <w:jc w:val="center"/>
              <w:rPr>
                <w:rFonts w:ascii="宋体" w:eastAsia="宋体" w:cs="宋体" w:hAnsi="宋体" w:hint="eastAsia"/>
                <w:color w:val="000000"/>
                <w:sz w:val="24"/>
                <w14:textFill>
                  <w14:solidFill>
                    <w14:srgbClr w14:val="000000"/>
                  </w14:solidFill>
                </w14:textFill>
                <w:highlight w:val="auto"/>
              </w:rPr>
            </w:pPr>
          </w:p>
        </w:tc>
      </w:tr>
    </w:tbl>
    <w:p>
      <w:pPr>
        <w:spacing w:line="360" w:lineRule="auto"/>
        <w:ind w:firstLineChars="213" w:firstLine="511"/>
        <w:rPr>
          <w:rFonts w:ascii="宋体" w:eastAsia="宋体" w:cs="宋体" w:hAnsi="宋体" w:hint="eastAsia"/>
          <w:b/>
          <w:color w:val="000000"/>
          <w:sz w:val="24"/>
          <w14:textFill>
            <w14:solidFill>
              <w14:srgbClr w14:val="000000"/>
            </w14:solidFill>
          </w14:textFill>
          <w:highlight w:val="auto"/>
        </w:rPr>
      </w:pPr>
    </w:p>
    <w:p>
      <w:pPr>
        <w:spacing w:line="360" w:lineRule="auto"/>
        <w:ind w:firstLineChars="200" w:firstLine="480"/>
        <w:rPr>
          <w:rFonts w:ascii="宋体" w:eastAsia="宋体" w:cs="宋体" w:hAnsi="宋体" w:hint="eastAsia"/>
          <w:color w:val="0000FF"/>
          <w:sz w:val="24"/>
          <w:highlight w:val="auto"/>
        </w:rPr>
      </w:pPr>
      <w:r>
        <w:rPr>
          <w:rFonts w:ascii="宋体" w:eastAsia="宋体" w:cs="宋体" w:hAnsi="宋体" w:hint="eastAsia"/>
          <w:color w:val="000000"/>
          <w:sz w:val="24"/>
          <w14:textFill>
            <w14:solidFill>
              <w14:srgbClr w14:val="000000"/>
            </w14:solidFill>
          </w14:textFill>
          <w:highlight w:val="auto"/>
        </w:rPr>
        <w:t>注意：</w:t>
      </w:r>
      <w:r>
        <w:rPr>
          <w:rFonts w:ascii="宋体" w:eastAsia="宋体" w:cs="宋体" w:hAnsi="宋体" w:hint="eastAsia"/>
          <w:kern w:val="2"/>
          <w:sz w:val="24"/>
          <w:szCs w:val="24"/>
          <w:lang w:val="en-US" w:eastAsia="zh-CN"/>
        </w:rPr>
        <w:t>本表只填写响应文件中与文件有偏离（包括正偏离和负偏离）的内容，响应文件中技术服务响应与文件要求完全一致的，不用在此表中一一列出。</w:t>
      </w:r>
    </w:p>
    <w:p>
      <w:pPr>
        <w:ind w:firstLineChars="200" w:firstLine="480"/>
        <w:rPr>
          <w:rFonts w:ascii="宋体" w:eastAsia="宋体" w:cs="宋体" w:hAnsi="宋体" w:hint="eastAsia"/>
          <w:b/>
          <w:color w:val="000000"/>
          <w:sz w:val="24"/>
          <w14:textFill>
            <w14:solidFill>
              <w14:srgbClr w14:val="000000"/>
            </w14:solidFill>
          </w14:textFill>
          <w:highlight w:val="auto"/>
        </w:rPr>
      </w:pPr>
    </w:p>
    <w:p>
      <w:pPr>
        <w:spacing w:line="360" w:lineRule="auto"/>
        <w:rPr>
          <w:rFonts w:ascii="宋体" w:eastAsia="宋体" w:cs="宋体" w:hAnsi="宋体" w:hint="eastAsia"/>
          <w:color w:val="000000"/>
          <w:sz w:val="24"/>
          <w14:textFill>
            <w14:solidFill>
              <w14:srgbClr w14:val="000000"/>
            </w14:solidFill>
          </w14:textFill>
          <w:highlight w:val="auto"/>
        </w:rPr>
      </w:pPr>
    </w:p>
    <w:p>
      <w:pPr>
        <w:adjustRightInd w:val="0"/>
        <w:spacing w:line="360" w:lineRule="auto"/>
        <w:ind w:firstLineChars="213" w:firstLine="511"/>
        <w:jc w:val="left"/>
        <w:rPr>
          <w:rFonts w:ascii="宋体" w:eastAsia="宋体" w:cs="宋体" w:hAnsi="宋体" w:hint="eastAsia"/>
          <w:color w:val="000000"/>
          <w:sz w:val="24"/>
          <w:u w:val="single"/>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供应商名称：</w:t>
      </w:r>
      <w:r>
        <w:rPr>
          <w:rFonts w:ascii="宋体" w:eastAsia="宋体" w:cs="宋体" w:hAnsi="宋体" w:hint="eastAsia"/>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color w:val="000000"/>
          <w:sz w:val="24"/>
          <w:u w:val="single"/>
          <w14:textFill>
            <w14:solidFill>
              <w14:srgbClr w14:val="000000"/>
            </w14:solidFill>
          </w14:textFill>
          <w:highlight w:val="auto"/>
        </w:rPr>
        <w:t>（盖单位公章）</w:t>
      </w:r>
    </w:p>
    <w:p>
      <w:pPr>
        <w:adjustRightInd w:val="0"/>
        <w:spacing w:line="360" w:lineRule="auto"/>
        <w:ind w:firstLineChars="213" w:firstLine="511"/>
        <w:jc w:val="left"/>
        <w:rPr>
          <w:rFonts w:ascii="宋体" w:eastAsia="宋体" w:cs="宋体" w:hAnsi="宋体" w:hint="eastAsia"/>
          <w:bCs/>
          <w:color w:val="000000"/>
          <w:sz w:val="24"/>
          <w:u w:val="single"/>
          <w14:textFill>
            <w14:solidFill>
              <w14:srgbClr w14:val="000000"/>
            </w14:solidFill>
          </w14:textFill>
          <w:lang w:val="en-US" w:eastAsia="zh-CN"/>
          <w:highlight w:val="auto"/>
        </w:rPr>
      </w:pPr>
      <w:r>
        <w:rPr>
          <w:rFonts w:ascii="宋体" w:eastAsia="宋体" w:cs="宋体" w:hAnsi="宋体" w:hint="eastAsia"/>
          <w:bCs/>
          <w:color w:val="000000"/>
          <w:sz w:val="24"/>
          <w14:textFill>
            <w14:solidFill>
              <w14:srgbClr w14:val="000000"/>
            </w14:solidFill>
          </w14:textFill>
          <w:highlight w:val="auto"/>
        </w:rPr>
        <w:t>法定代表人或授权代表（签字或者加盖个人名章）：</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p>
    <w:p>
      <w:pPr>
        <w:adjustRightInd w:val="0"/>
        <w:spacing w:line="360" w:lineRule="auto"/>
        <w:ind w:firstLineChars="213" w:firstLine="511"/>
        <w:jc w:val="left"/>
        <w:rPr>
          <w:rFonts w:ascii="宋体" w:eastAsia="宋体" w:cs="宋体" w:hAnsi="宋体" w:hint="eastAsia"/>
          <w:bCs/>
          <w:color w:val="000000"/>
          <w:sz w:val="24"/>
          <w:u w:val="single"/>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日  期：</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年</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月</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日</w:t>
      </w:r>
    </w:p>
    <w:p>
      <w:pPr>
        <w:spacing w:line="360" w:lineRule="auto"/>
        <w:ind w:firstLineChars="213" w:firstLine="447"/>
        <w:rPr>
          <w:rFonts w:ascii="宋体" w:eastAsia="宋体" w:cs="宋体" w:hAnsi="宋体" w:hint="eastAsia"/>
          <w:color w:val="000000"/>
          <w14:textFill>
            <w14:solidFill>
              <w14:srgbClr w14:val="000000"/>
            </w14:solidFill>
          </w14:textFill>
          <w:highlight w:val="auto"/>
        </w:rPr>
      </w:pPr>
    </w:p>
    <w:p>
      <w:pPr>
        <w:spacing w:line="360" w:lineRule="auto"/>
        <w:jc w:val="center"/>
        <w:rPr>
          <w:rFonts w:ascii="宋体" w:eastAsia="宋体" w:cs="宋体" w:hAnsi="宋体" w:hint="eastAsia"/>
          <w:b/>
          <w:bCs/>
          <w:color w:val="000000"/>
          <w:sz w:val="32"/>
          <w:szCs w:val="32"/>
          <w14:textFill>
            <w14:solidFill>
              <w14:srgbClr w14:val="000000"/>
            </w14:solidFill>
          </w14:textFill>
          <w:highlight w:val="auto"/>
        </w:rPr>
      </w:pPr>
    </w:p>
    <w:p>
      <w:pPr>
        <w:spacing w:line="360" w:lineRule="auto"/>
        <w:jc w:val="center"/>
        <w:rPr>
          <w:rFonts w:ascii="宋体" w:eastAsia="宋体" w:cs="宋体" w:hAnsi="宋体" w:hint="eastAsia"/>
          <w:b/>
          <w:bCs/>
          <w:color w:val="000000"/>
          <w:sz w:val="32"/>
          <w:szCs w:val="32"/>
          <w14:textFill>
            <w14:solidFill>
              <w14:srgbClr w14:val="000000"/>
            </w14:solidFill>
          </w14:textFill>
          <w:highlight w:val="auto"/>
        </w:rPr>
      </w:pPr>
    </w:p>
    <w:p>
      <w:pPr>
        <w:spacing w:line="360" w:lineRule="auto"/>
        <w:jc w:val="center"/>
        <w:rPr>
          <w:rFonts w:ascii="宋体" w:eastAsia="宋体" w:cs="宋体" w:hAnsi="宋体" w:hint="eastAsia"/>
          <w:b/>
          <w:bCs/>
          <w:color w:val="000000"/>
          <w:sz w:val="32"/>
          <w:szCs w:val="32"/>
          <w14:textFill>
            <w14:solidFill>
              <w14:srgbClr w14:val="000000"/>
            </w14:solidFill>
          </w14:textFill>
          <w:highlight w:val="auto"/>
        </w:rPr>
      </w:pPr>
    </w:p>
    <w:p>
      <w:pPr>
        <w:rPr>
          <w:rFonts w:ascii="宋体" w:eastAsia="宋体" w:cs="宋体" w:hAnsi="宋体" w:hint="eastAsia"/>
          <w:b/>
          <w:bCs/>
          <w:color w:val="000000"/>
          <w:sz w:val="32"/>
          <w:szCs w:val="32"/>
          <w14:textFill>
            <w14:solidFill>
              <w14:srgbClr w14:val="000000"/>
            </w14:solidFill>
          </w14:textFill>
          <w:lang w:eastAsia="zh-CN"/>
          <w:highlight w:val="auto"/>
        </w:rPr>
      </w:pPr>
      <w:r>
        <w:rPr>
          <w:rFonts w:ascii="宋体" w:eastAsia="宋体" w:cs="宋体" w:hAnsi="宋体" w:hint="eastAsia"/>
          <w:b/>
          <w:bCs/>
          <w:color w:val="000000"/>
          <w:sz w:val="32"/>
          <w:szCs w:val="32"/>
          <w14:textFill>
            <w14:solidFill>
              <w14:srgbClr w14:val="000000"/>
            </w14:solidFill>
          </w14:textFill>
          <w:lang w:eastAsia="zh-CN"/>
          <w:highlight w:val="auto"/>
        </w:rPr>
        <w:br w:type="page"/>
      </w:r>
    </w:p>
    <w:p>
      <w:pPr>
        <w:jc w:val="center"/>
        <w:outlineLvl w:val="1"/>
        <w:rPr>
          <w:rFonts w:ascii="宋体" w:eastAsia="宋体" w:cs="宋体" w:hAnsi="宋体" w:hint="eastAsia"/>
          <w:b/>
          <w:bCs/>
          <w:color w:val="000000"/>
          <w:sz w:val="32"/>
          <w:szCs w:val="32"/>
          <w14:textFill>
            <w14:solidFill>
              <w14:srgbClr w14:val="000000"/>
            </w14:solidFill>
          </w14:textFill>
          <w:highlight w:val="auto"/>
        </w:rPr>
      </w:pPr>
      <w:r>
        <w:rPr>
          <w:rFonts w:ascii="宋体" w:eastAsia="宋体" w:cs="宋体" w:hAnsi="宋体" w:hint="eastAsia"/>
          <w:b/>
          <w:bCs/>
          <w:color w:val="000000"/>
          <w:sz w:val="32"/>
          <w:szCs w:val="32"/>
          <w14:textFill>
            <w14:solidFill>
              <w14:srgbClr w14:val="000000"/>
            </w14:solidFill>
          </w14:textFill>
          <w:lang w:eastAsia="zh-CN"/>
          <w:highlight w:val="auto"/>
        </w:rPr>
        <w:t>七</w:t>
      </w:r>
      <w:r>
        <w:rPr>
          <w:rFonts w:ascii="宋体" w:eastAsia="宋体" w:cs="宋体" w:hAnsi="宋体" w:hint="eastAsia"/>
          <w:b/>
          <w:bCs/>
          <w:color w:val="000000"/>
          <w:sz w:val="32"/>
          <w:szCs w:val="32"/>
          <w14:textFill>
            <w14:solidFill>
              <w14:srgbClr w14:val="000000"/>
            </w14:solidFill>
          </w14:textFill>
          <w:highlight w:val="auto"/>
        </w:rPr>
        <w:t>、供应商类似项目业绩一览表</w:t>
      </w:r>
    </w:p>
    <w:p>
      <w:pPr>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p>
    <w:p>
      <w:pPr>
        <w:spacing w:line="240" w:lineRule="auto"/>
        <w:ind w:firstLineChars="200" w:firstLine="480"/>
        <w:jc w:val="both"/>
        <w:rPr>
          <w:rFonts w:ascii="宋体" w:eastAsia="宋体" w:cs="宋体" w:hAnsi="宋体" w:hint="eastAsia"/>
        </w:rPr>
      </w:pPr>
      <w:r>
        <w:rPr>
          <w:rFonts w:ascii="宋体" w:eastAsia="宋体" w:cs="宋体" w:hAnsi="宋体" w:hint="eastAsia"/>
          <w:sz w:val="24"/>
        </w:rPr>
        <w:t>项目名称：</w:t>
      </w:r>
      <w:r>
        <w:rPr>
          <w:rFonts w:ascii="宋体" w:eastAsia="宋体" w:cs="宋体" w:hAnsi="宋体" w:hint="eastAsia"/>
          <w:sz w:val="24"/>
          <w:u w:val="single"/>
        </w:rPr>
        <w:t xml:space="preserve">                 </w:t>
      </w:r>
      <w:r>
        <w:rPr>
          <w:rFonts w:ascii="宋体" w:eastAsia="宋体" w:cs="宋体" w:hAnsi="宋体" w:hint="eastAsia"/>
          <w:sz w:val="24"/>
        </w:rPr>
        <w:t xml:space="preserve">    项目编号：</w:t>
      </w:r>
      <w:r>
        <w:rPr>
          <w:rFonts w:ascii="宋体" w:eastAsia="宋体" w:cs="宋体" w:hAnsi="宋体" w:hint="eastAsia"/>
          <w:sz w:val="24"/>
          <w:u w:val="single"/>
        </w:rPr>
        <w:t xml:space="preserve">             </w:t>
      </w:r>
      <w:r>
        <w:rPr>
          <w:rFonts w:ascii="宋体" w:eastAsia="宋体" w:cs="宋体" w:hAnsi="宋体" w:hint="eastAsia"/>
          <w:sz w:val="24"/>
        </w:rPr>
        <w:t xml:space="preserve">    </w:t>
      </w:r>
    </w:p>
    <w:tbl>
      <w:tblPr>
        <w:jc w:val="center"/>
        <w:tblW w:w="84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54" w:type="dxa"/>
          <w:bottom w:w="0" w:type="dxa"/>
          <w:right w:w="54" w:type="dxa"/>
        </w:tblCellMar>
      </w:tblPr>
      <w:tblGrid>
        <w:gridCol w:w="1501"/>
        <w:gridCol w:w="1439"/>
        <w:gridCol w:w="1319"/>
        <w:gridCol w:w="1160"/>
        <w:gridCol w:w="1415"/>
        <w:gridCol w:w="6"/>
        <w:gridCol w:w="1599"/>
        <w:gridCol w:w="15"/>
      </w:tblGrid>
      <w:tr>
        <w:trPr>
          <w:cantSplit/>
          <w:trHeight w:val="600"/>
        </w:trPr>
        <w:tc>
          <w:tcPr>
            <w:tcW w:w="1501" w:type="dxa"/>
            <w:tcBorders>
              <w:top w:val="single" w:sz="4" w:space="0" w:color="auto"/>
            </w:tcBorders>
            <w:vAlign w:val="center"/>
          </w:tcPr>
          <w:p>
            <w:pPr>
              <w:spacing w:line="360" w:lineRule="auto"/>
              <w:jc w:val="center"/>
              <w:rPr>
                <w:rFonts w:ascii="宋体" w:eastAsia="宋体" w:cs="宋体" w:hAnsi="宋体" w:hint="eastAsia"/>
                <w:b/>
                <w:color w:val="000000"/>
                <w:sz w:val="24"/>
                <w14:textFill>
                  <w14:solidFill>
                    <w14:srgbClr w14:val="000000"/>
                  </w14:solidFill>
                </w14:textFill>
                <w:highlight w:val="auto"/>
              </w:rPr>
            </w:pPr>
            <w:r>
              <w:rPr>
                <w:rFonts w:ascii="宋体" w:eastAsia="宋体" w:cs="宋体" w:hAnsi="宋体" w:hint="eastAsia"/>
                <w:b/>
                <w:color w:val="000000"/>
                <w:sz w:val="24"/>
                <w14:textFill>
                  <w14:solidFill>
                    <w14:srgbClr w14:val="000000"/>
                  </w14:solidFill>
                </w14:textFill>
                <w:highlight w:val="auto"/>
              </w:rPr>
              <w:t>年份</w:t>
            </w:r>
          </w:p>
        </w:tc>
        <w:tc>
          <w:tcPr>
            <w:tcW w:w="1439" w:type="dxa"/>
            <w:vAlign w:val="center"/>
          </w:tcPr>
          <w:p>
            <w:pPr>
              <w:spacing w:line="360" w:lineRule="auto"/>
              <w:jc w:val="center"/>
              <w:rPr>
                <w:rFonts w:ascii="宋体" w:eastAsia="宋体" w:cs="宋体" w:hAnsi="宋体" w:hint="eastAsia"/>
                <w:b/>
                <w:color w:val="000000"/>
                <w:sz w:val="24"/>
                <w14:textFill>
                  <w14:solidFill>
                    <w14:srgbClr w14:val="000000"/>
                  </w14:solidFill>
                </w14:textFill>
                <w:highlight w:val="auto"/>
              </w:rPr>
            </w:pPr>
            <w:r>
              <w:rPr>
                <w:rFonts w:ascii="宋体" w:eastAsia="宋体" w:cs="宋体" w:hAnsi="宋体" w:hint="eastAsia"/>
                <w:b/>
                <w:color w:val="000000"/>
                <w:sz w:val="24"/>
                <w14:textFill>
                  <w14:solidFill>
                    <w14:srgbClr w14:val="000000"/>
                  </w14:solidFill>
                </w14:textFill>
                <w:highlight w:val="auto"/>
              </w:rPr>
              <w:t>用户名称</w:t>
            </w:r>
          </w:p>
        </w:tc>
        <w:tc>
          <w:tcPr>
            <w:tcW w:w="1319" w:type="dxa"/>
            <w:vAlign w:val="center"/>
          </w:tcPr>
          <w:p>
            <w:pPr>
              <w:spacing w:line="360" w:lineRule="auto"/>
              <w:jc w:val="center"/>
              <w:rPr>
                <w:rFonts w:ascii="宋体" w:eastAsia="宋体" w:cs="宋体" w:hAnsi="宋体" w:hint="eastAsia"/>
                <w:b/>
                <w:color w:val="000000"/>
                <w:sz w:val="24"/>
                <w14:textFill>
                  <w14:solidFill>
                    <w14:srgbClr w14:val="000000"/>
                  </w14:solidFill>
                </w14:textFill>
                <w:highlight w:val="auto"/>
              </w:rPr>
            </w:pPr>
            <w:r>
              <w:rPr>
                <w:rFonts w:ascii="宋体" w:eastAsia="宋体" w:cs="宋体" w:hAnsi="宋体" w:hint="eastAsia"/>
                <w:b/>
                <w:color w:val="000000"/>
                <w:sz w:val="24"/>
                <w14:textFill>
                  <w14:solidFill>
                    <w14:srgbClr w14:val="000000"/>
                  </w14:solidFill>
                </w14:textFill>
                <w:highlight w:val="auto"/>
              </w:rPr>
              <w:t>项目名称</w:t>
            </w:r>
          </w:p>
        </w:tc>
        <w:tc>
          <w:tcPr>
            <w:tcW w:w="1160" w:type="dxa"/>
            <w:vAlign w:val="center"/>
          </w:tcPr>
          <w:p>
            <w:pPr>
              <w:spacing w:line="360" w:lineRule="auto"/>
              <w:jc w:val="center"/>
              <w:rPr>
                <w:rFonts w:ascii="宋体" w:eastAsia="宋体" w:cs="宋体" w:hAnsi="宋体" w:hint="eastAsia"/>
                <w:b/>
                <w:color w:val="000000"/>
                <w:sz w:val="24"/>
                <w14:textFill>
                  <w14:solidFill>
                    <w14:srgbClr w14:val="000000"/>
                  </w14:solidFill>
                </w14:textFill>
                <w:highlight w:val="auto"/>
              </w:rPr>
            </w:pPr>
            <w:r>
              <w:rPr>
                <w:rFonts w:ascii="宋体" w:eastAsia="宋体" w:cs="宋体" w:hAnsi="宋体" w:hint="eastAsia"/>
                <w:b/>
                <w:color w:val="000000"/>
                <w:sz w:val="24"/>
                <w14:textFill>
                  <w14:solidFill>
                    <w14:srgbClr w14:val="000000"/>
                  </w14:solidFill>
                </w14:textFill>
                <w:highlight w:val="auto"/>
              </w:rPr>
              <w:t>完成时间</w:t>
            </w:r>
          </w:p>
        </w:tc>
        <w:tc>
          <w:tcPr>
            <w:tcW w:w="1421" w:type="dxa"/>
            <w:gridSpan w:val="2"/>
            <w:vAlign w:val="center"/>
          </w:tcPr>
          <w:p>
            <w:pPr>
              <w:spacing w:line="360" w:lineRule="auto"/>
              <w:jc w:val="center"/>
              <w:rPr>
                <w:rFonts w:ascii="宋体" w:eastAsia="宋体" w:cs="宋体" w:hAnsi="宋体" w:hint="eastAsia"/>
                <w:b/>
                <w:color w:val="000000"/>
                <w:sz w:val="24"/>
                <w14:textFill>
                  <w14:solidFill>
                    <w14:srgbClr w14:val="000000"/>
                  </w14:solidFill>
                </w14:textFill>
                <w:highlight w:val="auto"/>
              </w:rPr>
            </w:pPr>
            <w:r>
              <w:rPr>
                <w:rFonts w:ascii="宋体" w:eastAsia="宋体" w:cs="宋体" w:hAnsi="宋体" w:hint="eastAsia"/>
                <w:b/>
                <w:color w:val="000000"/>
                <w:sz w:val="24"/>
                <w14:textFill>
                  <w14:solidFill>
                    <w14:srgbClr w14:val="000000"/>
                  </w14:solidFill>
                </w14:textFill>
                <w:highlight w:val="auto"/>
              </w:rPr>
              <w:t>合同金额</w:t>
            </w:r>
          </w:p>
        </w:tc>
        <w:tc>
          <w:tcPr>
            <w:tcW w:w="1614" w:type="dxa"/>
            <w:gridSpan w:val="2"/>
            <w:tcBorders>
              <w:right w:val="single" w:sz="4" w:space="0" w:color="auto"/>
            </w:tcBorders>
            <w:vAlign w:val="center"/>
          </w:tcPr>
          <w:p>
            <w:pPr>
              <w:spacing w:line="360" w:lineRule="auto"/>
              <w:jc w:val="center"/>
              <w:rPr>
                <w:rFonts w:ascii="宋体" w:eastAsia="宋体" w:cs="宋体" w:hAnsi="宋体" w:hint="eastAsia"/>
                <w:b/>
                <w:color w:val="000000"/>
                <w:sz w:val="24"/>
                <w14:textFill>
                  <w14:solidFill>
                    <w14:srgbClr w14:val="000000"/>
                  </w14:solidFill>
                </w14:textFill>
                <w:highlight w:val="auto"/>
              </w:rPr>
            </w:pPr>
            <w:r>
              <w:rPr>
                <w:rFonts w:ascii="宋体" w:eastAsia="宋体" w:cs="宋体" w:hAnsi="宋体" w:hint="eastAsia"/>
                <w:b/>
                <w:color w:val="000000"/>
                <w:sz w:val="24"/>
                <w14:textFill>
                  <w14:solidFill>
                    <w14:srgbClr w14:val="000000"/>
                  </w14:solidFill>
                </w14:textFill>
                <w:highlight w:val="auto"/>
              </w:rPr>
              <w:t>备注</w:t>
            </w:r>
          </w:p>
        </w:tc>
      </w:tr>
      <w:tr>
        <w:trPr>
          <w:cantSplit/>
          <w:trHeight w:val="600"/>
        </w:trPr>
        <w:tc>
          <w:tcPr>
            <w:tcW w:w="1501" w:type="dxa"/>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439" w:type="dxa"/>
            <w:tcBorders>
              <w:top w:val="single" w:sz="6" w:space="0" w:color="auto"/>
              <w:left w:val="single" w:sz="6" w:space="0" w:color="auto"/>
              <w:right w:val="single" w:sz="6"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319" w:type="dxa"/>
            <w:tcBorders>
              <w:top w:val="single" w:sz="6" w:space="0" w:color="auto"/>
              <w:left w:val="single" w:sz="6" w:space="0" w:color="auto"/>
              <w:right w:val="single" w:sz="6"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160" w:type="dxa"/>
            <w:tcBorders>
              <w:top w:val="single" w:sz="6" w:space="0" w:color="auto"/>
              <w:left w:val="single" w:sz="6" w:space="0" w:color="auto"/>
              <w:right w:val="single" w:sz="6"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421" w:type="dxa"/>
            <w:gridSpan w:val="2"/>
            <w:tcBorders>
              <w:top w:val="single" w:sz="6" w:space="0" w:color="auto"/>
              <w:left w:val="single" w:sz="6" w:space="0" w:color="auto"/>
              <w:right w:val="single" w:sz="6"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614" w:type="dxa"/>
            <w:gridSpan w:val="2"/>
            <w:tcBorders>
              <w:right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r>
      <w:tr>
        <w:trPr>
          <w:cantSplit/>
          <w:trHeight w:val="600"/>
        </w:trPr>
        <w:tc>
          <w:tcPr>
            <w:tcW w:w="1501" w:type="dxa"/>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439" w:type="dxa"/>
            <w:tcBorders>
              <w:top w:val="single" w:sz="6" w:space="0" w:color="auto"/>
              <w:left w:val="single" w:sz="6" w:space="0" w:color="auto"/>
              <w:right w:val="single" w:sz="6"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319" w:type="dxa"/>
            <w:tcBorders>
              <w:top w:val="single" w:sz="6" w:space="0" w:color="auto"/>
              <w:left w:val="single" w:sz="6" w:space="0" w:color="auto"/>
              <w:right w:val="single" w:sz="6"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160" w:type="dxa"/>
            <w:tcBorders>
              <w:top w:val="single" w:sz="6" w:space="0" w:color="auto"/>
              <w:left w:val="single" w:sz="6" w:space="0" w:color="auto"/>
              <w:right w:val="single" w:sz="6"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421" w:type="dxa"/>
            <w:gridSpan w:val="2"/>
            <w:tcBorders>
              <w:top w:val="single" w:sz="6" w:space="0" w:color="auto"/>
              <w:left w:val="single" w:sz="6" w:space="0" w:color="auto"/>
              <w:right w:val="single" w:sz="6"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614" w:type="dxa"/>
            <w:gridSpan w:val="2"/>
            <w:tcBorders>
              <w:right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r>
      <w:tr>
        <w:trPr>
          <w:cantSplit/>
          <w:trHeight w:val="600"/>
        </w:trPr>
        <w:tc>
          <w:tcPr>
            <w:tcW w:w="1501" w:type="dxa"/>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439" w:type="dxa"/>
            <w:tcBorders>
              <w:top w:val="single" w:sz="6" w:space="0" w:color="auto"/>
              <w:left w:val="single" w:sz="6" w:space="0" w:color="auto"/>
              <w:right w:val="single" w:sz="6"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319" w:type="dxa"/>
            <w:tcBorders>
              <w:top w:val="single" w:sz="6" w:space="0" w:color="auto"/>
              <w:left w:val="single" w:sz="6" w:space="0" w:color="auto"/>
              <w:right w:val="single" w:sz="6"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160" w:type="dxa"/>
            <w:tcBorders>
              <w:top w:val="single" w:sz="6" w:space="0" w:color="auto"/>
              <w:left w:val="single" w:sz="6" w:space="0" w:color="auto"/>
              <w:right w:val="single" w:sz="6"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421" w:type="dxa"/>
            <w:gridSpan w:val="2"/>
            <w:tcBorders>
              <w:top w:val="single" w:sz="6" w:space="0" w:color="auto"/>
              <w:left w:val="single" w:sz="6" w:space="0" w:color="auto"/>
              <w:right w:val="single" w:sz="6"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614" w:type="dxa"/>
            <w:gridSpan w:val="2"/>
            <w:tcBorders>
              <w:right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r>
      <w:tr>
        <w:trPr>
          <w:cantSplit/>
          <w:trHeight w:val="600"/>
        </w:trPr>
        <w:tc>
          <w:tcPr>
            <w:tcW w:w="1501" w:type="dxa"/>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439" w:type="dxa"/>
            <w:tcBorders>
              <w:right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319" w:type="dxa"/>
            <w:tcBorders>
              <w:left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160" w:type="dxa"/>
            <w:tcBorders>
              <w:top w:val="single" w:sz="6" w:space="0" w:color="auto"/>
              <w:left w:val="single" w:sz="6" w:space="0" w:color="auto"/>
              <w:right w:val="single" w:sz="6"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421" w:type="dxa"/>
            <w:gridSpan w:val="2"/>
            <w:tcBorders>
              <w:top w:val="single" w:sz="6" w:space="0" w:color="auto"/>
              <w:left w:val="single" w:sz="6" w:space="0" w:color="auto"/>
              <w:right w:val="single" w:sz="6"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614" w:type="dxa"/>
            <w:gridSpan w:val="2"/>
            <w:tcBorders>
              <w:right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r>
      <w:tr>
        <w:trPr>
          <w:cantSplit/>
          <w:trHeight w:val="600"/>
          <w:gridAfter w:val="1"/>
          <w:wAfter w:w="15" w:type="dxa"/>
        </w:trPr>
        <w:tc>
          <w:tcPr>
            <w:tcW w:w="1501" w:type="dxa"/>
            <w:tcBorders>
              <w:right w:val="single" w:sz="4" w:space="0" w:color="auto"/>
            </w:tcBorders>
            <w:vAlign w:val="center"/>
          </w:tcPr>
          <w:p>
            <w:pPr>
              <w:spacing w:line="360" w:lineRule="auto"/>
              <w:ind w:firstLineChars="213" w:firstLine="447"/>
              <w:rPr>
                <w:rFonts w:ascii="宋体" w:eastAsia="宋体" w:cs="宋体" w:hAnsi="宋体" w:hint="eastAsia"/>
                <w:color w:val="000000"/>
                <w14:textFill>
                  <w14:solidFill>
                    <w14:srgbClr w14:val="000000"/>
                  </w14:solidFill>
                </w14:textFill>
                <w:highlight w:val="auto"/>
              </w:rPr>
            </w:pPr>
          </w:p>
        </w:tc>
        <w:tc>
          <w:tcPr>
            <w:tcW w:w="1439" w:type="dxa"/>
            <w:tcBorders>
              <w:left w:val="single" w:sz="4" w:space="0" w:color="auto"/>
              <w:right w:val="single" w:sz="4" w:space="0" w:color="auto"/>
            </w:tcBorders>
            <w:vAlign w:val="center"/>
          </w:tcPr>
          <w:p>
            <w:pPr>
              <w:spacing w:line="360" w:lineRule="auto"/>
              <w:ind w:firstLineChars="213" w:firstLine="447"/>
              <w:rPr>
                <w:rFonts w:ascii="宋体" w:eastAsia="宋体" w:cs="宋体" w:hAnsi="宋体" w:hint="eastAsia"/>
                <w:color w:val="000000"/>
                <w14:textFill>
                  <w14:solidFill>
                    <w14:srgbClr w14:val="000000"/>
                  </w14:solidFill>
                </w14:textFill>
                <w:highlight w:val="auto"/>
              </w:rPr>
            </w:pPr>
          </w:p>
        </w:tc>
        <w:tc>
          <w:tcPr>
            <w:tcW w:w="1319" w:type="dxa"/>
            <w:tcBorders>
              <w:left w:val="single" w:sz="4" w:space="0" w:color="auto"/>
              <w:right w:val="single" w:sz="4" w:space="0" w:color="auto"/>
            </w:tcBorders>
            <w:vAlign w:val="center"/>
          </w:tcPr>
          <w:p>
            <w:pPr>
              <w:spacing w:line="360" w:lineRule="auto"/>
              <w:ind w:firstLineChars="213" w:firstLine="447"/>
              <w:rPr>
                <w:rFonts w:ascii="宋体" w:eastAsia="宋体" w:cs="宋体" w:hAnsi="宋体" w:hint="eastAsia"/>
                <w:color w:val="000000"/>
                <w14:textFill>
                  <w14:solidFill>
                    <w14:srgbClr w14:val="000000"/>
                  </w14:solidFill>
                </w14:textFill>
                <w:highlight w:val="auto"/>
              </w:rPr>
            </w:pPr>
          </w:p>
        </w:tc>
        <w:tc>
          <w:tcPr>
            <w:tcW w:w="1160" w:type="dxa"/>
            <w:tcBorders>
              <w:left w:val="single" w:sz="4" w:space="0" w:color="auto"/>
              <w:right w:val="single" w:sz="4" w:space="0" w:color="auto"/>
            </w:tcBorders>
            <w:vAlign w:val="center"/>
          </w:tcPr>
          <w:p>
            <w:pPr>
              <w:spacing w:line="360" w:lineRule="auto"/>
              <w:ind w:firstLineChars="213" w:firstLine="447"/>
              <w:rPr>
                <w:rFonts w:ascii="宋体" w:eastAsia="宋体" w:cs="宋体" w:hAnsi="宋体" w:hint="eastAsia"/>
                <w:color w:val="000000"/>
                <w14:textFill>
                  <w14:solidFill>
                    <w14:srgbClr w14:val="000000"/>
                  </w14:solidFill>
                </w14:textFill>
                <w:highlight w:val="auto"/>
              </w:rPr>
            </w:pPr>
          </w:p>
        </w:tc>
        <w:tc>
          <w:tcPr>
            <w:tcW w:w="1415" w:type="dxa"/>
            <w:tcBorders>
              <w:left w:val="single" w:sz="4" w:space="0" w:color="auto"/>
              <w:right w:val="single" w:sz="4" w:space="0" w:color="auto"/>
            </w:tcBorders>
            <w:vAlign w:val="center"/>
          </w:tcPr>
          <w:p>
            <w:pPr>
              <w:spacing w:line="360" w:lineRule="auto"/>
              <w:ind w:firstLineChars="213" w:firstLine="447"/>
              <w:rPr>
                <w:rFonts w:ascii="宋体" w:eastAsia="宋体" w:cs="宋体" w:hAnsi="宋体" w:hint="eastAsia"/>
                <w:color w:val="000000"/>
                <w14:textFill>
                  <w14:solidFill>
                    <w14:srgbClr w14:val="000000"/>
                  </w14:solidFill>
                </w14:textFill>
                <w:highlight w:val="auto"/>
              </w:rPr>
            </w:pPr>
          </w:p>
        </w:tc>
        <w:tc>
          <w:tcPr>
            <w:tcW w:w="1605" w:type="dxa"/>
            <w:gridSpan w:val="2"/>
            <w:tcBorders>
              <w:left w:val="single" w:sz="4" w:space="0" w:color="auto"/>
              <w:right w:val="single" w:sz="4" w:space="0" w:color="auto"/>
            </w:tcBorders>
            <w:vAlign w:val="center"/>
          </w:tcPr>
          <w:p>
            <w:pPr>
              <w:spacing w:line="360" w:lineRule="auto"/>
              <w:ind w:firstLineChars="213" w:firstLine="447"/>
              <w:rPr>
                <w:rFonts w:ascii="宋体" w:eastAsia="宋体" w:cs="宋体" w:hAnsi="宋体" w:hint="eastAsia"/>
                <w:color w:val="000000"/>
                <w14:textFill>
                  <w14:solidFill>
                    <w14:srgbClr w14:val="000000"/>
                  </w14:solidFill>
                </w14:textFill>
                <w:highlight w:val="auto"/>
              </w:rPr>
            </w:pPr>
          </w:p>
        </w:tc>
      </w:tr>
      <w:tr>
        <w:trPr>
          <w:cantSplit/>
          <w:trHeight w:val="600"/>
        </w:trPr>
        <w:tc>
          <w:tcPr>
            <w:tcW w:w="1501" w:type="dxa"/>
            <w:vAlign w:val="center"/>
          </w:tcPr>
          <w:p>
            <w:pPr>
              <w:spacing w:line="360" w:lineRule="auto"/>
              <w:ind w:firstLineChars="213" w:firstLine="447"/>
              <w:rPr>
                <w:rFonts w:ascii="宋体" w:eastAsia="宋体" w:cs="宋体" w:hAnsi="宋体" w:hint="eastAsia"/>
                <w:color w:val="000000"/>
                <w14:textFill>
                  <w14:solidFill>
                    <w14:srgbClr w14:val="000000"/>
                  </w14:solidFill>
                </w14:textFill>
                <w:highlight w:val="auto"/>
              </w:rPr>
            </w:pPr>
          </w:p>
        </w:tc>
        <w:tc>
          <w:tcPr>
            <w:tcW w:w="1439" w:type="dxa"/>
            <w:tcBorders>
              <w:top w:val="single" w:sz="6" w:space="0" w:color="auto"/>
              <w:left w:val="single" w:sz="6" w:space="0" w:color="auto"/>
              <w:right w:val="single" w:sz="6" w:space="0" w:color="auto"/>
            </w:tcBorders>
            <w:vAlign w:val="center"/>
          </w:tcPr>
          <w:p>
            <w:pPr>
              <w:spacing w:line="360" w:lineRule="auto"/>
              <w:ind w:firstLineChars="213" w:firstLine="447"/>
              <w:rPr>
                <w:rFonts w:ascii="宋体" w:eastAsia="宋体" w:cs="宋体" w:hAnsi="宋体" w:hint="eastAsia"/>
                <w:color w:val="000000"/>
                <w14:textFill>
                  <w14:solidFill>
                    <w14:srgbClr w14:val="000000"/>
                  </w14:solidFill>
                </w14:textFill>
                <w:highlight w:val="auto"/>
              </w:rPr>
            </w:pPr>
          </w:p>
        </w:tc>
        <w:tc>
          <w:tcPr>
            <w:tcW w:w="1319" w:type="dxa"/>
            <w:tcBorders>
              <w:top w:val="single" w:sz="6" w:space="0" w:color="auto"/>
              <w:left w:val="single" w:sz="6" w:space="0" w:color="auto"/>
              <w:right w:val="single" w:sz="6" w:space="0" w:color="auto"/>
            </w:tcBorders>
            <w:vAlign w:val="center"/>
          </w:tcPr>
          <w:p>
            <w:pPr>
              <w:spacing w:line="360" w:lineRule="auto"/>
              <w:ind w:firstLineChars="213" w:firstLine="447"/>
              <w:rPr>
                <w:rFonts w:ascii="宋体" w:eastAsia="宋体" w:cs="宋体" w:hAnsi="宋体" w:hint="eastAsia"/>
                <w:color w:val="000000"/>
                <w14:textFill>
                  <w14:solidFill>
                    <w14:srgbClr w14:val="000000"/>
                  </w14:solidFill>
                </w14:textFill>
                <w:highlight w:val="auto"/>
              </w:rPr>
            </w:pPr>
          </w:p>
        </w:tc>
        <w:tc>
          <w:tcPr>
            <w:tcW w:w="1160" w:type="dxa"/>
            <w:tcBorders>
              <w:top w:val="single" w:sz="6" w:space="0" w:color="auto"/>
              <w:left w:val="single" w:sz="6" w:space="0" w:color="auto"/>
              <w:right w:val="single" w:sz="6" w:space="0" w:color="auto"/>
            </w:tcBorders>
            <w:vAlign w:val="center"/>
          </w:tcPr>
          <w:p>
            <w:pPr>
              <w:spacing w:line="360" w:lineRule="auto"/>
              <w:ind w:firstLineChars="213" w:firstLine="447"/>
              <w:rPr>
                <w:rFonts w:ascii="宋体" w:eastAsia="宋体" w:cs="宋体" w:hAnsi="宋体" w:hint="eastAsia"/>
                <w:color w:val="000000"/>
                <w14:textFill>
                  <w14:solidFill>
                    <w14:srgbClr w14:val="000000"/>
                  </w14:solidFill>
                </w14:textFill>
                <w:highlight w:val="auto"/>
              </w:rPr>
            </w:pPr>
          </w:p>
        </w:tc>
        <w:tc>
          <w:tcPr>
            <w:tcW w:w="1421" w:type="dxa"/>
            <w:gridSpan w:val="2"/>
            <w:tcBorders>
              <w:right w:val="single" w:sz="4" w:space="0" w:color="auto"/>
            </w:tcBorders>
            <w:vAlign w:val="center"/>
          </w:tcPr>
          <w:p>
            <w:pPr>
              <w:spacing w:line="360" w:lineRule="auto"/>
              <w:ind w:firstLineChars="213" w:firstLine="447"/>
              <w:rPr>
                <w:rFonts w:ascii="宋体" w:eastAsia="宋体" w:cs="宋体" w:hAnsi="宋体" w:hint="eastAsia"/>
                <w:color w:val="000000"/>
                <w14:textFill>
                  <w14:solidFill>
                    <w14:srgbClr w14:val="000000"/>
                  </w14:solidFill>
                </w14:textFill>
                <w:highlight w:val="auto"/>
              </w:rPr>
            </w:pPr>
          </w:p>
        </w:tc>
        <w:tc>
          <w:tcPr>
            <w:tcW w:w="1614" w:type="dxa"/>
            <w:gridSpan w:val="2"/>
            <w:tcBorders>
              <w:left w:val="single" w:sz="4" w:space="0" w:color="auto"/>
              <w:right w:val="single" w:sz="4" w:space="0" w:color="auto"/>
            </w:tcBorders>
            <w:vAlign w:val="center"/>
          </w:tcPr>
          <w:p>
            <w:pPr>
              <w:spacing w:line="360" w:lineRule="auto"/>
              <w:ind w:firstLineChars="213" w:firstLine="447"/>
              <w:rPr>
                <w:rFonts w:ascii="宋体" w:eastAsia="宋体" w:cs="宋体" w:hAnsi="宋体" w:hint="eastAsia"/>
                <w:color w:val="000000"/>
                <w14:textFill>
                  <w14:solidFill>
                    <w14:srgbClr w14:val="000000"/>
                  </w14:solidFill>
                </w14:textFill>
                <w:highlight w:val="auto"/>
              </w:rPr>
            </w:pPr>
          </w:p>
        </w:tc>
      </w:tr>
      <w:tr>
        <w:trPr>
          <w:cantSplit/>
          <w:trHeight w:val="600"/>
        </w:trPr>
        <w:tc>
          <w:tcPr>
            <w:tcW w:w="1501" w:type="dxa"/>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439" w:type="dxa"/>
            <w:tcBorders>
              <w:top w:val="single" w:sz="6" w:space="0" w:color="auto"/>
              <w:left w:val="single" w:sz="6" w:space="0" w:color="auto"/>
              <w:right w:val="single" w:sz="6"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319" w:type="dxa"/>
            <w:tcBorders>
              <w:top w:val="single" w:sz="6" w:space="0" w:color="auto"/>
              <w:left w:val="single" w:sz="6" w:space="0" w:color="auto"/>
              <w:right w:val="single" w:sz="6"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160" w:type="dxa"/>
            <w:tcBorders>
              <w:top w:val="single" w:sz="6" w:space="0" w:color="auto"/>
              <w:left w:val="single" w:sz="6" w:space="0" w:color="auto"/>
              <w:right w:val="single" w:sz="6"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421" w:type="dxa"/>
            <w:gridSpan w:val="2"/>
            <w:tcBorders>
              <w:right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614" w:type="dxa"/>
            <w:gridSpan w:val="2"/>
            <w:tcBorders>
              <w:left w:val="single" w:sz="4" w:space="0" w:color="auto"/>
              <w:right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r>
      <w:tr>
        <w:trPr>
          <w:cantSplit/>
          <w:trHeight w:val="600"/>
        </w:trPr>
        <w:tc>
          <w:tcPr>
            <w:tcW w:w="1501" w:type="dxa"/>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439" w:type="dxa"/>
            <w:tcBorders>
              <w:top w:val="single" w:sz="6" w:space="0" w:color="auto"/>
              <w:left w:val="single" w:sz="6" w:space="0" w:color="auto"/>
              <w:right w:val="single" w:sz="6"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319" w:type="dxa"/>
            <w:tcBorders>
              <w:top w:val="single" w:sz="6" w:space="0" w:color="auto"/>
              <w:left w:val="single" w:sz="6" w:space="0" w:color="auto"/>
              <w:right w:val="single" w:sz="6"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160" w:type="dxa"/>
            <w:tcBorders>
              <w:top w:val="single" w:sz="6" w:space="0" w:color="auto"/>
              <w:left w:val="single" w:sz="6" w:space="0" w:color="auto"/>
              <w:right w:val="single" w:sz="6"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421" w:type="dxa"/>
            <w:gridSpan w:val="2"/>
            <w:tcBorders>
              <w:right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614" w:type="dxa"/>
            <w:gridSpan w:val="2"/>
            <w:tcBorders>
              <w:left w:val="single" w:sz="4" w:space="0" w:color="auto"/>
              <w:right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r>
      <w:tr>
        <w:trPr>
          <w:cantSplit/>
          <w:trHeight w:val="510"/>
        </w:trPr>
        <w:tc>
          <w:tcPr>
            <w:tcW w:w="1501" w:type="dxa"/>
            <w:tcBorders>
              <w:bottom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439" w:type="dxa"/>
            <w:tcBorders>
              <w:bottom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319" w:type="dxa"/>
            <w:tcBorders>
              <w:bottom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160" w:type="dxa"/>
            <w:tcBorders>
              <w:bottom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421" w:type="dxa"/>
            <w:gridSpan w:val="2"/>
            <w:tcBorders>
              <w:bottom w:val="single" w:sz="4" w:space="0" w:color="auto"/>
              <w:right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614" w:type="dxa"/>
            <w:gridSpan w:val="2"/>
            <w:tcBorders>
              <w:left w:val="single" w:sz="4" w:space="0" w:color="auto"/>
              <w:bottom w:val="single" w:sz="4" w:space="0" w:color="auto"/>
              <w:right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r>
      <w:tr>
        <w:trPr>
          <w:cantSplit/>
          <w:trHeight w:val="615"/>
        </w:trPr>
        <w:tc>
          <w:tcPr>
            <w:tcW w:w="1501" w:type="dxa"/>
            <w:tcBorders>
              <w:top w:val="single" w:sz="4" w:space="0" w:color="auto"/>
              <w:bottom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439" w:type="dxa"/>
            <w:tcBorders>
              <w:top w:val="single" w:sz="4" w:space="0" w:color="auto"/>
              <w:bottom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319" w:type="dxa"/>
            <w:tcBorders>
              <w:top w:val="single" w:sz="4" w:space="0" w:color="auto"/>
              <w:bottom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160" w:type="dxa"/>
            <w:tcBorders>
              <w:top w:val="single" w:sz="4" w:space="0" w:color="auto"/>
              <w:bottom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421" w:type="dxa"/>
            <w:gridSpan w:val="2"/>
            <w:tcBorders>
              <w:top w:val="single" w:sz="4" w:space="0" w:color="auto"/>
              <w:bottom w:val="single" w:sz="4" w:space="0" w:color="auto"/>
              <w:right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r>
      <w:tr>
        <w:trPr>
          <w:cantSplit/>
          <w:trHeight w:val="615"/>
        </w:trPr>
        <w:tc>
          <w:tcPr>
            <w:tcW w:w="1501" w:type="dxa"/>
            <w:tcBorders>
              <w:top w:val="single" w:sz="4" w:space="0" w:color="auto"/>
              <w:bottom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439" w:type="dxa"/>
            <w:tcBorders>
              <w:top w:val="single" w:sz="4" w:space="0" w:color="auto"/>
              <w:bottom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319" w:type="dxa"/>
            <w:tcBorders>
              <w:top w:val="single" w:sz="4" w:space="0" w:color="auto"/>
              <w:bottom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160" w:type="dxa"/>
            <w:tcBorders>
              <w:top w:val="single" w:sz="4" w:space="0" w:color="auto"/>
              <w:bottom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421" w:type="dxa"/>
            <w:gridSpan w:val="2"/>
            <w:tcBorders>
              <w:top w:val="single" w:sz="4" w:space="0" w:color="auto"/>
              <w:bottom w:val="single" w:sz="4" w:space="0" w:color="auto"/>
              <w:right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r>
      <w:tr>
        <w:trPr>
          <w:cantSplit/>
          <w:trHeight w:val="450"/>
        </w:trPr>
        <w:tc>
          <w:tcPr>
            <w:tcW w:w="1501" w:type="dxa"/>
            <w:tcBorders>
              <w:top w:val="single" w:sz="4" w:space="0" w:color="auto"/>
              <w:bottom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439" w:type="dxa"/>
            <w:tcBorders>
              <w:top w:val="single" w:sz="4" w:space="0" w:color="auto"/>
              <w:bottom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319" w:type="dxa"/>
            <w:tcBorders>
              <w:top w:val="single" w:sz="4" w:space="0" w:color="auto"/>
              <w:bottom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160" w:type="dxa"/>
            <w:tcBorders>
              <w:top w:val="single" w:sz="4" w:space="0" w:color="auto"/>
              <w:bottom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421" w:type="dxa"/>
            <w:gridSpan w:val="2"/>
            <w:tcBorders>
              <w:top w:val="single" w:sz="4" w:space="0" w:color="auto"/>
              <w:bottom w:val="single" w:sz="4" w:space="0" w:color="auto"/>
              <w:right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r>
      <w:tr>
        <w:trPr>
          <w:cantSplit/>
          <w:trHeight w:val="435"/>
        </w:trPr>
        <w:tc>
          <w:tcPr>
            <w:tcW w:w="1501" w:type="dxa"/>
            <w:tcBorders>
              <w:top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439" w:type="dxa"/>
            <w:tcBorders>
              <w:top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319" w:type="dxa"/>
            <w:tcBorders>
              <w:top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160" w:type="dxa"/>
            <w:tcBorders>
              <w:top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421" w:type="dxa"/>
            <w:gridSpan w:val="2"/>
            <w:tcBorders>
              <w:top w:val="single" w:sz="4" w:space="0" w:color="auto"/>
              <w:right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c>
          <w:tcPr>
            <w:tcW w:w="1614" w:type="dxa"/>
            <w:gridSpan w:val="2"/>
            <w:tcBorders>
              <w:top w:val="single" w:sz="4" w:space="0" w:color="auto"/>
              <w:left w:val="single" w:sz="4" w:space="0" w:color="auto"/>
              <w:right w:val="single" w:sz="4" w:space="0" w:color="auto"/>
            </w:tcBorders>
            <w:vAlign w:val="center"/>
          </w:tcPr>
          <w:p>
            <w:pPr>
              <w:spacing w:line="360" w:lineRule="auto"/>
              <w:ind w:firstLineChars="213" w:firstLine="447"/>
              <w:jc w:val="center"/>
              <w:rPr>
                <w:rFonts w:ascii="宋体" w:eastAsia="宋体" w:cs="宋体" w:hAnsi="宋体" w:hint="eastAsia"/>
                <w:color w:val="000000"/>
                <w14:textFill>
                  <w14:solidFill>
                    <w14:srgbClr w14:val="000000"/>
                  </w14:solidFill>
                </w14:textFill>
                <w:highlight w:val="auto"/>
              </w:rPr>
            </w:pPr>
          </w:p>
        </w:tc>
      </w:tr>
    </w:tbl>
    <w:p>
      <w:pPr>
        <w:widowControl/>
        <w:spacing w:line="360" w:lineRule="auto"/>
        <w:ind w:firstLineChars="213" w:firstLine="511"/>
        <w:jc w:val="left"/>
        <w:outlineLvl w:val="9"/>
        <w:rPr>
          <w:rFonts w:ascii="宋体" w:eastAsia="宋体" w:cs="宋体" w:hAnsi="宋体" w:hint="eastAsia"/>
          <w:color w:val="000000"/>
          <w:sz w:val="24"/>
          <w14:textFill>
            <w14:solidFill>
              <w14:srgbClr w14:val="000000"/>
            </w14:solidFill>
          </w14:textFill>
          <w:highlight w:val="auto"/>
        </w:rPr>
      </w:pPr>
    </w:p>
    <w:p>
      <w:pPr>
        <w:widowControl/>
        <w:spacing w:line="360" w:lineRule="auto"/>
        <w:ind w:firstLineChars="213" w:firstLine="511"/>
        <w:jc w:val="left"/>
        <w:outlineLvl w:val="9"/>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注：以上业绩需提供磋商文件要求的有关书面证明材料。</w:t>
      </w:r>
    </w:p>
    <w:p>
      <w:pPr>
        <w:tabs>
          <w:tab w:val="left" w:pos="555"/>
          <w:tab w:val="left" w:pos="2214"/>
          <w:tab w:val="left" w:pos="3774"/>
          <w:tab w:val="left" w:pos="4854"/>
          <w:tab w:val="left" w:pos="5934"/>
          <w:tab w:val="left" w:pos="7014"/>
          <w:tab w:val="left" w:pos="8214"/>
          <w:tab w:val="left" w:pos="10134"/>
          <w:tab w:val="left" w:pos="11124"/>
        </w:tabs>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p>
    <w:p>
      <w:pPr>
        <w:adjustRightInd w:val="0"/>
        <w:spacing w:line="360" w:lineRule="auto"/>
        <w:ind w:firstLineChars="213" w:firstLine="511"/>
        <w:jc w:val="left"/>
        <w:rPr>
          <w:rFonts w:ascii="宋体" w:eastAsia="宋体" w:cs="宋体" w:hAnsi="宋体" w:hint="eastAsia"/>
          <w:color w:val="000000"/>
          <w:sz w:val="24"/>
          <w:u w:val="single"/>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供应商名称：</w:t>
      </w:r>
      <w:r>
        <w:rPr>
          <w:rFonts w:ascii="宋体" w:eastAsia="宋体" w:cs="宋体" w:hAnsi="宋体" w:hint="eastAsia"/>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color w:val="000000"/>
          <w:sz w:val="24"/>
          <w:u w:val="single"/>
          <w14:textFill>
            <w14:solidFill>
              <w14:srgbClr w14:val="000000"/>
            </w14:solidFill>
          </w14:textFill>
          <w:highlight w:val="auto"/>
        </w:rPr>
        <w:t>（盖单位公章）</w:t>
      </w:r>
    </w:p>
    <w:p>
      <w:pPr>
        <w:adjustRightInd w:val="0"/>
        <w:spacing w:line="360" w:lineRule="auto"/>
        <w:ind w:firstLineChars="213" w:firstLine="511"/>
        <w:jc w:val="left"/>
        <w:rPr>
          <w:rFonts w:ascii="宋体" w:eastAsia="宋体" w:cs="宋体" w:hAnsi="宋体" w:hint="eastAsia"/>
          <w:bCs/>
          <w:color w:val="000000"/>
          <w:sz w:val="24"/>
          <w:u w:val="single"/>
          <w14:textFill>
            <w14:solidFill>
              <w14:srgbClr w14:val="000000"/>
            </w14:solidFill>
          </w14:textFill>
          <w:lang w:val="en-US" w:eastAsia="zh-CN"/>
          <w:highlight w:val="auto"/>
        </w:rPr>
      </w:pPr>
      <w:r>
        <w:rPr>
          <w:rFonts w:ascii="宋体" w:eastAsia="宋体" w:cs="宋体" w:hAnsi="宋体" w:hint="eastAsia"/>
          <w:bCs/>
          <w:color w:val="000000"/>
          <w:sz w:val="24"/>
          <w14:textFill>
            <w14:solidFill>
              <w14:srgbClr w14:val="000000"/>
            </w14:solidFill>
          </w14:textFill>
          <w:highlight w:val="auto"/>
        </w:rPr>
        <w:t>法定代表人或授权代表（签字或者加盖个人名章）：</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p>
    <w:p>
      <w:pPr>
        <w:adjustRightInd w:val="0"/>
        <w:spacing w:line="360" w:lineRule="auto"/>
        <w:ind w:firstLineChars="213" w:firstLine="511"/>
        <w:jc w:val="left"/>
        <w:rPr>
          <w:rFonts w:ascii="宋体" w:eastAsia="宋体" w:cs="宋体" w:hAnsi="宋体" w:hint="eastAsia"/>
          <w:bCs/>
          <w:color w:val="000000"/>
          <w:sz w:val="24"/>
          <w:u w:val="single"/>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日  期：</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年</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月</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日</w:t>
      </w:r>
    </w:p>
    <w:p>
      <w:pPr>
        <w:widowControl/>
        <w:spacing w:line="360" w:lineRule="auto"/>
        <w:ind w:firstLineChars="213" w:firstLine="682"/>
        <w:jc w:val="left"/>
        <w:rPr>
          <w:rFonts w:ascii="宋体" w:eastAsia="宋体" w:cs="宋体" w:hAnsi="宋体" w:hint="eastAsia"/>
          <w:b/>
          <w:color w:val="000000"/>
          <w:sz w:val="32"/>
          <w:szCs w:val="32"/>
          <w14:textFill>
            <w14:solidFill>
              <w14:srgbClr w14:val="000000"/>
            </w14:solidFill>
          </w14:textFill>
          <w:highlight w:val="auto"/>
        </w:rPr>
      </w:pPr>
      <w:r>
        <w:rPr>
          <w:rFonts w:ascii="宋体" w:eastAsia="宋体" w:cs="宋体" w:hAnsi="宋体" w:hint="eastAsia"/>
          <w:b/>
          <w:color w:val="000000"/>
          <w:sz w:val="32"/>
          <w:szCs w:val="32"/>
          <w14:textFill>
            <w14:solidFill>
              <w14:srgbClr w14:val="000000"/>
            </w14:solidFill>
          </w14:textFill>
          <w:highlight w:val="auto"/>
        </w:rPr>
        <w:br w:type="page"/>
      </w:r>
    </w:p>
    <w:p>
      <w:pPr>
        <w:spacing w:line="360" w:lineRule="auto"/>
        <w:jc w:val="center"/>
        <w:outlineLvl w:val="1"/>
        <w:rPr>
          <w:rFonts w:ascii="宋体" w:eastAsia="宋体" w:cs="宋体" w:hAnsi="宋体" w:hint="eastAsia"/>
          <w:b/>
          <w:color w:val="000000"/>
          <w:sz w:val="32"/>
          <w:szCs w:val="32"/>
          <w14:textFill>
            <w14:solidFill>
              <w14:srgbClr w14:val="000000"/>
            </w14:solidFill>
          </w14:textFill>
          <w:highlight w:val="auto"/>
        </w:rPr>
      </w:pPr>
      <w:r>
        <w:rPr>
          <w:rFonts w:ascii="宋体" w:eastAsia="宋体" w:cs="宋体" w:hAnsi="宋体" w:hint="eastAsia"/>
          <w:b/>
          <w:color w:val="000000"/>
          <w:sz w:val="32"/>
          <w:szCs w:val="32"/>
          <w14:textFill>
            <w14:solidFill>
              <w14:srgbClr w14:val="000000"/>
            </w14:solidFill>
          </w14:textFill>
          <w:lang w:eastAsia="zh-CN"/>
          <w:highlight w:val="auto"/>
        </w:rPr>
        <w:t>八</w:t>
      </w:r>
      <w:r>
        <w:rPr>
          <w:rFonts w:ascii="宋体" w:eastAsia="宋体" w:cs="宋体" w:hAnsi="宋体" w:hint="eastAsia"/>
          <w:b/>
          <w:color w:val="000000"/>
          <w:sz w:val="32"/>
          <w:szCs w:val="32"/>
          <w14:textFill>
            <w14:solidFill>
              <w14:srgbClr w14:val="000000"/>
            </w14:solidFill>
          </w14:textFill>
          <w:highlight w:val="auto"/>
        </w:rPr>
        <w:t>、供应商本项目管理、技术、服务人员情况表</w:t>
      </w:r>
    </w:p>
    <w:p>
      <w:pPr>
        <w:spacing w:line="360" w:lineRule="auto"/>
        <w:ind w:firstLineChars="213" w:firstLine="682"/>
        <w:rPr>
          <w:rFonts w:ascii="宋体" w:eastAsia="宋体" w:cs="宋体" w:hAnsi="宋体" w:hint="eastAsia"/>
          <w:color w:val="000000"/>
          <w:sz w:val="32"/>
          <w:szCs w:val="32"/>
          <w14:textFill>
            <w14:solidFill>
              <w14:srgbClr w14:val="000000"/>
            </w14:solidFill>
          </w14:textFill>
          <w:highlight w:val="auto"/>
        </w:rPr>
      </w:pPr>
    </w:p>
    <w:p>
      <w:pPr>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采购编号：</w:t>
      </w:r>
    </w:p>
    <w:tbl>
      <w:tblPr>
        <w:jc w:val="cent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c>
          <w:tcPr>
            <w:tcW w:w="946" w:type="dxa"/>
            <w:vMerge w:val="restart"/>
            <w:vAlign w:val="center"/>
          </w:tcPr>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类别</w:t>
            </w:r>
          </w:p>
        </w:tc>
        <w:tc>
          <w:tcPr>
            <w:tcW w:w="947" w:type="dxa"/>
            <w:vMerge w:val="restart"/>
            <w:vAlign w:val="center"/>
          </w:tcPr>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职务</w:t>
            </w:r>
          </w:p>
        </w:tc>
        <w:tc>
          <w:tcPr>
            <w:tcW w:w="947" w:type="dxa"/>
            <w:vMerge w:val="restart"/>
            <w:vAlign w:val="center"/>
          </w:tcPr>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姓名</w:t>
            </w:r>
          </w:p>
        </w:tc>
        <w:tc>
          <w:tcPr>
            <w:tcW w:w="947" w:type="dxa"/>
            <w:vMerge w:val="restart"/>
            <w:vAlign w:val="center"/>
          </w:tcPr>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职称</w:t>
            </w:r>
          </w:p>
        </w:tc>
        <w:tc>
          <w:tcPr>
            <w:tcW w:w="947" w:type="dxa"/>
            <w:vMerge w:val="restart"/>
            <w:vAlign w:val="center"/>
          </w:tcPr>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常住地</w:t>
            </w:r>
          </w:p>
        </w:tc>
        <w:tc>
          <w:tcPr>
            <w:tcW w:w="3788" w:type="dxa"/>
            <w:gridSpan w:val="4"/>
            <w:vAlign w:val="center"/>
          </w:tcPr>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资格证明（附复印件）</w:t>
            </w:r>
          </w:p>
        </w:tc>
      </w:tr>
      <w:tr>
        <w:tc>
          <w:tcPr>
            <w:tcW w:w="946" w:type="dxa"/>
            <w:vMerge/>
            <w:vAlign w:val="center"/>
          </w:tcPr>
          <w:p/>
        </w:tc>
        <w:tc>
          <w:tcPr>
            <w:tcW w:w="947" w:type="dxa"/>
            <w:vMerge/>
            <w:tcBorders>
              <w:top w:val="single" w:sz="4" w:space="0" w:color="auto"/>
              <w:left w:val="single" w:sz="4" w:space="0" w:color="auto"/>
              <w:right w:val="single" w:sz="4" w:space="0" w:color="auto"/>
            </w:tcBorders>
            <w:vAlign w:val="center"/>
          </w:tcPr>
          <w:p/>
        </w:tc>
        <w:tc>
          <w:tcPr>
            <w:tcW w:w="947" w:type="dxa"/>
            <w:vMerge/>
            <w:tcBorders>
              <w:top w:val="single" w:sz="4" w:space="0" w:color="auto"/>
              <w:left w:val="single" w:sz="4" w:space="0" w:color="auto"/>
              <w:right w:val="single" w:sz="4" w:space="0" w:color="auto"/>
            </w:tcBorders>
            <w:vAlign w:val="center"/>
          </w:tcPr>
          <w:p/>
        </w:tc>
        <w:tc>
          <w:tcPr>
            <w:tcW w:w="947" w:type="dxa"/>
            <w:vMerge/>
            <w:tcBorders>
              <w:top w:val="single" w:sz="4" w:space="0" w:color="auto"/>
              <w:left w:val="single" w:sz="4" w:space="0" w:color="auto"/>
              <w:right w:val="single" w:sz="4" w:space="0" w:color="auto"/>
            </w:tcBorders>
            <w:vAlign w:val="center"/>
          </w:tcPr>
          <w:p/>
        </w:tc>
        <w:tc>
          <w:tcPr>
            <w:tcW w:w="947" w:type="dxa"/>
            <w:vMerge/>
            <w:tcBorders>
              <w:top w:val="single" w:sz="4" w:space="0" w:color="auto"/>
              <w:left w:val="single" w:sz="4" w:space="0" w:color="auto"/>
              <w:right w:val="single" w:sz="4" w:space="0" w:color="auto"/>
            </w:tcBorders>
            <w:vAlign w:val="center"/>
          </w:tcPr>
          <w:p/>
        </w:tc>
        <w:tc>
          <w:tcPr>
            <w:tcW w:w="947" w:type="dxa"/>
            <w:tcBorders>
              <w:top w:val="single" w:sz="4" w:space="0" w:color="auto"/>
              <w:left w:val="single" w:sz="4" w:space="0" w:color="auto"/>
              <w:right w:val="single" w:sz="4" w:space="0" w:color="auto"/>
            </w:tcBorders>
            <w:vAlign w:val="center"/>
          </w:tcPr>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证书</w:t>
            </w:r>
          </w:p>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名称</w:t>
            </w:r>
          </w:p>
        </w:tc>
        <w:tc>
          <w:tcPr>
            <w:tcW w:w="947" w:type="dxa"/>
            <w:tcBorders>
              <w:top w:val="single" w:sz="4" w:space="0" w:color="auto"/>
              <w:left w:val="single" w:sz="4" w:space="0" w:color="auto"/>
              <w:right w:val="single" w:sz="4" w:space="0" w:color="auto"/>
            </w:tcBorders>
            <w:vAlign w:val="center"/>
          </w:tcPr>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级别</w:t>
            </w:r>
          </w:p>
        </w:tc>
        <w:tc>
          <w:tcPr>
            <w:tcW w:w="947" w:type="dxa"/>
            <w:tcBorders>
              <w:top w:val="single" w:sz="4" w:space="0" w:color="auto"/>
              <w:left w:val="single" w:sz="4" w:space="0" w:color="auto"/>
              <w:right w:val="single" w:sz="4" w:space="0" w:color="auto"/>
            </w:tcBorders>
            <w:vAlign w:val="center"/>
          </w:tcPr>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证号</w:t>
            </w:r>
          </w:p>
        </w:tc>
        <w:tc>
          <w:tcPr>
            <w:tcW w:w="947" w:type="dxa"/>
            <w:vAlign w:val="center"/>
          </w:tcPr>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专业</w:t>
            </w:r>
          </w:p>
        </w:tc>
      </w:tr>
      <w:tr>
        <w:tc>
          <w:tcPr>
            <w:tcW w:w="946" w:type="dxa"/>
            <w:vMerge w:val="restart"/>
            <w:vAlign w:val="center"/>
          </w:tcPr>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管理</w:t>
            </w:r>
          </w:p>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人员</w:t>
            </w: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Pr>
          <w:p>
            <w:pPr>
              <w:spacing w:line="360" w:lineRule="auto"/>
              <w:rPr>
                <w:rFonts w:ascii="宋体" w:eastAsia="宋体" w:cs="宋体" w:hAnsi="宋体" w:hint="eastAsia"/>
                <w:color w:val="000000"/>
                <w:sz w:val="24"/>
                <w14:textFill>
                  <w14:solidFill>
                    <w14:srgbClr w14:val="000000"/>
                  </w14:solidFill>
                </w14:textFill>
                <w:highlight w:val="auto"/>
              </w:rPr>
            </w:pPr>
          </w:p>
        </w:tc>
      </w:tr>
      <w:tr>
        <w:tc>
          <w:tcPr>
            <w:tcW w:w="946" w:type="dxa"/>
            <w:vMerge/>
            <w:vAlign w:val="center"/>
          </w:tc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Pr>
          <w:p>
            <w:pPr>
              <w:spacing w:line="360" w:lineRule="auto"/>
              <w:rPr>
                <w:rFonts w:ascii="宋体" w:eastAsia="宋体" w:cs="宋体" w:hAnsi="宋体" w:hint="eastAsia"/>
                <w:color w:val="000000"/>
                <w:sz w:val="24"/>
                <w14:textFill>
                  <w14:solidFill>
                    <w14:srgbClr w14:val="000000"/>
                  </w14:solidFill>
                </w14:textFill>
                <w:highlight w:val="auto"/>
              </w:rPr>
            </w:pPr>
          </w:p>
        </w:tc>
      </w:tr>
      <w:tr>
        <w:tc>
          <w:tcPr>
            <w:tcW w:w="946" w:type="dxa"/>
            <w:vMerge/>
            <w:vAlign w:val="center"/>
          </w:tc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Pr>
          <w:p>
            <w:pPr>
              <w:spacing w:line="360" w:lineRule="auto"/>
              <w:rPr>
                <w:rFonts w:ascii="宋体" w:eastAsia="宋体" w:cs="宋体" w:hAnsi="宋体" w:hint="eastAsia"/>
                <w:color w:val="000000"/>
                <w:sz w:val="24"/>
                <w14:textFill>
                  <w14:solidFill>
                    <w14:srgbClr w14:val="000000"/>
                  </w14:solidFill>
                </w14:textFill>
                <w:highlight w:val="auto"/>
              </w:rPr>
            </w:pPr>
          </w:p>
        </w:tc>
      </w:tr>
      <w:tr>
        <w:tc>
          <w:tcPr>
            <w:tcW w:w="946" w:type="dxa"/>
            <w:vMerge w:val="restart"/>
            <w:vAlign w:val="center"/>
          </w:tcPr>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技术</w:t>
            </w:r>
          </w:p>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人员</w:t>
            </w: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Pr>
          <w:p>
            <w:pPr>
              <w:spacing w:line="360" w:lineRule="auto"/>
              <w:rPr>
                <w:rFonts w:ascii="宋体" w:eastAsia="宋体" w:cs="宋体" w:hAnsi="宋体" w:hint="eastAsia"/>
                <w:color w:val="000000"/>
                <w:sz w:val="24"/>
                <w14:textFill>
                  <w14:solidFill>
                    <w14:srgbClr w14:val="000000"/>
                  </w14:solidFill>
                </w14:textFill>
                <w:highlight w:val="auto"/>
              </w:rPr>
            </w:pPr>
          </w:p>
        </w:tc>
      </w:tr>
      <w:tr>
        <w:tc>
          <w:tcPr>
            <w:tcW w:w="946" w:type="dxa"/>
            <w:vMerge/>
            <w:vAlign w:val="center"/>
          </w:tc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Pr>
          <w:p>
            <w:pPr>
              <w:spacing w:line="360" w:lineRule="auto"/>
              <w:rPr>
                <w:rFonts w:ascii="宋体" w:eastAsia="宋体" w:cs="宋体" w:hAnsi="宋体" w:hint="eastAsia"/>
                <w:color w:val="000000"/>
                <w:sz w:val="24"/>
                <w14:textFill>
                  <w14:solidFill>
                    <w14:srgbClr w14:val="000000"/>
                  </w14:solidFill>
                </w14:textFill>
                <w:highlight w:val="auto"/>
              </w:rPr>
            </w:pPr>
          </w:p>
        </w:tc>
      </w:tr>
      <w:tr>
        <w:tc>
          <w:tcPr>
            <w:tcW w:w="946" w:type="dxa"/>
            <w:vMerge/>
            <w:vAlign w:val="center"/>
          </w:tc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Pr>
          <w:p>
            <w:pPr>
              <w:spacing w:line="360" w:lineRule="auto"/>
              <w:rPr>
                <w:rFonts w:ascii="宋体" w:eastAsia="宋体" w:cs="宋体" w:hAnsi="宋体" w:hint="eastAsia"/>
                <w:color w:val="000000"/>
                <w:sz w:val="24"/>
                <w14:textFill>
                  <w14:solidFill>
                    <w14:srgbClr w14:val="000000"/>
                  </w14:solidFill>
                </w14:textFill>
                <w:highlight w:val="auto"/>
              </w:rPr>
            </w:pPr>
          </w:p>
        </w:tc>
      </w:tr>
      <w:tr>
        <w:tc>
          <w:tcPr>
            <w:tcW w:w="946" w:type="dxa"/>
            <w:vMerge w:val="restart"/>
            <w:vAlign w:val="center"/>
          </w:tcPr>
          <w:p>
            <w:pPr>
              <w:spacing w:line="360" w:lineRule="auto"/>
              <w:jc w:val="center"/>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售后服务人员</w:t>
            </w: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Pr>
          <w:p>
            <w:pPr>
              <w:spacing w:line="360" w:lineRule="auto"/>
              <w:rPr>
                <w:rFonts w:ascii="宋体" w:eastAsia="宋体" w:cs="宋体" w:hAnsi="宋体" w:hint="eastAsia"/>
                <w:color w:val="000000"/>
                <w:sz w:val="24"/>
                <w14:textFill>
                  <w14:solidFill>
                    <w14:srgbClr w14:val="000000"/>
                  </w14:solidFill>
                </w14:textFill>
                <w:highlight w:val="auto"/>
              </w:rPr>
            </w:pPr>
          </w:p>
        </w:tc>
      </w:tr>
      <w:tr>
        <w:tc>
          <w:tcPr>
            <w:tcW w:w="946" w:type="dxa"/>
            <w:vMerge/>
          </w:tc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Pr>
          <w:p>
            <w:pPr>
              <w:spacing w:line="360" w:lineRule="auto"/>
              <w:rPr>
                <w:rFonts w:ascii="宋体" w:eastAsia="宋体" w:cs="宋体" w:hAnsi="宋体" w:hint="eastAsia"/>
                <w:color w:val="000000"/>
                <w:sz w:val="24"/>
                <w14:textFill>
                  <w14:solidFill>
                    <w14:srgbClr w14:val="000000"/>
                  </w14:solidFill>
                </w14:textFill>
                <w:highlight w:val="auto"/>
              </w:rPr>
            </w:pPr>
          </w:p>
        </w:tc>
      </w:tr>
      <w:tr>
        <w:tc>
          <w:tcPr>
            <w:tcW w:w="946" w:type="dxa"/>
            <w:vMerge/>
          </w:tc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Borders>
              <w:top w:val="single" w:sz="4" w:space="0" w:color="auto"/>
              <w:left w:val="single" w:sz="4" w:space="0" w:color="auto"/>
              <w:right w:val="single" w:sz="4" w:space="0" w:color="auto"/>
            </w:tcBorders>
          </w:tcPr>
          <w:p>
            <w:pPr>
              <w:spacing w:line="360" w:lineRule="auto"/>
              <w:rPr>
                <w:rFonts w:ascii="宋体" w:eastAsia="宋体" w:cs="宋体" w:hAnsi="宋体" w:hint="eastAsia"/>
                <w:color w:val="000000"/>
                <w:sz w:val="24"/>
                <w14:textFill>
                  <w14:solidFill>
                    <w14:srgbClr w14:val="000000"/>
                  </w14:solidFill>
                </w14:textFill>
                <w:highlight w:val="auto"/>
              </w:rPr>
            </w:pPr>
          </w:p>
        </w:tc>
        <w:tc>
          <w:tcPr>
            <w:tcW w:w="947" w:type="dxa"/>
          </w:tcPr>
          <w:p>
            <w:pPr>
              <w:spacing w:line="360" w:lineRule="auto"/>
              <w:rPr>
                <w:rFonts w:ascii="宋体" w:eastAsia="宋体" w:cs="宋体" w:hAnsi="宋体" w:hint="eastAsia"/>
                <w:color w:val="000000"/>
                <w:sz w:val="24"/>
                <w14:textFill>
                  <w14:solidFill>
                    <w14:srgbClr w14:val="000000"/>
                  </w14:solidFill>
                </w14:textFill>
                <w:highlight w:val="auto"/>
              </w:rPr>
            </w:pPr>
          </w:p>
        </w:tc>
      </w:tr>
    </w:tbl>
    <w:p>
      <w:pPr>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p>
    <w:p>
      <w:pPr>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p>
    <w:p>
      <w:pPr>
        <w:spacing w:line="360" w:lineRule="auto"/>
        <w:ind w:firstLineChars="213" w:firstLine="511"/>
        <w:rPr>
          <w:rFonts w:ascii="宋体" w:eastAsia="宋体" w:cs="宋体" w:hAnsi="宋体" w:hint="eastAsia"/>
          <w:color w:val="000000"/>
          <w:sz w:val="24"/>
          <w14:textFill>
            <w14:solidFill>
              <w14:srgbClr w14:val="000000"/>
            </w14:solidFill>
          </w14:textFill>
          <w:highlight w:val="auto"/>
        </w:rPr>
      </w:pPr>
      <w:bookmarkEnd w:id="104"/>
    </w:p>
    <w:p>
      <w:pPr>
        <w:adjustRightInd w:val="0"/>
        <w:spacing w:line="360" w:lineRule="auto"/>
        <w:ind w:firstLineChars="213" w:firstLine="511"/>
        <w:jc w:val="left"/>
        <w:rPr>
          <w:rFonts w:ascii="宋体" w:eastAsia="宋体" w:cs="宋体" w:hAnsi="宋体" w:hint="eastAsia"/>
          <w:color w:val="000000"/>
          <w:sz w:val="24"/>
          <w:u w:val="single"/>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供应商名称：</w:t>
      </w:r>
      <w:r>
        <w:rPr>
          <w:rFonts w:ascii="宋体" w:eastAsia="宋体" w:cs="宋体" w:hAnsi="宋体" w:hint="eastAsia"/>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color w:val="000000"/>
          <w:sz w:val="24"/>
          <w:u w:val="single"/>
          <w14:textFill>
            <w14:solidFill>
              <w14:srgbClr w14:val="000000"/>
            </w14:solidFill>
          </w14:textFill>
          <w:highlight w:val="auto"/>
        </w:rPr>
        <w:t>（盖单位公章）</w:t>
      </w:r>
    </w:p>
    <w:p>
      <w:pPr>
        <w:adjustRightInd w:val="0"/>
        <w:spacing w:line="360" w:lineRule="auto"/>
        <w:ind w:firstLineChars="213" w:firstLine="511"/>
        <w:jc w:val="left"/>
        <w:rPr>
          <w:rFonts w:ascii="宋体" w:eastAsia="宋体" w:cs="宋体" w:hAnsi="宋体" w:hint="eastAsia"/>
          <w:bCs/>
          <w:color w:val="000000"/>
          <w:sz w:val="24"/>
          <w:u w:val="single"/>
          <w14:textFill>
            <w14:solidFill>
              <w14:srgbClr w14:val="000000"/>
            </w14:solidFill>
          </w14:textFill>
          <w:lang w:val="en-US" w:eastAsia="zh-CN"/>
          <w:highlight w:val="auto"/>
        </w:rPr>
      </w:pPr>
      <w:r>
        <w:rPr>
          <w:rFonts w:ascii="宋体" w:eastAsia="宋体" w:cs="宋体" w:hAnsi="宋体" w:hint="eastAsia"/>
          <w:bCs/>
          <w:color w:val="000000"/>
          <w:sz w:val="24"/>
          <w14:textFill>
            <w14:solidFill>
              <w14:srgbClr w14:val="000000"/>
            </w14:solidFill>
          </w14:textFill>
          <w:highlight w:val="auto"/>
        </w:rPr>
        <w:t>法定代表人或授权代表（签字或者加盖个人名章）：</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p>
    <w:p>
      <w:pPr>
        <w:adjustRightInd w:val="0"/>
        <w:spacing w:line="360" w:lineRule="auto"/>
        <w:ind w:firstLineChars="213" w:firstLine="511"/>
        <w:jc w:val="left"/>
        <w:rPr>
          <w:rFonts w:ascii="宋体" w:eastAsia="宋体" w:cs="宋体" w:hAnsi="宋体" w:hint="eastAsia"/>
          <w:bCs/>
          <w:color w:val="000000"/>
          <w:sz w:val="24"/>
          <w:u w:val="single"/>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日  期：</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年</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月</w:t>
      </w:r>
      <w:r>
        <w:rPr>
          <w:rFonts w:ascii="宋体" w:eastAsia="宋体" w:cs="宋体" w:hAnsi="宋体" w:hint="eastAsia"/>
          <w:bCs/>
          <w:color w:val="000000"/>
          <w:sz w:val="24"/>
          <w:u w:val="single"/>
          <w14:textFill>
            <w14:solidFill>
              <w14:srgbClr w14:val="000000"/>
            </w14:solidFill>
          </w14:textFill>
          <w:lang w:val="en-US" w:eastAsia="zh-CN"/>
          <w:highlight w:val="auto"/>
        </w:rPr>
        <w:t xml:space="preserve">   </w:t>
      </w:r>
      <w:r>
        <w:rPr>
          <w:rFonts w:ascii="宋体" w:eastAsia="宋体" w:cs="宋体" w:hAnsi="宋体" w:hint="eastAsia"/>
          <w:bCs/>
          <w:color w:val="000000"/>
          <w:sz w:val="24"/>
          <w:u w:val="single"/>
          <w14:textFill>
            <w14:solidFill>
              <w14:srgbClr w14:val="000000"/>
            </w14:solidFill>
          </w14:textFill>
          <w:highlight w:val="auto"/>
        </w:rPr>
        <w:t>日</w:t>
      </w:r>
    </w:p>
    <w:p>
      <w:pPr>
        <w:rPr>
          <w:rFonts w:ascii="宋体" w:eastAsia="宋体" w:cs="宋体" w:hAnsi="宋体" w:hint="eastAsia"/>
          <w:b/>
          <w:color w:val="000000"/>
          <w:sz w:val="32"/>
          <w:szCs w:val="32"/>
          <w14:textFill>
            <w14:solidFill>
              <w14:srgbClr w14:val="000000"/>
            </w14:solidFill>
          </w14:textFill>
          <w:lang w:val="en-US" w:eastAsia="zh-CN"/>
          <w:highlight w:val="auto"/>
        </w:rPr>
      </w:pPr>
      <w:r>
        <w:rPr>
          <w:rFonts w:ascii="宋体" w:eastAsia="宋体" w:cs="宋体" w:hAnsi="宋体" w:hint="eastAsia"/>
          <w:b/>
          <w:color w:val="000000"/>
          <w:sz w:val="32"/>
          <w:szCs w:val="32"/>
          <w14:textFill>
            <w14:solidFill>
              <w14:srgbClr w14:val="000000"/>
            </w14:solidFill>
          </w14:textFill>
          <w:lang w:val="en-US" w:eastAsia="zh-CN"/>
          <w:highlight w:val="auto"/>
        </w:rPr>
        <w:br w:type="page"/>
      </w:r>
    </w:p>
    <w:p>
      <w:pPr>
        <w:spacing w:line="360" w:lineRule="auto"/>
        <w:jc w:val="center"/>
        <w:outlineLvl w:val="1"/>
        <w:rPr>
          <w:rFonts w:ascii="宋体" w:eastAsia="宋体" w:cs="宋体" w:hAnsi="宋体" w:hint="eastAsia"/>
          <w:b/>
          <w:color w:val="000000"/>
          <w:sz w:val="32"/>
          <w:szCs w:val="32"/>
          <w14:textFill>
            <w14:solidFill>
              <w14:srgbClr w14:val="000000"/>
            </w14:solidFill>
          </w14:textFill>
          <w:lang w:val="en-US" w:eastAsia="zh-CN"/>
          <w:highlight w:val="auto"/>
        </w:rPr>
      </w:pPr>
      <w:r>
        <w:rPr>
          <w:rFonts w:ascii="宋体" w:eastAsia="宋体" w:cs="宋体" w:hAnsi="宋体" w:hint="eastAsia"/>
          <w:b/>
          <w:color w:val="000000"/>
          <w:sz w:val="32"/>
          <w:szCs w:val="32"/>
          <w14:textFill>
            <w14:solidFill>
              <w14:srgbClr w14:val="000000"/>
            </w14:solidFill>
          </w14:textFill>
          <w:lang w:val="en-US" w:eastAsia="zh-CN"/>
          <w:highlight w:val="auto"/>
        </w:rPr>
        <w:t>九、磋商文件要求的其他资料及证明材料或供应商认为必要的其他补充材料（如适用）</w:t>
      </w:r>
    </w:p>
    <w:p>
      <w:pPr>
        <w:autoSpaceDE w:val="0"/>
        <w:autoSpaceDN w:val="0"/>
        <w:spacing w:line="360" w:lineRule="auto"/>
        <w:ind w:firstLineChars="500" w:firstLine="1200"/>
        <w:textAlignment w:val="bottom"/>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（供应商根据磋商文件及本项目情况自拟格式）</w:t>
      </w:r>
    </w:p>
    <w:p>
      <w:pPr>
        <w:spacing w:line="360" w:lineRule="auto"/>
        <w:ind w:firstLine="480"/>
        <w:rPr>
          <w:rFonts w:ascii="宋体" w:eastAsia="宋体" w:cs="宋体" w:hAnsi="宋体" w:hint="eastAsia"/>
          <w:color w:val="000000"/>
          <w14:textFill>
            <w14:solidFill>
              <w14:srgbClr w14:val="000000"/>
            </w14:solidFill>
          </w14:textFill>
          <w:highlight w:val="auto"/>
        </w:rPr>
      </w:pPr>
    </w:p>
    <w:p>
      <w:pPr>
        <w:pStyle w:val="41"/>
        <w:spacing w:line="360" w:lineRule="auto"/>
        <w:outlineLvl w:val="9"/>
        <w:rPr>
          <w:rFonts w:ascii="宋体" w:eastAsia="宋体" w:cs="宋体" w:hAnsi="宋体" w:hint="eastAsia"/>
          <w:color w:val="000000"/>
          <w:sz w:val="24"/>
          <w14:textFill>
            <w14:solidFill>
              <w14:srgbClr w14:val="000000"/>
            </w14:solidFill>
          </w14:textFill>
          <w:highlight w:val="auto"/>
        </w:rPr>
      </w:pPr>
    </w:p>
    <w:p>
      <w:pPr>
        <w:pStyle w:val="41"/>
        <w:spacing w:line="360" w:lineRule="auto"/>
        <w:rPr>
          <w:rFonts w:ascii="宋体" w:eastAsia="宋体" w:cs="宋体" w:hAnsi="宋体" w:hint="eastAsia"/>
          <w:b/>
          <w:bCs/>
          <w:color w:val="000000"/>
          <w:kern w:val="44"/>
          <w:sz w:val="44"/>
          <w:szCs w:val="44"/>
          <w14:textFill>
            <w14:solidFill>
              <w14:srgbClr w14:val="000000"/>
            </w14:solidFill>
          </w14:textFill>
          <w:lang w:val="en-US" w:eastAsia="zh-CN" w:bidi="ar-SA"/>
          <w:highlight w:val="auto"/>
        </w:rPr>
      </w:pPr>
      <w:r>
        <w:rPr>
          <w:rFonts w:ascii="宋体" w:eastAsia="宋体" w:cs="宋体" w:hAnsi="宋体" w:hint="eastAsia"/>
          <w:color w:val="000000"/>
          <w:sz w:val="24"/>
          <w14:textFill>
            <w14:solidFill>
              <w14:srgbClr w14:val="000000"/>
            </w14:solidFill>
          </w14:textFill>
          <w:highlight w:val="auto"/>
        </w:rPr>
        <w:br w:type="page"/>
      </w:r>
      <w:bookmarkStart w:id="105" w:name="_Toc29754"/>
      <w:r>
        <w:rPr>
          <w:rFonts w:ascii="宋体" w:eastAsia="宋体" w:cs="宋体" w:hAnsi="宋体" w:hint="eastAsia"/>
          <w:b/>
          <w:bCs/>
          <w:color w:val="000000"/>
          <w:kern w:val="44"/>
          <w:sz w:val="44"/>
          <w:szCs w:val="44"/>
          <w14:textFill>
            <w14:solidFill>
              <w14:srgbClr w14:val="000000"/>
            </w14:solidFill>
          </w14:textFill>
          <w:lang w:val="en-US" w:eastAsia="zh-CN" w:bidi="ar-SA"/>
          <w:highlight w:val="auto"/>
        </w:rPr>
        <w:t>第九章 评审方法</w:t>
      </w:r>
      <w:bookmarkEnd w:id="105"/>
    </w:p>
    <w:p>
      <w:pPr>
        <w:keepNext w:val="0"/>
        <w:keepLines w:val="0"/>
        <w:widowControl w:val="0"/>
        <w:spacing w:before="0" w:after="0" w:line="360" w:lineRule="auto"/>
        <w:ind w:firstLineChars="213" w:firstLine="511"/>
        <w:outlineLvl w:val="9"/>
        <w:rPr>
          <w:rFonts w:ascii="宋体" w:eastAsia="宋体" w:cs="宋体" w:hAnsi="宋体" w:hint="eastAsia"/>
          <w:color w:val="000000"/>
          <w:sz w:val="24"/>
          <w:szCs w:val="24"/>
          <w14:textFill>
            <w14:solidFill>
              <w14:srgbClr w14:val="000000"/>
            </w14:solidFill>
          </w14:textFill>
          <w:highlight w:val="auto"/>
        </w:rPr>
      </w:pPr>
      <w:bookmarkStart w:id="106" w:name="_Toc101250640"/>
      <w:bookmarkStart w:id="107" w:name="_Toc101174146"/>
      <w:bookmarkStart w:id="108" w:name="_Toc209847065"/>
      <w:bookmarkStart w:id="109" w:name="_Toc101338358"/>
      <w:bookmarkStart w:id="110" w:name="_Toc430773924"/>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1.总则</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1.1 根据《中华人民共和国政府采购法</w:t>
      </w:r>
      <w:r>
        <w:rPr>
          <w:rFonts w:ascii="宋体" w:eastAsia="宋体" w:cs="宋体" w:hAnsi="宋体" w:hint="eastAsia"/>
          <w:b w:val="0"/>
          <w:color w:val="000000"/>
          <w:sz w:val="24"/>
          <w:szCs w:val="24"/>
          <w14:textFill>
            <w14:solidFill>
              <w14:srgbClr w14:val="000000"/>
            </w14:solidFill>
          </w14:textFill>
          <w:lang w:eastAsia="zh-CN"/>
          <w:highlight w:val="auto"/>
        </w:rPr>
        <w:t>》《</w:t>
      </w:r>
      <w:r>
        <w:rPr>
          <w:rFonts w:ascii="宋体" w:eastAsia="宋体" w:cs="宋体" w:hAnsi="宋体" w:hint="eastAsia"/>
          <w:b w:val="0"/>
          <w:color w:val="000000"/>
          <w:sz w:val="24"/>
          <w:szCs w:val="24"/>
          <w14:textFill>
            <w14:solidFill>
              <w14:srgbClr w14:val="000000"/>
            </w14:solidFill>
          </w14:textFill>
          <w:highlight w:val="auto"/>
        </w:rPr>
        <w:t>中华人民共和国政府采购法实施条例</w:t>
      </w:r>
      <w:r>
        <w:rPr>
          <w:rFonts w:ascii="宋体" w:eastAsia="宋体" w:cs="宋体" w:hAnsi="宋体" w:hint="eastAsia"/>
          <w:b w:val="0"/>
          <w:color w:val="000000"/>
          <w:sz w:val="24"/>
          <w:szCs w:val="24"/>
          <w14:textFill>
            <w14:solidFill>
              <w14:srgbClr w14:val="000000"/>
            </w14:solidFill>
          </w14:textFill>
          <w:lang w:eastAsia="zh-CN"/>
          <w:highlight w:val="auto"/>
        </w:rPr>
        <w:t>》《</w:t>
      </w:r>
      <w:r>
        <w:rPr>
          <w:rFonts w:ascii="宋体" w:eastAsia="宋体" w:cs="宋体" w:hAnsi="宋体" w:hint="eastAsia"/>
          <w:b w:val="0"/>
          <w:color w:val="000000"/>
          <w:sz w:val="24"/>
          <w:szCs w:val="24"/>
          <w14:textFill>
            <w14:solidFill>
              <w14:srgbClr w14:val="000000"/>
            </w14:solidFill>
          </w14:textFill>
          <w:highlight w:val="auto"/>
        </w:rPr>
        <w:t>政府采购竞争性磋商采购方式管理暂行办法》等法律制度，结合本采购项目特点制定本磋商方法。</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1.2 磋商工作由采购代理机构负责组织，具体磋商由采购代理机构依法组建的磋商小组负责。</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1.3 磋商工作应遵循公平、公正、科学及择优的原则，并以相同的磋商程序和标准对待所有的供应商。</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1.4 磋商小组按照磋商文件规定的磋商程序、评分方法和标准进行评审，并独立履行下列职责：</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（一）熟悉和理解磋商文件，确定磋商文件内容是否违反国家有关强制性规定或者磋商文件存在歧义、重大缺陷，根据需要书面要求采购人、采购代理机构对磋商文件作出解释；</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（二）审查供应商响应文件是否满足磋商文件要求，并作出公正评价；</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（三）根据需要要求供应商对响应文件中含义不明确、同类问题表述不一致或者有明显文字和计算错误的内容等作出必要的澄清、说明或者更正；</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（四）推荐成交供应商，或者受采购人委托确定成交供应商；</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（五）起草评审报告并进行签署；</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（六）向采购人/采购代理机构、财政部门或者其他监督部门报告非法干预评审工作的行为；</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（七）法律、法规和规章规定的其他职责。</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1.5磋商过程独立、保密。供应商非法干预磋商过程的，其响应文件作无效处理。</w:t>
      </w:r>
    </w:p>
    <w:p>
      <w:pPr>
        <w:keepNext w:val="0"/>
        <w:keepLines w:val="0"/>
        <w:pageBreakBefore w:val="0"/>
        <w:widowControl w:val="0"/>
        <w:kinsoku/>
        <w:wordWrap/>
        <w:overflowPunct/>
        <w:topLinePunct w:val="0"/>
        <w:bidi w:val="0"/>
        <w:spacing w:beforeLines="20" w:before="48" w:afterLines="20" w:after="48" w:line="360" w:lineRule="auto"/>
        <w:ind w:firstLineChars="213" w:firstLine="447"/>
        <w:textAlignment w:val="auto"/>
        <w:rPr>
          <w:rFonts w:ascii="宋体" w:eastAsia="宋体" w:cs="宋体" w:hAnsi="宋体" w:hint="eastAsia"/>
          <w:color w:val="000000"/>
          <w14:textFill>
            <w14:solidFill>
              <w14:srgbClr w14:val="000000"/>
            </w14:solidFill>
          </w14:textFill>
          <w:highlight w:val="auto"/>
        </w:rPr>
      </w:pP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2.磋商程序</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2.1审查磋商文件和停止评审。</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2.1.1 磋商小组正式评审前，应当对磋商文件进行熟悉和理解，内容主要包括磋商文件中供应商资格条件要求、采购项目技术、服务和商务要求、磋商办法和标准、采购政策要求以及采购合同主要条款等。</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2.1.2 本磋商文件有下列情形之一的，磋商小组应当停止评审：</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（1）磋商文件的规定存在歧义、重大缺陷的；</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（2）磋商文件明显以不合理条件对供应商实行差别待遇或者歧视待遇的；</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w:t>
      </w:r>
      <w:r>
        <w:rPr>
          <w:rFonts w:ascii="宋体" w:eastAsia="宋体" w:cs="宋体" w:hAnsi="宋体" w:hint="eastAsia"/>
          <w:b w:val="0"/>
          <w:color w:val="000000"/>
          <w:sz w:val="24"/>
          <w:szCs w:val="24"/>
          <w14:textFill>
            <w14:solidFill>
              <w14:srgbClr w14:val="000000"/>
            </w14:solidFill>
          </w14:textFill>
          <w:lang w:val="en-US" w:eastAsia="zh-CN"/>
          <w:highlight w:val="auto"/>
        </w:rPr>
        <w:t>3</w:t>
      </w:r>
      <w:r>
        <w:rPr>
          <w:rFonts w:ascii="宋体" w:eastAsia="宋体" w:cs="宋体" w:hAnsi="宋体" w:hint="eastAsia"/>
          <w:b w:val="0"/>
          <w:color w:val="000000"/>
          <w:sz w:val="24"/>
          <w:szCs w:val="24"/>
          <w14:textFill>
            <w14:solidFill>
              <w14:srgbClr w14:val="000000"/>
            </w14:solidFill>
          </w14:textFill>
          <w:highlight w:val="auto"/>
        </w:rPr>
        <w:t>）磋商文件将供应商的资格条件列为评分因素的；</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w:t>
      </w:r>
      <w:r>
        <w:rPr>
          <w:rFonts w:ascii="宋体" w:eastAsia="宋体" w:cs="宋体" w:hAnsi="宋体" w:hint="eastAsia"/>
          <w:b w:val="0"/>
          <w:color w:val="000000"/>
          <w:sz w:val="24"/>
          <w:szCs w:val="24"/>
          <w14:textFill>
            <w14:solidFill>
              <w14:srgbClr w14:val="000000"/>
            </w14:solidFill>
          </w14:textFill>
          <w:lang w:val="en-US" w:eastAsia="zh-CN"/>
          <w:highlight w:val="auto"/>
        </w:rPr>
        <w:t>4</w:t>
      </w:r>
      <w:r>
        <w:rPr>
          <w:rFonts w:ascii="宋体" w:eastAsia="宋体" w:cs="宋体" w:hAnsi="宋体" w:hint="eastAsia"/>
          <w:b w:val="0"/>
          <w:color w:val="000000"/>
          <w:sz w:val="24"/>
          <w:szCs w:val="24"/>
          <w14:textFill>
            <w14:solidFill>
              <w14:srgbClr w14:val="000000"/>
            </w14:solidFill>
          </w14:textFill>
          <w:highlight w:val="auto"/>
        </w:rPr>
        <w:t>）磋商文件载明的成交原则不合法的；</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w:t>
      </w:r>
      <w:r>
        <w:rPr>
          <w:rFonts w:ascii="宋体" w:eastAsia="宋体" w:cs="宋体" w:hAnsi="宋体" w:hint="eastAsia"/>
          <w:b w:val="0"/>
          <w:color w:val="000000"/>
          <w:sz w:val="24"/>
          <w:szCs w:val="24"/>
          <w14:textFill>
            <w14:solidFill>
              <w14:srgbClr w14:val="000000"/>
            </w14:solidFill>
          </w14:textFill>
          <w:lang w:val="en-US" w:eastAsia="zh-CN"/>
          <w:highlight w:val="auto"/>
        </w:rPr>
        <w:t>5</w:t>
      </w:r>
      <w:r>
        <w:rPr>
          <w:rFonts w:ascii="宋体" w:eastAsia="宋体" w:cs="宋体" w:hAnsi="宋体" w:hint="eastAsia"/>
          <w:b w:val="0"/>
          <w:color w:val="000000"/>
          <w:sz w:val="24"/>
          <w:szCs w:val="24"/>
          <w14:textFill>
            <w14:solidFill>
              <w14:srgbClr w14:val="000000"/>
            </w14:solidFill>
          </w14:textFill>
          <w:highlight w:val="auto"/>
        </w:rPr>
        <w:t>）磋商文件有违反国家其他有关强制性规定的情形。</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2.1.3 出现本条2.1.2规定应当停止评审情形的，磋商小组应当向采购组织单位书面说明情况。除本条规定的情形外，磋商小组不得以任何方式和理由停止评审。</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2.2资格性审查。</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2.2.1本项目需要磋商小组进行资格性检查。</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磋商小组应依据法律法规和磋商文件的规定，对响应文件是否按照规定要求提供资格性证明材料、是否属于禁止参加磋商的供应商等进行审查，以确定供应商是否具备磋商资格。</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2.2.2资格性审查结束后，磋商小组应当出具资格性审查报告，没有通过资格审查的供应商，磋商小组应当在资格审查报告中说明原因。</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2.2.3采购人或者采购代理机构宣布未通过资格性审查的供应商名单时，应当告知供应商未通过审查的原因。</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2.3 通过资格性审查的供应商不足3家的，终止本次采购活动，并发布终止采购活动公告。</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2.4</w:t>
      </w:r>
      <w:r>
        <w:rPr>
          <w:rFonts w:ascii="宋体" w:eastAsia="宋体" w:cs="宋体" w:hAnsi="宋体" w:hint="eastAsia"/>
          <w:b w:val="0"/>
          <w:color w:val="000000"/>
          <w:sz w:val="24"/>
          <w:szCs w:val="24"/>
          <w14:textFill>
            <w14:solidFill>
              <w14:srgbClr w14:val="000000"/>
            </w14:solidFill>
          </w14:textFill>
          <w:lang w:val="en-US" w:eastAsia="zh-CN"/>
          <w:highlight w:val="auto"/>
        </w:rPr>
        <w:t xml:space="preserve"> </w:t>
      </w:r>
      <w:r>
        <w:rPr>
          <w:rFonts w:ascii="宋体" w:eastAsia="宋体" w:cs="宋体" w:hAnsi="宋体" w:hint="eastAsia"/>
          <w:b w:val="0"/>
          <w:color w:val="000000"/>
          <w:sz w:val="24"/>
          <w:szCs w:val="24"/>
          <w14:textFill>
            <w14:solidFill>
              <w14:srgbClr w14:val="000000"/>
            </w14:solidFill>
          </w14:textFill>
          <w:highlight w:val="auto"/>
        </w:rPr>
        <w:t>根据《财政部关于政府采购竞争性磋商采购方式管理暂行办法有关问题的补充通知》财库</w:t>
      </w:r>
      <w:r>
        <w:rPr>
          <w:rFonts w:ascii="宋体" w:eastAsia="宋体" w:cs="宋体" w:hAnsi="宋体" w:hint="eastAsia"/>
          <w:b w:val="0"/>
          <w:color w:val="000000"/>
          <w:sz w:val="24"/>
          <w:szCs w:val="24"/>
          <w14:textFill>
            <w14:solidFill>
              <w14:srgbClr w14:val="000000"/>
            </w14:solidFill>
          </w14:textFill>
          <w:lang w:eastAsia="zh-CN"/>
          <w:highlight w:val="auto"/>
        </w:rPr>
        <w:t>〔2015〕124号</w:t>
      </w:r>
      <w:r>
        <w:rPr>
          <w:rFonts w:ascii="宋体" w:eastAsia="宋体" w:cs="宋体" w:hAnsi="宋体" w:hint="eastAsia"/>
          <w:b w:val="0"/>
          <w:color w:val="000000"/>
          <w:sz w:val="24"/>
          <w:szCs w:val="24"/>
          <w14:textFill>
            <w14:solidFill>
              <w14:srgbClr w14:val="000000"/>
            </w14:solidFill>
          </w14:textFill>
          <w:highlight w:val="auto"/>
        </w:rPr>
        <w:t>的规定：磋商项目为政府购买服务项目（含政府和社会资本合作项目），在采购过程中符合要求的供应商（社会资本）只有2家的，竞争性磋商采购活动可以继续进行。</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w:t>
      </w:r>
      <w:r>
        <w:rPr>
          <w:rFonts w:ascii="宋体" w:eastAsia="宋体" w:cs="宋体" w:hAnsi="宋体" w:hint="eastAsia"/>
          <w:b w:val="0"/>
          <w:color w:val="000000"/>
          <w:sz w:val="24"/>
          <w:szCs w:val="24"/>
          <w14:textFill>
            <w14:solidFill>
              <w14:srgbClr w14:val="000000"/>
            </w14:solidFill>
          </w14:textFill>
          <w:lang w:val="en-US" w:eastAsia="zh-CN"/>
          <w:highlight w:val="auto"/>
        </w:rPr>
        <w:t>5</w:t>
      </w:r>
      <w:r>
        <w:rPr>
          <w:rFonts w:ascii="宋体" w:eastAsia="宋体" w:cs="宋体" w:hAnsi="宋体" w:hint="eastAsia"/>
          <w:b w:val="0"/>
          <w:color w:val="000000"/>
          <w:sz w:val="24"/>
          <w:szCs w:val="24"/>
          <w14:textFill>
            <w14:solidFill>
              <w14:srgbClr w14:val="000000"/>
            </w14:solidFill>
          </w14:textFill>
          <w:highlight w:val="auto"/>
        </w:rPr>
        <w:t>磋商。</w:t>
      </w:r>
    </w:p>
    <w:p>
      <w:pPr>
        <w:pStyle w:val="2"/>
        <w:keepNext w:val="0"/>
        <w:keepLines w:val="0"/>
        <w:pageBreakBefore w:val="0"/>
        <w:widowControl w:val="0"/>
        <w:kinsoku/>
        <w:wordWrap/>
        <w:overflowPunct/>
        <w:topLinePunct w:val="0"/>
        <w:bidi w:val="0"/>
        <w:spacing w:beforeLines="20" w:before="48" w:afterLines="20" w:after="48"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w:t>
      </w:r>
      <w:r>
        <w:rPr>
          <w:rFonts w:ascii="宋体" w:eastAsia="宋体" w:cs="宋体" w:hAnsi="宋体" w:hint="eastAsia"/>
          <w:b w:val="0"/>
          <w:color w:val="000000"/>
          <w:sz w:val="24"/>
          <w:szCs w:val="24"/>
          <w14:textFill>
            <w14:solidFill>
              <w14:srgbClr w14:val="000000"/>
            </w14:solidFill>
          </w14:textFill>
          <w:lang w:val="en-US" w:eastAsia="zh-CN"/>
          <w:highlight w:val="auto"/>
        </w:rPr>
        <w:t>5</w:t>
      </w:r>
      <w:r>
        <w:rPr>
          <w:rFonts w:ascii="宋体" w:eastAsia="宋体" w:cs="宋体" w:hAnsi="宋体" w:hint="eastAsia"/>
          <w:b w:val="0"/>
          <w:color w:val="000000"/>
          <w:sz w:val="24"/>
          <w:szCs w:val="24"/>
          <w14:textFill>
            <w14:solidFill>
              <w14:srgbClr w14:val="000000"/>
            </w14:solidFill>
          </w14:textFill>
          <w:highlight w:val="auto"/>
        </w:rPr>
        <w:t>.1磋商小组所有成员集中与单一供应商分别进行一轮或多轮磋商，并给予所有参加磋商的供应商平等的磋商机会。磋商顺序以现场抽签的方式确定。磋商过程中，磋商小组可以根据磋商情况调整磋商轮次。</w:t>
      </w:r>
    </w:p>
    <w:p>
      <w:pPr>
        <w:pStyle w:val="2"/>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w:t>
      </w:r>
      <w:r>
        <w:rPr>
          <w:rFonts w:ascii="宋体" w:eastAsia="宋体" w:cs="宋体" w:hAnsi="宋体" w:hint="eastAsia"/>
          <w:b w:val="0"/>
          <w:color w:val="000000"/>
          <w:sz w:val="24"/>
          <w:szCs w:val="24"/>
          <w14:textFill>
            <w14:solidFill>
              <w14:srgbClr w14:val="000000"/>
            </w14:solidFill>
          </w14:textFill>
          <w:lang w:val="en-US" w:eastAsia="zh-CN"/>
          <w:highlight w:val="auto"/>
        </w:rPr>
        <w:t>5</w:t>
      </w:r>
      <w:r>
        <w:rPr>
          <w:rFonts w:ascii="宋体" w:eastAsia="宋体" w:cs="宋体" w:hAnsi="宋体" w:hint="eastAsia"/>
          <w:b w:val="0"/>
          <w:color w:val="000000"/>
          <w:sz w:val="24"/>
          <w:szCs w:val="24"/>
          <w14:textFill>
            <w14:solidFill>
              <w14:srgbClr w14:val="000000"/>
            </w14:solidFill>
          </w14:textFill>
          <w:highlight w:val="auto"/>
        </w:rPr>
        <w:t>.2每轮磋商开始前，磋商小组应根据磋商文件的规定，并结合各供应商的响应文件拟定磋商内容。</w:t>
      </w:r>
    </w:p>
    <w:p>
      <w:pPr>
        <w:pStyle w:val="2"/>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w:t>
      </w:r>
      <w:r>
        <w:rPr>
          <w:rFonts w:ascii="宋体" w:eastAsia="宋体" w:cs="宋体" w:hAnsi="宋体" w:hint="eastAsia"/>
          <w:b w:val="0"/>
          <w:color w:val="000000"/>
          <w:sz w:val="24"/>
          <w:szCs w:val="24"/>
          <w14:textFill>
            <w14:solidFill>
              <w14:srgbClr w14:val="000000"/>
            </w14:solidFill>
          </w14:textFill>
          <w:lang w:val="en-US" w:eastAsia="zh-CN"/>
          <w:highlight w:val="auto"/>
        </w:rPr>
        <w:t>5</w:t>
      </w:r>
      <w:r>
        <w:rPr>
          <w:rFonts w:ascii="宋体" w:eastAsia="宋体" w:cs="宋体" w:hAnsi="宋体" w:hint="eastAsia"/>
          <w:b w:val="0"/>
          <w:color w:val="000000"/>
          <w:sz w:val="24"/>
          <w:szCs w:val="24"/>
          <w14:textFill>
            <w14:solidFill>
              <w14:srgbClr w14:val="000000"/>
            </w14:solidFill>
          </w14:textFill>
          <w:highlight w:val="auto"/>
        </w:rPr>
        <w:t>.3在磋商过程中，磋商小组可以根据磋商文件和磋商情况实质性变动磋商文件的技术、服务要求以及合同草案条款，但不得变动磋商文件中的其他内容。实质性变动的内容，须经采购人代表书面确认。</w:t>
      </w:r>
    </w:p>
    <w:p>
      <w:pPr>
        <w:pStyle w:val="2"/>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w:t>
      </w:r>
      <w:r>
        <w:rPr>
          <w:rFonts w:ascii="宋体" w:eastAsia="宋体" w:cs="宋体" w:hAnsi="宋体" w:hint="eastAsia"/>
          <w:b w:val="0"/>
          <w:color w:val="000000"/>
          <w:sz w:val="24"/>
          <w:szCs w:val="24"/>
          <w14:textFill>
            <w14:solidFill>
              <w14:srgbClr w14:val="000000"/>
            </w14:solidFill>
          </w14:textFill>
          <w:lang w:val="en-US" w:eastAsia="zh-CN"/>
          <w:highlight w:val="auto"/>
        </w:rPr>
        <w:t>5</w:t>
      </w:r>
      <w:r>
        <w:rPr>
          <w:rFonts w:ascii="宋体" w:eastAsia="宋体" w:cs="宋体" w:hAnsi="宋体" w:hint="eastAsia"/>
          <w:b w:val="0"/>
          <w:color w:val="000000"/>
          <w:sz w:val="24"/>
          <w:szCs w:val="24"/>
          <w14:textFill>
            <w14:solidFill>
              <w14:srgbClr w14:val="000000"/>
            </w14:solidFill>
          </w14:textFill>
          <w:highlight w:val="auto"/>
        </w:rPr>
        <w:t>.4对磋商文件作出的实质性变动是磋商文件的有效组成部分，磋商小组应当及时以书面形式同时通知所有参加磋商的供应商。</w:t>
      </w:r>
    </w:p>
    <w:p>
      <w:pPr>
        <w:pStyle w:val="2"/>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w:t>
      </w:r>
      <w:r>
        <w:rPr>
          <w:rFonts w:ascii="宋体" w:eastAsia="宋体" w:cs="宋体" w:hAnsi="宋体" w:hint="eastAsia"/>
          <w:b w:val="0"/>
          <w:color w:val="000000"/>
          <w:sz w:val="24"/>
          <w:szCs w:val="24"/>
          <w14:textFill>
            <w14:solidFill>
              <w14:srgbClr w14:val="000000"/>
            </w14:solidFill>
          </w14:textFill>
          <w:lang w:val="en-US" w:eastAsia="zh-CN"/>
          <w:highlight w:val="auto"/>
        </w:rPr>
        <w:t>5</w:t>
      </w:r>
      <w:r>
        <w:rPr>
          <w:rFonts w:ascii="宋体" w:eastAsia="宋体" w:cs="宋体" w:hAnsi="宋体" w:hint="eastAsia"/>
          <w:b w:val="0"/>
          <w:color w:val="000000"/>
          <w:sz w:val="24"/>
          <w:szCs w:val="24"/>
          <w14:textFill>
            <w14:solidFill>
              <w14:srgbClr w14:val="000000"/>
            </w14:solidFill>
          </w14:textFill>
          <w:highlight w:val="auto"/>
        </w:rPr>
        <w:t>.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pPr>
        <w:pStyle w:val="25"/>
        <w:keepNext w:val="0"/>
        <w:keepLines w:val="0"/>
        <w:pageBreakBefore w:val="0"/>
        <w:widowControl w:val="0"/>
        <w:kinsoku/>
        <w:wordWrap/>
        <w:overflowPunct/>
        <w:topLinePunct w:val="0"/>
        <w:autoSpaceDE w:val="0"/>
        <w:autoSpaceDN w:val="0"/>
        <w:bidi w:val="0"/>
        <w:adjustRightInd w:val="0"/>
        <w:snapToGrid w:val="0"/>
        <w:spacing w:beforeLines="10" w:before="24" w:afterLines="10" w:after="24" w:line="360" w:lineRule="auto"/>
        <w:ind w:firstLineChars="213" w:firstLine="511"/>
        <w:textAlignment w:val="auto"/>
        <w:rPr>
          <w:rFonts w:ascii="宋体" w:eastAsia="宋体" w:cs="宋体" w:hAnsi="宋体" w:hint="eastAsia"/>
          <w:color w:val="000000"/>
          <w:sz w:val="24"/>
          <w:szCs w:val="24"/>
          <w14:textFill>
            <w14:solidFill>
              <w14:srgbClr w14:val="000000"/>
            </w14:solidFill>
          </w14:textFill>
          <w:lang w:val="zh-CN"/>
          <w:highlight w:val="auto"/>
        </w:rPr>
      </w:pPr>
      <w:r>
        <w:rPr>
          <w:rFonts w:ascii="宋体" w:eastAsia="宋体" w:cs="宋体" w:hAnsi="宋体" w:hint="eastAsia"/>
          <w:color w:val="000000"/>
          <w:sz w:val="24"/>
          <w:szCs w:val="24"/>
          <w14:textFill>
            <w14:solidFill>
              <w14:srgbClr w14:val="000000"/>
            </w14:solidFill>
          </w14:textFill>
          <w:highlight w:val="auto"/>
        </w:rPr>
        <w:t>2.</w:t>
      </w:r>
      <w:r>
        <w:rPr>
          <w:rFonts w:ascii="宋体" w:eastAsia="宋体" w:cs="宋体" w:hAnsi="宋体" w:hint="eastAsia"/>
          <w:color w:val="000000"/>
          <w:sz w:val="24"/>
          <w:szCs w:val="24"/>
          <w14:textFill>
            <w14:solidFill>
              <w14:srgbClr w14:val="000000"/>
            </w14:solidFill>
          </w14:textFill>
          <w:lang w:val="en-US" w:eastAsia="zh-CN"/>
          <w:highlight w:val="auto"/>
        </w:rPr>
        <w:t>5</w:t>
      </w:r>
      <w:r>
        <w:rPr>
          <w:rFonts w:ascii="宋体" w:eastAsia="宋体" w:cs="宋体" w:hAnsi="宋体" w:hint="eastAsia"/>
          <w:color w:val="000000"/>
          <w:sz w:val="24"/>
          <w:szCs w:val="24"/>
          <w14:textFill>
            <w14:solidFill>
              <w14:srgbClr w14:val="000000"/>
            </w14:solidFill>
          </w14:textFill>
          <w:highlight w:val="auto"/>
        </w:rPr>
        <w:t>.6磋商过程中，</w:t>
      </w:r>
      <w:r>
        <w:rPr>
          <w:rFonts w:ascii="宋体" w:eastAsia="宋体" w:cs="宋体" w:hAnsi="宋体" w:hint="eastAsia"/>
          <w:color w:val="000000"/>
          <w:sz w:val="24"/>
          <w:szCs w:val="24"/>
          <w14:textFill>
            <w14:solidFill>
              <w14:srgbClr w14:val="000000"/>
            </w14:solidFill>
          </w14:textFill>
          <w:lang w:val="zh-CN"/>
          <w:highlight w:val="auto"/>
        </w:rPr>
        <w:t>磋商小组对响应文件的有效性、完整性和响应程度进行审查，审查中发现供应商响应文件属于下列情况之一的，应按照无效响应文件处理：</w:t>
      </w:r>
    </w:p>
    <w:p>
      <w:pPr>
        <w:pStyle w:val="25"/>
        <w:keepNext w:val="0"/>
        <w:keepLines w:val="0"/>
        <w:pageBreakBefore w:val="0"/>
        <w:widowControl w:val="0"/>
        <w:kinsoku/>
        <w:wordWrap/>
        <w:overflowPunct/>
        <w:topLinePunct w:val="0"/>
        <w:autoSpaceDE w:val="0"/>
        <w:autoSpaceDN w:val="0"/>
        <w:bidi w:val="0"/>
        <w:adjustRightInd w:val="0"/>
        <w:snapToGrid w:val="0"/>
        <w:spacing w:beforeLines="10" w:before="24" w:afterLines="10" w:after="24" w:line="360" w:lineRule="auto"/>
        <w:ind w:firstLineChars="213" w:firstLine="511"/>
        <w:textAlignment w:val="auto"/>
        <w:rPr>
          <w:rFonts w:ascii="宋体" w:eastAsia="宋体" w:cs="宋体" w:hAnsi="宋体" w:hint="eastAsia"/>
          <w:color w:val="000000"/>
          <w:sz w:val="24"/>
          <w:szCs w:val="24"/>
          <w14:textFill>
            <w14:solidFill>
              <w14:srgbClr w14:val="000000"/>
            </w14:solidFill>
          </w14:textFill>
          <w:lang w:val="zh-CN"/>
          <w:highlight w:val="auto"/>
        </w:rPr>
      </w:pPr>
      <w:r>
        <w:rPr>
          <w:rFonts w:ascii="宋体" w:eastAsia="宋体" w:cs="宋体" w:hAnsi="宋体" w:hint="eastAsia"/>
          <w:color w:val="000000"/>
          <w:sz w:val="24"/>
          <w:szCs w:val="24"/>
          <w14:textFill>
            <w14:solidFill>
              <w14:srgbClr w14:val="000000"/>
            </w14:solidFill>
          </w14:textFill>
          <w:lang w:val="zh-CN"/>
          <w:highlight w:val="auto"/>
        </w:rPr>
        <w:t>（1）响应文件正副本数量不足的；</w:t>
      </w:r>
    </w:p>
    <w:p>
      <w:pPr>
        <w:pStyle w:val="25"/>
        <w:keepNext w:val="0"/>
        <w:keepLines w:val="0"/>
        <w:pageBreakBefore w:val="0"/>
        <w:widowControl w:val="0"/>
        <w:kinsoku/>
        <w:wordWrap/>
        <w:overflowPunct/>
        <w:topLinePunct w:val="0"/>
        <w:autoSpaceDE w:val="0"/>
        <w:autoSpaceDN w:val="0"/>
        <w:bidi w:val="0"/>
        <w:adjustRightInd w:val="0"/>
        <w:snapToGrid w:val="0"/>
        <w:spacing w:beforeLines="10" w:before="24" w:afterLines="10" w:after="24" w:line="360" w:lineRule="auto"/>
        <w:ind w:firstLineChars="213" w:firstLine="511"/>
        <w:textAlignment w:val="auto"/>
        <w:rPr>
          <w:rFonts w:ascii="宋体" w:eastAsia="宋体" w:cs="宋体" w:hAnsi="宋体" w:hint="eastAsia"/>
          <w:color w:val="000000"/>
          <w:sz w:val="24"/>
          <w:szCs w:val="24"/>
          <w14:textFill>
            <w14:solidFill>
              <w14:srgbClr w14:val="000000"/>
            </w14:solidFill>
          </w14:textFill>
          <w:lang w:val="zh-CN"/>
          <w:highlight w:val="auto"/>
        </w:rPr>
      </w:pPr>
      <w:r>
        <w:rPr>
          <w:rFonts w:ascii="宋体" w:eastAsia="宋体" w:cs="宋体" w:hAnsi="宋体" w:hint="eastAsia"/>
          <w:color w:val="000000"/>
          <w:sz w:val="24"/>
          <w:szCs w:val="24"/>
          <w14:textFill>
            <w14:solidFill>
              <w14:srgbClr w14:val="000000"/>
            </w14:solidFill>
          </w14:textFill>
          <w:lang w:val="zh-CN"/>
          <w:highlight w:val="auto"/>
        </w:rPr>
        <w:t>（</w:t>
      </w:r>
      <w:r>
        <w:rPr>
          <w:rFonts w:ascii="宋体" w:eastAsia="宋体" w:cs="宋体" w:hAnsi="宋体" w:hint="eastAsia"/>
          <w:color w:val="000000"/>
          <w:sz w:val="24"/>
          <w:szCs w:val="24"/>
          <w14:textFill>
            <w14:solidFill>
              <w14:srgbClr w14:val="000000"/>
            </w14:solidFill>
          </w14:textFill>
          <w:highlight w:val="auto"/>
        </w:rPr>
        <w:t>2</w:t>
      </w:r>
      <w:r>
        <w:rPr>
          <w:rFonts w:ascii="宋体" w:eastAsia="宋体" w:cs="宋体" w:hAnsi="宋体" w:hint="eastAsia"/>
          <w:color w:val="000000"/>
          <w:sz w:val="24"/>
          <w:szCs w:val="24"/>
          <w14:textFill>
            <w14:solidFill>
              <w14:srgbClr w14:val="000000"/>
            </w14:solidFill>
          </w14:textFill>
          <w:lang w:val="zh-CN"/>
          <w:highlight w:val="auto"/>
        </w:rPr>
        <w:t>）响应文件组成明显不符合采购文件的规定要求，影响评审委员会评判的；</w:t>
      </w:r>
    </w:p>
    <w:p>
      <w:pPr>
        <w:pStyle w:val="25"/>
        <w:keepNext w:val="0"/>
        <w:keepLines w:val="0"/>
        <w:pageBreakBefore w:val="0"/>
        <w:widowControl w:val="0"/>
        <w:kinsoku/>
        <w:wordWrap/>
        <w:overflowPunct/>
        <w:topLinePunct w:val="0"/>
        <w:autoSpaceDE w:val="0"/>
        <w:autoSpaceDN w:val="0"/>
        <w:bidi w:val="0"/>
        <w:adjustRightInd w:val="0"/>
        <w:snapToGrid w:val="0"/>
        <w:spacing w:beforeLines="10" w:before="24" w:afterLines="10" w:after="24" w:line="360" w:lineRule="auto"/>
        <w:ind w:firstLineChars="213" w:firstLine="511"/>
        <w:textAlignment w:val="auto"/>
        <w:rPr>
          <w:rFonts w:ascii="宋体" w:eastAsia="宋体" w:cs="宋体" w:hAnsi="宋体" w:hint="eastAsia"/>
          <w:color w:val="000000"/>
          <w:sz w:val="24"/>
          <w:szCs w:val="24"/>
          <w14:textFill>
            <w14:solidFill>
              <w14:srgbClr w14:val="000000"/>
            </w14:solidFill>
          </w14:textFill>
          <w:lang w:val="zh-CN"/>
          <w:highlight w:val="auto"/>
        </w:rPr>
      </w:pPr>
      <w:r>
        <w:rPr>
          <w:rFonts w:ascii="宋体" w:eastAsia="宋体" w:cs="宋体" w:hAnsi="宋体" w:hint="eastAsia"/>
          <w:color w:val="000000"/>
          <w:sz w:val="24"/>
          <w:szCs w:val="24"/>
          <w14:textFill>
            <w14:solidFill>
              <w14:srgbClr w14:val="000000"/>
            </w14:solidFill>
          </w14:textFill>
          <w:lang w:val="zh-CN"/>
          <w:highlight w:val="auto"/>
        </w:rPr>
        <w:t>（</w:t>
      </w:r>
      <w:r>
        <w:rPr>
          <w:rFonts w:ascii="宋体" w:eastAsia="宋体" w:cs="宋体" w:hAnsi="宋体" w:hint="eastAsia"/>
          <w:color w:val="000000"/>
          <w:sz w:val="24"/>
          <w:szCs w:val="24"/>
          <w14:textFill>
            <w14:solidFill>
              <w14:srgbClr w14:val="000000"/>
            </w14:solidFill>
          </w14:textFill>
          <w:highlight w:val="auto"/>
        </w:rPr>
        <w:t>3</w:t>
      </w:r>
      <w:r>
        <w:rPr>
          <w:rFonts w:ascii="宋体" w:eastAsia="宋体" w:cs="宋体" w:hAnsi="宋体" w:hint="eastAsia"/>
          <w:color w:val="000000"/>
          <w:sz w:val="24"/>
          <w:szCs w:val="24"/>
          <w14:textFill>
            <w14:solidFill>
              <w14:srgbClr w14:val="000000"/>
            </w14:solidFill>
          </w14:textFill>
          <w:lang w:val="zh-CN"/>
          <w:highlight w:val="auto"/>
        </w:rPr>
        <w:t>）响应文件的语言、计量单位、知识产权、响应有效期等不符合采购文件的规定，影响磋商小组评判的；</w:t>
      </w:r>
    </w:p>
    <w:p>
      <w:pPr>
        <w:pStyle w:val="25"/>
        <w:keepNext w:val="0"/>
        <w:keepLines w:val="0"/>
        <w:pageBreakBefore w:val="0"/>
        <w:widowControl w:val="0"/>
        <w:kinsoku/>
        <w:wordWrap/>
        <w:overflowPunct/>
        <w:topLinePunct w:val="0"/>
        <w:autoSpaceDE w:val="0"/>
        <w:autoSpaceDN w:val="0"/>
        <w:bidi w:val="0"/>
        <w:adjustRightInd w:val="0"/>
        <w:snapToGrid w:val="0"/>
        <w:spacing w:beforeLines="10" w:before="24" w:afterLines="10" w:after="24" w:line="360" w:lineRule="auto"/>
        <w:ind w:firstLineChars="213" w:firstLine="511"/>
        <w:textAlignment w:val="auto"/>
        <w:rPr>
          <w:rFonts w:ascii="宋体" w:eastAsia="宋体" w:cs="宋体" w:hAnsi="宋体" w:hint="eastAsia"/>
          <w:color w:val="000000"/>
          <w:sz w:val="24"/>
          <w:szCs w:val="24"/>
          <w14:textFill>
            <w14:solidFill>
              <w14:srgbClr w14:val="000000"/>
            </w14:solidFill>
          </w14:textFill>
          <w:lang w:val="zh-CN"/>
          <w:highlight w:val="auto"/>
        </w:rPr>
      </w:pPr>
      <w:r>
        <w:rPr>
          <w:rFonts w:ascii="宋体" w:eastAsia="宋体" w:cs="宋体" w:hAnsi="宋体" w:hint="eastAsia"/>
          <w:color w:val="000000"/>
          <w:sz w:val="24"/>
          <w:szCs w:val="24"/>
          <w14:textFill>
            <w14:solidFill>
              <w14:srgbClr w14:val="000000"/>
            </w14:solidFill>
          </w14:textFill>
          <w:lang w:val="zh-CN"/>
          <w:highlight w:val="auto"/>
        </w:rPr>
        <w:t>（4）经最终磋商后，供应商的响应文件仍不能完全响应采购文件的实质性要求的；</w:t>
      </w:r>
    </w:p>
    <w:p>
      <w:pPr>
        <w:pStyle w:val="25"/>
        <w:keepNext w:val="0"/>
        <w:keepLines w:val="0"/>
        <w:pageBreakBefore w:val="0"/>
        <w:widowControl w:val="0"/>
        <w:kinsoku/>
        <w:wordWrap/>
        <w:overflowPunct/>
        <w:topLinePunct w:val="0"/>
        <w:autoSpaceDE w:val="0"/>
        <w:autoSpaceDN w:val="0"/>
        <w:bidi w:val="0"/>
        <w:adjustRightInd w:val="0"/>
        <w:snapToGrid w:val="0"/>
        <w:spacing w:beforeLines="10" w:before="24" w:afterLines="10" w:after="24" w:line="360" w:lineRule="auto"/>
        <w:ind w:firstLineChars="213" w:firstLine="511"/>
        <w:textAlignment w:val="auto"/>
        <w:rPr>
          <w:rFonts w:ascii="宋体" w:eastAsia="宋体" w:cs="宋体" w:hAnsi="宋体" w:hint="eastAsia"/>
          <w:color w:val="000000"/>
          <w:sz w:val="24"/>
          <w:szCs w:val="24"/>
          <w14:textFill>
            <w14:solidFill>
              <w14:srgbClr w14:val="000000"/>
            </w14:solidFill>
          </w14:textFill>
          <w:lang w:val="zh-CN"/>
          <w:highlight w:val="auto"/>
        </w:rPr>
      </w:pPr>
      <w:r>
        <w:rPr>
          <w:rFonts w:ascii="宋体" w:eastAsia="宋体" w:cs="宋体" w:hAnsi="宋体" w:hint="eastAsia"/>
          <w:color w:val="000000"/>
          <w:sz w:val="24"/>
          <w:szCs w:val="24"/>
          <w14:textFill>
            <w14:solidFill>
              <w14:srgbClr w14:val="000000"/>
            </w14:solidFill>
          </w14:textFill>
          <w:lang w:val="zh-CN"/>
          <w:highlight w:val="auto"/>
        </w:rPr>
        <w:t>（</w:t>
      </w:r>
      <w:r>
        <w:rPr>
          <w:rFonts w:ascii="宋体" w:eastAsia="宋体" w:cs="宋体" w:hAnsi="宋体" w:hint="eastAsia"/>
          <w:color w:val="000000"/>
          <w:sz w:val="24"/>
          <w:szCs w:val="24"/>
          <w14:textFill>
            <w14:solidFill>
              <w14:srgbClr w14:val="000000"/>
            </w14:solidFill>
          </w14:textFill>
          <w:lang w:val="en-US" w:eastAsia="zh-CN"/>
          <w:highlight w:val="auto"/>
        </w:rPr>
        <w:t>5</w:t>
      </w:r>
      <w:r>
        <w:rPr>
          <w:rFonts w:ascii="宋体" w:eastAsia="宋体" w:cs="宋体" w:hAnsi="宋体" w:hint="eastAsia"/>
          <w:color w:val="000000"/>
          <w:sz w:val="24"/>
          <w:szCs w:val="24"/>
          <w14:textFill>
            <w14:solidFill>
              <w14:srgbClr w14:val="000000"/>
            </w14:solidFill>
          </w14:textFill>
          <w:lang w:val="zh-CN"/>
          <w:highlight w:val="auto"/>
        </w:rPr>
        <w:t>）未载明或者载明的采购项目履约时间、方式、数量及其他采购合同实质性内容与本竞争性磋商文件要求不一致，且采购单位无法接受的。</w:t>
      </w:r>
    </w:p>
    <w:p>
      <w:pPr>
        <w:pStyle w:val="25"/>
        <w:keepNext w:val="0"/>
        <w:keepLines w:val="0"/>
        <w:pageBreakBefore w:val="0"/>
        <w:widowControl w:val="0"/>
        <w:kinsoku/>
        <w:wordWrap/>
        <w:overflowPunct/>
        <w:topLinePunct w:val="0"/>
        <w:autoSpaceDE w:val="0"/>
        <w:autoSpaceDN w:val="0"/>
        <w:bidi w:val="0"/>
        <w:adjustRightInd w:val="0"/>
        <w:snapToGrid w:val="0"/>
        <w:spacing w:beforeLines="10" w:before="24" w:afterLines="10" w:after="24" w:line="360" w:lineRule="auto"/>
        <w:ind w:firstLineChars="213" w:firstLine="511"/>
        <w:textAlignment w:val="auto"/>
        <w:rPr>
          <w:rFonts w:ascii="宋体" w:eastAsia="宋体" w:cs="宋体" w:hAnsi="宋体" w:hint="eastAsia"/>
          <w:color w:val="000000"/>
          <w:sz w:val="24"/>
          <w:szCs w:val="24"/>
          <w14:textFill>
            <w14:solidFill>
              <w14:srgbClr w14:val="000000"/>
            </w14:solidFill>
          </w14:textFill>
          <w:lang w:val="zh-CN"/>
          <w:highlight w:val="auto"/>
        </w:rPr>
      </w:pPr>
      <w:r>
        <w:rPr>
          <w:rFonts w:ascii="宋体" w:eastAsia="宋体" w:cs="宋体" w:hAnsi="宋体" w:hint="eastAsia"/>
          <w:color w:val="000000"/>
          <w:sz w:val="24"/>
          <w:szCs w:val="24"/>
          <w14:textFill>
            <w14:solidFill>
              <w14:srgbClr w14:val="000000"/>
            </w14:solidFill>
          </w14:textFill>
          <w:lang w:val="zh-CN"/>
          <w:highlight w:val="auto"/>
        </w:rPr>
        <w:t xml:space="preserve"> （</w:t>
      </w:r>
      <w:r>
        <w:rPr>
          <w:rFonts w:ascii="宋体" w:eastAsia="宋体" w:cs="宋体" w:hAnsi="宋体" w:hint="eastAsia"/>
          <w:color w:val="000000"/>
          <w:sz w:val="24"/>
          <w:szCs w:val="24"/>
          <w14:textFill>
            <w14:solidFill>
              <w14:srgbClr w14:val="000000"/>
            </w14:solidFill>
          </w14:textFill>
          <w:lang w:val="en-US" w:eastAsia="zh-CN"/>
          <w:highlight w:val="auto"/>
        </w:rPr>
        <w:t>6</w:t>
      </w:r>
      <w:r>
        <w:rPr>
          <w:rFonts w:ascii="宋体" w:eastAsia="宋体" w:cs="宋体" w:hAnsi="宋体" w:hint="eastAsia"/>
          <w:color w:val="000000"/>
          <w:sz w:val="24"/>
          <w:szCs w:val="24"/>
          <w14:textFill>
            <w14:solidFill>
              <w14:srgbClr w14:val="000000"/>
            </w14:solidFill>
          </w14:textFill>
          <w:lang w:val="zh-CN"/>
          <w:highlight w:val="auto"/>
        </w:rPr>
        <w:t>）属于竞争性磋商文件中无效响应情形的。</w:t>
      </w:r>
    </w:p>
    <w:p>
      <w:pPr>
        <w:pStyle w:val="25"/>
        <w:keepNext w:val="0"/>
        <w:keepLines w:val="0"/>
        <w:pageBreakBefore w:val="0"/>
        <w:widowControl w:val="0"/>
        <w:kinsoku/>
        <w:wordWrap/>
        <w:overflowPunct/>
        <w:topLinePunct w:val="0"/>
        <w:autoSpaceDE w:val="0"/>
        <w:autoSpaceDN w:val="0"/>
        <w:bidi w:val="0"/>
        <w:adjustRightInd w:val="0"/>
        <w:snapToGrid w:val="0"/>
        <w:spacing w:beforeLines="10" w:before="24" w:afterLines="10" w:after="24" w:line="360" w:lineRule="auto"/>
        <w:ind w:firstLineChars="213" w:firstLine="511"/>
        <w:textAlignment w:val="auto"/>
        <w:rPr>
          <w:rFonts w:ascii="宋体" w:eastAsia="宋体" w:cs="宋体" w:hAnsi="宋体" w:hint="eastAsia"/>
          <w:color w:val="000000"/>
          <w:sz w:val="24"/>
          <w:szCs w:val="24"/>
          <w14:textFill>
            <w14:solidFill>
              <w14:srgbClr w14:val="000000"/>
            </w14:solidFill>
          </w14:textFill>
          <w:lang w:val="zh-CN"/>
          <w:highlight w:val="auto"/>
        </w:rPr>
      </w:pPr>
      <w:r>
        <w:rPr>
          <w:rFonts w:ascii="宋体" w:eastAsia="宋体" w:cs="宋体" w:hAnsi="宋体" w:hint="eastAsia"/>
          <w:color w:val="000000"/>
          <w:sz w:val="24"/>
          <w:szCs w:val="24"/>
          <w14:textFill>
            <w14:solidFill>
              <w14:srgbClr w14:val="000000"/>
            </w14:solidFill>
          </w14:textFill>
          <w:lang w:val="en-US" w:eastAsia="zh-CN"/>
          <w:highlight w:val="auto"/>
        </w:rPr>
        <w:t>2.5.7</w:t>
      </w:r>
      <w:r>
        <w:rPr>
          <w:rFonts w:ascii="宋体" w:eastAsia="宋体" w:cs="宋体" w:hAnsi="宋体" w:hint="eastAsia"/>
          <w:color w:val="000000"/>
          <w:sz w:val="24"/>
          <w:szCs w:val="24"/>
          <w14:textFill>
            <w14:solidFill>
              <w14:srgbClr w14:val="000000"/>
            </w14:solidFill>
          </w14:textFill>
          <w:lang w:val="zh-CN"/>
          <w:highlight w:val="auto"/>
        </w:rPr>
        <w:t>但磋商小组对响应文件签署、盖章等进行审查过程中，有下列情形的，磋商小组应当评定为不影响整个响应文</w:t>
      </w:r>
      <w:r>
        <w:rPr>
          <w:rFonts w:cs="宋体" w:hAnsi="宋体" w:hint="eastAsia"/>
          <w:color w:val="000000"/>
          <w:sz w:val="24"/>
          <w:szCs w:val="24"/>
          <w14:textFill>
            <w14:solidFill>
              <w14:srgbClr w14:val="000000"/>
            </w14:solidFill>
          </w14:textFill>
          <w:lang w:val="zh-CN"/>
          <w:highlight w:val="auto"/>
        </w:rPr>
        <w:t>件的</w:t>
      </w:r>
      <w:r>
        <w:rPr>
          <w:rFonts w:ascii="宋体" w:eastAsia="宋体" w:cs="宋体" w:hAnsi="宋体" w:hint="eastAsia"/>
          <w:color w:val="000000"/>
          <w:sz w:val="24"/>
          <w:szCs w:val="24"/>
          <w14:textFill>
            <w14:solidFill>
              <w14:srgbClr w14:val="000000"/>
            </w14:solidFill>
          </w14:textFill>
          <w:lang w:val="zh-CN"/>
          <w:highlight w:val="auto"/>
        </w:rPr>
        <w:t>有效性和采购活动公平竞争，并通过响应文件的有效性审查：</w:t>
      </w:r>
    </w:p>
    <w:p>
      <w:pPr>
        <w:pStyle w:val="25"/>
        <w:keepNext w:val="0"/>
        <w:keepLines w:val="0"/>
        <w:pageBreakBefore w:val="0"/>
        <w:widowControl w:val="0"/>
        <w:numPr>
          <w:ilvl w:val="0"/>
          <w:numId w:val="9"/>
        </w:numPr>
        <w:kinsoku/>
        <w:wordWrap/>
        <w:overflowPunct/>
        <w:topLinePunct w:val="0"/>
        <w:autoSpaceDE w:val="0"/>
        <w:autoSpaceDN w:val="0"/>
        <w:bidi w:val="0"/>
        <w:adjustRightInd w:val="0"/>
        <w:snapToGrid w:val="0"/>
        <w:spacing w:beforeLines="10" w:before="24" w:afterLines="10" w:after="24" w:line="360" w:lineRule="auto"/>
        <w:ind w:left="0" w:firstLineChars="213" w:firstLine="511"/>
        <w:textAlignment w:val="auto"/>
        <w:rPr>
          <w:rFonts w:ascii="宋体" w:eastAsia="宋体" w:cs="宋体" w:hAnsi="宋体" w:hint="eastAsia"/>
          <w:color w:val="000000"/>
          <w:sz w:val="24"/>
          <w:szCs w:val="24"/>
          <w14:textFill>
            <w14:solidFill>
              <w14:srgbClr w14:val="000000"/>
            </w14:solidFill>
          </w14:textFill>
          <w:lang w:val="zh-CN"/>
          <w:highlight w:val="auto"/>
        </w:rPr>
      </w:pPr>
      <w:r>
        <w:rPr>
          <w:rFonts w:ascii="宋体" w:eastAsia="宋体" w:cs="宋体" w:hAnsi="宋体" w:hint="eastAsia"/>
          <w:color w:val="000000"/>
          <w:sz w:val="24"/>
          <w:szCs w:val="24"/>
          <w14:textFill>
            <w14:solidFill>
              <w14:srgbClr w14:val="000000"/>
            </w14:solidFill>
          </w14:textFill>
          <w:lang w:val="zh-CN"/>
          <w:highlight w:val="auto"/>
        </w:rPr>
        <w:t>响应文件存在个别地方（总数不能超过2个）没有法定代表人/单位负责人签字，但有法定代表人/单位负责人的私人印章或者有效授权代理人签字的；</w:t>
      </w:r>
    </w:p>
    <w:p>
      <w:pPr>
        <w:pStyle w:val="25"/>
        <w:keepNext w:val="0"/>
        <w:keepLines w:val="0"/>
        <w:pageBreakBefore w:val="0"/>
        <w:widowControl w:val="0"/>
        <w:numPr>
          <w:ilvl w:val="0"/>
          <w:numId w:val="9"/>
        </w:numPr>
        <w:kinsoku/>
        <w:wordWrap/>
        <w:overflowPunct/>
        <w:topLinePunct w:val="0"/>
        <w:autoSpaceDE w:val="0"/>
        <w:autoSpaceDN w:val="0"/>
        <w:bidi w:val="0"/>
        <w:adjustRightInd w:val="0"/>
        <w:snapToGrid w:val="0"/>
        <w:spacing w:beforeLines="10" w:before="24" w:afterLines="10" w:after="24" w:line="360" w:lineRule="auto"/>
        <w:ind w:left="0" w:firstLineChars="213" w:firstLine="511"/>
        <w:textAlignment w:val="auto"/>
        <w:rPr>
          <w:rFonts w:ascii="宋体" w:eastAsia="宋体" w:cs="宋体" w:hAnsi="宋体" w:hint="eastAsia"/>
          <w:color w:val="000000"/>
          <w:sz w:val="24"/>
          <w:szCs w:val="24"/>
          <w14:textFill>
            <w14:solidFill>
              <w14:srgbClr w14:val="000000"/>
            </w14:solidFill>
          </w14:textFill>
          <w:lang w:val="zh-CN"/>
          <w:highlight w:val="auto"/>
        </w:rPr>
      </w:pPr>
      <w:r>
        <w:rPr>
          <w:rFonts w:ascii="宋体" w:eastAsia="宋体" w:cs="宋体" w:hAnsi="宋体" w:hint="eastAsia"/>
          <w:color w:val="000000"/>
          <w:sz w:val="24"/>
          <w:szCs w:val="24"/>
          <w14:textFill>
            <w14:solidFill>
              <w14:srgbClr w14:val="000000"/>
            </w14:solidFill>
          </w14:textFill>
          <w:lang w:val="zh-CN"/>
          <w:highlight w:val="auto"/>
        </w:rPr>
        <w:t>响应文件除采购文件明确要求加盖单位</w:t>
      </w:r>
      <w:r>
        <w:rPr>
          <w:rFonts w:cs="宋体" w:hAnsi="宋体" w:hint="eastAsia"/>
          <w:color w:val="000000"/>
          <w:sz w:val="24"/>
          <w:szCs w:val="24"/>
          <w14:textFill>
            <w14:solidFill>
              <w14:srgbClr w14:val="000000"/>
            </w14:solidFill>
          </w14:textFill>
          <w:lang w:val="zh-CN"/>
          <w:highlight w:val="auto"/>
        </w:rPr>
        <w:t>（</w:t>
      </w:r>
      <w:r>
        <w:rPr>
          <w:rFonts w:ascii="宋体" w:eastAsia="宋体" w:cs="宋体" w:hAnsi="宋体" w:hint="eastAsia"/>
          <w:color w:val="000000"/>
          <w:sz w:val="24"/>
          <w:szCs w:val="24"/>
          <w14:textFill>
            <w14:solidFill>
              <w14:srgbClr w14:val="000000"/>
            </w14:solidFill>
          </w14:textFill>
          <w:lang w:val="zh-CN"/>
          <w:highlight w:val="auto"/>
        </w:rPr>
        <w:t>法人</w:t>
      </w:r>
      <w:r>
        <w:rPr>
          <w:rFonts w:cs="宋体" w:hAnsi="宋体" w:hint="eastAsia"/>
          <w:color w:val="000000"/>
          <w:sz w:val="24"/>
          <w:szCs w:val="24"/>
          <w14:textFill>
            <w14:solidFill>
              <w14:srgbClr w14:val="000000"/>
            </w14:solidFill>
          </w14:textFill>
          <w:lang w:val="zh-CN"/>
          <w:highlight w:val="auto"/>
        </w:rPr>
        <w:t>）</w:t>
      </w:r>
      <w:r>
        <w:rPr>
          <w:rFonts w:ascii="宋体" w:eastAsia="宋体" w:cs="宋体" w:hAnsi="宋体" w:hint="eastAsia"/>
          <w:color w:val="000000"/>
          <w:sz w:val="24"/>
          <w:szCs w:val="24"/>
          <w14:textFill>
            <w14:solidFill>
              <w14:srgbClr w14:val="000000"/>
            </w14:solidFill>
          </w14:textFill>
          <w:lang w:val="zh-CN"/>
          <w:highlight w:val="auto"/>
        </w:rPr>
        <w:t>公章的以外，其他地方以相关专用章加盖的；</w:t>
      </w:r>
    </w:p>
    <w:p>
      <w:pPr>
        <w:pStyle w:val="25"/>
        <w:keepNext w:val="0"/>
        <w:keepLines w:val="0"/>
        <w:pageBreakBefore w:val="0"/>
        <w:widowControl w:val="0"/>
        <w:numPr>
          <w:ilvl w:val="0"/>
          <w:numId w:val="9"/>
        </w:numPr>
        <w:kinsoku/>
        <w:wordWrap/>
        <w:overflowPunct/>
        <w:topLinePunct w:val="0"/>
        <w:autoSpaceDE w:val="0"/>
        <w:autoSpaceDN w:val="0"/>
        <w:bidi w:val="0"/>
        <w:adjustRightInd w:val="0"/>
        <w:snapToGrid w:val="0"/>
        <w:spacing w:beforeLines="10" w:before="24" w:afterLines="10" w:after="24" w:line="360" w:lineRule="auto"/>
        <w:ind w:left="0" w:firstLineChars="213" w:firstLine="511"/>
        <w:textAlignment w:val="auto"/>
        <w:rPr>
          <w:rFonts w:ascii="宋体" w:eastAsia="宋体" w:cs="宋体" w:hAnsi="宋体" w:hint="eastAsia"/>
          <w:color w:val="000000"/>
          <w:sz w:val="24"/>
          <w:szCs w:val="24"/>
          <w14:textFill>
            <w14:solidFill>
              <w14:srgbClr w14:val="000000"/>
            </w14:solidFill>
          </w14:textFill>
          <w:lang w:val="zh-CN"/>
          <w:highlight w:val="auto"/>
        </w:rPr>
      </w:pPr>
      <w:r>
        <w:rPr>
          <w:rFonts w:ascii="宋体" w:eastAsia="宋体" w:cs="宋体" w:hAnsi="宋体" w:hint="eastAsia"/>
          <w:color w:val="000000"/>
          <w:sz w:val="24"/>
          <w:szCs w:val="24"/>
          <w14:textFill>
            <w14:solidFill>
              <w14:srgbClr w14:val="000000"/>
            </w14:solidFill>
          </w14:textFill>
          <w:lang w:val="zh-CN"/>
          <w:highlight w:val="auto"/>
        </w:rPr>
        <w:t>以骑缝章的形式代替响应文件内容逐页盖章的（但是骑缝章模糊不清，印章名称无</w:t>
      </w:r>
    </w:p>
    <w:p>
      <w:pPr>
        <w:pStyle w:val="25"/>
        <w:keepNext w:val="0"/>
        <w:keepLines w:val="0"/>
        <w:pageBreakBefore w:val="0"/>
        <w:widowControl w:val="0"/>
        <w:kinsoku/>
        <w:wordWrap/>
        <w:overflowPunct/>
        <w:topLinePunct w:val="0"/>
        <w:autoSpaceDE w:val="0"/>
        <w:autoSpaceDN w:val="0"/>
        <w:bidi w:val="0"/>
        <w:adjustRightInd w:val="0"/>
        <w:snapToGrid w:val="0"/>
        <w:spacing w:beforeLines="10" w:before="24" w:afterLines="10" w:after="24" w:line="360" w:lineRule="auto"/>
        <w:textAlignment w:val="auto"/>
        <w:rPr>
          <w:rFonts w:ascii="宋体" w:eastAsia="宋体" w:cs="宋体" w:hAnsi="宋体" w:hint="eastAsia"/>
          <w:color w:val="000000"/>
          <w:sz w:val="24"/>
          <w:szCs w:val="24"/>
          <w14:textFill>
            <w14:solidFill>
              <w14:srgbClr w14:val="000000"/>
            </w14:solidFill>
          </w14:textFill>
          <w:lang w:val="zh-CN"/>
          <w:highlight w:val="auto"/>
        </w:rPr>
      </w:pPr>
      <w:r>
        <w:rPr>
          <w:rFonts w:ascii="宋体" w:eastAsia="宋体" w:cs="宋体" w:hAnsi="宋体" w:hint="eastAsia"/>
          <w:color w:val="000000"/>
          <w:sz w:val="24"/>
          <w:szCs w:val="24"/>
          <w14:textFill>
            <w14:solidFill>
              <w14:srgbClr w14:val="000000"/>
            </w14:solidFill>
          </w14:textFill>
          <w:lang w:val="zh-CN"/>
          <w:highlight w:val="auto"/>
        </w:rPr>
        <w:t>法辨认的除外）。</w:t>
      </w:r>
    </w:p>
    <w:p>
      <w:pPr>
        <w:pStyle w:val="25"/>
        <w:keepNext w:val="0"/>
        <w:keepLines w:val="0"/>
        <w:pageBreakBefore w:val="0"/>
        <w:widowControl w:val="0"/>
        <w:kinsoku/>
        <w:wordWrap/>
        <w:overflowPunct/>
        <w:topLinePunct w:val="0"/>
        <w:autoSpaceDE w:val="0"/>
        <w:autoSpaceDN w:val="0"/>
        <w:bidi w:val="0"/>
        <w:adjustRightInd w:val="0"/>
        <w:snapToGrid w:val="0"/>
        <w:spacing w:beforeLines="10" w:before="24" w:afterLines="10" w:after="24" w:line="360" w:lineRule="auto"/>
        <w:ind w:firstLineChars="213" w:firstLine="511"/>
        <w:textAlignment w:val="auto"/>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磋商小组</w:t>
      </w:r>
      <w:r>
        <w:rPr>
          <w:rFonts w:ascii="宋体" w:eastAsia="宋体" w:cs="宋体" w:hAnsi="宋体" w:hint="eastAsia"/>
          <w:color w:val="000000"/>
          <w:sz w:val="24"/>
          <w:szCs w:val="24"/>
          <w14:textFill>
            <w14:solidFill>
              <w14:srgbClr w14:val="000000"/>
            </w14:solidFill>
          </w14:textFill>
          <w:lang w:val="zh-CN"/>
          <w:highlight w:val="auto"/>
        </w:rPr>
        <w:t>对所有响应文件的有效性、完整性和响应程度进行审查</w:t>
      </w:r>
      <w:r>
        <w:rPr>
          <w:rFonts w:ascii="宋体" w:eastAsia="宋体" w:cs="宋体" w:hAnsi="宋体" w:hint="eastAsia"/>
          <w:color w:val="000000"/>
          <w:sz w:val="24"/>
          <w:szCs w:val="24"/>
          <w14:textFill>
            <w14:solidFill>
              <w14:srgbClr w14:val="000000"/>
            </w14:solidFill>
          </w14:textFill>
          <w:highlight w:val="auto"/>
        </w:rPr>
        <w:t>后，向采购</w:t>
      </w:r>
      <w:r>
        <w:rPr>
          <w:rFonts w:ascii="宋体" w:eastAsia="宋体" w:cs="宋体" w:hAnsi="宋体" w:hint="eastAsia"/>
          <w:color w:val="000000"/>
          <w:sz w:val="24"/>
          <w:szCs w:val="24"/>
          <w14:textFill>
            <w14:solidFill>
              <w14:srgbClr w14:val="000000"/>
            </w14:solidFill>
          </w14:textFill>
          <w:lang w:val="zh-CN"/>
          <w:highlight w:val="auto"/>
        </w:rPr>
        <w:t>代理机构</w:t>
      </w:r>
      <w:r>
        <w:rPr>
          <w:rFonts w:ascii="宋体" w:eastAsia="宋体" w:cs="宋体" w:hAnsi="宋体" w:hint="eastAsia"/>
          <w:color w:val="000000"/>
          <w:sz w:val="24"/>
          <w:szCs w:val="24"/>
          <w14:textFill>
            <w14:solidFill>
              <w14:srgbClr w14:val="000000"/>
            </w14:solidFill>
          </w14:textFill>
          <w:highlight w:val="auto"/>
        </w:rPr>
        <w:t>出具</w:t>
      </w:r>
      <w:r>
        <w:rPr>
          <w:rFonts w:ascii="宋体" w:eastAsia="宋体" w:cs="宋体" w:hAnsi="宋体" w:hint="eastAsia"/>
          <w:color w:val="000000"/>
          <w:sz w:val="24"/>
          <w:szCs w:val="24"/>
          <w14:textFill>
            <w14:solidFill>
              <w14:srgbClr w14:val="000000"/>
            </w14:solidFill>
          </w14:textFill>
          <w:lang w:val="zh-CN"/>
          <w:highlight w:val="auto"/>
        </w:rPr>
        <w:t>有效性、完整性和响应程度</w:t>
      </w:r>
      <w:r>
        <w:rPr>
          <w:rFonts w:ascii="宋体" w:eastAsia="宋体" w:cs="宋体" w:hAnsi="宋体" w:hint="eastAsia"/>
          <w:color w:val="000000"/>
          <w:sz w:val="24"/>
          <w:szCs w:val="24"/>
          <w14:textFill>
            <w14:solidFill>
              <w14:srgbClr w14:val="000000"/>
            </w14:solidFill>
          </w14:textFill>
          <w:highlight w:val="auto"/>
        </w:rPr>
        <w:t>审查报告，确定继续磋商的供应商名单。没有通过</w:t>
      </w:r>
      <w:r>
        <w:rPr>
          <w:rFonts w:ascii="宋体" w:eastAsia="宋体" w:cs="宋体" w:hAnsi="宋体" w:hint="eastAsia"/>
          <w:color w:val="000000"/>
          <w:sz w:val="24"/>
          <w:szCs w:val="24"/>
          <w14:textFill>
            <w14:solidFill>
              <w14:srgbClr w14:val="000000"/>
            </w14:solidFill>
          </w14:textFill>
          <w:lang w:val="zh-CN"/>
          <w:highlight w:val="auto"/>
        </w:rPr>
        <w:t>有效性、完整性和响应程度</w:t>
      </w:r>
      <w:r>
        <w:rPr>
          <w:rFonts w:ascii="宋体" w:eastAsia="宋体" w:cs="宋体" w:hAnsi="宋体" w:hint="eastAsia"/>
          <w:color w:val="000000"/>
          <w:sz w:val="24"/>
          <w:szCs w:val="24"/>
          <w14:textFill>
            <w14:solidFill>
              <w14:srgbClr w14:val="000000"/>
            </w14:solidFill>
          </w14:textFill>
          <w:highlight w:val="auto"/>
        </w:rPr>
        <w:t>审查的供应商，磋商小组应在</w:t>
      </w:r>
      <w:r>
        <w:rPr>
          <w:rFonts w:ascii="宋体" w:eastAsia="宋体" w:cs="宋体" w:hAnsi="宋体" w:hint="eastAsia"/>
          <w:color w:val="000000"/>
          <w:sz w:val="24"/>
          <w:szCs w:val="24"/>
          <w14:textFill>
            <w14:solidFill>
              <w14:srgbClr w14:val="000000"/>
            </w14:solidFill>
          </w14:textFill>
          <w:lang w:val="zh-CN"/>
          <w:highlight w:val="auto"/>
        </w:rPr>
        <w:t>有效性、完整性和响应程度</w:t>
      </w:r>
      <w:r>
        <w:rPr>
          <w:rFonts w:ascii="宋体" w:eastAsia="宋体" w:cs="宋体" w:hAnsi="宋体" w:hint="eastAsia"/>
          <w:color w:val="000000"/>
          <w:sz w:val="24"/>
          <w:szCs w:val="24"/>
          <w14:textFill>
            <w14:solidFill>
              <w14:srgbClr w14:val="000000"/>
            </w14:solidFill>
          </w14:textFill>
          <w:highlight w:val="auto"/>
        </w:rPr>
        <w:t>审查报告中说明原因。</w:t>
      </w:r>
    </w:p>
    <w:p>
      <w:pPr>
        <w:pStyle w:val="2"/>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w:t>
      </w:r>
      <w:r>
        <w:rPr>
          <w:rFonts w:ascii="宋体" w:eastAsia="宋体" w:cs="宋体" w:hAnsi="宋体" w:hint="eastAsia"/>
          <w:b w:val="0"/>
          <w:color w:val="000000"/>
          <w:sz w:val="24"/>
          <w:szCs w:val="24"/>
          <w14:textFill>
            <w14:solidFill>
              <w14:srgbClr w14:val="000000"/>
            </w14:solidFill>
          </w14:textFill>
          <w:lang w:val="en-US" w:eastAsia="zh-CN"/>
          <w:highlight w:val="auto"/>
        </w:rPr>
        <w:t>5</w:t>
      </w:r>
      <w:r>
        <w:rPr>
          <w:rFonts w:ascii="宋体" w:eastAsia="宋体" w:cs="宋体" w:hAnsi="宋体" w:hint="eastAsia"/>
          <w:b w:val="0"/>
          <w:color w:val="000000"/>
          <w:sz w:val="24"/>
          <w:szCs w:val="24"/>
          <w14:textFill>
            <w14:solidFill>
              <w14:srgbClr w14:val="000000"/>
            </w14:solidFill>
          </w14:textFill>
          <w:highlight w:val="auto"/>
        </w:rPr>
        <w:t>.</w:t>
      </w:r>
      <w:r>
        <w:rPr>
          <w:rFonts w:ascii="宋体" w:eastAsia="宋体" w:cs="宋体" w:hAnsi="宋体" w:hint="eastAsia"/>
          <w:b w:val="0"/>
          <w:color w:val="000000"/>
          <w:sz w:val="24"/>
          <w:szCs w:val="24"/>
          <w14:textFill>
            <w14:solidFill>
              <w14:srgbClr w14:val="000000"/>
            </w14:solidFill>
          </w14:textFill>
          <w:lang w:val="en-US" w:eastAsia="zh-CN"/>
          <w:highlight w:val="auto"/>
        </w:rPr>
        <w:t>8</w:t>
      </w:r>
      <w:r>
        <w:rPr>
          <w:rFonts w:ascii="宋体" w:eastAsia="宋体" w:cs="宋体" w:hAnsi="宋体" w:hint="eastAsia"/>
          <w:b w:val="0"/>
          <w:color w:val="000000"/>
          <w:sz w:val="24"/>
          <w:szCs w:val="24"/>
          <w14:textFill>
            <w14:solidFill>
              <w14:srgbClr w14:val="000000"/>
            </w14:solidFill>
          </w14:textFill>
          <w:highlight w:val="auto"/>
        </w:rPr>
        <w:t>磋商过程中，磋商的任何一方不得透露与磋商有关的其他供应商的技术资料、价格和其他信息。</w:t>
      </w:r>
    </w:p>
    <w:p>
      <w:pPr>
        <w:pStyle w:val="2"/>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2.</w:t>
      </w:r>
      <w:r>
        <w:rPr>
          <w:rFonts w:ascii="宋体" w:eastAsia="宋体" w:cs="宋体" w:hAnsi="宋体" w:hint="eastAsia"/>
          <w:b w:val="0"/>
          <w:color w:val="000000"/>
          <w:sz w:val="24"/>
          <w:szCs w:val="24"/>
          <w14:textFill>
            <w14:solidFill>
              <w14:srgbClr w14:val="000000"/>
            </w14:solidFill>
          </w14:textFill>
          <w:lang w:val="en-US" w:eastAsia="zh-CN"/>
          <w:highlight w:val="auto"/>
        </w:rPr>
        <w:t>5</w:t>
      </w:r>
      <w:r>
        <w:rPr>
          <w:rFonts w:ascii="宋体" w:eastAsia="宋体" w:cs="宋体" w:hAnsi="宋体" w:hint="eastAsia"/>
          <w:b w:val="0"/>
          <w:color w:val="000000"/>
          <w:sz w:val="24"/>
          <w:szCs w:val="24"/>
          <w14:textFill>
            <w14:solidFill>
              <w14:srgbClr w14:val="000000"/>
            </w14:solidFill>
          </w14:textFill>
          <w:highlight w:val="auto"/>
        </w:rPr>
        <w:t>.</w:t>
      </w:r>
      <w:r>
        <w:rPr>
          <w:rFonts w:ascii="宋体" w:eastAsia="宋体" w:cs="宋体" w:hAnsi="宋体" w:hint="eastAsia"/>
          <w:b w:val="0"/>
          <w:color w:val="000000"/>
          <w:sz w:val="24"/>
          <w:szCs w:val="24"/>
          <w14:textFill>
            <w14:solidFill>
              <w14:srgbClr w14:val="000000"/>
            </w14:solidFill>
          </w14:textFill>
          <w:lang w:val="en-US" w:eastAsia="zh-CN"/>
          <w:highlight w:val="auto"/>
        </w:rPr>
        <w:t>9</w:t>
      </w:r>
      <w:r>
        <w:rPr>
          <w:rFonts w:ascii="宋体" w:eastAsia="宋体" w:cs="宋体" w:hAnsi="宋体" w:hint="eastAsia"/>
          <w:b w:val="0"/>
          <w:color w:val="000000"/>
          <w:sz w:val="24"/>
          <w:szCs w:val="24"/>
          <w14:textFill>
            <w14:solidFill>
              <w14:srgbClr w14:val="000000"/>
            </w14:solidFill>
          </w14:textFill>
          <w:highlight w:val="auto"/>
        </w:rPr>
        <w:t>磋商过程中，磋商小组发现或者知晓供应商存在违法、违纪行为的，磋商小组应当将该供应商响应文件作无效处理。</w:t>
      </w:r>
    </w:p>
    <w:p>
      <w:pPr>
        <w:pStyle w:val="2"/>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b w:val="0"/>
          <w:bCs w:val="0"/>
          <w:color w:val="000000"/>
          <w:sz w:val="24"/>
          <w:szCs w:val="24"/>
          <w14:textFill>
            <w14:solidFill>
              <w14:srgbClr w14:val="000000"/>
            </w14:solidFill>
          </w14:textFill>
          <w:highlight w:val="auto"/>
        </w:rPr>
      </w:pPr>
      <w:r>
        <w:rPr>
          <w:rFonts w:ascii="宋体" w:eastAsia="宋体" w:cs="宋体" w:hAnsi="宋体" w:hint="eastAsia"/>
          <w:b w:val="0"/>
          <w:bCs w:val="0"/>
          <w:color w:val="000000"/>
          <w:sz w:val="24"/>
          <w:szCs w:val="24"/>
          <w14:textFill>
            <w14:solidFill>
              <w14:srgbClr w14:val="000000"/>
            </w14:solidFill>
          </w14:textFill>
          <w:highlight w:val="auto"/>
        </w:rPr>
        <w:t>2.</w:t>
      </w:r>
      <w:r>
        <w:rPr>
          <w:rFonts w:ascii="宋体" w:eastAsia="宋体" w:cs="宋体" w:hAnsi="宋体" w:hint="eastAsia"/>
          <w:b w:val="0"/>
          <w:bCs w:val="0"/>
          <w:color w:val="000000"/>
          <w:sz w:val="24"/>
          <w:szCs w:val="24"/>
          <w14:textFill>
            <w14:solidFill>
              <w14:srgbClr w14:val="000000"/>
            </w14:solidFill>
          </w14:textFill>
          <w:lang w:val="en-US" w:eastAsia="zh-CN"/>
          <w:highlight w:val="auto"/>
        </w:rPr>
        <w:t>5</w:t>
      </w:r>
      <w:r>
        <w:rPr>
          <w:rFonts w:ascii="宋体" w:eastAsia="宋体" w:cs="宋体" w:hAnsi="宋体" w:hint="eastAsia"/>
          <w:b w:val="0"/>
          <w:bCs w:val="0"/>
          <w:color w:val="000000"/>
          <w:sz w:val="24"/>
          <w:szCs w:val="24"/>
          <w14:textFill>
            <w14:solidFill>
              <w14:srgbClr w14:val="000000"/>
            </w14:solidFill>
          </w14:textFill>
          <w:highlight w:val="auto"/>
        </w:rPr>
        <w:t>.</w:t>
      </w:r>
      <w:r>
        <w:rPr>
          <w:rFonts w:ascii="宋体" w:eastAsia="宋体" w:cs="宋体" w:hAnsi="宋体" w:hint="eastAsia"/>
          <w:b w:val="0"/>
          <w:bCs w:val="0"/>
          <w:color w:val="000000"/>
          <w:sz w:val="24"/>
          <w:szCs w:val="24"/>
          <w14:textFill>
            <w14:solidFill>
              <w14:srgbClr w14:val="000000"/>
            </w14:solidFill>
          </w14:textFill>
          <w:lang w:val="en-US" w:eastAsia="zh-CN"/>
          <w:highlight w:val="auto"/>
        </w:rPr>
        <w:t>10</w:t>
      </w:r>
      <w:r>
        <w:rPr>
          <w:rFonts w:ascii="宋体" w:eastAsia="宋体" w:cs="宋体" w:hAnsi="宋体" w:hint="eastAsia"/>
          <w:b w:val="0"/>
          <w:bCs w:val="0"/>
          <w:color w:val="000000"/>
          <w:sz w:val="24"/>
          <w:szCs w:val="24"/>
          <w14:textFill>
            <w14:solidFill>
              <w14:srgbClr w14:val="000000"/>
            </w14:solidFill>
          </w14:textFill>
          <w:highlight w:val="auto"/>
        </w:rPr>
        <w:t>磋商完成后，磋商小组应出具磋商情况记录表，磋商情况记录表需包含磋商内容、磋商意见、实质性变动内容等。</w:t>
      </w:r>
    </w:p>
    <w:p>
      <w:pPr>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w:t>
      </w:r>
      <w:r>
        <w:rPr>
          <w:rFonts w:ascii="宋体" w:eastAsia="宋体" w:cs="宋体" w:hAnsi="宋体" w:hint="eastAsia"/>
          <w:color w:val="000000"/>
          <w:sz w:val="24"/>
          <w14:textFill>
            <w14:solidFill>
              <w14:srgbClr w14:val="000000"/>
            </w14:solidFill>
          </w14:textFill>
          <w:lang w:val="en-US" w:eastAsia="zh-CN"/>
          <w:highlight w:val="auto"/>
        </w:rPr>
        <w:t>6</w:t>
      </w:r>
      <w:r>
        <w:rPr>
          <w:rFonts w:ascii="宋体" w:eastAsia="宋体" w:cs="宋体" w:hAnsi="宋体" w:hint="eastAsia"/>
          <w:color w:val="000000"/>
          <w:sz w:val="24"/>
          <w14:textFill>
            <w14:solidFill>
              <w14:srgbClr w14:val="000000"/>
            </w14:solidFill>
          </w14:textFill>
          <w:highlight w:val="auto"/>
        </w:rPr>
        <w:t>比较与评价。由磋商小组采用综合评分法对</w:t>
      </w:r>
      <w:r>
        <w:rPr>
          <w:rFonts w:ascii="宋体" w:eastAsia="宋体" w:cs="宋体" w:hAnsi="宋体" w:hint="eastAsia"/>
          <w:color w:val="auto"/>
          <w:sz w:val="24"/>
          <w:highlight w:val="auto"/>
        </w:rPr>
        <w:t>所有实质性响应的供应商的</w:t>
      </w:r>
      <w:r>
        <w:rPr>
          <w:rFonts w:ascii="宋体" w:eastAsia="宋体" w:cs="宋体" w:hAnsi="宋体" w:hint="eastAsia"/>
          <w:color w:val="000000"/>
          <w:sz w:val="24"/>
          <w14:textFill>
            <w14:solidFill>
              <w14:srgbClr w14:val="000000"/>
            </w14:solidFill>
          </w14:textFill>
          <w:highlight w:val="auto"/>
        </w:rPr>
        <w:t>响应文件进行综合评分，具体要求详见本章综合评分部分。</w:t>
      </w:r>
    </w:p>
    <w:p>
      <w:pPr>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w:t>
      </w:r>
      <w:r>
        <w:rPr>
          <w:rFonts w:ascii="宋体" w:eastAsia="宋体" w:cs="宋体" w:hAnsi="宋体" w:hint="eastAsia"/>
          <w:color w:val="000000"/>
          <w:sz w:val="24"/>
          <w14:textFill>
            <w14:solidFill>
              <w14:srgbClr w14:val="000000"/>
            </w14:solidFill>
          </w14:textFill>
          <w:lang w:val="en-US" w:eastAsia="zh-CN"/>
          <w:highlight w:val="auto"/>
        </w:rPr>
        <w:t>7</w:t>
      </w:r>
      <w:r>
        <w:rPr>
          <w:rFonts w:ascii="宋体" w:eastAsia="宋体" w:cs="宋体" w:hAnsi="宋体" w:hint="eastAsia"/>
          <w:color w:val="000000"/>
          <w:sz w:val="24"/>
          <w14:textFill>
            <w14:solidFill>
              <w14:srgbClr w14:val="000000"/>
            </w14:solidFill>
          </w14:textFill>
          <w:highlight w:val="auto"/>
        </w:rPr>
        <w:t>推荐成交候选供应商。磋商小组应当根据综合评分情况，按照评审得分由高到低顺序推荐三家以上（符合本章2.4的规定情况的可以为2家）成交候选供应商，并编写磋商报告。评审得分相同的，按照技术指标优劣顺序推荐。评审得分且技术指标分项得分均相同的，优先选择不发达地区或</w:t>
      </w:r>
      <w:r>
        <w:rPr>
          <w:rFonts w:ascii="宋体" w:cs="宋体" w:hAnsi="宋体" w:hint="eastAsia"/>
          <w:color w:val="000000"/>
          <w:sz w:val="24"/>
          <w14:textFill>
            <w14:solidFill>
              <w14:srgbClr w14:val="000000"/>
            </w14:solidFill>
          </w14:textFill>
          <w:lang w:eastAsia="zh-CN"/>
          <w:highlight w:val="auto"/>
        </w:rPr>
        <w:t>民族地区</w:t>
      </w:r>
      <w:r>
        <w:rPr>
          <w:rFonts w:ascii="宋体" w:eastAsia="宋体" w:cs="宋体" w:hAnsi="宋体" w:hint="eastAsia"/>
          <w:color w:val="000000"/>
          <w:sz w:val="24"/>
          <w14:textFill>
            <w14:solidFill>
              <w14:srgbClr w14:val="000000"/>
            </w14:solidFill>
          </w14:textFill>
          <w:highlight w:val="auto"/>
        </w:rPr>
        <w:t>或脱贫攻坚地区的供应商。评审得分且技术指标分项得分均相同，无供应商属于不发达地区或</w:t>
      </w:r>
      <w:r>
        <w:rPr>
          <w:rFonts w:ascii="宋体" w:cs="宋体" w:hAnsi="宋体" w:hint="eastAsia"/>
          <w:color w:val="000000"/>
          <w:sz w:val="24"/>
          <w14:textFill>
            <w14:solidFill>
              <w14:srgbClr w14:val="000000"/>
            </w14:solidFill>
          </w14:textFill>
          <w:lang w:eastAsia="zh-CN"/>
          <w:highlight w:val="auto"/>
        </w:rPr>
        <w:t>民族地区</w:t>
      </w:r>
      <w:r>
        <w:rPr>
          <w:rFonts w:ascii="宋体" w:eastAsia="宋体" w:cs="宋体" w:hAnsi="宋体" w:hint="eastAsia"/>
          <w:color w:val="000000"/>
          <w:sz w:val="24"/>
          <w14:textFill>
            <w14:solidFill>
              <w14:srgbClr w14:val="000000"/>
            </w14:solidFill>
          </w14:textFill>
          <w:highlight w:val="auto"/>
        </w:rPr>
        <w:t>或脱贫攻坚地区的或供应商均属于不发达地区或</w:t>
      </w:r>
      <w:r>
        <w:rPr>
          <w:rFonts w:ascii="宋体" w:cs="宋体" w:hAnsi="宋体" w:hint="eastAsia"/>
          <w:color w:val="000000"/>
          <w:sz w:val="24"/>
          <w14:textFill>
            <w14:solidFill>
              <w14:srgbClr w14:val="000000"/>
            </w14:solidFill>
          </w14:textFill>
          <w:lang w:eastAsia="zh-CN"/>
          <w:highlight w:val="auto"/>
        </w:rPr>
        <w:t>民族地区</w:t>
      </w:r>
      <w:r>
        <w:rPr>
          <w:rFonts w:ascii="宋体" w:eastAsia="宋体" w:cs="宋体" w:hAnsi="宋体" w:hint="eastAsia"/>
          <w:color w:val="000000"/>
          <w:sz w:val="24"/>
          <w14:textFill>
            <w14:solidFill>
              <w14:srgbClr w14:val="000000"/>
            </w14:solidFill>
          </w14:textFill>
          <w:highlight w:val="auto"/>
        </w:rPr>
        <w:t>或脱贫攻坚地区的并列。（不发达地区或脱贫攻坚地区的供应商需提供属于不发达地区或脱贫攻坚地区的相关证明材料，少数民族地区提供相关证明材料或供应商注册地为</w:t>
      </w:r>
      <w:r>
        <w:rPr>
          <w:rFonts w:ascii="宋体" w:cs="宋体" w:hAnsi="宋体" w:hint="eastAsia"/>
          <w:color w:val="000000"/>
          <w:sz w:val="24"/>
          <w14:textFill>
            <w14:solidFill>
              <w14:srgbClr w14:val="000000"/>
            </w14:solidFill>
          </w14:textFill>
          <w:lang w:eastAsia="zh-CN"/>
          <w:highlight w:val="auto"/>
        </w:rPr>
        <w:t>民族地区</w:t>
      </w:r>
      <w:r>
        <w:rPr>
          <w:rFonts w:ascii="宋体" w:eastAsia="宋体" w:cs="宋体" w:hAnsi="宋体" w:hint="eastAsia"/>
          <w:color w:val="000000"/>
          <w:sz w:val="24"/>
          <w14:textFill>
            <w14:solidFill>
              <w14:srgbClr w14:val="000000"/>
            </w14:solidFill>
          </w14:textFill>
          <w:highlight w:val="auto"/>
        </w:rPr>
        <w:t>。）</w:t>
      </w:r>
    </w:p>
    <w:p>
      <w:pPr>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w:t>
      </w:r>
      <w:r>
        <w:rPr>
          <w:rFonts w:ascii="宋体" w:eastAsia="宋体" w:cs="宋体" w:hAnsi="宋体" w:hint="eastAsia"/>
          <w:color w:val="000000"/>
          <w:sz w:val="24"/>
          <w14:textFill>
            <w14:solidFill>
              <w14:srgbClr w14:val="000000"/>
            </w14:solidFill>
          </w14:textFill>
          <w:lang w:val="en-US" w:eastAsia="zh-CN"/>
          <w:highlight w:val="auto"/>
        </w:rPr>
        <w:t>8</w:t>
      </w:r>
      <w:r>
        <w:rPr>
          <w:rFonts w:ascii="宋体" w:eastAsia="宋体" w:cs="宋体" w:hAnsi="宋体" w:hint="eastAsia"/>
          <w:color w:val="000000"/>
          <w:sz w:val="24"/>
          <w14:textFill>
            <w14:solidFill>
              <w14:srgbClr w14:val="000000"/>
            </w14:solidFill>
          </w14:textFill>
          <w:highlight w:val="auto"/>
        </w:rPr>
        <w:t>磋商小组复核。磋商小组评分汇总结束后，磋商小组应当进行评审复核，对拟推荐为成交候选供应商的、供应商资格审查未通过的、供应商响应文件作无效处理的重点复核。</w:t>
      </w:r>
    </w:p>
    <w:p>
      <w:pPr>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w:t>
      </w:r>
      <w:r>
        <w:rPr>
          <w:rFonts w:ascii="宋体" w:eastAsia="宋体" w:cs="宋体" w:hAnsi="宋体" w:hint="eastAsia"/>
          <w:color w:val="000000"/>
          <w:sz w:val="24"/>
          <w14:textFill>
            <w14:solidFill>
              <w14:srgbClr w14:val="000000"/>
            </w14:solidFill>
          </w14:textFill>
          <w:lang w:val="en-US" w:eastAsia="zh-CN"/>
          <w:highlight w:val="auto"/>
        </w:rPr>
        <w:t>9</w:t>
      </w:r>
      <w:r>
        <w:rPr>
          <w:rFonts w:ascii="宋体" w:eastAsia="宋体" w:cs="宋体" w:hAnsi="宋体" w:hint="eastAsia"/>
          <w:color w:val="000000"/>
          <w:sz w:val="24"/>
          <w14:textFill>
            <w14:solidFill>
              <w14:srgbClr w14:val="000000"/>
            </w14:solidFill>
          </w14:textFill>
          <w:highlight w:val="auto"/>
        </w:rPr>
        <w:t>采购组织单位现场复核评审结果。</w:t>
      </w:r>
    </w:p>
    <w:p>
      <w:pPr>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w:t>
      </w:r>
      <w:r>
        <w:rPr>
          <w:rFonts w:ascii="宋体" w:eastAsia="宋体" w:cs="宋体" w:hAnsi="宋体" w:hint="eastAsia"/>
          <w:color w:val="000000"/>
          <w:sz w:val="24"/>
          <w14:textFill>
            <w14:solidFill>
              <w14:srgbClr w14:val="000000"/>
            </w14:solidFill>
          </w14:textFill>
          <w:lang w:val="en-US" w:eastAsia="zh-CN"/>
          <w:highlight w:val="auto"/>
        </w:rPr>
        <w:t>9</w:t>
      </w:r>
      <w:r>
        <w:rPr>
          <w:rFonts w:ascii="宋体" w:eastAsia="宋体" w:cs="宋体" w:hAnsi="宋体" w:hint="eastAsia"/>
          <w:color w:val="000000"/>
          <w:sz w:val="24"/>
          <w14:textFill>
            <w14:solidFill>
              <w14:srgbClr w14:val="000000"/>
            </w14:solidFill>
          </w14:textFill>
          <w:highlight w:val="auto"/>
        </w:rPr>
        <w:t>.1评审结果汇总完成后，磋商小组拟出具磋商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pPr>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w:t>
      </w:r>
      <w:r>
        <w:rPr>
          <w:rFonts w:ascii="宋体" w:cs="宋体" w:hAnsi="宋体" w:hint="eastAsia"/>
          <w:color w:val="000000"/>
          <w:sz w:val="24"/>
          <w14:textFill>
            <w14:solidFill>
              <w14:srgbClr w14:val="000000"/>
            </w14:solidFill>
          </w14:textFill>
          <w:lang w:eastAsia="zh-CN"/>
          <w:highlight w:val="auto"/>
        </w:rPr>
        <w:t>资格</w:t>
      </w:r>
      <w:r>
        <w:rPr>
          <w:rFonts w:ascii="宋体" w:eastAsia="宋体" w:cs="宋体" w:hAnsi="宋体" w:hint="eastAsia"/>
          <w:color w:val="000000"/>
          <w:sz w:val="24"/>
          <w14:textFill>
            <w14:solidFill>
              <w14:srgbClr w14:val="000000"/>
            </w14:solidFill>
          </w14:textFill>
          <w:highlight w:val="auto"/>
        </w:rPr>
        <w:t>审查认定错误的；</w:t>
      </w:r>
    </w:p>
    <w:p>
      <w:pPr>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（2）分值汇总计算错误的；</w:t>
      </w:r>
    </w:p>
    <w:p>
      <w:pPr>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（3）分项评分超出评分标准范围的；</w:t>
      </w:r>
    </w:p>
    <w:p>
      <w:pPr>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（4）客观评分不一致的。</w:t>
      </w:r>
    </w:p>
    <w:p>
      <w:pPr>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w:t>
      </w:r>
      <w:r>
        <w:rPr>
          <w:rFonts w:ascii="宋体" w:cs="宋体" w:hAnsi="宋体" w:hint="eastAsia"/>
          <w:color w:val="000000"/>
          <w:sz w:val="24"/>
          <w14:textFill>
            <w14:solidFill>
              <w14:srgbClr w14:val="000000"/>
            </w14:solidFill>
          </w14:textFill>
          <w:lang w:eastAsia="zh-CN"/>
          <w:highlight w:val="auto"/>
        </w:rPr>
        <w:t>按照</w:t>
      </w:r>
      <w:r>
        <w:rPr>
          <w:rFonts w:ascii="宋体" w:eastAsia="宋体" w:cs="宋体" w:hAnsi="宋体" w:hint="eastAsia"/>
          <w:color w:val="000000"/>
          <w:sz w:val="24"/>
          <w14:textFill>
            <w14:solidFill>
              <w14:srgbClr w14:val="000000"/>
            </w14:solidFill>
          </w14:textFill>
          <w:highlight w:val="auto"/>
        </w:rPr>
        <w:t>规定程序要求继续组织实施采购活动，不得擅自中止采购活动。采购代理机构认为磋商小组评审结果不合法的，应当书面报告采购项目同级财政部门。</w:t>
      </w:r>
    </w:p>
    <w:p>
      <w:pPr>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采购代理机构复核过程中，磋商小组成员不得离开评审现场。</w:t>
      </w:r>
    </w:p>
    <w:p>
      <w:pPr>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w:t>
      </w:r>
      <w:r>
        <w:rPr>
          <w:rFonts w:ascii="宋体" w:eastAsia="宋体" w:cs="宋体" w:hAnsi="宋体" w:hint="eastAsia"/>
          <w:color w:val="000000"/>
          <w:sz w:val="24"/>
          <w14:textFill>
            <w14:solidFill>
              <w14:srgbClr w14:val="000000"/>
            </w14:solidFill>
          </w14:textFill>
          <w:lang w:val="en-US" w:eastAsia="zh-CN"/>
          <w:highlight w:val="auto"/>
        </w:rPr>
        <w:t>9</w:t>
      </w:r>
      <w:r>
        <w:rPr>
          <w:rFonts w:ascii="宋体" w:eastAsia="宋体" w:cs="宋体" w:hAnsi="宋体" w:hint="eastAsia"/>
          <w:color w:val="000000"/>
          <w:sz w:val="24"/>
          <w14:textFill>
            <w14:solidFill>
              <w14:srgbClr w14:val="000000"/>
            </w14:solidFill>
          </w14:textFill>
          <w:highlight w:val="auto"/>
        </w:rPr>
        <w:t>.2有下列情形之一的，不得现场修改评审结果：</w:t>
      </w:r>
    </w:p>
    <w:p>
      <w:pPr>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（1）磋商小组已经出具磋商报告并且离开评审现场的；</w:t>
      </w:r>
    </w:p>
    <w:p>
      <w:pPr>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（2）采购代理机构现场复核时，复核工作人员数量不足的；</w:t>
      </w:r>
    </w:p>
    <w:p>
      <w:pPr>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（3）采购代理机构现场复核时，没有采购监督人员现场监督的；</w:t>
      </w:r>
    </w:p>
    <w:p>
      <w:pPr>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（4）采购代理机构现场复核内容超出规定范围的；</w:t>
      </w:r>
    </w:p>
    <w:p>
      <w:pPr>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（5）采购代理机构未提供书面建议的。</w:t>
      </w:r>
    </w:p>
    <w:p>
      <w:pPr>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w:t>
      </w:r>
      <w:r>
        <w:rPr>
          <w:rFonts w:ascii="宋体" w:eastAsia="宋体" w:cs="宋体" w:hAnsi="宋体" w:hint="eastAsia"/>
          <w:color w:val="000000"/>
          <w:sz w:val="24"/>
          <w14:textFill>
            <w14:solidFill>
              <w14:srgbClr w14:val="000000"/>
            </w14:solidFill>
          </w14:textFill>
          <w:lang w:val="en-US" w:eastAsia="zh-CN"/>
          <w:highlight w:val="auto"/>
        </w:rPr>
        <w:t>10</w:t>
      </w:r>
      <w:r>
        <w:rPr>
          <w:rFonts w:ascii="宋体" w:eastAsia="宋体" w:cs="宋体" w:hAnsi="宋体" w:hint="eastAsia"/>
          <w:color w:val="000000"/>
          <w:sz w:val="24"/>
          <w14:textFill>
            <w14:solidFill>
              <w14:srgbClr w14:val="000000"/>
            </w14:solidFill>
          </w14:textFill>
          <w:highlight w:val="auto"/>
        </w:rPr>
        <w:t>编写磋商报告。磋商小组推荐成交候选供应商后，应向采购代理机构出具磋商报告。磋商报告应当包括以下主要内容：</w:t>
      </w:r>
    </w:p>
    <w:p>
      <w:pPr>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（1）邀请供应商参加采购活动的具体方式和相关情况；</w:t>
      </w:r>
    </w:p>
    <w:p>
      <w:pPr>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（2）响应文件开启日期和地点；</w:t>
      </w:r>
    </w:p>
    <w:p>
      <w:pPr>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（3）获取磋商文件的供应商名单和磋商小组成员名单；</w:t>
      </w:r>
    </w:p>
    <w:p>
      <w:pPr>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（4）评审情况记录和说明，包括对供应商的资格审查情况、供应商响应文件审查情况、磋商情况等；</w:t>
      </w:r>
    </w:p>
    <w:p>
      <w:pPr>
        <w:keepNext w:val="0"/>
        <w:keepLines w:val="0"/>
        <w:pageBreakBefore w:val="0"/>
        <w:widowControl w:val="0"/>
        <w:kinsoku/>
        <w:wordWrap/>
        <w:overflowPunct/>
        <w:topLinePunct w:val="0"/>
        <w:bidi w:val="0"/>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（5）提出的成交候选供应商的排序名单及理由。</w:t>
      </w:r>
    </w:p>
    <w:p>
      <w:pPr>
        <w:keepNext w:val="0"/>
        <w:keepLines w:val="0"/>
        <w:pageBreakBefore w:val="0"/>
        <w:widowControl w:val="0"/>
        <w:kinsoku/>
        <w:wordWrap/>
        <w:overflowPunct/>
        <w:topLinePunct w:val="0"/>
        <w:autoSpaceDE/>
        <w:autoSpaceDN/>
        <w:bidi w:val="0"/>
        <w:adjustRightInd/>
        <w:snapToGrid/>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keepNext w:val="0"/>
        <w:keepLines w:val="0"/>
        <w:pageBreakBefore w:val="0"/>
        <w:widowControl w:val="0"/>
        <w:kinsoku/>
        <w:wordWrap/>
        <w:overflowPunct/>
        <w:topLinePunct w:val="0"/>
        <w:autoSpaceDE/>
        <w:autoSpaceDN/>
        <w:bidi w:val="0"/>
        <w:adjustRightInd/>
        <w:snapToGrid/>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2.1</w:t>
      </w:r>
      <w:r>
        <w:rPr>
          <w:rFonts w:ascii="宋体" w:eastAsia="宋体" w:cs="宋体" w:hAnsi="宋体" w:hint="eastAsia"/>
          <w:color w:val="000000"/>
          <w:sz w:val="24"/>
          <w14:textFill>
            <w14:solidFill>
              <w14:srgbClr w14:val="000000"/>
            </w14:solidFill>
          </w14:textFill>
          <w:lang w:val="en-US" w:eastAsia="zh-CN"/>
          <w:highlight w:val="auto"/>
        </w:rPr>
        <w:t>1</w:t>
      </w:r>
      <w:r>
        <w:rPr>
          <w:rFonts w:ascii="宋体" w:eastAsia="宋体" w:cs="宋体" w:hAnsi="宋体" w:hint="eastAsia"/>
          <w:color w:val="000000"/>
          <w:sz w:val="24"/>
          <w14:textFill>
            <w14:solidFill>
              <w14:srgbClr w14:val="000000"/>
            </w14:solidFill>
          </w14:textFill>
          <w:highlight w:val="auto"/>
        </w:rPr>
        <w:t>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pPr>
        <w:keepNext w:val="0"/>
        <w:keepLines w:val="0"/>
        <w:pageBreakBefore w:val="0"/>
        <w:widowControl w:val="0"/>
        <w:kinsoku/>
        <w:wordWrap/>
        <w:overflowPunct/>
        <w:topLinePunct w:val="0"/>
        <w:autoSpaceDE/>
        <w:autoSpaceDN/>
        <w:bidi w:val="0"/>
        <w:adjustRightInd/>
        <w:snapToGrid/>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2.1</w:t>
      </w:r>
      <w:r>
        <w:rPr>
          <w:rFonts w:ascii="宋体" w:eastAsia="宋体" w:cs="宋体" w:hAnsi="宋体" w:hint="eastAsia"/>
          <w:color w:val="000000"/>
          <w:sz w:val="24"/>
          <w14:textFill>
            <w14:solidFill>
              <w14:srgbClr w14:val="000000"/>
            </w14:solidFill>
          </w14:textFill>
          <w:lang w:val="en-US" w:eastAsia="zh-CN"/>
          <w:highlight w:val="auto"/>
        </w:rPr>
        <w:t>2</w:t>
      </w:r>
      <w:r>
        <w:rPr>
          <w:rFonts w:ascii="宋体" w:eastAsia="宋体" w:cs="宋体" w:hAnsi="宋体" w:hint="eastAsia"/>
          <w:color w:val="000000"/>
          <w:sz w:val="24"/>
          <w14:textFill>
            <w14:solidFill>
              <w14:srgbClr w14:val="000000"/>
            </w14:solidFill>
          </w14:textFill>
          <w:highlight w:val="auto"/>
        </w:rPr>
        <w:t>供应商澄清、说明</w:t>
      </w:r>
    </w:p>
    <w:p>
      <w:pPr>
        <w:keepNext w:val="0"/>
        <w:keepLines w:val="0"/>
        <w:pageBreakBefore w:val="0"/>
        <w:widowControl w:val="0"/>
        <w:kinsoku/>
        <w:wordWrap/>
        <w:overflowPunct/>
        <w:topLinePunct w:val="0"/>
        <w:autoSpaceDE/>
        <w:autoSpaceDN/>
        <w:bidi w:val="0"/>
        <w:adjustRightInd/>
        <w:snapToGrid/>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w:t>
      </w:r>
      <w:r>
        <w:rPr>
          <w:rFonts w:ascii="宋体" w:eastAsia="宋体" w:cs="宋体" w:hAnsi="宋体" w:hint="eastAsia"/>
          <w:color w:val="000000"/>
          <w:sz w:val="24"/>
          <w14:textFill>
            <w14:solidFill>
              <w14:srgbClr w14:val="000000"/>
            </w14:solidFill>
          </w14:textFill>
          <w:lang w:val="en-US" w:eastAsia="zh-CN"/>
          <w:highlight w:val="auto"/>
        </w:rPr>
        <w:t>12</w:t>
      </w:r>
      <w:r>
        <w:rPr>
          <w:rFonts w:ascii="宋体" w:eastAsia="宋体" w:cs="宋体" w:hAnsi="宋体" w:hint="eastAsia"/>
          <w:color w:val="000000"/>
          <w:sz w:val="24"/>
          <w14:textFill>
            <w14:solidFill>
              <w14:srgbClr w14:val="000000"/>
            </w14:solidFill>
          </w14:textFill>
          <w:highlight w:val="auto"/>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w:t>
      </w:r>
      <w:r>
        <w:rPr>
          <w:rFonts w:ascii="宋体" w:eastAsia="宋体" w:cs="宋体" w:hAnsi="宋体" w:hint="eastAsia"/>
          <w:color w:val="000000"/>
          <w:sz w:val="24"/>
          <w14:textFill>
            <w14:solidFill>
              <w14:srgbClr w14:val="000000"/>
            </w14:solidFill>
          </w14:textFill>
          <w:lang w:val="en-US" w:eastAsia="zh-CN"/>
          <w:highlight w:val="auto"/>
        </w:rPr>
        <w:t>12</w:t>
      </w:r>
      <w:r>
        <w:rPr>
          <w:rFonts w:ascii="宋体" w:eastAsia="宋体" w:cs="宋体" w:hAnsi="宋体" w:hint="eastAsia"/>
          <w:color w:val="000000"/>
          <w:sz w:val="24"/>
          <w14:textFill>
            <w14:solidFill>
              <w14:srgbClr w14:val="000000"/>
            </w14:solidFill>
          </w14:textFill>
          <w:highlight w:val="auto"/>
        </w:rPr>
        <w:t>.2磋商小组要求供应商澄清、说明或者更正响应文件应当以书面形式作出。供应商的澄清、说明或者更正应当由法定代表人/主要负责人/本人或其授权代表签字（</w:t>
      </w:r>
      <w:r>
        <w:rPr>
          <w:rFonts w:ascii="宋体" w:eastAsia="宋体" w:cs="宋体" w:hAnsi="宋体" w:hint="eastAsia"/>
          <w:b/>
          <w:color w:val="000000"/>
          <w:sz w:val="24"/>
          <w14:textFill>
            <w14:solidFill>
              <w14:srgbClr w14:val="000000"/>
            </w14:solidFill>
          </w14:textFill>
          <w:highlight w:val="auto"/>
        </w:rPr>
        <w:t>注：</w:t>
      </w:r>
      <w:r>
        <w:rPr>
          <w:rFonts w:ascii="宋体" w:eastAsia="宋体" w:cs="宋体" w:hAnsi="宋体" w:hint="eastAsia"/>
          <w:color w:val="000000"/>
          <w:sz w:val="24"/>
          <w14:textFill>
            <w14:solidFill>
              <w14:srgbClr w14:val="000000"/>
            </w14:solidFill>
          </w14:textFill>
          <w:highlight w:val="auto"/>
        </w:rPr>
        <w:t>供应商为法人的，应当由其法定代表人或者授权代表签字确认；供应商为其他组织的，应当由其主要负责人或者授权代表签字确认；供应商为自然人的，应当由其本人或者授权代表签字确认）或者加盖公章。</w:t>
      </w:r>
    </w:p>
    <w:p>
      <w:pPr>
        <w:keepNext w:val="0"/>
        <w:keepLines w:val="0"/>
        <w:pageBreakBefore w:val="0"/>
        <w:widowControl w:val="0"/>
        <w:kinsoku/>
        <w:wordWrap/>
        <w:overflowPunct/>
        <w:topLinePunct w:val="0"/>
        <w:autoSpaceDE/>
        <w:autoSpaceDN/>
        <w:bidi w:val="0"/>
        <w:adjustRightInd/>
        <w:snapToGrid/>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w:t>
      </w:r>
      <w:r>
        <w:rPr>
          <w:rFonts w:ascii="宋体" w:eastAsia="宋体" w:cs="宋体" w:hAnsi="宋体" w:hint="eastAsia"/>
          <w:color w:val="000000"/>
          <w:sz w:val="24"/>
          <w14:textFill>
            <w14:solidFill>
              <w14:srgbClr w14:val="000000"/>
            </w14:solidFill>
          </w14:textFill>
          <w:lang w:val="en-US" w:eastAsia="zh-CN"/>
          <w:highlight w:val="auto"/>
        </w:rPr>
        <w:t>13</w:t>
      </w:r>
      <w:r>
        <w:rPr>
          <w:rFonts w:ascii="宋体" w:eastAsia="宋体" w:cs="宋体" w:hAnsi="宋体" w:hint="eastAsia"/>
          <w:color w:val="000000"/>
          <w:sz w:val="24"/>
          <w14:textFill>
            <w14:solidFill>
              <w14:srgbClr w14:val="000000"/>
            </w14:solidFill>
          </w14:textFill>
          <w:highlight w:val="auto"/>
        </w:rPr>
        <w:t>终止磋商采购活动。</w:t>
      </w:r>
    </w:p>
    <w:p>
      <w:pPr>
        <w:keepNext w:val="0"/>
        <w:keepLines w:val="0"/>
        <w:pageBreakBefore w:val="0"/>
        <w:widowControl w:val="0"/>
        <w:kinsoku/>
        <w:wordWrap/>
        <w:overflowPunct/>
        <w:topLinePunct w:val="0"/>
        <w:autoSpaceDE/>
        <w:autoSpaceDN/>
        <w:bidi w:val="0"/>
        <w:adjustRightInd/>
        <w:snapToGrid/>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出现下列情形之一的，采购人或者采购代理机构应当终止竞争性磋商采购活动，发布项目终止公告并说明原因，重新开展采购活动：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（1）因情况变化，不再符合规定的竞争性磋商采购方式适用情形的；</w:t>
      </w:r>
    </w:p>
    <w:p>
      <w:pPr>
        <w:keepNext w:val="0"/>
        <w:keepLines w:val="0"/>
        <w:pageBreakBefore w:val="0"/>
        <w:widowControl w:val="0"/>
        <w:kinsoku/>
        <w:wordWrap/>
        <w:overflowPunct/>
        <w:topLinePunct w:val="0"/>
        <w:autoSpaceDE/>
        <w:autoSpaceDN/>
        <w:bidi w:val="0"/>
        <w:adjustRightInd/>
        <w:snapToGrid/>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（2）出现影响采购公正的违法、违规行为的；</w:t>
      </w:r>
    </w:p>
    <w:p>
      <w:pPr>
        <w:keepNext w:val="0"/>
        <w:keepLines w:val="0"/>
        <w:pageBreakBefore w:val="0"/>
        <w:widowControl w:val="0"/>
        <w:kinsoku/>
        <w:wordWrap/>
        <w:overflowPunct/>
        <w:topLinePunct w:val="0"/>
        <w:autoSpaceDE/>
        <w:autoSpaceDN/>
        <w:bidi w:val="0"/>
        <w:adjustRightInd/>
        <w:snapToGrid/>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（3）在采购过程中符合要求的供应商不足三家的（符合本章2.4的规定情况的可以为2家）。</w:t>
      </w:r>
    </w:p>
    <w:p>
      <w:pPr>
        <w:keepNext w:val="0"/>
        <w:keepLines w:val="0"/>
        <w:pageBreakBefore w:val="0"/>
        <w:widowControl w:val="0"/>
        <w:kinsoku/>
        <w:wordWrap/>
        <w:overflowPunct/>
        <w:topLinePunct w:val="0"/>
        <w:autoSpaceDE/>
        <w:autoSpaceDN/>
        <w:bidi w:val="0"/>
        <w:adjustRightInd/>
        <w:snapToGrid/>
        <w:spacing w:beforeLines="10" w:before="24" w:afterLines="10" w:after="24" w:line="360" w:lineRule="auto"/>
        <w:ind w:firstLineChars="213" w:firstLine="511"/>
        <w:textAlignment w:val="auto"/>
        <w:rPr>
          <w:rFonts w:ascii="宋体" w:eastAsia="宋体" w:cs="宋体" w:hAnsi="宋体" w:hint="eastAsia"/>
          <w:b/>
          <w:color w:val="000000"/>
          <w:sz w:val="24"/>
          <w14:textFill>
            <w14:solidFill>
              <w14:srgbClr w14:val="000000"/>
            </w14:solidFill>
          </w14:textFill>
          <w:highlight w:val="auto"/>
        </w:rPr>
      </w:pPr>
      <w:r>
        <w:rPr>
          <w:rFonts w:ascii="宋体" w:eastAsia="宋体" w:cs="宋体" w:hAnsi="宋体" w:hint="eastAsia"/>
          <w:b/>
          <w:color w:val="000000"/>
          <w:sz w:val="24"/>
          <w14:textFill>
            <w14:solidFill>
              <w14:srgbClr w14:val="000000"/>
            </w14:solidFill>
          </w14:textFill>
          <w:highlight w:val="auto"/>
        </w:rPr>
        <w:t>3.综合评分</w:t>
      </w:r>
    </w:p>
    <w:p>
      <w:pPr>
        <w:keepNext w:val="0"/>
        <w:keepLines w:val="0"/>
        <w:pageBreakBefore w:val="0"/>
        <w:widowControl w:val="0"/>
        <w:kinsoku/>
        <w:wordWrap/>
        <w:overflowPunct/>
        <w:topLinePunct w:val="0"/>
        <w:autoSpaceDE/>
        <w:autoSpaceDN/>
        <w:bidi w:val="0"/>
        <w:adjustRightInd/>
        <w:snapToGrid/>
        <w:spacing w:beforeLines="10" w:before="24" w:afterLines="10" w:after="24" w:line="360" w:lineRule="auto"/>
        <w:ind w:firstLineChars="213" w:firstLine="511"/>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3.1本次综合评分的因素详见综合评分明细表。</w:t>
      </w:r>
    </w:p>
    <w:p>
      <w:pPr>
        <w:pStyle w:val="21"/>
        <w:keepNext w:val="0"/>
        <w:keepLines w:val="0"/>
        <w:pageBreakBefore w:val="0"/>
        <w:widowControl w:val="0"/>
        <w:tabs>
          <w:tab w:val="left" w:pos="600"/>
        </w:tabs>
        <w:kinsoku/>
        <w:wordWrap/>
        <w:overflowPunct/>
        <w:topLinePunct w:val="0"/>
        <w:autoSpaceDE/>
        <w:autoSpaceDN/>
        <w:bidi w:val="0"/>
        <w:adjustRightInd/>
        <w:snapToGrid/>
        <w:spacing w:beforeLines="10" w:before="24" w:afterLines="10" w:after="24" w:line="360" w:lineRule="auto"/>
        <w:ind w:firstLineChars="213" w:firstLine="511"/>
        <w:textAlignment w:val="auto"/>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3.</w:t>
      </w:r>
      <w:r>
        <w:rPr>
          <w:rFonts w:ascii="宋体" w:cs="宋体" w:hAnsi="宋体" w:hint="eastAsia"/>
          <w:color w:val="000000"/>
          <w:sz w:val="24"/>
          <w:szCs w:val="24"/>
          <w14:textFill>
            <w14:solidFill>
              <w14:srgbClr w14:val="000000"/>
            </w14:solidFill>
          </w14:textFill>
          <w:lang w:val="en-US" w:eastAsia="zh-CN"/>
          <w:highlight w:val="auto"/>
        </w:rPr>
        <w:t>2</w:t>
      </w:r>
      <w:r>
        <w:rPr>
          <w:rFonts w:ascii="宋体" w:eastAsia="宋体" w:cs="宋体" w:hAnsi="宋体" w:hint="eastAsia"/>
          <w:color w:val="000000"/>
          <w:sz w:val="24"/>
          <w:szCs w:val="24"/>
          <w14:textFill>
            <w14:solidFill>
              <w14:srgbClr w14:val="000000"/>
            </w14:solidFill>
          </w14:textFill>
          <w:highlight w:val="auto"/>
        </w:rPr>
        <w:t>综合评分明细表</w:t>
      </w:r>
    </w:p>
    <w:p>
      <w:pPr>
        <w:pStyle w:val="21"/>
        <w:keepNext w:val="0"/>
        <w:keepLines w:val="0"/>
        <w:pageBreakBefore w:val="0"/>
        <w:widowControl w:val="0"/>
        <w:tabs>
          <w:tab w:val="left" w:pos="600"/>
        </w:tabs>
        <w:kinsoku/>
        <w:wordWrap/>
        <w:overflowPunct/>
        <w:topLinePunct w:val="0"/>
        <w:autoSpaceDE/>
        <w:autoSpaceDN/>
        <w:bidi w:val="0"/>
        <w:adjustRightInd/>
        <w:snapToGrid/>
        <w:spacing w:beforeLines="10" w:before="24" w:afterLines="10" w:after="24" w:line="360" w:lineRule="auto"/>
        <w:ind w:firstLineChars="213" w:firstLine="511"/>
        <w:textAlignment w:val="auto"/>
        <w:rPr>
          <w:rFonts w:ascii="宋体" w:eastAsia="宋体" w:cs="宋体" w:hAnsi="宋体" w:hint="eastAsia"/>
          <w:color w:val="000000"/>
          <w:sz w:val="24"/>
          <w:szCs w:val="24"/>
          <w14:textFill>
            <w14:solidFill>
              <w14:srgbClr w14:val="000000"/>
            </w14:solidFill>
          </w14:textFill>
          <w:highlight w:val="auto"/>
        </w:rPr>
      </w:pPr>
      <w:r>
        <w:rPr>
          <w:rFonts w:ascii="宋体" w:eastAsia="宋体" w:cs="宋体" w:hAnsi="宋体" w:hint="eastAsia"/>
          <w:color w:val="000000"/>
          <w:sz w:val="24"/>
          <w:szCs w:val="24"/>
          <w14:textFill>
            <w14:solidFill>
              <w14:srgbClr w14:val="000000"/>
            </w14:solidFill>
          </w14:textFill>
          <w:highlight w:val="auto"/>
        </w:rPr>
        <w:t>3.</w:t>
      </w:r>
      <w:r>
        <w:rPr>
          <w:rFonts w:ascii="宋体" w:cs="宋体" w:hAnsi="宋体" w:hint="eastAsia"/>
          <w:color w:val="000000"/>
          <w:sz w:val="24"/>
          <w:szCs w:val="24"/>
          <w14:textFill>
            <w14:solidFill>
              <w14:srgbClr w14:val="000000"/>
            </w14:solidFill>
          </w14:textFill>
          <w:lang w:val="en-US" w:eastAsia="zh-CN"/>
          <w:highlight w:val="auto"/>
        </w:rPr>
        <w:t>2</w:t>
      </w:r>
      <w:r>
        <w:rPr>
          <w:rFonts w:ascii="宋体" w:eastAsia="宋体" w:cs="宋体" w:hAnsi="宋体" w:hint="eastAsia"/>
          <w:color w:val="000000"/>
          <w:sz w:val="24"/>
          <w:szCs w:val="24"/>
          <w14:textFill>
            <w14:solidFill>
              <w14:srgbClr w14:val="000000"/>
            </w14:solidFill>
          </w14:textFill>
          <w:highlight w:val="auto"/>
        </w:rPr>
        <w:t>.1综合评分明细表的制定以科学合理、降低评委会自由裁量权为原则。</w:t>
      </w:r>
    </w:p>
    <w:p>
      <w:pPr>
        <w:keepNext w:val="0"/>
        <w:keepLines w:val="0"/>
        <w:pageBreakBefore w:val="0"/>
        <w:widowControl/>
        <w:kinsoku/>
        <w:wordWrap/>
        <w:overflowPunct/>
        <w:topLinePunct w:val="0"/>
        <w:autoSpaceDE/>
        <w:autoSpaceDN/>
        <w:bidi w:val="0"/>
        <w:adjustRightInd/>
        <w:snapToGrid/>
        <w:spacing w:beforeLines="10" w:before="24" w:afterLines="10" w:after="24" w:line="360" w:lineRule="auto"/>
        <w:ind w:firstLineChars="213" w:firstLine="511"/>
        <w:jc w:val="left"/>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3.</w:t>
      </w:r>
      <w:r>
        <w:rPr>
          <w:rFonts w:ascii="宋体" w:cs="宋体" w:hAnsi="宋体" w:hint="eastAsia"/>
          <w:color w:val="000000"/>
          <w:sz w:val="24"/>
          <w14:textFill>
            <w14:solidFill>
              <w14:srgbClr w14:val="000000"/>
            </w14:solidFill>
          </w14:textFill>
          <w:lang w:val="en-US" w:eastAsia="zh-CN"/>
          <w:highlight w:val="auto"/>
        </w:rPr>
        <w:t>2</w:t>
      </w:r>
      <w:r>
        <w:rPr>
          <w:rFonts w:ascii="宋体" w:eastAsia="宋体" w:cs="宋体" w:hAnsi="宋体" w:hint="eastAsia"/>
          <w:color w:val="000000"/>
          <w:sz w:val="24"/>
          <w14:textFill>
            <w14:solidFill>
              <w14:srgbClr w14:val="000000"/>
            </w14:solidFill>
          </w14:textFill>
          <w:highlight w:val="auto"/>
        </w:rPr>
        <w:t>.2 综合评分明细表按须知表中的相关要求进行价格调整，再参与价格分评审。</w:t>
      </w:r>
    </w:p>
    <w:p>
      <w:pPr>
        <w:pStyle w:val="2"/>
        <w:keepNext w:val="0"/>
        <w:keepLines w:val="0"/>
        <w:pageBreakBefore w:val="0"/>
        <w:widowControl w:val="0"/>
        <w:kinsoku/>
        <w:wordWrap/>
        <w:overflowPunct/>
        <w:topLinePunct w:val="0"/>
        <w:autoSpaceDE/>
        <w:autoSpaceDN/>
        <w:bidi w:val="0"/>
        <w:adjustRightInd/>
        <w:snapToGrid/>
        <w:spacing w:beforeLines="10" w:before="24" w:afterLines="10" w:after="24" w:line="360" w:lineRule="auto"/>
        <w:ind w:firstLineChars="213" w:firstLine="511"/>
        <w:textAlignment w:val="auto"/>
        <w:rPr>
          <w:rFonts w:ascii="宋体" w:eastAsia="宋体" w:cs="宋体" w:hAnsi="宋体" w:hint="eastAsia"/>
          <w:b w:val="0"/>
          <w:color w:val="000000"/>
          <w:sz w:val="24"/>
          <w:szCs w:val="24"/>
          <w14:textFill>
            <w14:solidFill>
              <w14:srgbClr w14:val="000000"/>
            </w14:solidFill>
          </w14:textFill>
          <w:highlight w:val="auto"/>
        </w:rPr>
      </w:pPr>
      <w:r>
        <w:rPr>
          <w:rFonts w:ascii="宋体" w:eastAsia="宋体" w:cs="宋体" w:hAnsi="宋体" w:hint="eastAsia"/>
          <w:b w:val="0"/>
          <w:color w:val="000000"/>
          <w:sz w:val="24"/>
          <w:szCs w:val="24"/>
          <w14:textFill>
            <w14:solidFill>
              <w14:srgbClr w14:val="000000"/>
            </w14:solidFill>
          </w14:textFill>
          <w:highlight w:val="auto"/>
        </w:rPr>
        <w:t>3.</w:t>
      </w:r>
      <w:r>
        <w:rPr>
          <w:rFonts w:ascii="宋体" w:eastAsia="宋体" w:cs="宋体" w:hAnsi="宋体" w:hint="eastAsia"/>
          <w:b w:val="0"/>
          <w:color w:val="000000"/>
          <w:sz w:val="24"/>
          <w:szCs w:val="24"/>
          <w14:textFill>
            <w14:solidFill>
              <w14:srgbClr w14:val="000000"/>
            </w14:solidFill>
          </w14:textFill>
          <w:lang w:val="en-US" w:eastAsia="zh-CN"/>
          <w:highlight w:val="auto"/>
        </w:rPr>
        <w:t>2</w:t>
      </w:r>
      <w:r>
        <w:rPr>
          <w:rFonts w:ascii="宋体" w:eastAsia="宋体" w:cs="宋体" w:hAnsi="宋体" w:hint="eastAsia"/>
          <w:b w:val="0"/>
          <w:color w:val="000000"/>
          <w:sz w:val="24"/>
          <w:szCs w:val="24"/>
          <w14:textFill>
            <w14:solidFill>
              <w14:srgbClr w14:val="000000"/>
            </w14:solidFill>
          </w14:textFill>
          <w:highlight w:val="auto"/>
        </w:rPr>
        <w:t>.3综合评分明细表</w:t>
      </w:r>
    </w:p>
    <w:tbl>
      <w:tblPr>
        <w:tblpPr w:leftFromText="180" w:rightFromText="180" w:vertAnchor="text" w:horzAnchor="page" w:tblpX="1068" w:tblpY="1073"/>
        <w:tblOverlap w:val="nev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72"/>
        <w:gridCol w:w="1340"/>
        <w:gridCol w:w="821"/>
        <w:gridCol w:w="6953"/>
      </w:tblGrid>
      <w:tr>
        <w:trPr>
          <w:trHeight w:val="567"/>
        </w:trPr>
        <w:tc>
          <w:tcPr>
            <w:tcW w:w="472" w:type="dxa"/>
            <w:tcBorders>
              <w:top w:val="single" w:sz="4" w:space="0" w:color="auto"/>
              <w:left w:val="single" w:sz="4" w:space="0" w:color="auto"/>
              <w:bottom w:val="single" w:sz="4" w:space="0" w:color="auto"/>
              <w:right w:val="single" w:sz="4" w:space="0" w:color="auto"/>
            </w:tcBorders>
            <w:noWrap/>
            <w:vAlign w:val="center"/>
          </w:tcPr>
          <w:p>
            <w:pPr>
              <w:snapToGrid w:val="0"/>
              <w:spacing w:line="360" w:lineRule="auto"/>
              <w:jc w:val="center"/>
              <w:rPr>
                <w:rFonts w:ascii="宋体" w:eastAsia="宋体" w:cs="宋体" w:hAnsi="宋体" w:hint="eastAsia"/>
                <w:b w:val="0"/>
                <w:bCs w:val="0"/>
                <w:sz w:val="24"/>
                <w:szCs w:val="24"/>
                <w:highlight w:val="auto"/>
              </w:rPr>
            </w:pPr>
            <w:r>
              <w:rPr>
                <w:rFonts w:ascii="宋体" w:eastAsia="宋体" w:cs="宋体" w:hAnsi="宋体" w:hint="eastAsia"/>
                <w:b w:val="0"/>
                <w:bCs w:val="0"/>
                <w:sz w:val="24"/>
                <w:szCs w:val="24"/>
                <w:highlight w:val="auto"/>
              </w:rPr>
              <w:t>序号</w:t>
            </w:r>
          </w:p>
        </w:tc>
        <w:tc>
          <w:tcPr>
            <w:tcW w:w="1340" w:type="dxa"/>
            <w:tcBorders>
              <w:top w:val="single" w:sz="4" w:space="0" w:color="auto"/>
              <w:left w:val="single" w:sz="4" w:space="0" w:color="auto"/>
              <w:bottom w:val="single" w:sz="4" w:space="0" w:color="auto"/>
              <w:right w:val="single" w:sz="4" w:space="0" w:color="auto"/>
            </w:tcBorders>
            <w:noWrap/>
            <w:vAlign w:val="center"/>
          </w:tcPr>
          <w:p>
            <w:pPr>
              <w:snapToGrid w:val="0"/>
              <w:spacing w:line="360" w:lineRule="auto"/>
              <w:jc w:val="center"/>
              <w:rPr>
                <w:rFonts w:ascii="宋体" w:eastAsia="宋体" w:cs="宋体" w:hAnsi="宋体" w:hint="eastAsia"/>
                <w:b w:val="0"/>
                <w:bCs w:val="0"/>
                <w:sz w:val="24"/>
                <w:szCs w:val="24"/>
                <w:highlight w:val="auto"/>
              </w:rPr>
            </w:pPr>
            <w:r>
              <w:rPr>
                <w:rFonts w:ascii="宋体" w:eastAsia="宋体" w:cs="宋体" w:hAnsi="宋体" w:hint="eastAsia"/>
                <w:b w:val="0"/>
                <w:bCs w:val="0"/>
                <w:sz w:val="24"/>
                <w:szCs w:val="24"/>
                <w:highlight w:val="auto"/>
              </w:rPr>
              <w:t>评分因素</w:t>
            </w:r>
          </w:p>
          <w:p>
            <w:pPr>
              <w:snapToGrid w:val="0"/>
              <w:spacing w:line="360" w:lineRule="auto"/>
              <w:jc w:val="center"/>
              <w:rPr>
                <w:rFonts w:ascii="宋体" w:eastAsia="宋体" w:cs="宋体" w:hAnsi="宋体" w:hint="eastAsia"/>
                <w:b w:val="0"/>
                <w:bCs w:val="0"/>
                <w:sz w:val="24"/>
                <w:szCs w:val="24"/>
                <w:highlight w:val="auto"/>
              </w:rPr>
            </w:pPr>
            <w:r>
              <w:rPr>
                <w:rFonts w:ascii="宋体" w:eastAsia="宋体" w:cs="宋体" w:hAnsi="宋体" w:hint="eastAsia"/>
                <w:b w:val="0"/>
                <w:bCs w:val="0"/>
                <w:sz w:val="24"/>
                <w:szCs w:val="24"/>
                <w:highlight w:val="auto"/>
              </w:rPr>
              <w:t>及权重</w:t>
            </w:r>
          </w:p>
        </w:tc>
        <w:tc>
          <w:tcPr>
            <w:tcW w:w="821" w:type="dxa"/>
            <w:tcBorders>
              <w:top w:val="single" w:sz="4" w:space="0" w:color="auto"/>
              <w:left w:val="single" w:sz="4" w:space="0" w:color="auto"/>
              <w:bottom w:val="single" w:sz="4" w:space="0" w:color="auto"/>
              <w:right w:val="single" w:sz="4" w:space="0" w:color="auto"/>
            </w:tcBorders>
            <w:noWrap/>
            <w:vAlign w:val="center"/>
          </w:tcPr>
          <w:p>
            <w:pPr>
              <w:snapToGrid w:val="0"/>
              <w:spacing w:line="360" w:lineRule="auto"/>
              <w:jc w:val="center"/>
              <w:rPr>
                <w:rFonts w:ascii="宋体" w:eastAsia="宋体" w:cs="宋体" w:hAnsi="宋体" w:hint="eastAsia"/>
                <w:b w:val="0"/>
                <w:bCs w:val="0"/>
                <w:sz w:val="24"/>
                <w:szCs w:val="24"/>
                <w:highlight w:val="auto"/>
              </w:rPr>
            </w:pPr>
            <w:r>
              <w:rPr>
                <w:rFonts w:ascii="宋体" w:eastAsia="宋体" w:cs="宋体" w:hAnsi="宋体" w:hint="eastAsia"/>
                <w:b w:val="0"/>
                <w:bCs w:val="0"/>
                <w:sz w:val="24"/>
                <w:szCs w:val="24"/>
                <w:highlight w:val="auto"/>
              </w:rPr>
              <w:t>分值</w:t>
            </w:r>
          </w:p>
        </w:tc>
        <w:tc>
          <w:tcPr>
            <w:tcW w:w="6953" w:type="dxa"/>
            <w:tcBorders>
              <w:top w:val="single" w:sz="4" w:space="0" w:color="auto"/>
              <w:left w:val="single" w:sz="4" w:space="0" w:color="auto"/>
              <w:bottom w:val="single" w:sz="4" w:space="0" w:color="auto"/>
              <w:right w:val="single" w:sz="4" w:space="0" w:color="auto"/>
            </w:tcBorders>
            <w:noWrap/>
            <w:vAlign w:val="center"/>
          </w:tcPr>
          <w:p>
            <w:pPr>
              <w:snapToGrid w:val="0"/>
              <w:spacing w:line="360" w:lineRule="auto"/>
              <w:jc w:val="center"/>
              <w:rPr>
                <w:rFonts w:ascii="宋体" w:eastAsia="宋体" w:cs="宋体" w:hAnsi="宋体" w:hint="eastAsia"/>
                <w:b w:val="0"/>
                <w:bCs w:val="0"/>
                <w:sz w:val="24"/>
                <w:szCs w:val="24"/>
                <w:highlight w:val="auto"/>
              </w:rPr>
            </w:pPr>
            <w:r>
              <w:rPr>
                <w:rFonts w:ascii="宋体" w:eastAsia="宋体" w:cs="宋体" w:hAnsi="宋体" w:hint="eastAsia"/>
                <w:b w:val="0"/>
                <w:bCs w:val="0"/>
                <w:sz w:val="24"/>
                <w:szCs w:val="24"/>
                <w:highlight w:val="auto"/>
              </w:rPr>
              <w:t>评分标准</w:t>
            </w:r>
          </w:p>
        </w:tc>
      </w:tr>
      <w:tr>
        <w:trPr>
          <w:trHeight w:val="567"/>
        </w:trPr>
        <w:tc>
          <w:tcPr>
            <w:tcW w:w="472" w:type="dxa"/>
            <w:tcBorders>
              <w:top w:val="single" w:sz="4" w:space="0" w:color="auto"/>
              <w:left w:val="single" w:sz="4" w:space="0" w:color="auto"/>
              <w:bottom w:val="single" w:sz="4" w:space="0" w:color="auto"/>
              <w:right w:val="single" w:sz="4" w:space="0" w:color="auto"/>
            </w:tcBorders>
            <w:noWrap/>
            <w:vAlign w:val="center"/>
          </w:tcPr>
          <w:p>
            <w:pPr>
              <w:snapToGrid w:val="0"/>
              <w:spacing w:line="360" w:lineRule="auto"/>
              <w:jc w:val="center"/>
              <w:rPr>
                <w:rFonts w:ascii="宋体" w:eastAsia="宋体" w:cs="宋体" w:hAnsi="宋体" w:hint="eastAsia"/>
                <w:b w:val="0"/>
                <w:bCs w:val="0"/>
                <w:color w:val="auto"/>
                <w:sz w:val="24"/>
                <w:szCs w:val="24"/>
                <w:lang w:val="en-US" w:eastAsia="zh-CN"/>
                <w:highlight w:val="auto"/>
              </w:rPr>
            </w:pPr>
            <w:r>
              <w:rPr>
                <w:rFonts w:ascii="宋体" w:cs="宋体" w:hAnsi="宋体" w:hint="eastAsia"/>
                <w:b w:val="0"/>
                <w:bCs w:val="0"/>
                <w:color w:val="auto"/>
                <w:sz w:val="24"/>
                <w:szCs w:val="24"/>
                <w:lang w:val="en-US" w:eastAsia="zh-CN"/>
                <w:highlight w:val="auto"/>
              </w:rPr>
              <w:t>1</w:t>
            </w:r>
          </w:p>
        </w:tc>
        <w:tc>
          <w:tcPr>
            <w:tcW w:w="1340" w:type="dxa"/>
            <w:tcBorders>
              <w:top w:val="single" w:sz="4" w:space="0" w:color="auto"/>
              <w:left w:val="single" w:sz="4" w:space="0" w:color="auto"/>
              <w:bottom w:val="single" w:sz="4" w:space="0" w:color="auto"/>
              <w:right w:val="single" w:sz="4" w:space="0" w:color="auto"/>
            </w:tcBorders>
            <w:noWrap/>
            <w:vAlign w:val="center"/>
          </w:tcPr>
          <w:p>
            <w:pPr>
              <w:snapToGrid w:val="0"/>
              <w:spacing w:line="360" w:lineRule="auto"/>
              <w:jc w:val="center"/>
              <w:rPr>
                <w:rFonts w:ascii="宋体" w:eastAsia="宋体" w:cs="宋体" w:hAnsi="宋体"/>
                <w:b w:val="0"/>
                <w:bCs w:val="0"/>
                <w:color w:val="auto"/>
                <w:sz w:val="24"/>
                <w:szCs w:val="24"/>
                <w:lang w:val="en-US" w:eastAsia="zh-CN"/>
                <w:highlight w:val="auto"/>
              </w:rPr>
            </w:pPr>
            <w:r>
              <w:rPr>
                <w:rFonts w:ascii="宋体" w:cs="宋体" w:hAnsi="宋体" w:hint="eastAsia"/>
                <w:b w:val="0"/>
                <w:bCs w:val="0"/>
                <w:color w:val="auto"/>
                <w:sz w:val="24"/>
                <w:szCs w:val="24"/>
                <w:lang w:val="en-US" w:eastAsia="zh-CN"/>
                <w:highlight w:val="auto"/>
              </w:rPr>
              <w:t>保供能力</w:t>
            </w:r>
          </w:p>
        </w:tc>
        <w:tc>
          <w:tcPr>
            <w:tcW w:w="821" w:type="dxa"/>
            <w:tcBorders>
              <w:top w:val="single" w:sz="4" w:space="0" w:color="auto"/>
              <w:left w:val="single" w:sz="4" w:space="0" w:color="auto"/>
              <w:bottom w:val="single" w:sz="4" w:space="0" w:color="auto"/>
              <w:right w:val="single" w:sz="4" w:space="0" w:color="auto"/>
            </w:tcBorders>
            <w:noWrap/>
            <w:vAlign w:val="center"/>
          </w:tcPr>
          <w:p>
            <w:pPr>
              <w:snapToGrid w:val="0"/>
              <w:spacing w:line="360" w:lineRule="auto"/>
              <w:jc w:val="center"/>
              <w:rPr>
                <w:rFonts w:ascii="宋体" w:eastAsia="宋体" w:cs="宋体" w:hAnsi="宋体"/>
                <w:b w:val="0"/>
                <w:bCs w:val="0"/>
                <w:color w:val="auto"/>
                <w:sz w:val="24"/>
                <w:szCs w:val="24"/>
                <w:lang w:val="en-US" w:eastAsia="zh-CN"/>
                <w:highlight w:val="auto"/>
              </w:rPr>
            </w:pPr>
            <w:r>
              <w:rPr>
                <w:rFonts w:ascii="宋体" w:cs="宋体" w:hAnsi="宋体" w:hint="eastAsia"/>
                <w:b w:val="0"/>
                <w:bCs w:val="0"/>
                <w:color w:val="auto"/>
                <w:sz w:val="24"/>
                <w:szCs w:val="24"/>
                <w:lang w:val="en-US" w:eastAsia="zh-CN"/>
                <w:highlight w:val="auto"/>
              </w:rPr>
              <w:t>30分</w:t>
            </w:r>
          </w:p>
        </w:tc>
        <w:tc>
          <w:tcPr>
            <w:tcW w:w="6953" w:type="dxa"/>
            <w:tcBorders>
              <w:top w:val="single" w:sz="4" w:space="0" w:color="auto"/>
              <w:left w:val="single" w:sz="4" w:space="0" w:color="auto"/>
              <w:bottom w:val="single" w:sz="4" w:space="0" w:color="auto"/>
              <w:right w:val="single" w:sz="4" w:space="0" w:color="auto"/>
            </w:tcBorders>
            <w:noWrap/>
            <w:vAlign w:val="center"/>
          </w:tcPr>
          <w:p>
            <w:pPr>
              <w:snapToGrid w:val="0"/>
              <w:spacing w:line="360" w:lineRule="auto"/>
              <w:ind w:firstLineChars="200" w:firstLine="480"/>
              <w:jc w:val="both"/>
              <w:rPr>
                <w:rFonts w:ascii="宋体" w:eastAsia="宋体" w:cs="宋体" w:hAnsi="宋体" w:hint="eastAsia"/>
                <w:b w:val="0"/>
                <w:bCs w:val="0"/>
                <w:color w:val="auto"/>
                <w:sz w:val="24"/>
                <w:szCs w:val="24"/>
                <w:highlight w:val="auto"/>
              </w:rPr>
            </w:pPr>
            <w:r>
              <w:rPr>
                <w:rFonts w:ascii="宋体" w:eastAsia="宋体" w:hint="eastAsia"/>
                <w:b w:val="0"/>
                <w:bCs w:val="0"/>
                <w:color w:val="auto"/>
                <w:sz w:val="24"/>
                <w:szCs w:val="24"/>
                <w:lang w:eastAsia="zh-CN"/>
                <w:highlight w:val="auto"/>
              </w:rPr>
              <w:t>砂石</w:t>
            </w:r>
            <w:r>
              <w:rPr>
                <w:rFonts w:ascii="宋体" w:eastAsia="宋体"/>
                <w:b w:val="0"/>
                <w:bCs w:val="0"/>
                <w:color w:val="auto"/>
                <w:sz w:val="24"/>
                <w:szCs w:val="24"/>
                <w:highlight w:val="auto"/>
              </w:rPr>
              <w:t>日平均生产能力</w:t>
            </w:r>
            <w:r>
              <w:rPr>
                <w:rFonts w:ascii="宋体" w:eastAsia="宋体" w:hint="eastAsia"/>
                <w:b w:val="0"/>
                <w:bCs w:val="0"/>
                <w:color w:val="auto"/>
                <w:sz w:val="24"/>
                <w:szCs w:val="24"/>
                <w:lang w:eastAsia="zh-CN"/>
                <w:highlight w:val="auto"/>
              </w:rPr>
              <w:t>达到</w:t>
            </w:r>
            <w:r>
              <w:rPr>
                <w:rFonts w:ascii="宋体" w:eastAsia="宋体" w:hint="eastAsia"/>
                <w:b w:val="0"/>
                <w:bCs w:val="0"/>
                <w:color w:val="auto"/>
                <w:sz w:val="24"/>
                <w:szCs w:val="24"/>
                <w:lang w:val="en-US" w:eastAsia="zh-CN"/>
                <w:highlight w:val="auto"/>
              </w:rPr>
              <w:t>1000吨得20分，每多500吨加5分，每项共30分，低于500吨的不得分。（提供机械设备清单及有效证明材料）。</w:t>
            </w:r>
          </w:p>
        </w:tc>
      </w:tr>
      <w:tr>
        <w:trPr>
          <w:trHeight w:val="567"/>
        </w:trPr>
        <w:tc>
          <w:tcPr>
            <w:tcW w:w="472" w:type="dxa"/>
            <w:tcBorders>
              <w:top w:val="single" w:sz="4" w:space="0" w:color="auto"/>
              <w:left w:val="single" w:sz="4" w:space="0" w:color="auto"/>
              <w:bottom w:val="single" w:sz="4" w:space="0" w:color="auto"/>
              <w:right w:val="single" w:sz="4" w:space="0" w:color="auto"/>
            </w:tcBorders>
            <w:noWrap/>
            <w:vAlign w:val="center"/>
          </w:tcPr>
          <w:p>
            <w:pPr>
              <w:snapToGrid w:val="0"/>
              <w:spacing w:line="360" w:lineRule="auto"/>
              <w:jc w:val="center"/>
              <w:rPr>
                <w:rFonts w:ascii="宋体" w:eastAsia="宋体" w:cs="宋体" w:hAnsi="宋体" w:hint="eastAsia"/>
                <w:b w:val="0"/>
                <w:bCs w:val="0"/>
                <w:color w:val="auto"/>
                <w:sz w:val="24"/>
                <w:szCs w:val="24"/>
                <w:lang w:eastAsia="zh-CN"/>
                <w:highlight w:val="auto"/>
              </w:rPr>
            </w:pPr>
            <w:r>
              <w:rPr>
                <w:rFonts w:ascii="宋体" w:eastAsia="宋体" w:cs="宋体" w:hAnsi="宋体" w:hint="eastAsia"/>
                <w:b w:val="0"/>
                <w:bCs w:val="0"/>
                <w:color w:val="auto"/>
                <w:sz w:val="24"/>
                <w:szCs w:val="24"/>
                <w:lang w:val="en-US" w:eastAsia="zh-CN"/>
                <w:highlight w:val="auto"/>
              </w:rPr>
              <w:t>2</w:t>
            </w:r>
          </w:p>
        </w:tc>
        <w:tc>
          <w:tcPr>
            <w:tcW w:w="1340" w:type="dxa"/>
            <w:tcBorders>
              <w:top w:val="single" w:sz="4" w:space="0" w:color="auto"/>
              <w:left w:val="single" w:sz="4" w:space="0" w:color="auto"/>
              <w:bottom w:val="single" w:sz="4" w:space="0" w:color="auto"/>
              <w:right w:val="single" w:sz="4" w:space="0" w:color="auto"/>
            </w:tcBorders>
            <w:noWrap/>
            <w:vAlign w:val="center"/>
          </w:tcPr>
          <w:p>
            <w:pPr>
              <w:snapToGrid w:val="0"/>
              <w:spacing w:line="360" w:lineRule="auto"/>
              <w:jc w:val="center"/>
              <w:rPr>
                <w:rFonts w:ascii="宋体" w:eastAsia="宋体" w:cs="宋体" w:hAnsi="宋体" w:hint="eastAsia"/>
                <w:b w:val="0"/>
                <w:bCs w:val="0"/>
                <w:color w:val="0000FF"/>
                <w:sz w:val="24"/>
                <w:szCs w:val="24"/>
                <w:highlight w:val="auto"/>
              </w:rPr>
            </w:pPr>
            <w:r>
              <w:rPr>
                <w:rFonts w:ascii="宋体" w:eastAsia="宋体" w:cs="宋体" w:hAnsi="宋体" w:hint="eastAsia"/>
                <w:b w:val="0"/>
                <w:bCs w:val="0"/>
                <w:color w:val="0000FF"/>
                <w:sz w:val="24"/>
                <w:szCs w:val="24"/>
                <w:lang w:val="en-US" w:eastAsia="zh-CN"/>
                <w:highlight w:val="auto"/>
              </w:rPr>
              <w:t>服务方案</w:t>
            </w:r>
          </w:p>
        </w:tc>
        <w:tc>
          <w:tcPr>
            <w:tcW w:w="821" w:type="dxa"/>
            <w:tcBorders>
              <w:top w:val="single" w:sz="4" w:space="0" w:color="auto"/>
              <w:left w:val="single" w:sz="4" w:space="0" w:color="auto"/>
              <w:bottom w:val="single" w:sz="4" w:space="0" w:color="auto"/>
              <w:right w:val="single" w:sz="4" w:space="0" w:color="auto"/>
            </w:tcBorders>
            <w:noWrap/>
            <w:vAlign w:val="center"/>
          </w:tcPr>
          <w:p>
            <w:pPr>
              <w:snapToGrid w:val="0"/>
              <w:spacing w:line="360" w:lineRule="auto"/>
              <w:jc w:val="center"/>
              <w:rPr>
                <w:rFonts w:ascii="宋体" w:eastAsia="宋体" w:cs="宋体" w:hAnsi="宋体" w:hint="eastAsia"/>
                <w:b w:val="0"/>
                <w:bCs w:val="0"/>
                <w:color w:val="0000FF"/>
                <w:sz w:val="24"/>
                <w:szCs w:val="24"/>
                <w:highlight w:val="auto"/>
              </w:rPr>
            </w:pPr>
            <w:r>
              <w:rPr>
                <w:rFonts w:ascii="宋体" w:cs="宋体" w:hAnsi="宋体" w:hint="eastAsia"/>
                <w:b w:val="0"/>
                <w:bCs w:val="0"/>
                <w:color w:val="0000FF"/>
                <w:sz w:val="24"/>
                <w:szCs w:val="24"/>
                <w:lang w:val="en-US" w:eastAsia="zh-CN"/>
                <w:highlight w:val="auto"/>
              </w:rPr>
              <w:t>30</w:t>
            </w:r>
            <w:r>
              <w:rPr>
                <w:rFonts w:ascii="宋体" w:eastAsia="宋体" w:cs="宋体" w:hAnsi="宋体" w:hint="eastAsia"/>
                <w:b w:val="0"/>
                <w:bCs w:val="0"/>
                <w:color w:val="0000FF"/>
                <w:sz w:val="24"/>
                <w:szCs w:val="24"/>
                <w:highlight w:val="auto"/>
              </w:rPr>
              <w:t>分</w:t>
            </w:r>
          </w:p>
        </w:tc>
        <w:tc>
          <w:tcPr>
            <w:tcW w:w="6953" w:type="dxa"/>
            <w:tcBorders>
              <w:top w:val="single" w:sz="4" w:space="0" w:color="auto"/>
              <w:left w:val="single" w:sz="4" w:space="0" w:color="auto"/>
              <w:bottom w:val="single" w:sz="4" w:space="0" w:color="auto"/>
              <w:right w:val="single" w:sz="4" w:space="0" w:color="auto"/>
            </w:tcBorders>
            <w:noWrap/>
            <w:vAlign w:val="center"/>
          </w:tcPr>
          <w:p>
            <w:pPr>
              <w:pStyle w:val="21"/>
              <w:numPr>
                <w:ilvl w:val="0"/>
                <w:numId w:val="10"/>
              </w:numPr>
              <w:tabs>
                <w:tab w:val="left" w:pos="600"/>
              </w:tabs>
              <w:spacing w:line="360" w:lineRule="auto"/>
              <w:ind w:left="0" w:firstLineChars="200" w:firstLine="480"/>
              <w:jc w:val="left"/>
              <w:rPr>
                <w:rFonts w:ascii="宋体" w:eastAsia="宋体" w:cs="宋体" w:hAnsi="宋体" w:hint="eastAsia"/>
                <w:b w:val="0"/>
                <w:bCs w:val="0"/>
                <w:color w:val="auto"/>
                <w:sz w:val="24"/>
                <w:szCs w:val="24"/>
                <w:highlight w:val="auto"/>
              </w:rPr>
            </w:pPr>
            <w:r>
              <w:rPr>
                <w:rFonts w:ascii="宋体" w:eastAsia="宋体" w:cs="宋体" w:hAnsi="宋体" w:hint="eastAsia"/>
                <w:b w:val="0"/>
                <w:bCs w:val="0"/>
                <w:color w:val="auto"/>
                <w:sz w:val="24"/>
                <w:szCs w:val="24"/>
                <w:highlight w:val="auto"/>
              </w:rPr>
              <w:t>根据</w:t>
            </w:r>
            <w:r>
              <w:rPr>
                <w:rFonts w:ascii="宋体" w:eastAsia="宋体" w:cs="宋体" w:hAnsi="宋体" w:hint="eastAsia"/>
                <w:b w:val="0"/>
                <w:bCs w:val="0"/>
                <w:color w:val="auto"/>
                <w:sz w:val="24"/>
                <w:szCs w:val="24"/>
                <w:lang w:eastAsia="zh-CN"/>
                <w:highlight w:val="auto"/>
              </w:rPr>
              <w:t>供应商</w:t>
            </w:r>
            <w:r>
              <w:rPr>
                <w:rFonts w:ascii="宋体" w:eastAsia="宋体" w:cs="宋体" w:hAnsi="宋体" w:hint="eastAsia"/>
                <w:b w:val="0"/>
                <w:bCs w:val="0"/>
                <w:color w:val="auto"/>
                <w:sz w:val="24"/>
                <w:szCs w:val="24"/>
                <w:highlight w:val="auto"/>
              </w:rPr>
              <w:t>提</w:t>
            </w:r>
            <w:r>
              <w:rPr>
                <w:rFonts w:ascii="宋体" w:eastAsia="宋体" w:cs="宋体" w:hAnsi="宋体" w:hint="eastAsia"/>
                <w:b w:val="0"/>
                <w:bCs w:val="0"/>
                <w:color w:val="auto"/>
                <w:sz w:val="24"/>
                <w:szCs w:val="24"/>
                <w:lang w:val="zh-CN"/>
                <w:highlight w:val="auto"/>
              </w:rPr>
              <w:t>供的项目方案（</w:t>
            </w:r>
            <w:r>
              <w:rPr>
                <w:rFonts w:ascii="宋体" w:eastAsia="宋体" w:cs="宋体" w:hAnsi="宋体" w:hint="eastAsia"/>
                <w:b w:val="0"/>
                <w:bCs w:val="0"/>
                <w:color w:val="auto"/>
                <w:sz w:val="24"/>
                <w:szCs w:val="24"/>
                <w:highlight w:val="auto"/>
              </w:rPr>
              <w:t>包括但不限于①产品质量的保证措施(提供质量保证措施、制造标准、质量监控手段、投标产品的技术支持资料、响应技术指标的佐证程度等相关证明资料)</w:t>
            </w:r>
            <w:r>
              <w:rPr>
                <w:rFonts w:ascii="宋体" w:eastAsia="宋体" w:cs="宋体" w:hAnsi="宋体" w:hint="eastAsia"/>
                <w:b w:val="0"/>
                <w:bCs w:val="0"/>
                <w:color w:val="auto"/>
                <w:sz w:val="24"/>
                <w:szCs w:val="24"/>
                <w:lang w:eastAsia="zh-CN"/>
                <w:highlight w:val="auto"/>
              </w:rPr>
              <w:t>、</w:t>
            </w:r>
            <w:r>
              <w:rPr>
                <w:rFonts w:ascii="宋体" w:eastAsia="宋体" w:cs="宋体" w:hAnsi="宋体" w:hint="eastAsia"/>
                <w:b w:val="0"/>
                <w:bCs w:val="0"/>
                <w:color w:val="auto"/>
                <w:sz w:val="24"/>
                <w:szCs w:val="24"/>
                <w:highlight w:val="auto"/>
              </w:rPr>
              <w:t>②装车</w:t>
            </w:r>
            <w:r>
              <w:rPr>
                <w:rFonts w:ascii="宋体" w:eastAsia="宋体" w:cs="宋体" w:hAnsi="宋体" w:hint="eastAsia"/>
                <w:b w:val="0"/>
                <w:bCs w:val="0"/>
                <w:color w:val="auto"/>
                <w:sz w:val="24"/>
                <w:szCs w:val="24"/>
                <w:lang w:val="en-US" w:eastAsia="zh-CN"/>
                <w:highlight w:val="auto"/>
              </w:rPr>
              <w:t>及安全</w:t>
            </w:r>
            <w:r>
              <w:rPr>
                <w:rFonts w:ascii="宋体" w:eastAsia="宋体" w:cs="宋体" w:hAnsi="宋体" w:hint="eastAsia"/>
                <w:b w:val="0"/>
                <w:bCs w:val="0"/>
                <w:color w:val="auto"/>
                <w:sz w:val="24"/>
                <w:szCs w:val="24"/>
                <w:highlight w:val="auto"/>
              </w:rPr>
              <w:t>实施方案；③配合采购人进行货物验收的措施方案</w:t>
            </w:r>
            <w:r>
              <w:rPr>
                <w:rFonts w:ascii="宋体" w:eastAsia="宋体" w:cs="宋体" w:hAnsi="宋体" w:hint="eastAsia"/>
                <w:b w:val="0"/>
                <w:bCs w:val="0"/>
                <w:color w:val="auto"/>
                <w:sz w:val="24"/>
                <w:szCs w:val="24"/>
                <w:lang w:eastAsia="zh-CN"/>
                <w:highlight w:val="auto"/>
              </w:rPr>
              <w:t>；</w:t>
            </w:r>
            <w:r>
              <w:rPr>
                <w:rFonts w:ascii="宋体" w:eastAsia="宋体" w:cs="宋体" w:hAnsi="宋体" w:hint="eastAsia"/>
                <w:b w:val="0"/>
                <w:bCs w:val="0"/>
                <w:color w:val="auto"/>
                <w:sz w:val="24"/>
                <w:szCs w:val="24"/>
                <w:highlight w:val="auto"/>
              </w:rPr>
              <w:t>④结合工程的施工特点，满足招标人分期、分批、分点供货</w:t>
            </w:r>
            <w:r>
              <w:rPr>
                <w:rFonts w:ascii="宋体" w:cs="宋体" w:hAnsi="宋体" w:hint="eastAsia"/>
                <w:b w:val="0"/>
                <w:bCs w:val="0"/>
                <w:color w:val="auto"/>
                <w:sz w:val="24"/>
                <w:szCs w:val="24"/>
                <w:lang w:eastAsia="zh-CN"/>
                <w:highlight w:val="auto"/>
              </w:rPr>
              <w:t>措施</w:t>
            </w:r>
            <w:r>
              <w:rPr>
                <w:rFonts w:ascii="宋体" w:eastAsia="宋体" w:cs="宋体" w:hAnsi="宋体" w:hint="eastAsia"/>
                <w:b w:val="0"/>
                <w:bCs w:val="0"/>
                <w:color w:val="auto"/>
                <w:sz w:val="24"/>
                <w:szCs w:val="24"/>
                <w:lang w:eastAsia="zh-CN"/>
                <w:highlight w:val="auto"/>
              </w:rPr>
              <w:t>；</w:t>
            </w:r>
            <w:r>
              <w:rPr>
                <w:rFonts w:ascii="宋体" w:eastAsia="宋体" w:cs="宋体" w:hAnsi="宋体" w:hint="eastAsia"/>
                <w:b w:val="0"/>
                <w:bCs w:val="0"/>
                <w:color w:val="auto"/>
                <w:sz w:val="24"/>
                <w:szCs w:val="24"/>
                <w:highlight w:val="auto"/>
              </w:rPr>
              <w:t>⑤应急供货</w:t>
            </w:r>
            <w:r>
              <w:rPr>
                <w:rFonts w:ascii="宋体" w:eastAsia="宋体" w:cs="宋体" w:hAnsi="宋体" w:hint="eastAsia"/>
                <w:b w:val="0"/>
                <w:bCs w:val="0"/>
                <w:color w:val="auto"/>
                <w:sz w:val="24"/>
                <w:szCs w:val="24"/>
                <w:lang w:val="en-US" w:eastAsia="zh-CN"/>
                <w:highlight w:val="auto"/>
              </w:rPr>
              <w:t>方案</w:t>
            </w:r>
            <w:r>
              <w:rPr>
                <w:rFonts w:ascii="宋体" w:eastAsia="宋体" w:cs="宋体" w:hAnsi="宋体" w:hint="eastAsia"/>
                <w:b w:val="0"/>
                <w:bCs w:val="0"/>
                <w:color w:val="auto"/>
                <w:sz w:val="24"/>
                <w:szCs w:val="24"/>
                <w:lang w:eastAsia="zh-CN"/>
                <w:highlight w:val="auto"/>
              </w:rPr>
              <w:t>、</w:t>
            </w:r>
            <w:r>
              <w:rPr>
                <w:rFonts w:ascii="宋体" w:eastAsia="宋体" w:cs="宋体" w:hAnsi="宋体" w:hint="eastAsia"/>
                <w:b w:val="0"/>
                <w:bCs w:val="0"/>
                <w:color w:val="auto"/>
                <w:sz w:val="24"/>
                <w:szCs w:val="24"/>
                <w:highlight w:val="auto"/>
              </w:rPr>
              <w:t>⑥售后服务</w:t>
            </w:r>
            <w:r>
              <w:rPr>
                <w:rFonts w:ascii="宋体" w:eastAsia="宋体" w:cs="宋体" w:hAnsi="宋体" w:hint="eastAsia"/>
                <w:b w:val="0"/>
                <w:bCs w:val="0"/>
                <w:color w:val="auto"/>
                <w:sz w:val="24"/>
                <w:szCs w:val="24"/>
                <w:lang w:val="en-US" w:eastAsia="zh-CN"/>
                <w:highlight w:val="auto"/>
              </w:rPr>
              <w:t>方案及</w:t>
            </w:r>
            <w:r>
              <w:rPr>
                <w:rFonts w:ascii="宋体" w:eastAsia="宋体" w:cs="宋体" w:hAnsi="宋体" w:hint="eastAsia"/>
                <w:b w:val="0"/>
                <w:bCs w:val="0"/>
                <w:color w:val="auto"/>
                <w:sz w:val="24"/>
                <w:szCs w:val="24"/>
                <w:highlight w:val="auto"/>
              </w:rPr>
              <w:t>承诺等</w:t>
            </w:r>
            <w:r>
              <w:rPr>
                <w:rFonts w:ascii="宋体" w:eastAsia="宋体" w:cs="宋体" w:hAnsi="宋体" w:hint="eastAsia"/>
                <w:b w:val="0"/>
                <w:bCs w:val="0"/>
                <w:color w:val="auto"/>
                <w:sz w:val="24"/>
                <w:szCs w:val="24"/>
                <w:lang w:val="en-US" w:eastAsia="zh-CN"/>
                <w:highlight w:val="auto"/>
              </w:rPr>
              <w:t>等</w:t>
            </w:r>
            <w:r>
              <w:rPr>
                <w:rFonts w:ascii="宋体" w:eastAsia="宋体" w:cs="宋体" w:hAnsi="宋体" w:hint="eastAsia"/>
                <w:b w:val="0"/>
                <w:bCs w:val="0"/>
                <w:color w:val="auto"/>
                <w:sz w:val="24"/>
                <w:szCs w:val="24"/>
                <w:lang w:val="zh-CN"/>
                <w:highlight w:val="auto"/>
              </w:rPr>
              <w:t>，</w:t>
            </w:r>
            <w:r>
              <w:rPr>
                <w:rFonts w:ascii="宋体" w:eastAsia="宋体" w:cs="宋体" w:hAnsi="宋体" w:hint="eastAsia"/>
                <w:b w:val="0"/>
                <w:bCs w:val="0"/>
                <w:color w:val="auto"/>
                <w:sz w:val="24"/>
                <w:szCs w:val="24"/>
                <w:highlight w:val="auto"/>
              </w:rPr>
              <w:t>每有一项内容缺失扣</w:t>
            </w:r>
            <w:r>
              <w:rPr>
                <w:rFonts w:ascii="宋体" w:cs="宋体" w:hAnsi="宋体" w:hint="eastAsia"/>
                <w:b w:val="0"/>
                <w:bCs w:val="0"/>
                <w:color w:val="auto"/>
                <w:sz w:val="24"/>
                <w:szCs w:val="24"/>
                <w:lang w:val="en-US" w:eastAsia="zh-CN"/>
                <w:highlight w:val="auto"/>
              </w:rPr>
              <w:t>5</w:t>
            </w:r>
            <w:r>
              <w:rPr>
                <w:rFonts w:ascii="宋体" w:eastAsia="宋体" w:cs="宋体" w:hAnsi="宋体" w:hint="eastAsia"/>
                <w:b w:val="0"/>
                <w:bCs w:val="0"/>
                <w:color w:val="auto"/>
                <w:sz w:val="24"/>
                <w:szCs w:val="24"/>
                <w:highlight w:val="auto"/>
              </w:rPr>
              <w:t>分，每有一处内容有缺陷或不完善的扣</w:t>
            </w:r>
            <w:r>
              <w:rPr>
                <w:rFonts w:ascii="宋体" w:cs="宋体" w:hAnsi="宋体" w:hint="eastAsia"/>
                <w:b w:val="0"/>
                <w:bCs w:val="0"/>
                <w:color w:val="auto"/>
                <w:sz w:val="24"/>
                <w:szCs w:val="24"/>
                <w:lang w:val="en-US" w:eastAsia="zh-CN"/>
                <w:highlight w:val="auto"/>
              </w:rPr>
              <w:t>5</w:t>
            </w:r>
            <w:r>
              <w:rPr>
                <w:rFonts w:ascii="宋体" w:eastAsia="宋体" w:cs="宋体" w:hAnsi="宋体" w:hint="eastAsia"/>
                <w:b w:val="0"/>
                <w:bCs w:val="0"/>
                <w:color w:val="auto"/>
                <w:sz w:val="24"/>
                <w:szCs w:val="24"/>
                <w:lang w:val="zh-CN"/>
                <w:highlight w:val="auto"/>
              </w:rPr>
              <w:t>分，扣完为止，本方案最高得</w:t>
            </w:r>
            <w:r>
              <w:rPr>
                <w:rFonts w:ascii="宋体" w:cs="宋体" w:hAnsi="宋体" w:hint="eastAsia"/>
                <w:b w:val="0"/>
                <w:bCs w:val="0"/>
                <w:color w:val="auto"/>
                <w:sz w:val="24"/>
                <w:szCs w:val="24"/>
                <w:lang w:val="en-US" w:eastAsia="zh-CN"/>
                <w:highlight w:val="auto"/>
              </w:rPr>
              <w:t>30</w:t>
            </w:r>
            <w:r>
              <w:rPr>
                <w:rFonts w:ascii="宋体" w:eastAsia="宋体" w:cs="宋体" w:hAnsi="宋体" w:hint="eastAsia"/>
                <w:b w:val="0"/>
                <w:bCs w:val="0"/>
                <w:color w:val="auto"/>
                <w:sz w:val="24"/>
                <w:szCs w:val="24"/>
                <w:lang w:val="zh-CN"/>
                <w:highlight w:val="auto"/>
              </w:rPr>
              <w:t>分</w:t>
            </w:r>
            <w:r>
              <w:rPr>
                <w:rFonts w:ascii="宋体" w:eastAsia="宋体" w:cs="宋体" w:hAnsi="宋体" w:hint="eastAsia"/>
                <w:b w:val="0"/>
                <w:bCs w:val="0"/>
                <w:color w:val="auto"/>
                <w:sz w:val="24"/>
                <w:szCs w:val="24"/>
                <w:highlight w:val="auto"/>
              </w:rPr>
              <w:t>。</w:t>
            </w:r>
          </w:p>
          <w:p>
            <w:pPr>
              <w:keepNext w:val="0"/>
              <w:keepLines w:val="0"/>
              <w:widowControl/>
              <w:suppressLineNumbers w:val="0"/>
              <w:spacing w:line="360" w:lineRule="auto"/>
              <w:ind w:firstLineChars="200" w:firstLine="480"/>
              <w:jc w:val="left"/>
              <w:rPr>
                <w:rFonts w:ascii="宋体" w:eastAsia="宋体" w:cs="宋体" w:hAnsi="宋体" w:hint="eastAsia"/>
                <w:b w:val="0"/>
                <w:bCs w:val="0"/>
                <w:color w:val="auto"/>
                <w:sz w:val="24"/>
                <w:szCs w:val="24"/>
                <w:lang w:val="en-US" w:eastAsia="zh-CN" w:bidi="ar-SA"/>
                <w:highlight w:val="auto"/>
              </w:rPr>
            </w:pPr>
            <w:r>
              <w:rPr>
                <w:rFonts w:ascii="宋体" w:eastAsia="宋体"/>
                <w:b w:val="0"/>
                <w:bCs w:val="0"/>
                <w:color w:val="auto"/>
                <w:sz w:val="24"/>
                <w:szCs w:val="24"/>
                <w:highlight w:val="auto"/>
              </w:rPr>
              <w:t>注：内容存在缺陷”是指：①本项目提供的方案中引用法律、规范、标准存在失效或错误；②</w:t>
            </w:r>
            <w:r>
              <w:rPr>
                <w:rFonts w:ascii="宋体" w:eastAsia="宋体" w:hint="eastAsia"/>
                <w:b w:val="0"/>
                <w:bCs w:val="0"/>
                <w:color w:val="auto"/>
                <w:sz w:val="24"/>
                <w:szCs w:val="24"/>
                <w:highlight w:val="auto"/>
              </w:rPr>
              <w:t>仅有框架或标题</w:t>
            </w:r>
            <w:r>
              <w:rPr>
                <w:rFonts w:ascii="宋体" w:eastAsia="宋体"/>
                <w:b w:val="0"/>
                <w:bCs w:val="0"/>
                <w:color w:val="auto"/>
                <w:sz w:val="24"/>
                <w:szCs w:val="24"/>
                <w:highlight w:val="auto"/>
              </w:rPr>
              <w:t>；③内容矛盾或表述前后不一致；④复制或套用其他项目内容；以上任意一种情形。</w:t>
            </w:r>
          </w:p>
        </w:tc>
      </w:tr>
      <w:tr>
        <w:trPr>
          <w:trHeight w:val="567"/>
        </w:trPr>
        <w:tc>
          <w:tcPr>
            <w:tcW w:w="472" w:type="dxa"/>
            <w:tcBorders>
              <w:top w:val="single" w:sz="4" w:space="0" w:color="auto"/>
              <w:left w:val="single" w:sz="4" w:space="0" w:color="auto"/>
              <w:bottom w:val="single" w:sz="4" w:space="0" w:color="auto"/>
              <w:right w:val="single" w:sz="4" w:space="0" w:color="auto"/>
            </w:tcBorders>
            <w:noWrap/>
            <w:vAlign w:val="center"/>
          </w:tcPr>
          <w:p>
            <w:pPr>
              <w:snapToGrid w:val="0"/>
              <w:spacing w:line="360" w:lineRule="auto"/>
              <w:jc w:val="center"/>
              <w:rPr>
                <w:rFonts w:ascii="宋体" w:eastAsia="宋体" w:cs="宋体" w:hAnsi="宋体" w:hint="eastAsia"/>
                <w:b w:val="0"/>
                <w:bCs w:val="0"/>
                <w:color w:val="auto"/>
                <w:kern w:val="2"/>
                <w:sz w:val="24"/>
                <w:szCs w:val="24"/>
                <w:lang w:val="en-US" w:eastAsia="zh-CN" w:bidi="ar-SA"/>
                <w:highlight w:val="auto"/>
              </w:rPr>
            </w:pPr>
            <w:r>
              <w:rPr>
                <w:rFonts w:ascii="宋体" w:cs="宋体" w:hAnsi="宋体" w:hint="eastAsia"/>
                <w:b w:val="0"/>
                <w:bCs w:val="0"/>
                <w:color w:val="auto"/>
                <w:kern w:val="2"/>
                <w:sz w:val="24"/>
                <w:szCs w:val="24"/>
                <w:lang w:val="en-US" w:eastAsia="zh-CN" w:bidi="ar-SA"/>
                <w:highlight w:val="auto"/>
              </w:rPr>
              <w:t>3</w:t>
            </w:r>
          </w:p>
        </w:tc>
        <w:tc>
          <w:tcPr>
            <w:tcW w:w="1340" w:type="dxa"/>
            <w:tcBorders>
              <w:top w:val="single" w:sz="4" w:space="0" w:color="auto"/>
              <w:left w:val="single" w:sz="4" w:space="0" w:color="auto"/>
              <w:bottom w:val="single" w:sz="4" w:space="0" w:color="auto"/>
              <w:right w:val="single" w:sz="4" w:space="0" w:color="auto"/>
            </w:tcBorders>
            <w:noWrap/>
            <w:vAlign w:val="center"/>
          </w:tcPr>
          <w:p>
            <w:pPr>
              <w:snapToGrid w:val="0"/>
              <w:spacing w:line="360" w:lineRule="auto"/>
              <w:jc w:val="center"/>
              <w:rPr>
                <w:rFonts w:ascii="宋体" w:eastAsia="宋体" w:cs="宋体" w:hAnsi="宋体" w:hint="eastAsia"/>
                <w:b w:val="0"/>
                <w:bCs w:val="0"/>
                <w:color w:val="auto"/>
                <w:kern w:val="2"/>
                <w:sz w:val="24"/>
                <w:szCs w:val="24"/>
                <w:lang w:val="en-US" w:eastAsia="zh-CN" w:bidi="ar-SA"/>
                <w:highlight w:val="auto"/>
              </w:rPr>
            </w:pPr>
            <w:r>
              <w:rPr>
                <w:rFonts w:ascii="宋体" w:cs="宋体" w:hAnsi="宋体" w:hint="eastAsia"/>
                <w:b w:val="0"/>
                <w:bCs w:val="0"/>
                <w:color w:val="auto"/>
                <w:sz w:val="24"/>
                <w:szCs w:val="24"/>
                <w:lang w:eastAsia="zh-CN"/>
                <w:highlight w:val="auto"/>
              </w:rPr>
              <w:t>业绩</w:t>
            </w:r>
          </w:p>
        </w:tc>
        <w:tc>
          <w:tcPr>
            <w:tcW w:w="821" w:type="dxa"/>
            <w:tcBorders>
              <w:top w:val="single" w:sz="4" w:space="0" w:color="auto"/>
              <w:left w:val="single" w:sz="4" w:space="0" w:color="auto"/>
              <w:bottom w:val="single" w:sz="4" w:space="0" w:color="auto"/>
              <w:right w:val="single" w:sz="4" w:space="0" w:color="auto"/>
            </w:tcBorders>
            <w:noWrap/>
            <w:vAlign w:val="center"/>
          </w:tcPr>
          <w:p>
            <w:pPr>
              <w:snapToGrid w:val="0"/>
              <w:spacing w:line="360" w:lineRule="auto"/>
              <w:jc w:val="center"/>
              <w:rPr>
                <w:rFonts w:ascii="宋体" w:eastAsia="宋体" w:cs="宋体" w:hAnsi="宋体" w:hint="eastAsia"/>
                <w:b w:val="0"/>
                <w:bCs w:val="0"/>
                <w:color w:val="auto"/>
                <w:kern w:val="2"/>
                <w:sz w:val="24"/>
                <w:szCs w:val="24"/>
                <w:lang w:val="en-US" w:eastAsia="zh-CN" w:bidi="ar-SA"/>
                <w:highlight w:val="auto"/>
              </w:rPr>
            </w:pPr>
            <w:r>
              <w:rPr>
                <w:rFonts w:ascii="宋体" w:cs="宋体" w:hAnsi="宋体" w:hint="eastAsia"/>
                <w:b w:val="0"/>
                <w:bCs w:val="0"/>
                <w:color w:val="auto"/>
                <w:sz w:val="24"/>
                <w:szCs w:val="24"/>
                <w:lang w:val="en-US" w:eastAsia="zh-CN"/>
                <w:highlight w:val="auto"/>
              </w:rPr>
              <w:t>10</w:t>
            </w:r>
            <w:r>
              <w:rPr>
                <w:rFonts w:ascii="宋体" w:eastAsia="宋体" w:cs="宋体" w:hAnsi="宋体" w:hint="eastAsia"/>
                <w:b w:val="0"/>
                <w:bCs w:val="0"/>
                <w:color w:val="auto"/>
                <w:sz w:val="24"/>
                <w:szCs w:val="24"/>
                <w:highlight w:val="auto"/>
              </w:rPr>
              <w:t>分</w:t>
            </w:r>
          </w:p>
        </w:tc>
        <w:tc>
          <w:tcPr>
            <w:tcW w:w="6953" w:type="dxa"/>
            <w:tcBorders>
              <w:top w:val="single" w:sz="4" w:space="0" w:color="auto"/>
              <w:left w:val="single" w:sz="4" w:space="0" w:color="auto"/>
              <w:bottom w:val="single" w:sz="4" w:space="0" w:color="auto"/>
              <w:right w:val="single" w:sz="4" w:space="0" w:color="auto"/>
            </w:tcBorders>
            <w:noWrap/>
            <w:vAlign w:val="center"/>
          </w:tcPr>
          <w:p>
            <w:pPr>
              <w:snapToGrid w:val="0"/>
              <w:spacing w:line="360" w:lineRule="auto"/>
              <w:rPr>
                <w:rFonts w:ascii="宋体" w:eastAsia="宋体" w:cs="宋体" w:hAnsi="宋体" w:hint="eastAsia"/>
                <w:b w:val="0"/>
                <w:bCs w:val="0"/>
                <w:color w:val="auto"/>
                <w:kern w:val="2"/>
                <w:sz w:val="24"/>
                <w:szCs w:val="24"/>
                <w:lang w:val="en-US" w:eastAsia="zh-CN" w:bidi="ar-SA"/>
                <w:highlight w:val="auto"/>
              </w:rPr>
            </w:pPr>
            <w:r>
              <w:rPr>
                <w:rFonts w:ascii="宋体" w:eastAsia="宋体" w:cs="宋体" w:hAnsi="宋体" w:hint="eastAsia"/>
                <w:b w:val="0"/>
                <w:bCs w:val="0"/>
                <w:color w:val="auto"/>
                <w:sz w:val="24"/>
                <w:szCs w:val="24"/>
                <w:highlight w:val="auto"/>
              </w:rPr>
              <w:t>20</w:t>
            </w:r>
            <w:r>
              <w:rPr>
                <w:rFonts w:ascii="宋体" w:eastAsia="宋体" w:cs="宋体" w:hAnsi="宋体" w:hint="eastAsia"/>
                <w:b w:val="0"/>
                <w:bCs w:val="0"/>
                <w:color w:val="auto"/>
                <w:sz w:val="24"/>
                <w:szCs w:val="24"/>
                <w:lang w:val="en-US" w:eastAsia="zh-CN"/>
                <w:highlight w:val="auto"/>
              </w:rPr>
              <w:t>2</w:t>
            </w:r>
            <w:r>
              <w:rPr>
                <w:rFonts w:ascii="宋体" w:cs="宋体" w:hAnsi="宋体" w:hint="eastAsia"/>
                <w:b w:val="0"/>
                <w:bCs w:val="0"/>
                <w:color w:val="auto"/>
                <w:sz w:val="24"/>
                <w:szCs w:val="24"/>
                <w:lang w:val="en-US" w:eastAsia="zh-CN"/>
                <w:highlight w:val="auto"/>
              </w:rPr>
              <w:t>2</w:t>
            </w:r>
            <w:r>
              <w:rPr>
                <w:rFonts w:ascii="宋体" w:eastAsia="宋体" w:cs="宋体" w:hAnsi="宋体" w:hint="eastAsia"/>
                <w:b w:val="0"/>
                <w:bCs w:val="0"/>
                <w:color w:val="auto"/>
                <w:sz w:val="24"/>
                <w:szCs w:val="24"/>
                <w:highlight w:val="auto"/>
              </w:rPr>
              <w:t>年1月1日至今，供应商具有类似项目业绩的，每提供一个业绩得</w:t>
            </w:r>
            <w:r>
              <w:rPr>
                <w:rFonts w:ascii="宋体" w:cs="宋体" w:hAnsi="宋体" w:hint="eastAsia"/>
                <w:b w:val="0"/>
                <w:bCs w:val="0"/>
                <w:color w:val="auto"/>
                <w:sz w:val="24"/>
                <w:szCs w:val="24"/>
                <w:lang w:val="en-US" w:eastAsia="zh-CN"/>
                <w:highlight w:val="auto"/>
              </w:rPr>
              <w:t>10</w:t>
            </w:r>
            <w:r>
              <w:rPr>
                <w:rFonts w:ascii="宋体" w:eastAsia="宋体" w:cs="宋体" w:hAnsi="宋体" w:hint="eastAsia"/>
                <w:b w:val="0"/>
                <w:bCs w:val="0"/>
                <w:color w:val="auto"/>
                <w:sz w:val="24"/>
                <w:szCs w:val="24"/>
                <w:highlight w:val="auto"/>
              </w:rPr>
              <w:t>分。 注：须提供合同（协议书）或中标（成交）通知书复印件并加盖供应商公章。</w:t>
            </w:r>
          </w:p>
        </w:tc>
      </w:tr>
      <w:tr>
        <w:trPr>
          <w:trHeight w:val="567"/>
        </w:trPr>
        <w:tc>
          <w:tcPr>
            <w:tcW w:w="472" w:type="dxa"/>
            <w:tcBorders>
              <w:top w:val="single" w:sz="4" w:space="0" w:color="auto"/>
              <w:left w:val="single" w:sz="4" w:space="0" w:color="auto"/>
              <w:bottom w:val="single" w:sz="4" w:space="0" w:color="auto"/>
              <w:right w:val="single" w:sz="4" w:space="0" w:color="auto"/>
            </w:tcBorders>
            <w:noWrap/>
            <w:vAlign w:val="center"/>
          </w:tcPr>
          <w:p>
            <w:pPr>
              <w:snapToGrid w:val="0"/>
              <w:spacing w:line="360" w:lineRule="auto"/>
              <w:jc w:val="center"/>
              <w:rPr>
                <w:rFonts w:ascii="宋体" w:cs="宋体" w:hAnsi="宋体"/>
                <w:b w:val="0"/>
                <w:bCs w:val="0"/>
                <w:color w:val="auto"/>
                <w:kern w:val="2"/>
                <w:sz w:val="24"/>
                <w:szCs w:val="24"/>
                <w:lang w:val="en-US" w:eastAsia="zh-CN" w:bidi="ar-SA"/>
                <w:highlight w:val="auto"/>
              </w:rPr>
            </w:pPr>
            <w:r>
              <w:rPr>
                <w:rFonts w:ascii="宋体" w:cs="宋体" w:hAnsi="宋体" w:hint="eastAsia"/>
                <w:b w:val="0"/>
                <w:bCs w:val="0"/>
                <w:color w:val="auto"/>
                <w:kern w:val="2"/>
                <w:sz w:val="24"/>
                <w:szCs w:val="24"/>
                <w:lang w:val="en-US" w:eastAsia="zh-CN" w:bidi="ar-SA"/>
                <w:highlight w:val="auto"/>
              </w:rPr>
              <w:t>4</w:t>
            </w:r>
          </w:p>
        </w:tc>
        <w:tc>
          <w:tcPr>
            <w:tcW w:w="1340" w:type="dxa"/>
            <w:tcBorders>
              <w:top w:val="single" w:sz="4" w:space="0" w:color="auto"/>
              <w:left w:val="single" w:sz="4" w:space="0" w:color="auto"/>
              <w:bottom w:val="single" w:sz="4" w:space="0" w:color="auto"/>
              <w:right w:val="single" w:sz="4" w:space="0" w:color="auto"/>
            </w:tcBorders>
            <w:noWrap/>
            <w:vAlign w:val="center"/>
          </w:tcPr>
          <w:p>
            <w:pPr>
              <w:snapToGrid w:val="0"/>
              <w:spacing w:line="360" w:lineRule="auto"/>
              <w:jc w:val="center"/>
              <w:rPr>
                <w:rFonts w:ascii="宋体" w:cs="宋体" w:hAnsi="宋体" w:hint="eastAsia"/>
                <w:b w:val="0"/>
                <w:bCs w:val="0"/>
                <w:color w:val="auto"/>
                <w:sz w:val="24"/>
                <w:szCs w:val="24"/>
                <w:lang w:eastAsia="zh-CN"/>
                <w:highlight w:val="auto"/>
              </w:rPr>
            </w:pPr>
            <w:r>
              <w:rPr>
                <w:rFonts w:ascii="宋体" w:cs="宋体" w:hAnsi="宋体" w:hint="eastAsia"/>
                <w:b w:val="0"/>
                <w:bCs w:val="0"/>
                <w:color w:val="auto"/>
                <w:sz w:val="24"/>
                <w:szCs w:val="24"/>
                <w:lang w:eastAsia="zh-CN"/>
                <w:highlight w:val="auto"/>
              </w:rPr>
              <w:t>人员</w:t>
            </w:r>
          </w:p>
        </w:tc>
        <w:tc>
          <w:tcPr>
            <w:tcW w:w="821" w:type="dxa"/>
            <w:tcBorders>
              <w:top w:val="single" w:sz="4" w:space="0" w:color="auto"/>
              <w:left w:val="single" w:sz="4" w:space="0" w:color="auto"/>
              <w:bottom w:val="single" w:sz="4" w:space="0" w:color="auto"/>
              <w:right w:val="single" w:sz="4" w:space="0" w:color="auto"/>
            </w:tcBorders>
            <w:noWrap/>
            <w:vAlign w:val="center"/>
          </w:tcPr>
          <w:p>
            <w:pPr>
              <w:snapToGrid w:val="0"/>
              <w:spacing w:line="360" w:lineRule="auto"/>
              <w:jc w:val="center"/>
              <w:rPr>
                <w:rFonts w:ascii="宋体" w:cs="宋体" w:hAnsi="宋体"/>
                <w:b w:val="0"/>
                <w:bCs w:val="0"/>
                <w:color w:val="auto"/>
                <w:sz w:val="24"/>
                <w:szCs w:val="24"/>
                <w:lang w:val="en-US" w:eastAsia="zh-CN"/>
                <w:highlight w:val="auto"/>
              </w:rPr>
            </w:pPr>
            <w:r>
              <w:rPr>
                <w:rFonts w:ascii="宋体" w:cs="宋体" w:hAnsi="宋体" w:hint="eastAsia"/>
                <w:b w:val="0"/>
                <w:bCs w:val="0"/>
                <w:color w:val="auto"/>
                <w:sz w:val="24"/>
                <w:szCs w:val="24"/>
                <w:lang w:val="en-US" w:eastAsia="zh-CN"/>
                <w:highlight w:val="auto"/>
              </w:rPr>
              <w:t>10分</w:t>
            </w:r>
          </w:p>
        </w:tc>
        <w:tc>
          <w:tcPr>
            <w:tcW w:w="6953" w:type="dxa"/>
            <w:tcBorders>
              <w:top w:val="single" w:sz="4" w:space="0" w:color="auto"/>
              <w:left w:val="single" w:sz="4" w:space="0" w:color="auto"/>
              <w:bottom w:val="single" w:sz="4" w:space="0" w:color="auto"/>
              <w:right w:val="single" w:sz="4" w:space="0" w:color="auto"/>
            </w:tcBorders>
            <w:noWrap/>
            <w:vAlign w:val="center"/>
          </w:tcPr>
          <w:p>
            <w:pPr>
              <w:snapToGrid w:val="0"/>
              <w:spacing w:line="360" w:lineRule="auto"/>
              <w:rPr>
                <w:rFonts w:ascii="宋体" w:cs="宋体" w:hAnsi="宋体"/>
                <w:b w:val="0"/>
                <w:bCs w:val="0"/>
                <w:color w:val="auto"/>
                <w:sz w:val="24"/>
                <w:szCs w:val="24"/>
                <w:lang w:val="en-US" w:eastAsia="zh-CN"/>
                <w:highlight w:val="auto"/>
              </w:rPr>
            </w:pPr>
            <w:r>
              <w:rPr>
                <w:rFonts w:ascii="宋体" w:cs="宋体" w:hAnsi="宋体" w:hint="eastAsia"/>
                <w:b w:val="0"/>
                <w:bCs w:val="0"/>
                <w:color w:val="auto"/>
                <w:sz w:val="24"/>
                <w:szCs w:val="24"/>
                <w:lang w:eastAsia="zh-CN"/>
                <w:highlight w:val="auto"/>
              </w:rPr>
              <w:t>现场管理人员：为本项目配备一位现场管理人员得</w:t>
            </w:r>
            <w:r>
              <w:rPr>
                <w:rFonts w:ascii="宋体" w:cs="宋体" w:hAnsi="宋体" w:hint="eastAsia"/>
                <w:b w:val="0"/>
                <w:bCs w:val="0"/>
                <w:color w:val="auto"/>
                <w:sz w:val="24"/>
                <w:szCs w:val="24"/>
                <w:lang w:val="en-US" w:eastAsia="zh-CN"/>
                <w:highlight w:val="auto"/>
              </w:rPr>
              <w:t>4分。</w:t>
            </w:r>
          </w:p>
          <w:p>
            <w:pPr>
              <w:snapToGrid w:val="0"/>
              <w:spacing w:line="360" w:lineRule="auto"/>
              <w:rPr>
                <w:rFonts w:ascii="宋体" w:cs="宋体" w:hAnsi="宋体"/>
                <w:b w:val="0"/>
                <w:bCs w:val="0"/>
                <w:color w:val="auto"/>
                <w:sz w:val="24"/>
                <w:szCs w:val="24"/>
                <w:lang w:val="en-US" w:eastAsia="zh-CN"/>
                <w:highlight w:val="auto"/>
              </w:rPr>
            </w:pPr>
            <w:r>
              <w:rPr>
                <w:rFonts w:ascii="宋体" w:cs="宋体" w:hAnsi="宋体" w:hint="eastAsia"/>
                <w:b w:val="0"/>
                <w:bCs w:val="0"/>
                <w:color w:val="auto"/>
                <w:sz w:val="24"/>
                <w:szCs w:val="24"/>
                <w:lang w:eastAsia="zh-CN"/>
                <w:highlight w:val="auto"/>
              </w:rPr>
              <w:t>现场工作人员：每配备一位现场工作人员得</w:t>
            </w:r>
            <w:r>
              <w:rPr>
                <w:rFonts w:ascii="宋体" w:cs="宋体" w:hAnsi="宋体" w:hint="eastAsia"/>
                <w:b w:val="0"/>
                <w:bCs w:val="0"/>
                <w:color w:val="auto"/>
                <w:sz w:val="24"/>
                <w:szCs w:val="24"/>
                <w:lang w:val="en-US" w:eastAsia="zh-CN"/>
                <w:highlight w:val="auto"/>
              </w:rPr>
              <w:t>3分，每增加一位加2分，本项最高得6分。</w:t>
            </w:r>
          </w:p>
        </w:tc>
      </w:tr>
      <w:tr>
        <w:trPr>
          <w:trHeight w:val="567"/>
        </w:trPr>
        <w:tc>
          <w:tcPr>
            <w:tcW w:w="472" w:type="dxa"/>
            <w:tcBorders>
              <w:top w:val="single" w:sz="4" w:space="0" w:color="auto"/>
              <w:left w:val="single" w:sz="4" w:space="0" w:color="auto"/>
              <w:bottom w:val="single" w:sz="4" w:space="0" w:color="auto"/>
              <w:right w:val="single" w:sz="4" w:space="0" w:color="auto"/>
            </w:tcBorders>
            <w:noWrap/>
            <w:vAlign w:val="center"/>
          </w:tcPr>
          <w:p>
            <w:pPr>
              <w:snapToGrid w:val="0"/>
              <w:spacing w:line="360" w:lineRule="auto"/>
              <w:jc w:val="center"/>
              <w:rPr>
                <w:rFonts w:ascii="宋体" w:cs="宋体" w:hAnsi="宋体"/>
                <w:b w:val="0"/>
                <w:bCs w:val="0"/>
                <w:color w:val="auto"/>
                <w:kern w:val="2"/>
                <w:sz w:val="24"/>
                <w:szCs w:val="24"/>
                <w:lang w:val="en-US" w:eastAsia="zh-CN" w:bidi="ar-SA"/>
                <w:highlight w:val="auto"/>
              </w:rPr>
            </w:pPr>
            <w:r>
              <w:rPr>
                <w:rFonts w:ascii="宋体" w:cs="宋体" w:hAnsi="宋体" w:hint="eastAsia"/>
                <w:b w:val="0"/>
                <w:bCs w:val="0"/>
                <w:color w:val="auto"/>
                <w:kern w:val="2"/>
                <w:sz w:val="24"/>
                <w:szCs w:val="24"/>
                <w:lang w:val="en-US" w:eastAsia="zh-CN" w:bidi="ar-SA"/>
                <w:highlight w:val="auto"/>
              </w:rPr>
              <w:t>5</w:t>
            </w:r>
          </w:p>
        </w:tc>
        <w:tc>
          <w:tcPr>
            <w:tcW w:w="1340" w:type="dxa"/>
            <w:tcBorders>
              <w:top w:val="single" w:sz="4" w:space="0" w:color="auto"/>
              <w:left w:val="single" w:sz="4" w:space="0" w:color="auto"/>
              <w:bottom w:val="single" w:sz="4" w:space="0" w:color="auto"/>
              <w:right w:val="single" w:sz="4" w:space="0" w:color="auto"/>
            </w:tcBorders>
            <w:noWrap/>
            <w:vAlign w:val="center"/>
          </w:tcPr>
          <w:p>
            <w:pPr>
              <w:snapToGrid w:val="0"/>
              <w:spacing w:line="360" w:lineRule="auto"/>
              <w:jc w:val="center"/>
              <w:rPr>
                <w:rFonts w:ascii="宋体" w:cs="宋体" w:hAnsi="宋体" w:hint="eastAsia"/>
                <w:b w:val="0"/>
                <w:bCs w:val="0"/>
                <w:color w:val="auto"/>
                <w:sz w:val="24"/>
                <w:szCs w:val="24"/>
                <w:lang w:eastAsia="zh-CN"/>
                <w:highlight w:val="auto"/>
              </w:rPr>
            </w:pPr>
            <w:r>
              <w:rPr>
                <w:rFonts w:ascii="宋体" w:cs="宋体" w:hAnsi="宋体" w:hint="eastAsia"/>
                <w:b w:val="0"/>
                <w:bCs w:val="0"/>
                <w:color w:val="auto"/>
                <w:sz w:val="24"/>
                <w:szCs w:val="24"/>
                <w:lang w:eastAsia="zh-CN"/>
                <w:highlight w:val="auto"/>
              </w:rPr>
              <w:t>履约保障能力</w:t>
            </w:r>
          </w:p>
        </w:tc>
        <w:tc>
          <w:tcPr>
            <w:tcW w:w="821" w:type="dxa"/>
            <w:tcBorders>
              <w:top w:val="single" w:sz="4" w:space="0" w:color="auto"/>
              <w:left w:val="single" w:sz="4" w:space="0" w:color="auto"/>
              <w:bottom w:val="single" w:sz="4" w:space="0" w:color="auto"/>
              <w:right w:val="single" w:sz="4" w:space="0" w:color="auto"/>
            </w:tcBorders>
            <w:noWrap/>
            <w:vAlign w:val="center"/>
          </w:tcPr>
          <w:p>
            <w:pPr>
              <w:snapToGrid w:val="0"/>
              <w:spacing w:line="360" w:lineRule="auto"/>
              <w:jc w:val="center"/>
              <w:rPr>
                <w:rFonts w:ascii="宋体" w:cs="宋体" w:hAnsi="宋体"/>
                <w:b w:val="0"/>
                <w:bCs w:val="0"/>
                <w:color w:val="auto"/>
                <w:sz w:val="24"/>
                <w:szCs w:val="24"/>
                <w:lang w:val="en-US" w:eastAsia="zh-CN"/>
                <w:highlight w:val="auto"/>
              </w:rPr>
            </w:pPr>
            <w:r>
              <w:rPr>
                <w:rFonts w:ascii="宋体" w:cs="宋体" w:hAnsi="宋体" w:hint="eastAsia"/>
                <w:b w:val="0"/>
                <w:bCs w:val="0"/>
                <w:color w:val="auto"/>
                <w:sz w:val="24"/>
                <w:szCs w:val="24"/>
                <w:lang w:val="en-US" w:eastAsia="zh-CN"/>
                <w:highlight w:val="auto"/>
              </w:rPr>
              <w:t>20分</w:t>
            </w:r>
          </w:p>
        </w:tc>
        <w:tc>
          <w:tcPr>
            <w:tcW w:w="6953" w:type="dxa"/>
            <w:tcBorders>
              <w:top w:val="single" w:sz="4" w:space="0" w:color="auto"/>
              <w:left w:val="single" w:sz="4" w:space="0" w:color="auto"/>
              <w:bottom w:val="single" w:sz="4" w:space="0" w:color="auto"/>
              <w:right w:val="single" w:sz="4" w:space="0" w:color="auto"/>
            </w:tcBorders>
            <w:noWrap/>
            <w:vAlign w:val="center"/>
          </w:tcPr>
          <w:p>
            <w:pPr>
              <w:snapToGrid w:val="0"/>
              <w:spacing w:line="360" w:lineRule="auto"/>
              <w:rPr>
                <w:rFonts w:ascii="宋体" w:cs="宋体" w:hAnsi="宋体"/>
                <w:b w:val="0"/>
                <w:bCs w:val="0"/>
                <w:color w:val="auto"/>
                <w:sz w:val="24"/>
                <w:szCs w:val="24"/>
                <w:lang w:val="en-US" w:eastAsia="zh-CN"/>
                <w:highlight w:val="auto"/>
              </w:rPr>
            </w:pPr>
            <w:r>
              <w:rPr>
                <w:rFonts w:ascii="宋体" w:cs="宋体" w:hAnsi="宋体" w:hint="eastAsia"/>
                <w:b w:val="0"/>
                <w:bCs w:val="0"/>
                <w:color w:val="auto"/>
                <w:sz w:val="24"/>
                <w:szCs w:val="24"/>
                <w:lang w:eastAsia="zh-CN"/>
                <w:highlight w:val="auto"/>
              </w:rPr>
              <w:t>提供银行出具的资信证明</w:t>
            </w:r>
            <w:r>
              <w:rPr>
                <w:rFonts w:ascii="宋体" w:eastAsia="宋体" w:cs="宋体" w:hAnsi="宋体" w:hint="eastAsia"/>
                <w:b w:val="0"/>
                <w:bCs w:val="0"/>
                <w:color w:val="auto"/>
                <w:sz w:val="24"/>
                <w:szCs w:val="24"/>
                <w:lang w:eastAsia="zh-CN"/>
                <w:highlight w:val="auto"/>
              </w:rPr>
              <w:t>≧</w:t>
            </w:r>
            <w:r>
              <w:rPr>
                <w:rFonts w:ascii="宋体" w:cs="宋体" w:hAnsi="宋体" w:hint="eastAsia"/>
                <w:b w:val="0"/>
                <w:bCs w:val="0"/>
                <w:color w:val="auto"/>
                <w:sz w:val="24"/>
                <w:szCs w:val="24"/>
                <w:lang w:val="en-US" w:eastAsia="zh-CN"/>
                <w:highlight w:val="auto"/>
              </w:rPr>
              <w:t>100万元得20分，每少10万元扣2分，扣完为止。</w:t>
            </w:r>
          </w:p>
        </w:tc>
      </w:tr>
    </w:tbl>
    <w:p>
      <w:pPr>
        <w:spacing w:line="360" w:lineRule="auto"/>
        <w:ind w:firstLineChars="200" w:firstLine="480"/>
        <w:outlineLvl w:val="1"/>
        <w:rPr>
          <w:rFonts w:ascii="宋体" w:eastAsia="宋体" w:cs="宋体" w:hAnsi="宋体" w:hint="eastAsia"/>
          <w:bCs/>
          <w:color w:val="000000"/>
          <w:sz w:val="24"/>
          <w14:textFill>
            <w14:solidFill>
              <w14:srgbClr w14:val="000000"/>
            </w14:solidFill>
          </w14:textFill>
          <w:highlight w:val="auto"/>
        </w:rPr>
      </w:pPr>
      <w:r>
        <w:rPr>
          <w:rFonts w:ascii="宋体" w:eastAsia="宋体" w:cs="宋体" w:hAnsi="宋体" w:hint="eastAsia"/>
          <w:bCs/>
          <w:color w:val="000000"/>
          <w:sz w:val="24"/>
          <w14:textFill>
            <w14:solidFill>
              <w14:srgbClr w14:val="000000"/>
            </w14:solidFill>
          </w14:textFill>
          <w:highlight w:val="auto"/>
        </w:rPr>
        <w:t>注：1）评审总得分=A1+A2+……+An。</w:t>
      </w:r>
    </w:p>
    <w:p>
      <w:pPr>
        <w:spacing w:line="360" w:lineRule="auto"/>
        <w:ind w:firstLineChars="200" w:firstLine="480"/>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2）评分的取值按四舍五入法，保留小数点后两位。</w:t>
      </w:r>
      <w:bookmarkEnd w:id="106"/>
      <w:bookmarkEnd w:id="107"/>
      <w:bookmarkEnd w:id="108"/>
      <w:bookmarkEnd w:id="109"/>
    </w:p>
    <w:p>
      <w:pPr>
        <w:rPr>
          <w:rFonts w:ascii="宋体" w:eastAsia="宋体" w:cs="宋体" w:hAnsi="宋体" w:hint="eastAsia"/>
          <w:b/>
          <w:color w:val="000000"/>
          <w:sz w:val="24"/>
          <w14:textFill>
            <w14:solidFill>
              <w14:srgbClr w14:val="000000"/>
            </w14:solidFill>
          </w14:textFill>
          <w:highlight w:val="auto"/>
        </w:rPr>
      </w:pPr>
      <w:r>
        <w:rPr>
          <w:rFonts w:ascii="宋体" w:eastAsia="宋体" w:cs="宋体" w:hAnsi="宋体" w:hint="eastAsia"/>
          <w:b/>
          <w:color w:val="000000"/>
          <w:sz w:val="24"/>
          <w14:textFill>
            <w14:solidFill>
              <w14:srgbClr w14:val="000000"/>
            </w14:solidFill>
          </w14:textFill>
          <w:highlight w:val="auto"/>
        </w:rPr>
        <w:br w:type="page"/>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b/>
          <w:color w:val="000000"/>
          <w:sz w:val="24"/>
          <w14:textFill>
            <w14:solidFill>
              <w14:srgbClr w14:val="000000"/>
            </w14:solidFill>
          </w14:textFill>
          <w:highlight w:val="auto"/>
        </w:rPr>
      </w:pPr>
      <w:r>
        <w:rPr>
          <w:rFonts w:ascii="宋体" w:eastAsia="宋体" w:cs="宋体" w:hAnsi="宋体" w:hint="eastAsia"/>
          <w:b/>
          <w:color w:val="000000"/>
          <w:sz w:val="24"/>
          <w14:textFill>
            <w14:solidFill>
              <w14:srgbClr w14:val="000000"/>
            </w14:solidFill>
          </w14:textFill>
          <w:highlight w:val="auto"/>
        </w:rPr>
        <w:t>4.磋商纪律及注意事项</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4.1磋商小组内部讨论的情况和意见必须保密，任何人不得以任何形式透露给供应商或与供应商有关的单位或个人。</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4.2在磋商过程中，供应商不得以任何形式对磋商小组成员进行旨在影响谈判结果的私下接触，否则将取消其参与磋商的资格。</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4.3对各供应商的商业秘密，磋商小组成员应予以保密，不得泄露给其他供应商。</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4.4 磋商小组独立评判，推荐成交候选人，并写出书面报告。</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4.5 磋商小组可根据需要对供应商进行实地考察。</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b/>
          <w:color w:val="000000"/>
          <w:sz w:val="24"/>
          <w14:textFill>
            <w14:solidFill>
              <w14:srgbClr w14:val="000000"/>
            </w14:solidFill>
          </w14:textFill>
          <w:highlight w:val="auto"/>
        </w:rPr>
      </w:pPr>
      <w:r>
        <w:rPr>
          <w:rFonts w:ascii="宋体" w:eastAsia="宋体" w:cs="宋体" w:hAnsi="宋体" w:hint="eastAsia"/>
          <w:b/>
          <w:bCs/>
          <w:color w:val="000000"/>
          <w:sz w:val="24"/>
          <w14:textFill>
            <w14:solidFill>
              <w14:srgbClr w14:val="000000"/>
            </w14:solidFill>
          </w14:textFill>
          <w:highlight w:val="auto"/>
        </w:rPr>
        <w:t>5.</w:t>
      </w:r>
      <w:bookmarkEnd w:id="110"/>
      <w:r>
        <w:rPr>
          <w:rFonts w:ascii="宋体" w:eastAsia="宋体" w:cs="宋体" w:hAnsi="宋体" w:hint="eastAsia"/>
          <w:b/>
          <w:bCs/>
          <w:color w:val="000000"/>
          <w:sz w:val="24"/>
          <w14:textFill>
            <w14:solidFill>
              <w14:srgbClr w14:val="000000"/>
            </w14:solidFill>
          </w14:textFill>
          <w:highlight w:val="auto"/>
        </w:rPr>
        <w:t>磋商</w:t>
      </w:r>
      <w:r>
        <w:rPr>
          <w:rFonts w:ascii="宋体" w:eastAsia="宋体" w:cs="宋体" w:hAnsi="宋体" w:hint="eastAsia"/>
          <w:b/>
          <w:color w:val="000000"/>
          <w:sz w:val="24"/>
          <w14:textFill>
            <w14:solidFill>
              <w14:srgbClr w14:val="000000"/>
            </w14:solidFill>
          </w14:textFill>
          <w:highlight w:val="auto"/>
        </w:rPr>
        <w:t>小组在采购活动中承担以下义务：</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（一）遵守评审工作纪律；</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（二）按照客观、公正、审慎的原则，根据磋商文件规定的评审程序、评审方法和评审标准进行独立评审；</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（三）不得泄露评审文件、评审情况和在评审过程中获悉的商业秘密；</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（四）及时向财政部门报告评审过程中发现的采购人、采购代理机构向评审专家做倾向性、误导性的解释或者说明，以及供应商行贿、提供虚假材料或者串通等违法行为；</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（五）发现磋商文件内容违反国家有关强制性规定或者磋商文件存在歧义、重大缺陷导致评审工作无法进行时，停止评审并向采购人或者采购代理机构书面说明情况；</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（六）及时向财政、监察等部门举报在评审过程中受到非法干预的情况；</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（七）配合答复处理供应商的询问、质疑和投诉等事项；</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（八）法律、法规和规章规定的其他义务。</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b/>
          <w:color w:val="000000"/>
          <w:sz w:val="24"/>
          <w14:textFill>
            <w14:solidFill>
              <w14:srgbClr w14:val="000000"/>
            </w14:solidFill>
          </w14:textFill>
          <w:highlight w:val="auto"/>
        </w:rPr>
      </w:pPr>
      <w:r>
        <w:rPr>
          <w:rFonts w:ascii="宋体" w:eastAsia="宋体" w:cs="宋体" w:hAnsi="宋体" w:hint="eastAsia"/>
          <w:b/>
          <w:color w:val="000000"/>
          <w:sz w:val="24"/>
          <w14:textFill>
            <w14:solidFill>
              <w14:srgbClr w14:val="000000"/>
            </w14:solidFill>
          </w14:textFill>
          <w:highlight w:val="auto"/>
        </w:rPr>
        <w:t>6.评审专家在采购活动中应当遵守以下工作纪律：</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（一）不得参加与自己有《中华人民共和国政府采购法实施条例》第九条规定的利害关系的采购项目的评标活动。发现参加了与自己有利害关系的评审活动，须主动提出回避，退出评审；</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（二）评审前，应当将通讯工具或者相关电子设备交由采购代理机构统一保管；</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（三）评审过程中，不得与外界联系，因发生不可预见情况，确实需要与外界联系的，应当在监督人员监督之下办理；</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（五）在评审过程中和评审结束后，不得记录、复制或带走任何评审资料，不得向外界透露评审内容；</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000000"/>
          <w:sz w:val="24"/>
          <w14:textFill>
            <w14:solidFill>
              <w14:srgbClr w14:val="000000"/>
            </w14:solidFill>
          </w14:textFill>
          <w:highlight w:val="auto"/>
        </w:rPr>
      </w:pPr>
      <w:r>
        <w:rPr>
          <w:rFonts w:ascii="宋体" w:eastAsia="宋体" w:cs="宋体" w:hAnsi="宋体" w:hint="eastAsia"/>
          <w:color w:val="000000"/>
          <w:sz w:val="24"/>
          <w14:textFill>
            <w14:solidFill>
              <w14:srgbClr w14:val="000000"/>
            </w14:solidFill>
          </w14:textFill>
          <w:highlight w:val="auto"/>
        </w:rPr>
        <w:t>（六）评审现场服从采购代理机构工作人员的管理，接受现场监督人员的合法监督；</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Chars="200" w:firstLine="480"/>
        <w:textAlignment w:val="auto"/>
        <w:rPr>
          <w:rFonts w:ascii="宋体" w:eastAsia="宋体" w:cs="宋体" w:hAnsi="宋体" w:hint="eastAsia"/>
          <w:color w:val="000000"/>
          <w:sz w:val="24"/>
          <w14:textFill>
            <w14:solidFill>
              <w14:srgbClr w14:val="000000"/>
            </w14:solidFill>
          </w14:textFill>
          <w:lang w:val="en-US" w:eastAsia="zh-CN"/>
          <w:highlight w:val="auto"/>
        </w:rPr>
      </w:pPr>
      <w:r>
        <w:rPr>
          <w:rFonts w:ascii="宋体" w:eastAsia="宋体" w:cs="宋体" w:hAnsi="宋体" w:hint="eastAsia"/>
          <w:color w:val="000000"/>
          <w:sz w:val="24"/>
          <w14:textFill>
            <w14:solidFill>
              <w14:srgbClr w14:val="000000"/>
            </w14:solidFill>
          </w14:textFill>
          <w:highlight w:val="auto"/>
        </w:rPr>
        <w:t>（七）遵守有关廉洁自律规定，不得私下接触供应商，不得收受供应商及有关业务单位和个人的财物或好处，不得接受采购代理机构的请托。</w:t>
      </w:r>
      <w:bookmarkEnd w:id="95"/>
      <w:bookmarkEnd w:id="96"/>
      <w:bookmarkEnd w:id="97"/>
      <w:bookmarkEnd w:id="101"/>
    </w:p>
    <w:sectPr>
      <w:footerReference w:type="default" r:id="rId8"/>
      <w:footerReference w:type="even" r:id="rId9"/>
      <w:pgSz w:w="11907" w:h="16840"/>
      <w:pgMar w:top="1134" w:right="1134" w:bottom="1134" w:left="1134" w:header="851" w:footer="992" w:gutter="0"/>
      <w:pgNumType w:start="1"/>
      <w:cols w:num="1" w:space="425"/>
      <w:docGrid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34"/>
    <w:family w:val="auto"/>
    <w:pitch w:val="variable"/>
    <w:sig w:usb0="00000203" w:usb1="288F0000" w:usb2="00000006" w:usb3="00000000" w:csb0="00040001" w:csb1="00000000"/>
  </w:font>
  <w:font w:name="Times New Roman">
    <w:panose1 w:val="02020603050405020304"/>
    <w:charset w:val="80"/>
    <w:family w:val="modern"/>
    <w:pitch w:val="variable"/>
    <w:sig w:usb0="E0002EFF" w:usb1="C000785B" w:usb2="00000009" w:usb3="00000000" w:csb0="400001FF" w:csb1="FFFF0000"/>
  </w:font>
  <w:font w:name="Lucida Sans">
    <w:altName w:val="DejaVu Sans"/>
    <w:panose1 w:val="020B0602030504020204"/>
    <w:charset w:val="00"/>
    <w:family w:val="auto"/>
    <w:pitch w:val="variable"/>
    <w:sig w:usb0="00000003" w:usb1="00000000" w:usb2="00000000" w:usb3="00000000" w:csb0="20000001" w:csb1="00000000"/>
  </w:font>
  <w:font w:name="Arial">
    <w:altName w:val="DejaVu Sans"/>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variable"/>
    <w:sig w:usb0="800002BF" w:usb1="38CF7CFA" w:usb2="00000016" w:usb3="00000000" w:csb0="00040001" w:csb1="00000000"/>
  </w:font>
  <w:font w:name="Cambria">
    <w:altName w:val="DejaVu Sans"/>
    <w:panose1 w:val="02040503050406030204"/>
    <w:charset w:val="00"/>
    <w:family w:val="roman"/>
    <w:pitch w:val="variable"/>
    <w:sig w:usb0="E00006FF" w:usb1="420024FF" w:usb2="02000000" w:usb3="00000000" w:csb0="2000019F" w:csb1="00000000"/>
  </w:font>
  <w:font w:name="Calibri">
    <w:altName w:val="Times New Roman"/>
    <w:panose1 w:val="020F0502020204030204"/>
    <w:charset w:val="00"/>
    <w:family w:val="swiss"/>
    <w:pitch w:val="variable"/>
    <w:sig w:usb0="E4002EFF" w:usb1="C200247B" w:usb2="00000009" w:usb3="00000000" w:csb0="200001FF" w:csb1="00000000"/>
  </w:font>
  <w:font w:name="Tms Rmn">
    <w:altName w:val="DejaVu Sans"/>
    <w:panose1 w:val="00000000000000000000"/>
    <w:charset w:val="00"/>
    <w:family w:val="auto"/>
    <w:pitch w:val="variable"/>
    <w:sig w:usb0="00000000" w:usb1="00000000" w:usb2="00000000" w:usb3="00000000" w:csb0="00000000" w:csb1="00000000"/>
  </w:font>
  <w:font w:name="微软雅黑">
    <w:altName w:val="黑体"/>
    <w:panose1 w:val="020B0503020204020204"/>
    <w:charset w:val="86"/>
    <w:family w:val="swiss"/>
    <w:pitch w:val="variable"/>
    <w:sig w:usb0="80000287" w:usb1="2ACF3C50" w:usb2="00000016" w:usb3="00000000" w:csb0="0004001F" w:csb1="00000000"/>
  </w:font>
  <w:font w:name="monospace">
    <w:altName w:val="DejaVu Sans"/>
    <w:panose1 w:val="00000000000000000000"/>
    <w:charset w:val="00"/>
    <w:family w:val="auto"/>
    <w:pitch w:val="variable"/>
    <w:sig w:usb0="00000000" w:usb1="00000000" w:usb2="00000000" w:usb3="00000000" w:csb0="00000000" w:csb1="00000000"/>
  </w:font>
  <w:font w:name="楷体à.ā">
    <w:altName w:val="宋体"/>
    <w:panose1 w:val="00000000000000000000"/>
    <w:charset w:val="86"/>
    <w:family w:val="modern"/>
    <w:pitch w:val="variable"/>
    <w:sig w:usb0="00000000" w:usb1="00000000" w:usb2="00000010" w:usb3="00000000" w:csb0="00040000" w:csb1="00000000"/>
  </w:font>
  <w:font w:name="仿宋_GB2312">
    <w:altName w:val="仿宋"/>
    <w:panose1 w:val="02010609030101010101"/>
    <w:charset w:val="86"/>
    <w:family w:val="modern"/>
    <w:pitch w:val="variable"/>
    <w:sig w:usb0="00000000" w:usb1="00000000" w:usb2="00000000" w:usb3="00000000" w:csb0="00040000" w:csb1="00000000"/>
  </w:font>
  <w:font w:name="仿宋">
    <w:panose1 w:val="02010609060101010101"/>
    <w:charset w:val="86"/>
    <w:family w:val="auto"/>
    <w:pitch w:val="variable"/>
    <w:sig w:usb0="800002BF" w:usb1="38CF7CFA" w:usb2="00000016" w:usb3="00000000" w:csb0="00040001" w:csb1="00000000"/>
  </w:font>
  <w:font w:name="Arial Unicode MS">
    <w:altName w:val="黑体"/>
    <w:panose1 w:val="020B0604020202020204"/>
    <w:charset w:val="86"/>
    <w:family w:val="swiss"/>
    <w:pitch w:val="variable"/>
    <w:sig w:usb0="FFFFFFFF" w:usb1="E9FFFFFF" w:usb2="0000003F" w:usb3="00000000" w:csb0="603F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0"/>
      <w:tabs>
        <w:tab w:val="center" w:pos="4153"/>
        <w:tab w:val="right" w:pos="8306"/>
      </w:tabs>
      <w:jc w:val="center"/>
      <w:rPr>
        <w:rFonts w:ascii="宋体" w:hAnsi="宋体"/>
        <w:sz w:val="28"/>
        <w:szCs w:val="28"/>
      </w:rP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0"/>
      <w:tabs>
        <w:tab w:val="center" w:pos="4153"/>
        <w:tab w:val="right" w:pos="8306"/>
      </w:tabs>
      <w:ind w:right="360" w:firstLine="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0"/>
      <w:tabs>
        <w:tab w:val="center" w:pos="4153"/>
        <w:tab w:val="right" w:pos="8306"/>
      </w:tabs>
      <w:jc w:val="center"/>
      <w:rPr>
        <w:rFonts w:ascii="宋体" w:hAnsi="宋体"/>
        <w:sz w:val="28"/>
        <w:szCs w:val="28"/>
      </w:rPr>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0"/>
      <w:tabs>
        <w:tab w:val="center" w:pos="4153"/>
        <w:tab w:val="right" w:pos="8306"/>
      </w:tabs>
      <w:ind w:right="360" w:firstLine="360"/>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0"/>
      <w:tabs>
        <w:tab w:val="center" w:pos="4153"/>
        <w:tab w:val="right" w:pos="8306"/>
      </w:tabs>
      <w:jc w:val="center"/>
      <w:rPr>
        <w:rFonts w:ascii="宋体" w:hAnsi="宋体"/>
        <w:sz w:val="28"/>
        <w:szCs w:val="28"/>
      </w:rPr>
    </w:pPr>
    <w:r>
      <w:rPr>
        <w:sz w:val="28"/>
      </w:rPr>
      <mc:AlternateContent>
        <mc:Choice Requires="wps">
          <w:drawing>
            <wp:anchor distT="0" distB="0" distL="91438" distR="91438" simplePos="0" relativeHeight="19" behindDoc="0" locked="0" layoutInCell="1" hidden="0" allowOverlap="1">
              <wp:simplePos x="0" y="0"/>
              <wp:positionH relativeFrom="margin">
                <wp:align>center</wp:align>
              </wp:positionH>
              <wp:positionV relativeFrom="paragraph">
                <wp:posOffset>0</wp:posOffset>
              </wp:positionV>
              <wp:extent cx="76198" cy="148018"/>
              <wp:effectExtent l="0" t="0" r="0" b="0"/>
              <wp:wrapNone/>
              <wp:docPr id="6" name="文本框 5"/>
              <wp:cNvGraphicFramePr>
                <a:graphicFrameLocks noChangeAspect="0"/>
              </wp:cNvGraphicFramePr>
              <a:graphic>
                <a:graphicData uri="http://schemas.microsoft.com/office/word/2010/wordprocessingShape">
                  <wps:wsp>
                    <wps:cNvSpPr/>
                    <wps:spPr>
                      <a:xfrm rot="0">
                        <a:off x="0" y="0"/>
                        <a:ext cx="76198" cy="148018"/>
                      </a:xfrm>
                      <a:prstGeom prst="rect"/>
                      <a:noFill/>
                      <a:ln w="6350" cmpd="sng" cap="flat">
                        <a:noFill/>
                        <a:prstDash val="solid"/>
                        <a:round/>
                      </a:ln>
                    </wps:spPr>
                    <wps:txbx id="7">
                      <w:txbxContent>
                        <w:p>
                          <w:pPr>
                            <w:pStyle w:val="30"/>
                            <w:tabs>
                              <w:tab w:val="center" w:pos="4153"/>
                              <w:tab w:val="right" w:pos="8306"/>
                            </w:tabs>
                            <w:jc w:val="center"/>
                            <w:rPr>
                              <w:sz w:val="13"/>
                              <w:szCs w:val="13"/>
                            </w:rPr>
                          </w:pPr>
                          <w:r>
                            <w:rPr>
                              <w:rFonts w:ascii="宋体" w:hAnsi="宋体"/>
                              <w:b/>
                              <w:bCs/>
                            </w:rPr>
                            <w:fldChar w:fldCharType="begin"/>
                          </w:r>
                          <w:r>
                            <w:rPr>
                              <w:rFonts w:ascii="宋体" w:hAnsi="宋体"/>
                              <w:b/>
                              <w:bCs/>
                            </w:rPr>
                            <w:instrText xml:space="preserve"> PAGE   \* MERGEFORMAT </w:instrText>
                          </w:r>
                          <w:r>
                            <w:rPr>
                              <w:rFonts w:ascii="宋体" w:hAnsi="宋体"/>
                              <w:b/>
                              <w:bCs/>
                            </w:rPr>
                            <w:fldChar w:fldCharType="separate"/>
                          </w:r>
                          <w:r>
                            <w:rPr>
                              <w:rFonts w:ascii="宋体" w:hAnsi="宋体"/>
                              <w:b/>
                              <w:bCs/>
                              <w:lang w:val="zh-CN"/>
                            </w:rPr>
                            <w:t>29</w:t>
                          </w:r>
                          <w:r>
                            <w:rPr>
                              <w:rFonts w:ascii="宋体" w:hAnsi="宋体"/>
                              <w:b/>
                              <w:bCs/>
                            </w:rPr>
                            <w:fldChar w:fldCharType="end"/>
                          </w:r>
                        </w:p>
                      </w:txbxContent>
                    </wps:txbx>
                    <wps:bodyPr vert="horz" wrap="none" lIns="0" tIns="0" rIns="0" bIns="0" anchor="t" anchorCtr="0" upright="0">
                      <a:spAutoFit/>
                    </wps:bodyPr>
                  </wps:wsp>
                </a:graphicData>
              </a:graphic>
            </wp:anchor>
          </w:drawing>
        </mc:Choice>
        <mc:Fallback>
          <w:pict>
            <v:shape type="#_x0000_t202" id="文本框 5 8" o:spid="_x0000_s8" filled="f" stroked="f" strokeweight="0.5pt" style="position:absolute;margin-left:0.0pt;margin-top:0.0pt;width:5.9999084pt;height:11.654998pt;z-index:19;mso-position-horizontal:center;mso-position-horizontal-relative:margin;mso-position-vertical:absolute;mso-wrap-distance-left:7.19989pt;mso-wrap-distance-right:7.19989pt;mso-wrap-style:none;">
              <v:stroke color="#000000"/>
              <v:textbox id="851" inset="0mm,0mm,0mm,0mm" o:insetmode="custom" style="layout-flow:horizontal;v-text-anchor:top;mso-fit-shape-to-text:t;">
                <w:txbxContent>
                  <w:p>
                    <w:pPr>
                      <w:pStyle w:val="30"/>
                      <w:tabs>
                        <w:tab w:val="center" w:pos="4153"/>
                        <w:tab w:val="right" w:pos="8306"/>
                      </w:tabs>
                      <w:jc w:val="center"/>
                      <w:rPr>
                        <w:sz w:val="13"/>
                        <w:szCs w:val="13"/>
                      </w:rPr>
                    </w:pPr>
                    <w:r>
                      <w:rPr>
                        <w:rFonts w:ascii="宋体" w:hAnsi="宋体"/>
                        <w:b/>
                        <w:bCs/>
                      </w:rPr>
                      <w:fldChar w:fldCharType="begin"/>
                    </w:r>
                    <w:r>
                      <w:rPr>
                        <w:rFonts w:ascii="宋体" w:hAnsi="宋体"/>
                        <w:b/>
                        <w:bCs/>
                      </w:rPr>
                      <w:instrText xml:space="preserve"> PAGE   \* MERGEFORMAT </w:instrText>
                    </w:r>
                    <w:r>
                      <w:rPr>
                        <w:rFonts w:ascii="宋体" w:hAnsi="宋体"/>
                        <w:b/>
                        <w:bCs/>
                      </w:rPr>
                      <w:fldChar w:fldCharType="separate"/>
                    </w:r>
                    <w:r>
                      <w:rPr>
                        <w:rFonts w:ascii="宋体" w:hAnsi="宋体"/>
                        <w:b/>
                        <w:bCs/>
                        <w:lang w:val="zh-CN"/>
                      </w:rPr>
                      <w:t>29</w:t>
                    </w:r>
                    <w:r>
                      <w:rPr>
                        <w:rFonts w:ascii="宋体" w:hAnsi="宋体"/>
                        <w:b/>
                        <w:bCs/>
                      </w:rPr>
                      <w:fldChar w:fldCharType="end"/>
                    </w:r>
                  </w:p>
                </w:txbxContent>
              </v:textbox>
            </v:shape>
          </w:pict>
        </mc:Fallback>
      </mc:AlternateContent>
    </w:r>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0"/>
      <w:tabs>
        <w:tab w:val="center" w:pos="4153"/>
        <w:tab w:val="right" w:pos="8306"/>
      </w:tabs>
      <w:ind w:right="360" w:firstLine="360"/>
    </w:pPr>
    <w:r>
      <mc:AlternateContent>
        <mc:Choice Requires="wps">
          <w:drawing>
            <wp:anchor distT="0" distB="0" distL="91438" distR="91438" simplePos="0" relativeHeight="21" behindDoc="0" locked="0" layoutInCell="1" hidden="0" allowOverlap="1">
              <wp:simplePos x="0" y="0"/>
              <wp:positionH relativeFrom="margin">
                <wp:align>center</wp:align>
              </wp:positionH>
              <wp:positionV relativeFrom="paragraph">
                <wp:posOffset>0</wp:posOffset>
              </wp:positionV>
              <wp:extent cx="114300" cy="131559"/>
              <wp:effectExtent l="0" t="0" r="0" b="0"/>
              <wp:wrapNone/>
              <wp:docPr id="9" name="文本框 6"/>
              <wp:cNvGraphicFramePr>
                <a:graphicFrameLocks noChangeAspect="0"/>
              </wp:cNvGraphicFramePr>
              <a:graphic>
                <a:graphicData uri="http://schemas.microsoft.com/office/word/2010/wordprocessingShape">
                  <wps:wsp>
                    <wps:cNvSpPr/>
                    <wps:spPr>
                      <a:xfrm rot="0">
                        <a:off x="0" y="0"/>
                        <a:ext cx="114300" cy="131559"/>
                      </a:xfrm>
                      <a:prstGeom prst="rect"/>
                      <a:noFill/>
                      <a:ln w="6350" cmpd="sng" cap="flat">
                        <a:noFill/>
                        <a:prstDash val="solid"/>
                        <a:round/>
                      </a:ln>
                    </wps:spPr>
                    <wps:txbx id="10">
                      <w:txbxContent>
                        <w:p>
                          <w:pPr>
                            <w:pStyle w:val="30"/>
                            <w:tabs>
                              <w:tab w:val="center" w:pos="4153"/>
                              <w:tab w:val="right" w:pos="8306"/>
                            </w:tabs>
                            <w:rPr>
                              <w:rStyle w:val="46"/>
                            </w:rPr>
                          </w:pPr>
                          <w:r>
                            <w:rPr>
                              <w:rStyle w:val="46"/>
                            </w:rPr>
                            <w:fldChar w:fldCharType="begin"/>
                          </w:r>
                          <w:r>
                            <w:rPr>
                              <w:rStyle w:val="46"/>
                            </w:rPr>
                            <w:instrText xml:space="preserve">PAGE  </w:instrText>
                          </w:r>
                          <w:r>
                            <w:rPr>
                              <w:rStyle w:val="46"/>
                            </w:rPr>
                            <w:fldChar w:fldCharType="separate"/>
                          </w:r>
                          <w:r>
                            <w:rPr>
                              <w:rStyle w:val="46"/>
                            </w:rPr>
                            <w:t>22</w:t>
                          </w:r>
                          <w:r>
                            <w:rPr>
                              <w:rStyle w:val="46"/>
                            </w:rPr>
                            <w:fldChar w:fldCharType="end"/>
                          </w:r>
                        </w:p>
                      </w:txbxContent>
                    </wps:txbx>
                    <wps:bodyPr vert="horz" wrap="none" lIns="0" tIns="0" rIns="0" bIns="0" anchor="t" anchorCtr="0" upright="0">
                      <a:spAutoFit/>
                    </wps:bodyPr>
                  </wps:wsp>
                </a:graphicData>
              </a:graphic>
            </wp:anchor>
          </w:drawing>
        </mc:Choice>
        <mc:Fallback>
          <w:pict>
            <v:shape type="#_x0000_t202" id="文本框 6 11" o:spid="_x0000_s11" filled="f" stroked="f" strokeweight="0.5pt" style="position:absolute;margin-left:0.0pt;margin-top:0.0pt;width:9.000009pt;height:10.358997pt;z-index:21;mso-position-horizontal:center;mso-position-horizontal-relative:margin;mso-position-vertical:absolute;mso-wrap-distance-left:7.19989pt;mso-wrap-distance-right:7.19989pt;mso-wrap-style:none;">
              <v:stroke color="#000000"/>
              <v:textbox id="850" inset="0mm,0mm,0mm,0mm" o:insetmode="custom" style="layout-flow:horizontal;v-text-anchor:top;mso-fit-shape-to-text:t;">
                <w:txbxContent>
                  <w:p>
                    <w:pPr>
                      <w:pStyle w:val="30"/>
                      <w:tabs>
                        <w:tab w:val="center" w:pos="4153"/>
                        <w:tab w:val="right" w:pos="8306"/>
                      </w:tabs>
                      <w:rPr>
                        <w:rStyle w:val="46"/>
                      </w:rPr>
                    </w:pPr>
                    <w:r>
                      <w:rPr>
                        <w:rStyle w:val="46"/>
                      </w:rPr>
                      <w:fldChar w:fldCharType="begin"/>
                    </w:r>
                    <w:r>
                      <w:rPr>
                        <w:rStyle w:val="46"/>
                      </w:rPr>
                      <w:instrText xml:space="preserve">PAGE  </w:instrText>
                    </w:r>
                    <w:r>
                      <w:rPr>
                        <w:rStyle w:val="46"/>
                      </w:rPr>
                      <w:fldChar w:fldCharType="separate"/>
                    </w:r>
                    <w:r>
                      <w:rPr>
                        <w:rStyle w:val="46"/>
                      </w:rPr>
                      <w:t>22</w:t>
                    </w:r>
                    <w:r>
                      <w:rPr>
                        <w:rStyle w:val="46"/>
                      </w:rPr>
                      <w:fldChar w:fldCharType="end"/>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tabs>
        <w:tab w:val="center" w:pos="4153"/>
        <w:tab w:val="right" w:pos="8306"/>
      </w:tabs>
      <w:jc w:val="left"/>
      <w:rPr>
        <w:rFonts w:hint="eastAsia"/>
        <w:sz w:val="21"/>
        <w:szCs w:val="21"/>
      </w:rPr>
    </w:pPr>
    <w:r>
      <w:rPr>
        <w:rFonts w:hint="eastAsia"/>
        <w:b/>
        <w:sz w:val="21"/>
        <w:szCs w:val="21"/>
      </w:rPr>
      <w:drawing>
        <wp:inline distT="0" distB="0" distL="114300" distR="114300">
          <wp:extent cx="285750" cy="231775"/>
          <wp:effectExtent l="0" t="0" r="5" b="21"/>
          <wp:docPr id="1" name="图片 1" descr="411d02c86bcb4e9b582df88cfd8980d"/>
          <wp:cNvGraphicFramePr>
            <a:graphicFrameLocks noChangeAspect="1"/>
          </wp:cNvGraphicFramePr>
          <a:graphic>
            <a:graphicData uri="http://schemas.openxmlformats.org/drawingml/2006/picture">
              <pic:pic>
                <pic:nvPicPr>
                  <pic:cNvPr id="3" name="图片 1 3"/>
                  <pic:cNvPicPr/>
                </pic:nvPicPr>
                <pic:blipFill>
                  <a:blip r:embed="rId1"/>
                  <a:stretch>
                    <a:fillRect/>
                  </a:stretch>
                </pic:blipFill>
                <pic:spPr>
                  <a:xfrm rot="0">
                    <a:off x="0" y="0"/>
                    <a:ext cx="285750" cy="231775"/>
                  </a:xfrm>
                  <a:prstGeom prst="rect"/>
                  <a:noFill/>
                  <a:ln w="9525" cmpd="sng" cap="flat">
                    <a:noFill/>
                    <a:prstDash val="solid"/>
                    <a:round/>
                  </a:ln>
                </pic:spPr>
              </pic:pic>
            </a:graphicData>
          </a:graphic>
        </wp:inline>
      </w:drawing>
    </w:r>
    <w:r>
      <w:rPr>
        <w:rFonts w:hint="eastAsia"/>
        <w:b/>
        <w:sz w:val="21"/>
        <w:szCs w:val="21"/>
      </w:rPr>
      <w:t xml:space="preserve">  </w:t>
    </w:r>
    <w:r>
      <w:rPr>
        <w:rFonts w:hint="eastAsia"/>
        <w:b/>
        <w:sz w:val="21"/>
        <w:szCs w:val="21"/>
        <w:lang w:eastAsia="zh-CN"/>
      </w:rPr>
      <w:t>四川金松工程项目管理咨询有限公司</w:t>
    </w:r>
    <w:r>
      <w:rPr>
        <w:rFonts w:hint="eastAsia"/>
        <w:b/>
        <w:sz w:val="21"/>
        <w:szCs w:val="21"/>
      </w:rPr>
      <w:t xml:space="preserve">                       </w:t>
    </w:r>
    <w:r>
      <w:rPr>
        <w:rFonts w:hint="eastAsia"/>
        <w:b/>
        <w:sz w:val="21"/>
        <w:szCs w:val="21"/>
        <w:lang w:val="en-US" w:eastAsia="zh-CN"/>
      </w:rPr>
      <w:t xml:space="preserve"> 精诚服务</w:t>
    </w:r>
    <w:r>
      <w:rPr>
        <w:rFonts w:hint="eastAsia"/>
        <w:b/>
        <w:sz w:val="21"/>
        <w:szCs w:val="21"/>
      </w:rPr>
      <w:t xml:space="preserve">  </w:t>
    </w:r>
    <w:r>
      <w:rPr>
        <w:rFonts w:hint="eastAsia"/>
        <w:b/>
        <w:sz w:val="21"/>
        <w:szCs w:val="21"/>
        <w:lang w:val="en-US" w:eastAsia="zh-CN"/>
      </w:rPr>
      <w:t>共赢发展</w:t>
    </w:r>
    <w:r>
      <w:rPr>
        <w:rFonts w:hint="eastAsia"/>
        <w:b/>
        <w:sz w:val="21"/>
        <w:szCs w:val="21"/>
      </w:rPr>
      <w:t xml:space="preserve">           </w:t>
    </w:r>
    <w:r>
      <w:rPr>
        <w:rFonts w:hint="eastAsia"/>
        <w:sz w:val="21"/>
        <w:szCs w:val="21"/>
      </w:rPr>
      <w:t>Si</w:t>
    </w:r>
    <w:r>
      <w:rPr>
        <w:rFonts w:hint="eastAsia"/>
        <w:sz w:val="21"/>
        <w:szCs w:val="21"/>
        <w:lang w:val="en-US" w:eastAsia="zh-CN"/>
      </w:rPr>
      <w:t>c</w:t>
    </w:r>
    <w:r>
      <w:rPr>
        <w:rFonts w:hint="eastAsia"/>
        <w:sz w:val="21"/>
        <w:szCs w:val="21"/>
      </w:rPr>
      <w:t xml:space="preserve">huan </w:t>
    </w:r>
    <w:r>
      <w:rPr>
        <w:rFonts w:hint="eastAsia"/>
        <w:sz w:val="21"/>
        <w:szCs w:val="21"/>
        <w:lang w:val="en-US" w:eastAsia="zh-CN"/>
      </w:rPr>
      <w:t>Jinsong</w:t>
    </w:r>
    <w:r>
      <w:rPr>
        <w:rFonts w:hint="eastAsia"/>
        <w:sz w:val="21"/>
        <w:szCs w:val="21"/>
      </w:rPr>
      <w:t xml:space="preserve"> </w:t>
    </w:r>
    <w:r>
      <w:rPr>
        <w:rFonts w:hint="eastAsia"/>
        <w:sz w:val="21"/>
        <w:szCs w:val="21"/>
        <w:lang w:val="en-US" w:eastAsia="zh-CN"/>
      </w:rPr>
      <w:t>Engineering</w:t>
    </w:r>
    <w:r>
      <w:rPr>
        <w:rFonts w:hint="eastAsia"/>
        <w:sz w:val="21"/>
        <w:szCs w:val="21"/>
      </w:rPr>
      <w:t xml:space="preserve"> </w:t>
    </w:r>
    <w:r>
      <w:rPr>
        <w:rFonts w:hint="eastAsia"/>
        <w:sz w:val="21"/>
        <w:szCs w:val="21"/>
        <w:lang w:val="en-US" w:eastAsia="zh-CN"/>
      </w:rPr>
      <w:t>Project</w:t>
    </w:r>
    <w:r>
      <w:rPr>
        <w:rFonts w:hint="eastAsia"/>
        <w:sz w:val="21"/>
        <w:szCs w:val="21"/>
      </w:rPr>
      <w:t xml:space="preserve"> </w:t>
    </w:r>
    <w:r>
      <w:rPr>
        <w:rFonts w:hint="eastAsia"/>
        <w:sz w:val="21"/>
        <w:szCs w:val="21"/>
        <w:lang w:val="en-US" w:eastAsia="zh-CN"/>
      </w:rPr>
      <w:t xml:space="preserve">Management Consulting </w:t>
    </w:r>
    <w:r>
      <w:rPr>
        <w:rFonts w:hint="eastAsia"/>
        <w:sz w:val="21"/>
        <w:szCs w:val="21"/>
      </w:rPr>
      <w:t>Co.</w:t>
    </w:r>
    <w:r>
      <w:rPr>
        <w:rFonts w:hint="eastAsia"/>
        <w:sz w:val="21"/>
        <w:szCs w:val="21"/>
        <w:lang w:val="en-US" w:eastAsia="zh-CN"/>
      </w:rPr>
      <w:t>,</w:t>
    </w:r>
    <w:r>
      <w:rPr>
        <w:rFonts w:hint="eastAsia"/>
        <w:sz w:val="21"/>
        <w:szCs w:val="21"/>
      </w:rPr>
      <w:t>Ltd</w:t>
    </w:r>
    <w:r>
      <w:rPr>
        <w:rFonts w:hint="eastAsia"/>
        <w:b/>
        <w:sz w:val="21"/>
        <w:szCs w:val="21"/>
      </w:rPr>
      <w:t xml:space="preserve">                         </w:t>
    </w:r>
  </w:p>
  <w:p>
    <w:pPr>
      <w:pStyle w:val="31"/>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1"/>
      <w:tabs>
        <w:tab w:val="center" w:pos="4153"/>
        <w:tab w:val="right" w:pos="8306"/>
      </w:tabs>
      <w:jc w:val="left"/>
      <w:rPr>
        <w:rFonts w:hint="eastAsia"/>
        <w:sz w:val="21"/>
        <w:szCs w:val="21"/>
      </w:rPr>
    </w:pPr>
    <w:r>
      <w:rPr>
        <w:rFonts w:hint="eastAsia"/>
        <w:b/>
        <w:sz w:val="21"/>
        <w:szCs w:val="21"/>
      </w:rPr>
      <w:drawing>
        <wp:inline distT="0" distB="0" distL="114300" distR="114300">
          <wp:extent cx="285750" cy="231775"/>
          <wp:effectExtent l="0" t="0" r="5" b="21"/>
          <wp:docPr id="4" name="图片 1" descr="411d02c86bcb4e9b582df88cfd8980d"/>
          <wp:cNvGraphicFramePr>
            <a:graphicFrameLocks noChangeAspect="1"/>
          </wp:cNvGraphicFramePr>
          <a:graphic>
            <a:graphicData uri="http://schemas.openxmlformats.org/drawingml/2006/picture">
              <pic:pic>
                <pic:nvPicPr>
                  <pic:cNvPr id="5" name="图片 1 5"/>
                  <pic:cNvPicPr/>
                </pic:nvPicPr>
                <pic:blipFill>
                  <a:blip r:embed="rId1"/>
                  <a:stretch>
                    <a:fillRect/>
                  </a:stretch>
                </pic:blipFill>
                <pic:spPr>
                  <a:xfrm rot="0">
                    <a:off x="0" y="0"/>
                    <a:ext cx="285750" cy="231775"/>
                  </a:xfrm>
                  <a:prstGeom prst="rect"/>
                  <a:noFill/>
                  <a:ln w="9525" cmpd="sng" cap="flat">
                    <a:noFill/>
                    <a:prstDash val="solid"/>
                    <a:round/>
                  </a:ln>
                </pic:spPr>
              </pic:pic>
            </a:graphicData>
          </a:graphic>
        </wp:inline>
      </w:drawing>
    </w:r>
    <w:r>
      <w:rPr>
        <w:rFonts w:hint="eastAsia"/>
        <w:b/>
        <w:sz w:val="21"/>
        <w:szCs w:val="21"/>
      </w:rPr>
      <w:t xml:space="preserve">  </w:t>
    </w:r>
    <w:r>
      <w:rPr>
        <w:rFonts w:hint="eastAsia"/>
        <w:b/>
        <w:sz w:val="21"/>
        <w:szCs w:val="21"/>
        <w:lang w:eastAsia="zh-CN"/>
      </w:rPr>
      <w:t>四川金松工程项目管理咨询有限公司</w:t>
    </w:r>
    <w:r>
      <w:rPr>
        <w:rFonts w:hint="eastAsia"/>
        <w:b/>
        <w:sz w:val="21"/>
        <w:szCs w:val="21"/>
      </w:rPr>
      <w:t xml:space="preserve">                       </w:t>
    </w:r>
    <w:r>
      <w:rPr>
        <w:rFonts w:hint="eastAsia"/>
        <w:b/>
        <w:sz w:val="21"/>
        <w:szCs w:val="21"/>
        <w:lang w:val="en-US" w:eastAsia="zh-CN"/>
      </w:rPr>
      <w:t xml:space="preserve"> 精诚服务</w:t>
    </w:r>
    <w:r>
      <w:rPr>
        <w:rFonts w:hint="eastAsia"/>
        <w:b/>
        <w:sz w:val="21"/>
        <w:szCs w:val="21"/>
      </w:rPr>
      <w:t xml:space="preserve">  </w:t>
    </w:r>
    <w:r>
      <w:rPr>
        <w:rFonts w:hint="eastAsia"/>
        <w:b/>
        <w:sz w:val="21"/>
        <w:szCs w:val="21"/>
        <w:lang w:val="en-US" w:eastAsia="zh-CN"/>
      </w:rPr>
      <w:t>共赢发展</w:t>
    </w:r>
    <w:r>
      <w:rPr>
        <w:rFonts w:hint="eastAsia"/>
        <w:b/>
        <w:sz w:val="21"/>
        <w:szCs w:val="21"/>
      </w:rPr>
      <w:t xml:space="preserve">           </w:t>
    </w:r>
    <w:r>
      <w:rPr>
        <w:rFonts w:hint="eastAsia"/>
        <w:sz w:val="21"/>
        <w:szCs w:val="21"/>
      </w:rPr>
      <w:t>Si</w:t>
    </w:r>
    <w:r>
      <w:rPr>
        <w:rFonts w:hint="eastAsia"/>
        <w:sz w:val="21"/>
        <w:szCs w:val="21"/>
        <w:lang w:val="en-US" w:eastAsia="zh-CN"/>
      </w:rPr>
      <w:t>c</w:t>
    </w:r>
    <w:r>
      <w:rPr>
        <w:rFonts w:hint="eastAsia"/>
        <w:sz w:val="21"/>
        <w:szCs w:val="21"/>
      </w:rPr>
      <w:t xml:space="preserve">huan </w:t>
    </w:r>
    <w:r>
      <w:rPr>
        <w:rFonts w:hint="eastAsia"/>
        <w:sz w:val="21"/>
        <w:szCs w:val="21"/>
        <w:lang w:val="en-US" w:eastAsia="zh-CN"/>
      </w:rPr>
      <w:t>Jinsong</w:t>
    </w:r>
    <w:r>
      <w:rPr>
        <w:rFonts w:hint="eastAsia"/>
        <w:sz w:val="21"/>
        <w:szCs w:val="21"/>
      </w:rPr>
      <w:t xml:space="preserve"> </w:t>
    </w:r>
    <w:r>
      <w:rPr>
        <w:rFonts w:hint="eastAsia"/>
        <w:sz w:val="21"/>
        <w:szCs w:val="21"/>
        <w:lang w:val="en-US" w:eastAsia="zh-CN"/>
      </w:rPr>
      <w:t>Engineering</w:t>
    </w:r>
    <w:r>
      <w:rPr>
        <w:rFonts w:hint="eastAsia"/>
        <w:sz w:val="21"/>
        <w:szCs w:val="21"/>
      </w:rPr>
      <w:t xml:space="preserve"> </w:t>
    </w:r>
    <w:r>
      <w:rPr>
        <w:rFonts w:hint="eastAsia"/>
        <w:sz w:val="21"/>
        <w:szCs w:val="21"/>
        <w:lang w:val="en-US" w:eastAsia="zh-CN"/>
      </w:rPr>
      <w:t>Project</w:t>
    </w:r>
    <w:r>
      <w:rPr>
        <w:rFonts w:hint="eastAsia"/>
        <w:sz w:val="21"/>
        <w:szCs w:val="21"/>
      </w:rPr>
      <w:t xml:space="preserve"> </w:t>
    </w:r>
    <w:r>
      <w:rPr>
        <w:rFonts w:hint="eastAsia"/>
        <w:sz w:val="21"/>
        <w:szCs w:val="21"/>
        <w:lang w:val="en-US" w:eastAsia="zh-CN"/>
      </w:rPr>
      <w:t xml:space="preserve">Management Consulting </w:t>
    </w:r>
    <w:r>
      <w:rPr>
        <w:rFonts w:hint="eastAsia"/>
        <w:sz w:val="21"/>
        <w:szCs w:val="21"/>
      </w:rPr>
      <w:t>Co.</w:t>
    </w:r>
    <w:r>
      <w:rPr>
        <w:rFonts w:hint="eastAsia"/>
        <w:sz w:val="21"/>
        <w:szCs w:val="21"/>
        <w:lang w:val="en-US" w:eastAsia="zh-CN"/>
      </w:rPr>
      <w:t>,</w:t>
    </w:r>
    <w:r>
      <w:rPr>
        <w:rFonts w:hint="eastAsia"/>
        <w:sz w:val="21"/>
        <w:szCs w:val="21"/>
      </w:rPr>
      <w:t>Ltd</w:t>
    </w:r>
    <w:r>
      <w:rPr>
        <w:rFonts w:hint="eastAsia"/>
        <w:b/>
        <w:sz w:val="21"/>
        <w:szCs w:val="21"/>
      </w:rPr>
      <w:t xml:space="preserve">                         </w:t>
    </w:r>
  </w:p>
  <w:p>
    <w:pPr>
      <w:pStyle w:val="31"/>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C2501292"/>
    <w:multiLevelType w:val="singleLevel"/>
    <w:tmpl w:val="C2501292"/>
    <w:lvl w:ilvl="0">
      <w:start w:val="1"/>
      <w:numFmt w:val="decimal"/>
      <w:lvlRestart w:val="0"/>
      <w:lvlText w:val="%1"/>
      <w:lvlJc w:val="left"/>
      <w:pPr>
        <w:tabs>
          <w:tab w:val="num" w:pos="420"/>
        </w:tabs>
        <w:ind w:left="425" w:hanging="425"/>
      </w:pPr>
      <w:rPr>
        <w:rFonts w:hint="default"/>
      </w:rPr>
    </w:lvl>
  </w:abstractNum>
  <w:abstractNum w:abstractNumId="1">
    <w:nsid w:val="0F085C56"/>
    <w:multiLevelType w:val="singleLevel"/>
    <w:tmpl w:val="0F085C56"/>
    <w:lvl w:ilvl="0">
      <w:start w:val="1"/>
      <w:numFmt w:val="decimal"/>
      <w:lvlRestart w:val="0"/>
      <w:suff w:val="nothing"/>
      <w:lvlText w:val="%1．"/>
      <w:lvlJc w:val="left"/>
      <w:pPr>
        <w:ind w:left="0" w:firstLine="400"/>
      </w:pPr>
      <w:rPr>
        <w:rFonts w:hint="default"/>
      </w:rPr>
    </w:lvl>
  </w:abstractNum>
  <w:abstractNum w:abstractNumId="2">
    <w:nsid w:val="763EC27D"/>
    <w:multiLevelType w:val="singleLevel"/>
    <w:tmpl w:val="763EC27D"/>
    <w:lvl w:ilvl="0">
      <w:start w:val="1"/>
      <w:numFmt w:val="upperLetter"/>
      <w:lvlRestart w:val="0"/>
      <w:suff w:val="nothing"/>
      <w:lvlText w:val="%1、"/>
      <w:lvlJc w:val="left"/>
      <w:pPr/>
    </w:lvl>
  </w:abstractNum>
  <w:abstractNum w:abstractNumId="3">
    <w:nsid w:val="A2478CD3"/>
    <w:multiLevelType w:val="singleLevel"/>
    <w:tmpl w:val="A2478CD3"/>
    <w:lvl w:ilvl="0">
      <w:start w:val="5"/>
      <w:numFmt w:val="chineseCounting"/>
      <w:lvlRestart w:val="0"/>
      <w:suff w:val="space"/>
      <w:lvlText w:val="第%1章"/>
      <w:lvlJc w:val="left"/>
      <w:pPr>
        <w:ind w:left="220" w:hanging="0"/>
      </w:pPr>
      <w:rPr>
        <w:rFonts w:hint="eastAsia"/>
      </w:rPr>
    </w:lvl>
  </w:abstractNum>
  <w:abstractNum w:abstractNumId="4">
    <w:nsid w:val="2F38FDA8"/>
    <w:multiLevelType w:val="singleLevel"/>
    <w:tmpl w:val="2F38FDA8"/>
    <w:lvl w:ilvl="0">
      <w:start w:val="2"/>
      <w:numFmt w:val="chineseCounting"/>
      <w:lvlRestart w:val="0"/>
      <w:suff w:val="nothing"/>
      <w:lvlText w:val="（%1）"/>
      <w:lvlJc w:val="left"/>
      <w:pPr/>
      <w:rPr>
        <w:rFonts w:hint="eastAsia"/>
      </w:rPr>
    </w:lvl>
  </w:abstractNum>
  <w:abstractNum w:abstractNumId="5">
    <w:nsid w:val="78E3DB4D"/>
    <w:multiLevelType w:val="singleLevel"/>
    <w:tmpl w:val="78E3DB4D"/>
    <w:lvl w:ilvl="0">
      <w:start w:val="6"/>
      <w:numFmt w:val="chineseCounting"/>
      <w:lvlRestart w:val="0"/>
      <w:suff w:val="space"/>
      <w:lvlText w:val="第%1章"/>
      <w:lvlJc w:val="left"/>
      <w:pPr/>
      <w:rPr>
        <w:rFonts w:hint="eastAsia"/>
      </w:rPr>
    </w:lvl>
  </w:abstractNum>
  <w:abstractNum w:abstractNumId="6">
    <w:nsid w:val="00000019"/>
    <w:multiLevelType w:val="singleLevel"/>
    <w:tmpl w:val="00000019"/>
    <w:lvl w:ilvl="0">
      <w:start w:val="1"/>
      <w:numFmt w:val="chineseCounting"/>
      <w:lvlRestart w:val="0"/>
      <w:suff w:val="nothing"/>
      <w:lvlText w:val="%1、"/>
      <w:lvlJc w:val="left"/>
      <w:pPr/>
    </w:lvl>
  </w:abstractNum>
  <w:abstractNum w:abstractNumId="7">
    <w:nsid w:val="9E50FFA3"/>
    <w:multiLevelType w:val="singleLevel"/>
    <w:tmpl w:val="9E50FFA3"/>
    <w:lvl w:ilvl="0">
      <w:start w:val="1"/>
      <w:numFmt w:val="decimal"/>
      <w:lvlRestart w:val="0"/>
      <w:suff w:val="nothing"/>
      <w:lvlText w:val="%1．"/>
      <w:lvlJc w:val="left"/>
      <w:pPr>
        <w:ind w:left="0" w:firstLine="400"/>
      </w:pPr>
      <w:rPr>
        <w:rFonts w:hint="default"/>
      </w:rPr>
    </w:lvl>
  </w:abstractNum>
  <w:abstractNum w:abstractNumId="8">
    <w:nsid w:val="7C669BC6"/>
    <w:multiLevelType w:val="singleLevel"/>
    <w:tmpl w:val="7C669BC6"/>
    <w:lvl w:ilvl="0">
      <w:start w:val="1"/>
      <w:numFmt w:val="decimal"/>
      <w:lvlRestart w:val="0"/>
      <w:suff w:val="nothing"/>
      <w:lvlText w:val="（%1）"/>
      <w:lvlJc w:val="left"/>
      <w:pPr/>
    </w:lvl>
  </w:abstractNum>
  <w:abstractNum w:abstractNumId="9">
    <w:nsid w:val="90207E4A"/>
    <w:multiLevelType w:val="singleLevel"/>
    <w:tmpl w:val="90207E4A"/>
    <w:lvl w:ilvl="0">
      <w:start w:val="1"/>
      <w:numFmt w:val="decimal"/>
      <w:lvlRestart w:val="0"/>
      <w:suff w:val="nothing"/>
      <w:lvlText w:val="%1、"/>
      <w:lvlJc w:val="left"/>
      <w:pPr/>
    </w:lvl>
  </w:abstractNum>
  <w:abstractNum w:abstractNumId="10">
    <w:nsid w:val="7F6F1E07"/>
    <w:multiLevelType w:val="multilevel"/>
    <w:tmpl w:val="7F6F1E07"/>
    <w:lvl w:ilvl="0">
      <w:start w:val="1"/>
      <w:numFmt w:val="decimal"/>
      <w:lvlRestart w:val="0"/>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2565" w:hanging="864"/>
      </w:pPr>
      <w:rPr>
        <w:rFonts w:hint="default"/>
        <w:sz w:val="28"/>
        <w:szCs w:val="28"/>
      </w:r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3EBB3C91"/>
    <w:multiLevelType w:val="multilevel"/>
    <w:tmpl w:val="3EBB3C91"/>
    <w:lvl w:ilvl="0">
      <w:start w:val="1"/>
      <w:numFmt w:val="chineseCountingThousand"/>
      <w:lvlRestart w:val="0"/>
      <w:suff w:val="space"/>
      <w:lvlText w:val="%1. "/>
      <w:lvlJc w:val="left"/>
      <w:pPr>
        <w:ind w:left="907" w:hanging="907"/>
      </w:pPr>
      <w:rPr>
        <w:rFonts w:hint="eastAsia"/>
      </w:rPr>
    </w:lvl>
    <w:lvl w:ilvl="1">
      <w:start w:val="1"/>
      <w:numFmt w:val="decimal"/>
      <w:isLgl/>
      <w:suff w:val="space"/>
      <w:lvlText w:val="%1.%2 "/>
      <w:lvlJc w:val="left"/>
      <w:pPr>
        <w:ind w:left="794" w:hanging="794"/>
      </w:pPr>
    </w:lvl>
    <w:lvl w:ilvl="2">
      <w:start w:val="0"/>
      <w:numFmt w:val="none"/>
      <w:lvlJc w:val="left"/>
      <w:pPr>
        <w:tabs>
          <w:tab w:val="num" w:pos="360"/>
        </w:tabs>
      </w:pPr>
    </w:lvl>
    <w:lvl w:ilvl="3">
      <w:start w:val="0"/>
      <w:numFmt w:val="none"/>
      <w:lvlJc w:val="left"/>
      <w:pPr>
        <w:tabs>
          <w:tab w:val="num" w:pos="360"/>
        </w:tabs>
      </w:pPr>
    </w:lvl>
    <w:lvl w:ilvl="4">
      <w:start w:val="0"/>
      <w:numFmt w:val="decimal"/>
      <w:pStyle w:val="60"/>
      <w:lvlJc w:val="left"/>
      <w:pPr/>
    </w:lvl>
    <w:lvl w:ilvl="5">
      <w:start w:val="0"/>
      <w:numFmt w:val="decimal"/>
      <w:lvlJc w:val="left"/>
      <w:pPr/>
    </w:lvl>
    <w:lvl w:ilvl="6">
      <w:start w:val="0"/>
      <w:numFmt w:val="decimal"/>
      <w:lvlJc w:val="left"/>
      <w:pPr/>
    </w:lvl>
    <w:lvl w:ilvl="7">
      <w:start w:val="0"/>
      <w:numFmt w:val="decimal"/>
      <w:lvlJc w:val="left"/>
      <w:pPr/>
    </w:lvl>
    <w:lvl w:ilvl="8">
      <w:start w:val="0"/>
      <w:numFmt w:val="decimal"/>
      <w:lvlJc w:val="left"/>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68"/>
  <w:bordersDoNotSurroundHeader w:val="0"/>
  <w:bordersDoNotSurroundFooter w:val="0"/>
  <w:documentProtection w:edit="readOnly" w:enforcement="0"/>
  <w:defaultTabStop w:val="240"/>
  <w:evenAndOddHeaders/>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ODMyYmZlN2JiNzBhZDc5YTcyZTRiMzM2YWUxZWJmNz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autoRedefine/>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autoRedefine/>
    <w:next w:val="0"/>
    <w:pPr>
      <w:keepNext/>
      <w:keepLines/>
      <w:widowControl w:val="0"/>
      <w:spacing w:before="340" w:after="330" w:line="578" w:lineRule="auto"/>
      <w:outlineLvl w:val="0"/>
    </w:pPr>
    <w:rPr>
      <w:b/>
      <w:bCs/>
      <w:kern w:val="44"/>
      <w:sz w:val="44"/>
      <w:szCs w:val="44"/>
    </w:rPr>
  </w:style>
  <w:style w:type="paragraph" w:styleId="2">
    <w:name w:val="heading 2"/>
    <w:basedOn w:val="0"/>
    <w:autoRedefine/>
    <w:next w:val="15"/>
    <w:pPr>
      <w:keepNext/>
      <w:keepLines/>
      <w:widowControl w:val="0"/>
      <w:spacing w:before="260" w:after="260" w:line="415" w:lineRule="auto"/>
      <w:outlineLvl w:val="1"/>
    </w:pPr>
    <w:rPr>
      <w:rFonts w:ascii="Arial" w:eastAsia="黑体" w:hAnsi="Arial"/>
      <w:sz w:val="32"/>
      <w:szCs w:val="32"/>
    </w:rPr>
  </w:style>
  <w:style w:type="paragraph" w:styleId="3">
    <w:name w:val="heading 3"/>
    <w:basedOn w:val="0"/>
    <w:autoRedefine/>
    <w:next w:val="15"/>
    <w:pPr>
      <w:keepNext/>
      <w:keepLines/>
      <w:widowControl w:val="0"/>
      <w:spacing w:before="260" w:after="260" w:line="415" w:lineRule="auto"/>
      <w:outlineLvl w:val="2"/>
    </w:pPr>
    <w:rPr>
      <w:b/>
      <w:bCs/>
      <w:sz w:val="32"/>
      <w:szCs w:val="32"/>
    </w:rPr>
  </w:style>
  <w:style w:type="paragraph" w:styleId="4">
    <w:name w:val="heading 4"/>
    <w:basedOn w:val="0"/>
    <w:autoRedefine/>
    <w:next w:val="15"/>
    <w:pPr>
      <w:keepNext/>
      <w:widowControl w:val="0"/>
      <w:spacing w:before="240" w:after="60"/>
      <w:outlineLvl w:val="3"/>
    </w:pPr>
    <w:rPr>
      <w:b/>
      <w:bCs/>
      <w:sz w:val="28"/>
      <w:szCs w:val="28"/>
    </w:rPr>
  </w:style>
  <w:style w:type="paragraph" w:styleId="5">
    <w:name w:val="heading 5"/>
    <w:basedOn w:val="0"/>
    <w:autoRedefine/>
    <w:next w:val="0"/>
    <w:pPr>
      <w:keepNext/>
      <w:keepLines/>
      <w:widowControl w:val="0"/>
      <w:numPr>
        <w:ilvl w:val="4"/>
        <w:numId w:val="11"/>
      </w:numPr>
      <w:tabs>
        <w:tab w:val="left" w:pos="560"/>
      </w:tabs>
      <w:spacing w:before="240" w:after="120"/>
      <w:outlineLvl w:val="4"/>
    </w:pPr>
    <w:rPr>
      <w:b/>
      <w:szCs w:val="20"/>
    </w:rPr>
  </w:style>
  <w:style w:type="paragraph" w:styleId="6">
    <w:name w:val="heading 6"/>
    <w:basedOn w:val="0"/>
    <w:autoRedefine/>
    <w:next w:val="0"/>
    <w:pPr>
      <w:keepNext/>
      <w:keepLines/>
      <w:widowControl w:val="0"/>
      <w:numPr>
        <w:ilvl w:val="5"/>
        <w:numId w:val="11"/>
      </w:numPr>
      <w:spacing w:before="240" w:after="64" w:line="317" w:lineRule="auto"/>
      <w:outlineLvl w:val="5"/>
    </w:pPr>
    <w:rPr>
      <w:rFonts w:ascii="Cambria" w:hAnsi="Cambria"/>
      <w:b/>
      <w:szCs w:val="20"/>
    </w:rPr>
  </w:style>
  <w:style w:type="paragraph" w:styleId="7">
    <w:name w:val="heading 7"/>
    <w:basedOn w:val="0"/>
    <w:autoRedefine/>
    <w:next w:val="0"/>
    <w:pPr>
      <w:keepNext/>
      <w:keepLines/>
      <w:widowControl w:val="0"/>
      <w:spacing w:before="240" w:beforeAutospacing="0" w:after="64" w:afterAutospacing="0" w:line="317" w:lineRule="auto"/>
      <w:outlineLvl w:val="6"/>
    </w:pPr>
    <w:rPr>
      <w:b/>
      <w:sz w:val="24"/>
    </w:rPr>
  </w:style>
  <w:style w:type="character" w:default="1" w:styleId="10">
    <w:name w:val="Default Paragraph Font"/>
    <w:autoRedefine/>
  </w:style>
  <w:style w:type="paragraph" w:styleId="15">
    <w:name w:val="Normal Indent"/>
    <w:basedOn w:val="0"/>
    <w:autoRedefine/>
    <w:pPr>
      <w:ind w:firstLineChars="200" w:firstLine="200"/>
    </w:pPr>
  </w:style>
  <w:style w:type="paragraph" w:styleId="16">
    <w:name w:val="toc 7"/>
    <w:basedOn w:val="0"/>
    <w:autoRedefine/>
    <w:next w:val="0"/>
    <w:pPr>
      <w:ind w:leftChars="1200" w:left="1200"/>
    </w:pPr>
    <w:rPr>
      <w:rFonts w:ascii="Calibri" w:eastAsia="宋体" w:cs="Arial" w:hAnsi="Calibri"/>
      <w:szCs w:val="22"/>
    </w:rPr>
  </w:style>
  <w:style w:type="paragraph" w:styleId="17">
    <w:name w:val="index 5"/>
    <w:basedOn w:val="0"/>
    <w:autoRedefine/>
    <w:next w:val="0"/>
    <w:pPr>
      <w:ind w:leftChars="800" w:left="800"/>
    </w:pPr>
  </w:style>
  <w:style w:type="paragraph" w:styleId="18">
    <w:name w:val="Document Map"/>
    <w:basedOn w:val="0"/>
    <w:autoRedefine/>
    <w:rPr>
      <w:rFonts w:ascii="宋体"/>
      <w:sz w:val="18"/>
      <w:szCs w:val="18"/>
    </w:rPr>
  </w:style>
  <w:style w:type="paragraph" w:styleId="19">
    <w:name w:val="annotation text"/>
    <w:basedOn w:val="0"/>
    <w:autoRedefine/>
    <w:pPr>
      <w:jc w:val="left"/>
    </w:pPr>
    <w:rPr>
      <w:rFonts w:ascii="Calibri" w:eastAsia="宋体" w:cs="Arial" w:hAnsi="Calibri"/>
      <w:sz w:val="18"/>
      <w:szCs w:val="22"/>
    </w:rPr>
  </w:style>
  <w:style w:type="paragraph" w:styleId="20">
    <w:name w:val="Body Text"/>
    <w:basedOn w:val="0"/>
    <w:autoRedefine/>
    <w:next w:val="0"/>
    <w:pPr>
      <w:spacing w:after="120"/>
    </w:pPr>
  </w:style>
  <w:style w:type="paragraph" w:styleId="21">
    <w:name w:val="Body Text Indent"/>
    <w:basedOn w:val="0"/>
    <w:autoRedefine/>
    <w:next w:val="15"/>
    <w:pPr>
      <w:ind w:firstLine="630"/>
    </w:pPr>
    <w:rPr>
      <w:sz w:val="32"/>
      <w:szCs w:val="20"/>
    </w:rPr>
  </w:style>
  <w:style w:type="paragraph" w:styleId="22">
    <w:name w:val="List 2"/>
    <w:basedOn w:val="0"/>
    <w:autoRedefine/>
    <w:pPr>
      <w:adjustRightInd w:val="0"/>
      <w:spacing w:line="360" w:lineRule="atLeast"/>
      <w:ind w:left="840" w:hanging="420"/>
      <w:jc w:val="left"/>
      <w:textAlignment w:val="baseline"/>
    </w:pPr>
    <w:rPr>
      <w:spacing w:val="10"/>
      <w:kern w:val="0"/>
      <w:sz w:val="24"/>
      <w:szCs w:val="20"/>
    </w:rPr>
  </w:style>
  <w:style w:type="paragraph" w:styleId="23">
    <w:name w:val="toc 5"/>
    <w:basedOn w:val="0"/>
    <w:autoRedefine/>
    <w:next w:val="0"/>
    <w:pPr>
      <w:ind w:leftChars="800" w:left="800"/>
    </w:pPr>
    <w:rPr>
      <w:rFonts w:ascii="Calibri" w:eastAsia="宋体" w:cs="Arial" w:hAnsi="Calibri"/>
      <w:szCs w:val="22"/>
    </w:rPr>
  </w:style>
  <w:style w:type="paragraph" w:styleId="24">
    <w:name w:val="toc 3"/>
    <w:basedOn w:val="0"/>
    <w:autoRedefine/>
    <w:next w:val="0"/>
    <w:pPr>
      <w:ind w:leftChars="400" w:left="400"/>
    </w:pPr>
  </w:style>
  <w:style w:type="paragraph" w:styleId="25">
    <w:name w:val="Plain Text"/>
    <w:basedOn w:val="0"/>
    <w:autoRedefine/>
    <w:pPr>
      <w:autoSpaceDE w:val="0"/>
      <w:autoSpaceDN w:val="0"/>
      <w:adjustRightInd w:val="0"/>
    </w:pPr>
    <w:rPr>
      <w:rFonts w:ascii="宋体" w:cs="Arial" w:hAnsi="Tms Rmn"/>
      <w:szCs w:val="22"/>
    </w:rPr>
  </w:style>
  <w:style w:type="paragraph" w:styleId="26">
    <w:name w:val="toc 8"/>
    <w:basedOn w:val="0"/>
    <w:autoRedefine/>
    <w:next w:val="0"/>
    <w:pPr>
      <w:ind w:leftChars="1400" w:left="1400"/>
    </w:pPr>
    <w:rPr>
      <w:rFonts w:ascii="Calibri" w:eastAsia="宋体" w:cs="Arial" w:hAnsi="Calibri"/>
      <w:szCs w:val="22"/>
    </w:rPr>
  </w:style>
  <w:style w:type="paragraph" w:styleId="27">
    <w:name w:val="Body Text Indent 2"/>
    <w:basedOn w:val="0"/>
    <w:autoRedefine/>
    <w:pPr>
      <w:spacing w:after="120" w:line="480" w:lineRule="auto"/>
      <w:ind w:leftChars="200" w:left="200"/>
    </w:pPr>
  </w:style>
  <w:style w:type="paragraph" w:styleId="28">
    <w:name w:val="endnote text"/>
    <w:basedOn w:val="0"/>
    <w:autoRedefine/>
    <w:pPr>
      <w:snapToGrid w:val="0"/>
      <w:jc w:val="left"/>
    </w:pPr>
  </w:style>
  <w:style w:type="paragraph" w:styleId="29">
    <w:name w:val="Balloon Text"/>
    <w:basedOn w:val="0"/>
    <w:autoRedefine/>
    <w:rPr>
      <w:sz w:val="18"/>
      <w:szCs w:val="18"/>
    </w:rPr>
  </w:style>
  <w:style w:type="paragraph" w:styleId="30">
    <w:name w:val="footer"/>
    <w:basedOn w:val="0"/>
    <w:autoRedefine/>
    <w:pPr>
      <w:tabs>
        <w:tab w:val="center" w:pos="4153"/>
        <w:tab w:val="right" w:pos="8306"/>
      </w:tabs>
      <w:snapToGrid w:val="0"/>
      <w:jc w:val="left"/>
    </w:pPr>
    <w:rPr>
      <w:sz w:val="18"/>
      <w:szCs w:val="18"/>
    </w:rPr>
  </w:style>
  <w:style w:type="paragraph" w:styleId="31">
    <w:name w:val="header"/>
    <w:basedOn w:val="0"/>
    <w:autoRedefine/>
    <w:pPr>
      <w:pBdr>
        <w:bottom w:val="single" w:sz="6" w:space="1" w:color="auto"/>
      </w:pBdr>
      <w:tabs>
        <w:tab w:val="center" w:pos="4153"/>
        <w:tab w:val="right" w:pos="8306"/>
      </w:tabs>
      <w:snapToGrid w:val="0"/>
      <w:jc w:val="center"/>
    </w:pPr>
    <w:rPr>
      <w:sz w:val="18"/>
      <w:szCs w:val="18"/>
    </w:rPr>
  </w:style>
  <w:style w:type="paragraph" w:styleId="32">
    <w:name w:val="toc 1"/>
    <w:basedOn w:val="0"/>
    <w:autoRedefine/>
    <w:next w:val="0"/>
    <w:pPr>
      <w:spacing w:line="360" w:lineRule="auto"/>
    </w:pPr>
    <w:rPr>
      <w:rFonts w:eastAsia="微软雅黑"/>
      <w:sz w:val="24"/>
    </w:rPr>
  </w:style>
  <w:style w:type="paragraph" w:styleId="33">
    <w:name w:val="toc 4"/>
    <w:basedOn w:val="0"/>
    <w:autoRedefine/>
    <w:next w:val="0"/>
    <w:pPr>
      <w:ind w:leftChars="600" w:left="600"/>
    </w:pPr>
    <w:rPr>
      <w:rFonts w:ascii="Calibri" w:eastAsia="宋体" w:cs="Arial" w:hAnsi="Calibri"/>
      <w:szCs w:val="22"/>
    </w:rPr>
  </w:style>
  <w:style w:type="paragraph" w:styleId="34">
    <w:name w:val="Subtitle"/>
    <w:basedOn w:val="0"/>
    <w:autoRedefine/>
    <w:next w:val="0"/>
    <w:pPr>
      <w:spacing w:before="240" w:after="60" w:line="312" w:lineRule="auto"/>
      <w:jc w:val="center"/>
      <w:outlineLvl w:val="1"/>
    </w:pPr>
    <w:rPr>
      <w:rFonts w:ascii="Calibri" w:eastAsia="宋体" w:cs="Arial" w:hAnsi="Calibri"/>
      <w:b/>
      <w:bCs/>
      <w:kern w:val="28"/>
      <w:sz w:val="32"/>
      <w:szCs w:val="32"/>
    </w:rPr>
  </w:style>
  <w:style w:type="paragraph" w:styleId="35">
    <w:name w:val="toc 6"/>
    <w:basedOn w:val="0"/>
    <w:autoRedefine/>
    <w:next w:val="0"/>
    <w:pPr>
      <w:ind w:leftChars="1000" w:left="1000"/>
    </w:pPr>
    <w:rPr>
      <w:rFonts w:ascii="Calibri" w:eastAsia="宋体" w:cs="Arial" w:hAnsi="Calibri"/>
      <w:szCs w:val="22"/>
    </w:rPr>
  </w:style>
  <w:style w:type="paragraph" w:styleId="36">
    <w:name w:val="Body Text Indent 3"/>
    <w:basedOn w:val="0"/>
    <w:autoRedefine/>
    <w:pPr>
      <w:spacing w:after="120"/>
      <w:ind w:leftChars="200" w:left="200"/>
    </w:pPr>
    <w:rPr>
      <w:sz w:val="16"/>
      <w:szCs w:val="16"/>
    </w:rPr>
  </w:style>
  <w:style w:type="paragraph" w:styleId="37">
    <w:name w:val="toc 2"/>
    <w:basedOn w:val="0"/>
    <w:autoRedefine/>
    <w:next w:val="0"/>
    <w:pPr>
      <w:ind w:leftChars="200" w:left="200"/>
    </w:pPr>
  </w:style>
  <w:style w:type="paragraph" w:styleId="38">
    <w:name w:val="toc 9"/>
    <w:basedOn w:val="0"/>
    <w:autoRedefine/>
    <w:next w:val="0"/>
    <w:pPr>
      <w:ind w:leftChars="1600" w:left="1600"/>
    </w:pPr>
    <w:rPr>
      <w:rFonts w:ascii="Calibri" w:eastAsia="宋体" w:cs="Arial" w:hAnsi="Calibri"/>
      <w:szCs w:val="22"/>
    </w:rPr>
  </w:style>
  <w:style w:type="paragraph" w:styleId="39">
    <w:name w:val="Normal (Web)"/>
    <w:basedOn w:val="0"/>
    <w:autoRedefine/>
    <w:pPr>
      <w:widowControl/>
      <w:spacing w:before="100" w:beforeAutospacing="1" w:after="100" w:afterAutospacing="1"/>
      <w:jc w:val="left"/>
    </w:pPr>
    <w:rPr>
      <w:rFonts w:ascii="宋体" w:hAnsi="宋体"/>
      <w:kern w:val="0"/>
      <w:sz w:val="18"/>
      <w:szCs w:val="18"/>
    </w:rPr>
  </w:style>
  <w:style w:type="paragraph" w:styleId="40">
    <w:name w:val="index 1"/>
    <w:basedOn w:val="0"/>
    <w:next w:val="0"/>
    <w:rPr>
      <w:szCs w:val="20"/>
    </w:rPr>
  </w:style>
  <w:style w:type="paragraph" w:styleId="41">
    <w:name w:val="Title"/>
    <w:basedOn w:val="0"/>
    <w:autoRedefine/>
    <w:next w:val="0"/>
    <w:pPr>
      <w:spacing w:before="240" w:after="60"/>
      <w:jc w:val="center"/>
      <w:outlineLvl w:val="0"/>
    </w:pPr>
    <w:rPr>
      <w:rFonts w:ascii="Cambria" w:cs="Times New Roman" w:hAnsi="Cambria"/>
      <w:b/>
      <w:bCs/>
      <w:sz w:val="32"/>
      <w:szCs w:val="32"/>
    </w:rPr>
  </w:style>
  <w:style w:type="paragraph" w:styleId="42">
    <w:name w:val="annotation subject"/>
    <w:basedOn w:val="19"/>
    <w:autoRedefine/>
    <w:next w:val="19"/>
    <w:rPr>
      <w:b/>
      <w:bCs/>
      <w:sz w:val="21"/>
      <w:szCs w:val="24"/>
    </w:rPr>
  </w:style>
  <w:style w:type="paragraph" w:styleId="43">
    <w:name w:val="Body Text First Indent"/>
    <w:basedOn w:val="20"/>
    <w:autoRedefine/>
    <w:pPr>
      <w:snapToGrid w:val="0"/>
      <w:spacing w:line="440" w:lineRule="exact"/>
    </w:pPr>
    <w:rPr>
      <w:rFonts w:eastAsia="Times New Roman"/>
    </w:rPr>
  </w:style>
  <w:style w:type="paragraph" w:styleId="44">
    <w:name w:val="Body Text First Indent 2"/>
    <w:basedOn w:val="21"/>
    <w:autoRedefine/>
    <w:pPr>
      <w:spacing w:after="120" w:line="276" w:lineRule="auto"/>
      <w:ind w:leftChars="200" w:left="200" w:firstLine="420"/>
    </w:pPr>
    <w:rPr>
      <w:sz w:val="22"/>
      <w:szCs w:val="22"/>
    </w:rPr>
  </w:style>
  <w:style w:type="character" w:styleId="45">
    <w:name w:val="Strong"/>
    <w:basedOn w:val="10"/>
  </w:style>
  <w:style w:type="character" w:styleId="46">
    <w:name w:val="page number"/>
    <w:basedOn w:val="10"/>
    <w:autoRedefine/>
  </w:style>
  <w:style w:type="character" w:styleId="47">
    <w:name w:val="FollowedHyperlink"/>
    <w:basedOn w:val="10"/>
    <w:rPr>
      <w:color w:val="800080"/>
      <w:u w:val="none"/>
    </w:rPr>
  </w:style>
  <w:style w:type="character" w:styleId="48">
    <w:name w:val="Emphasis"/>
    <w:basedOn w:val="10"/>
  </w:style>
  <w:style w:type="character" w:styleId="49">
    <w:name w:val="HTML Definition"/>
    <w:basedOn w:val="10"/>
  </w:style>
  <w:style w:type="character" w:styleId="50">
    <w:name w:val="HTML Typewriter"/>
    <w:basedOn w:val="10"/>
    <w:rPr>
      <w:rFonts w:ascii="monospace" w:eastAsia="monospace" w:cs="monospace" w:hAnsi="monospace"/>
      <w:sz w:val="20"/>
    </w:rPr>
  </w:style>
  <w:style w:type="character" w:styleId="51">
    <w:name w:val="HTML Acronym"/>
    <w:basedOn w:val="10"/>
  </w:style>
  <w:style w:type="character" w:styleId="52">
    <w:name w:val="HTML Variable"/>
    <w:basedOn w:val="10"/>
  </w:style>
  <w:style w:type="character" w:styleId="53">
    <w:name w:val="Hyperlink"/>
    <w:autoRedefine/>
    <w:rPr>
      <w:color w:val="0000FF"/>
      <w:u w:val="single"/>
    </w:rPr>
  </w:style>
  <w:style w:type="character" w:styleId="54">
    <w:name w:val="HTML Code"/>
    <w:basedOn w:val="10"/>
    <w:rPr>
      <w:rFonts w:ascii="monospace" w:eastAsia="monospace" w:cs="monospace" w:hAnsi="monospace"/>
      <w:sz w:val="20"/>
    </w:rPr>
  </w:style>
  <w:style w:type="character" w:styleId="55">
    <w:name w:val="annotation reference"/>
    <w:basedOn w:val="10"/>
    <w:autoRedefine/>
    <w:rPr>
      <w:sz w:val="21"/>
      <w:szCs w:val="21"/>
    </w:rPr>
  </w:style>
  <w:style w:type="character" w:styleId="56">
    <w:name w:val="HTML Cite"/>
    <w:basedOn w:val="10"/>
  </w:style>
  <w:style w:type="character" w:styleId="57">
    <w:name w:val="HTML Keyboard"/>
    <w:basedOn w:val="10"/>
    <w:rPr>
      <w:rFonts w:ascii="monospace" w:eastAsia="monospace" w:cs="monospace" w:hAnsi="monospace"/>
      <w:sz w:val="20"/>
    </w:rPr>
  </w:style>
  <w:style w:type="character" w:styleId="58">
    <w:name w:val="HTML Sample"/>
    <w:basedOn w:val="10"/>
    <w:rPr>
      <w:rFonts w:ascii="monospace" w:eastAsia="monospace" w:cs="monospace" w:hAnsi="monospace"/>
    </w:rPr>
  </w:style>
  <w:style w:type="paragraph" w:customStyle="1" w:styleId="59">
    <w:name w:val="Default"/>
    <w:autoRedefine/>
    <w:next w:val="40"/>
    <w:pPr>
      <w:widowControl w:val="0"/>
      <w:autoSpaceDE w:val="0"/>
      <w:autoSpaceDN w:val="0"/>
      <w:adjustRightInd w:val="0"/>
    </w:pPr>
    <w:rPr>
      <w:rFonts w:ascii="楷体à.ā" w:eastAsia="楷体à.ā" w:cs="Times New Roman" w:hAnsi="Times New Roman"/>
      <w:color w:val="000000"/>
      <w:sz w:val="24"/>
      <w:szCs w:val="22"/>
      <w:lang w:val="en-US" w:eastAsia="zh-CN" w:bidi="ar-SA"/>
    </w:rPr>
  </w:style>
  <w:style w:type="paragraph" w:customStyle="1" w:styleId="60">
    <w:name w:val="标题 5（有编号）（绿盟科技）"/>
    <w:basedOn w:val="0"/>
    <w:autoRedefine/>
    <w:next w:val="61"/>
    <w:pPr>
      <w:keepNext/>
      <w:keepLines/>
      <w:widowControl w:val="0"/>
      <w:numPr>
        <w:ilvl w:val="4"/>
        <w:numId w:val="12"/>
      </w:numPr>
      <w:spacing w:before="280" w:after="156" w:line="377" w:lineRule="auto"/>
      <w:outlineLvl w:val="4"/>
    </w:pPr>
    <w:rPr>
      <w:rFonts w:ascii="Arial" w:eastAsia="黑体" w:cs="Arial" w:hAnsi="Arial"/>
      <w:b/>
      <w:bCs/>
    </w:rPr>
  </w:style>
  <w:style w:type="paragraph" w:customStyle="1" w:styleId="61">
    <w:name w:val="正文（绿盟科技）"/>
    <w:autoRedefine/>
    <w:pPr>
      <w:spacing w:line="300" w:lineRule="auto"/>
    </w:pPr>
    <w:rPr>
      <w:rFonts w:ascii="Arial" w:eastAsia="宋体" w:cs="Arial" w:hAnsi="Arial"/>
      <w:sz w:val="21"/>
      <w:szCs w:val="21"/>
      <w:lang w:val="en-US" w:eastAsia="zh-CN" w:bidi="ar-SA"/>
    </w:rPr>
  </w:style>
  <w:style w:type="paragraph" w:customStyle="1" w:styleId="62">
    <w:name w:val="Quote"/>
    <w:autoRedefine/>
    <w:next w:val="0"/>
    <w:pPr>
      <w:wordWrap w:val="0"/>
      <w:spacing w:before="200" w:after="160"/>
      <w:ind w:left="864" w:right="864"/>
      <w:jc w:val="center"/>
    </w:pPr>
    <w:rPr>
      <w:rFonts w:ascii="Calibri" w:eastAsia="宋体" w:cs="Times New Roman" w:hAnsi="Calibri"/>
      <w:i/>
      <w:sz w:val="21"/>
      <w:szCs w:val="20"/>
      <w:lang w:val="en-US" w:eastAsia="zh-CN" w:bidi="ar-SA"/>
    </w:rPr>
  </w:style>
  <w:style w:type="paragraph" w:customStyle="1" w:styleId="63">
    <w:name w:val="正文格式"/>
    <w:basedOn w:val="0"/>
    <w:autoRedefine/>
    <w:pPr>
      <w:widowControl/>
      <w:adjustRightInd w:val="0"/>
      <w:snapToGrid w:val="0"/>
      <w:spacing w:beforeLines="25" w:before="25" w:line="360" w:lineRule="auto"/>
      <w:ind w:firstLineChars="200" w:firstLine="200"/>
      <w:textAlignment w:val="baseline"/>
    </w:pPr>
    <w:rPr>
      <w:rFonts w:hAnsi="宋体"/>
      <w:color w:val="000000"/>
    </w:rPr>
  </w:style>
  <w:style w:type="paragraph" w:customStyle="1" w:styleId="64">
    <w:name w:val="正文首行缩进两字符"/>
    <w:basedOn w:val="0"/>
    <w:autoRedefine/>
    <w:pPr>
      <w:spacing w:line="360" w:lineRule="auto"/>
      <w:ind w:firstLineChars="200" w:firstLine="200"/>
    </w:pPr>
  </w:style>
  <w:style w:type="paragraph" w:customStyle="1" w:styleId="65">
    <w:name w:val="正文1"/>
    <w:autoRedefine/>
    <w:pPr>
      <w:widowControl w:val="0"/>
      <w:adjustRightInd w:val="0"/>
      <w:spacing w:line="312" w:lineRule="atLeast"/>
      <w:jc w:val="both"/>
      <w:textAlignment w:val="baseline"/>
    </w:pPr>
    <w:rPr>
      <w:rFonts w:ascii="宋体" w:eastAsia="宋体" w:cs="Times New Roman" w:hAnsi="Times New Roman"/>
      <w:sz w:val="34"/>
      <w:szCs w:val="20"/>
      <w:lang w:val="en-US" w:eastAsia="zh-CN" w:bidi="ar-SA"/>
    </w:rPr>
  </w:style>
  <w:style w:type="paragraph" w:customStyle="1" w:styleId="66">
    <w:name w:val="样式"/>
    <w:autoRedefine/>
    <w:pPr>
      <w:widowControl w:val="0"/>
      <w:autoSpaceDE w:val="0"/>
      <w:autoSpaceDN w:val="0"/>
      <w:adjustRightInd w:val="0"/>
    </w:pPr>
    <w:rPr>
      <w:rFonts w:ascii="宋体" w:eastAsia="宋体" w:cs="宋体" w:hAnsi="宋体"/>
      <w:sz w:val="24"/>
      <w:szCs w:val="24"/>
      <w:lang w:val="en-US" w:eastAsia="zh-CN" w:bidi="ar-SA"/>
    </w:rPr>
  </w:style>
  <w:style w:type="paragraph" w:customStyle="1" w:styleId="67">
    <w:name w:val="表格"/>
    <w:basedOn w:val="0"/>
    <w:autoRedefine/>
    <w:pPr>
      <w:spacing w:line="400" w:lineRule="exact"/>
    </w:pPr>
    <w:rPr>
      <w:sz w:val="24"/>
    </w:rPr>
  </w:style>
  <w:style w:type="paragraph" w:customStyle="1" w:styleId="68">
    <w:name w:val="样式 首行缩进:  2 字符"/>
    <w:basedOn w:val="0"/>
    <w:autoRedefine/>
    <w:pPr>
      <w:spacing w:line="400" w:lineRule="exact"/>
      <w:ind w:firstLineChars="200" w:firstLine="200"/>
    </w:pPr>
    <w:rPr>
      <w:rFonts w:cs="宋体"/>
      <w:sz w:val="24"/>
    </w:rPr>
  </w:style>
  <w:style w:type="character" w:customStyle="1" w:styleId="69">
    <w:name w:val="（符号）邀请函中一、"/>
    <w:basedOn w:val="10"/>
    <w:autoRedefine/>
    <w:rPr>
      <w:rFonts w:ascii="黑体" w:eastAsia="黑体" w:hAnsi="黑体"/>
      <w:b/>
      <w:bCs/>
      <w:sz w:val="24"/>
    </w:rPr>
  </w:style>
  <w:style w:type="character" w:customStyle="1" w:styleId="70">
    <w:name w:val="Char Char9"/>
    <w:autoRedefine/>
    <w:rPr>
      <w:kern w:val="2"/>
      <w:sz w:val="21"/>
    </w:rPr>
  </w:style>
  <w:style w:type="character" w:customStyle="1" w:styleId="71">
    <w:name w:val="批注文字 Char"/>
    <w:autoRedefine/>
    <w:rPr>
      <w:sz w:val="18"/>
    </w:rPr>
  </w:style>
  <w:style w:type="character" w:customStyle="1" w:styleId="72">
    <w:name w:val="纯文本 Char"/>
    <w:autoRedefine/>
    <w:rPr>
      <w:rFonts w:ascii="宋体" w:eastAsia="宋体" w:hAnsi="Tms Rmn"/>
    </w:rPr>
  </w:style>
  <w:style w:type="paragraph" w:customStyle="1" w:styleId="73">
    <w:name w:val="GW-正文"/>
    <w:basedOn w:val="0"/>
    <w:autoRedefine/>
    <w:pPr>
      <w:spacing w:line="360" w:lineRule="auto"/>
      <w:ind w:firstLineChars="200" w:firstLine="200"/>
    </w:pPr>
    <w:rPr>
      <w:rFonts w:eastAsia="仿宋_GB2312"/>
      <w:sz w:val="24"/>
    </w:rPr>
  </w:style>
  <w:style w:type="paragraph" w:customStyle="1" w:styleId="74">
    <w:name w:val="列出段落1"/>
    <w:basedOn w:val="0"/>
    <w:autoRedefine/>
    <w:pPr>
      <w:ind w:firstLineChars="200" w:firstLine="200"/>
    </w:pPr>
  </w:style>
  <w:style w:type="paragraph" w:customStyle="1" w:styleId="75">
    <w:name w:val="Char Char Char Char Char Char Char Char Char Char Char Char Char Char1 Char Char Char Char"/>
    <w:basedOn w:val="0"/>
    <w:autoRedefine/>
    <w:rPr>
      <w:szCs w:val="21"/>
    </w:rPr>
  </w:style>
  <w:style w:type="paragraph" w:customStyle="1" w:styleId="76">
    <w:name w:val="修订1"/>
    <w:autoRedefine/>
    <w:rPr>
      <w:rFonts w:ascii="Times New Roman" w:eastAsia="宋体" w:cs="Times New Roman" w:hAnsi="Times New Roman"/>
      <w:kern w:val="2"/>
      <w:sz w:val="21"/>
      <w:szCs w:val="24"/>
      <w:lang w:val="en-US" w:eastAsia="zh-CN" w:bidi="ar-SA"/>
    </w:rPr>
  </w:style>
  <w:style w:type="character" w:customStyle="1" w:styleId="77">
    <w:name w:val="font31"/>
    <w:basedOn w:val="10"/>
    <w:autoRedefine/>
    <w:rPr>
      <w:rFonts w:ascii="宋体" w:eastAsia="宋体" w:cs="宋体" w:hAnsi="宋体"/>
      <w:color w:val="000000"/>
      <w:sz w:val="21"/>
      <w:szCs w:val="21"/>
      <w:u w:val="none"/>
    </w:rPr>
  </w:style>
  <w:style w:type="character" w:customStyle="1" w:styleId="78">
    <w:name w:val="style2"/>
    <w:basedOn w:val="10"/>
    <w:autoRedefine/>
  </w:style>
  <w:style w:type="paragraph" w:customStyle="1" w:styleId="79">
    <w:name w:val="修订2"/>
    <w:autoRedefine/>
    <w:rPr>
      <w:rFonts w:ascii="Times New Roman" w:eastAsia="宋体" w:cs="Times New Roman" w:hAnsi="Times New Roman"/>
      <w:kern w:val="2"/>
      <w:sz w:val="21"/>
      <w:szCs w:val="24"/>
      <w:lang w:val="en-US" w:eastAsia="zh-CN" w:bidi="ar-SA"/>
    </w:rPr>
  </w:style>
  <w:style w:type="paragraph" w:customStyle="1" w:styleId="80">
    <w:name w:val="列表段落1"/>
    <w:basedOn w:val="0"/>
    <w:autoRedefine/>
    <w:pPr>
      <w:ind w:firstLineChars="200" w:firstLine="200"/>
    </w:pPr>
  </w:style>
  <w:style w:type="paragraph" w:customStyle="1" w:styleId="81">
    <w:name w:val="&quot;_Style 3&quot;"/>
    <w:basedOn w:val="0"/>
    <w:autoRedefine/>
    <w:pPr>
      <w:ind w:firstLineChars="200" w:firstLine="200"/>
    </w:pPr>
  </w:style>
  <w:style w:type="paragraph" w:customStyle="1" w:styleId="82">
    <w:name w:val="列出段落2"/>
    <w:basedOn w:val="0"/>
    <w:autoRedefine/>
    <w:pPr>
      <w:ind w:firstLineChars="200" w:firstLine="200"/>
    </w:pPr>
  </w:style>
  <w:style w:type="paragraph" w:customStyle="1" w:styleId="83">
    <w:name w:val="正文文本 21"/>
    <w:basedOn w:val="0"/>
    <w:autoRedefine/>
    <w:pPr>
      <w:adjustRightInd w:val="0"/>
      <w:spacing w:line="300" w:lineRule="auto"/>
      <w:jc w:val="center"/>
      <w:textAlignment w:val="baseline"/>
    </w:pPr>
    <w:rPr>
      <w:rFonts w:ascii="宋体" w:hAnsi="宋体"/>
      <w:sz w:val="24"/>
    </w:rPr>
  </w:style>
  <w:style w:type="paragraph" w:customStyle="1" w:styleId="84">
    <w:name w:val="正文2"/>
    <w:basedOn w:val="21"/>
    <w:autoRedefine/>
    <w:pPr>
      <w:adjustRightInd w:val="0"/>
      <w:spacing w:line="312" w:lineRule="atLeast"/>
      <w:textAlignment w:val="baseline"/>
    </w:pPr>
    <w:rPr>
      <w:rFonts w:ascii="宋体" w:hAnsi="Calibri"/>
      <w:sz w:val="34"/>
      <w:szCs w:val="22"/>
    </w:rPr>
  </w:style>
  <w:style w:type="character" w:customStyle="1" w:styleId="85">
    <w:name w:val="font91"/>
    <w:basedOn w:val="10"/>
    <w:autoRedefine/>
    <w:rPr>
      <w:rFonts w:ascii="宋体" w:eastAsia="宋体" w:cs="宋体" w:hAnsi="宋体"/>
      <w:color w:val="000000"/>
      <w:sz w:val="20"/>
      <w:szCs w:val="20"/>
      <w:u w:val="none"/>
    </w:rPr>
  </w:style>
  <w:style w:type="character" w:customStyle="1" w:styleId="86">
    <w:name w:val="font71"/>
    <w:basedOn w:val="10"/>
    <w:autoRedefine/>
    <w:rPr>
      <w:rFonts w:ascii="宋体" w:eastAsia="宋体" w:cs="宋体" w:hAnsi="宋体"/>
      <w:color w:val="000000"/>
      <w:sz w:val="20"/>
      <w:szCs w:val="20"/>
      <w:u w:val="none"/>
    </w:rPr>
  </w:style>
  <w:style w:type="paragraph" w:customStyle="1" w:styleId="87">
    <w:name w:val="正文_1"/>
    <w:autoRedefine/>
    <w:pPr>
      <w:widowControl w:val="0"/>
      <w:jc w:val="both"/>
    </w:pPr>
    <w:rPr>
      <w:rFonts w:ascii="Calibri" w:eastAsia="宋体" w:cs="Times New Roman" w:hAnsi="Calibri"/>
      <w:kern w:val="2"/>
      <w:sz w:val="21"/>
      <w:szCs w:val="22"/>
      <w:lang w:val="en-US" w:eastAsia="zh-CN" w:bidi="ar-SA"/>
    </w:rPr>
  </w:style>
  <w:style w:type="paragraph" w:customStyle="1" w:styleId="88">
    <w:name w:val="Normal_0"/>
    <w:basedOn w:val="0"/>
    <w:autoRedefine/>
    <w:pPr>
      <w:widowControl/>
      <w:jc w:val="left"/>
    </w:pPr>
    <w:rPr>
      <w:kern w:val="0"/>
      <w:sz w:val="24"/>
    </w:rPr>
  </w:style>
  <w:style w:type="paragraph" w:customStyle="1" w:styleId="89">
    <w:name w:val="列出段落3"/>
    <w:basedOn w:val="0"/>
    <w:autoRedefine/>
    <w:pPr>
      <w:ind w:firstLineChars="200" w:firstLine="200"/>
    </w:pPr>
  </w:style>
  <w:style w:type="character" w:customStyle="1" w:styleId="90">
    <w:name w:val="NormalCharacter"/>
    <w:autoRedefine/>
  </w:style>
  <w:style w:type="character" w:customStyle="1" w:styleId="91">
    <w:name w:val="font21"/>
    <w:basedOn w:val="10"/>
    <w:autoRedefine/>
    <w:rPr>
      <w:rFonts w:ascii="宋体" w:eastAsia="宋体" w:cs="宋体" w:hAnsi="宋体"/>
      <w:color w:val="000000"/>
      <w:sz w:val="22"/>
      <w:szCs w:val="22"/>
      <w:u w:val="none"/>
    </w:rPr>
  </w:style>
  <w:style w:type="paragraph" w:customStyle="1" w:styleId="92">
    <w:name w:val="p0"/>
    <w:basedOn w:val="0"/>
    <w:autoRedefine/>
    <w:pPr>
      <w:widowControl/>
    </w:pPr>
    <w:rPr>
      <w:kern w:val="0"/>
    </w:rPr>
  </w:style>
  <w:style w:type="paragraph" w:customStyle="1" w:styleId="93">
    <w:name w:val="1_正文首行缩进2字符"/>
    <w:autoRedefine/>
    <w:pPr>
      <w:spacing w:line="360" w:lineRule="auto"/>
      <w:ind w:firstLineChars="200" w:firstLine="200"/>
      <w:jc w:val="both"/>
    </w:pPr>
    <w:rPr>
      <w:rFonts w:ascii="Times New Roman" w:eastAsia="宋体" w:cs="Times New Roman" w:hAnsi="Times New Roman"/>
      <w:kern w:val="2"/>
      <w:sz w:val="24"/>
      <w:szCs w:val="20"/>
      <w:lang w:val="en-US" w:eastAsia="zh-CN" w:bidi="ar-SA"/>
    </w:rPr>
  </w:style>
  <w:style w:type="paragraph" w:customStyle="1" w:styleId="94">
    <w:name w:val="my正文"/>
    <w:basedOn w:val="0"/>
    <w:autoRedefine/>
    <w:pPr>
      <w:spacing w:line="360" w:lineRule="auto"/>
      <w:ind w:firstLineChars="200" w:firstLine="200"/>
    </w:pPr>
  </w:style>
  <w:style w:type="paragraph" w:customStyle="1" w:styleId="95">
    <w:name w:val="0my正文"/>
    <w:autoRedefine/>
    <w:pPr>
      <w:adjustRightInd w:val="0"/>
      <w:snapToGrid w:val="0"/>
      <w:spacing w:line="360" w:lineRule="auto"/>
      <w:ind w:firstLineChars="200" w:firstLine="200"/>
      <w:jc w:val="both"/>
    </w:pPr>
    <w:rPr>
      <w:rFonts w:ascii="Times New Roman" w:eastAsia="宋体" w:cs="Times New Roman" w:hAnsi="Times New Roman"/>
      <w:sz w:val="24"/>
      <w:szCs w:val="20"/>
      <w:lang w:val="en-US" w:eastAsia="zh-CN" w:bidi="ar-SA"/>
    </w:rPr>
  </w:style>
  <w:style w:type="paragraph" w:customStyle="1" w:styleId="96">
    <w:name w:val="1 级正文"/>
    <w:autoRedefine/>
    <w:pPr>
      <w:spacing w:line="360" w:lineRule="auto"/>
      <w:ind w:firstLineChars="200" w:firstLine="200"/>
      <w:jc w:val="both"/>
    </w:pPr>
    <w:rPr>
      <w:rFonts w:ascii="Times New Roman" w:eastAsia="宋体" w:cs="Times New Roman" w:hAnsi="Times New Roman"/>
      <w:sz w:val="24"/>
      <w:szCs w:val="22"/>
      <w:lang w:val="en-US" w:eastAsia="zh-CN" w:bidi="ar-SA"/>
    </w:rPr>
  </w:style>
  <w:style w:type="paragraph" w:customStyle="1" w:styleId="97">
    <w:name w:val="样式  + 首行缩进:  2 字符"/>
    <w:basedOn w:val="0"/>
    <w:autoRedefine/>
    <w:pPr>
      <w:adjustRightInd w:val="0"/>
      <w:spacing w:line="360" w:lineRule="auto"/>
      <w:ind w:firstLineChars="200" w:firstLine="200"/>
    </w:pPr>
    <w:rPr>
      <w:snapToGrid w:val="0"/>
      <w:spacing w:val="11"/>
    </w:rPr>
  </w:style>
  <w:style w:type="paragraph" w:customStyle="1" w:styleId="98">
    <w:name w:val="01、普通正文"/>
    <w:basedOn w:val="0"/>
    <w:autoRedefine/>
    <w:pPr>
      <w:tabs>
        <w:tab w:val="left" w:pos="0"/>
      </w:tabs>
      <w:wordWrap w:val="0"/>
      <w:topLinePunct/>
    </w:pPr>
    <w:rPr>
      <w:snapToGrid w:val="0"/>
    </w:rPr>
  </w:style>
  <w:style w:type="paragraph" w:customStyle="1" w:styleId="99">
    <w:name w:val="03、“注：”正文(加粗，首行缩进2字符)"/>
    <w:basedOn w:val="98"/>
    <w:autoRedefine/>
    <w:pPr>
      <w:tabs>
        <w:tab w:val="left" w:pos="0"/>
      </w:tabs>
      <w:ind w:firstLineChars="200" w:firstLine="200"/>
    </w:pPr>
    <w:rPr>
      <w:b/>
    </w:rPr>
  </w:style>
  <w:style w:type="paragraph" w:customStyle="1" w:styleId="100">
    <w:name w:val="HPC正文"/>
    <w:basedOn w:val="0"/>
    <w:autoRedefine/>
    <w:pPr>
      <w:spacing w:line="360" w:lineRule="auto"/>
      <w:ind w:firstLineChars="200" w:firstLine="200"/>
      <w:jc w:val="left"/>
    </w:pPr>
    <w:rPr>
      <w:kern w:val="0"/>
      <w:sz w:val="24"/>
      <w:szCs w:val="21"/>
    </w:rPr>
  </w:style>
  <w:style w:type="character" w:customStyle="1" w:styleId="101">
    <w:name w:val="apple-style-span"/>
    <w:autoRedefine/>
  </w:style>
  <w:style w:type="paragraph" w:customStyle="1" w:styleId="102">
    <w:name w:val="msolistparagraph"/>
    <w:basedOn w:val="0"/>
    <w:autoRedefine/>
    <w:pPr>
      <w:ind w:firstLineChars="200" w:firstLine="200"/>
    </w:pPr>
    <w:rPr>
      <w:rFonts w:ascii="Calibri" w:cs="Calibri" w:hAnsi="Calibri"/>
      <w:szCs w:val="22"/>
    </w:rPr>
  </w:style>
  <w:style w:type="paragraph" w:customStyle="1" w:styleId="103">
    <w:name w:val="内容"/>
    <w:basedOn w:val="0"/>
    <w:autoRedefine/>
    <w:pPr>
      <w:spacing w:line="360" w:lineRule="auto"/>
      <w:ind w:firstLineChars="200" w:firstLine="200"/>
    </w:pPr>
    <w:rPr>
      <w:rFonts w:eastAsia="仿宋"/>
      <w:sz w:val="24"/>
      <w:szCs w:val="21"/>
    </w:rPr>
  </w:style>
  <w:style w:type="paragraph" w:customStyle="1" w:styleId="104">
    <w:name w:val="Table Paragraph"/>
    <w:autoRedefine/>
    <w:pPr>
      <w:widowControl w:val="0"/>
      <w:jc w:val="both"/>
    </w:pPr>
    <w:rPr>
      <w:rFonts w:ascii="宋体" w:eastAsia="宋体" w:cs="宋体" w:hAnsi="宋体"/>
      <w:kern w:val="2"/>
      <w:sz w:val="21"/>
      <w:szCs w:val="24"/>
      <w:lang w:val="en-US" w:eastAsia="zh-CN" w:bidi="ar-SA"/>
    </w:rPr>
  </w:style>
  <w:style w:type="paragraph" w:customStyle="1" w:styleId="105">
    <w:name w:val="正文 A"/>
    <w:autoRedefine/>
    <w:pPr>
      <w:widowControl w:val="0"/>
      <w:jc w:val="both"/>
    </w:pPr>
    <w:rPr>
      <w:rFonts w:ascii="Calibri" w:eastAsia="宋体" w:cs="Arial Unicode MS" w:hAnsi="Calibri"/>
      <w:color w:val="000000"/>
      <w:kern w:val="2"/>
      <w:sz w:val="21"/>
      <w:szCs w:val="21"/>
      <w:lang w:val="en-US" w:eastAsia="zh-CN" w:bidi="ar-SA"/>
    </w:rPr>
  </w:style>
  <w:style w:type="paragraph" w:customStyle="1" w:styleId="106">
    <w:name w:val="(符号)四标题1.1"/>
    <w:autoRedefine/>
    <w:pPr>
      <w:widowControl w:val="0"/>
      <w:tabs>
        <w:tab w:val="left" w:pos="1180"/>
      </w:tabs>
      <w:spacing w:line="500" w:lineRule="exact"/>
      <w:ind w:left="1180" w:hanging="700"/>
      <w:jc w:val="both"/>
    </w:pPr>
    <w:rPr>
      <w:rFonts w:ascii="宋体" w:eastAsia="宋体" w:cs="宋体" w:hAnsi="宋体"/>
      <w:color w:val="000000"/>
      <w:sz w:val="24"/>
      <w:szCs w:val="24"/>
      <w:lang w:val="en-US" w:eastAsia="zh-CN" w:bidi="ar-SA"/>
    </w:rPr>
  </w:style>
  <w:style w:type="paragraph" w:customStyle="1" w:styleId="107">
    <w:name w:val="样式 样式 正文首行缩进 + 首行缩进:  2 字符"/>
    <w:autoRedefine/>
    <w:next w:val="0"/>
    <w:pPr>
      <w:widowControl w:val="0"/>
      <w:spacing w:line="360" w:lineRule="auto"/>
      <w:ind w:firstLine="480"/>
      <w:jc w:val="both"/>
    </w:pPr>
    <w:rPr>
      <w:rFonts w:ascii="Times New Roman" w:eastAsia="宋体" w:cs="Times New Roman" w:hAnsi="Times New Roman"/>
      <w:kern w:val="2"/>
      <w:sz w:val="24"/>
      <w:szCs w:val="20"/>
      <w:lang w:val="en-US" w:eastAsia="zh-CN" w:bidi="ar-SA"/>
    </w:rPr>
  </w:style>
  <w:style w:type="character" w:customStyle="1" w:styleId="108">
    <w:name w:val="first-child1"/>
    <w:basedOn w:val="10"/>
  </w:style>
  <w:style w:type="character" w:customStyle="1" w:styleId="109">
    <w:name w:val="layui-layer-tabnow"/>
    <w:basedOn w:val="10"/>
    <w:rPr>
      <w:bdr w:val="single" w:sz="4" w:space="0" w:color="CCCCCC"/>
      <w:shd w:val="clear" w:color="auto" w:fill="FFFFFF"/>
    </w:rPr>
  </w:style>
  <w:style w:type="character" w:customStyle="1" w:styleId="110">
    <w:name w:val="first-child"/>
    <w:basedOn w:val="10"/>
  </w:style>
  <w:style w:type="paragraph" w:customStyle="1" w:styleId="111">
    <w:name w:val="Table Text"/>
    <w:basedOn w:val="0"/>
    <w:rPr>
      <w:rFonts w:ascii="微软雅黑" w:eastAsia="微软雅黑" w:cs="微软雅黑" w:hAnsi="微软雅黑"/>
      <w:sz w:val="18"/>
      <w:szCs w:val="18"/>
      <w:lang w:val="en-US"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styles" Target="styl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2.png"/></Relationships>
</file>

<file path=word/_rels/header2.xml.rels><?xml version="1.0" encoding="UTF-8" standalone="yes"?>
<Relationships xmlns="http://schemas.openxmlformats.org/package/2006/relationships"><Relationship Id="rId1" Type="http://schemas.openxmlformats.org/officeDocument/2006/relationships/image" Target="media/2.png"/></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A4BC74E5-F63D-423E-B553-E1C0F1E8D5D9}">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5</TotalTime>
  <Application>Yozo_Office27021597764231179</Application>
  <Pages>54</Pages>
  <Words>0</Words>
  <Characters>21445</Characters>
  <Lines>0</Lines>
  <Paragraphs>760</Paragraphs>
  <CharactersWithSpaces>28594</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刘春阳</dc:creator>
  <cp:lastModifiedBy>user</cp:lastModifiedBy>
  <cp:revision>29</cp:revision>
  <cp:lastPrinted>2025-05-22T10:20:00Z</cp:lastPrinted>
  <dcterms:created xsi:type="dcterms:W3CDTF">2019-05-25T10:53:00Z</dcterms:created>
  <dcterms:modified xsi:type="dcterms:W3CDTF">2025-08-25T03:05:23Z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2052-12.1.0.22215</vt:lpwstr>
  </property>
  <property fmtid="{D5CDD505-2E9C-101B-9397-08002B2CF9AE}" pid="3" name="ICV">
    <vt:lpwstr>B39AA18EFEB34EF0BE2677DA1F04D875_13</vt:lpwstr>
  </property>
  <property fmtid="{D5CDD505-2E9C-101B-9397-08002B2CF9AE}" pid="4" name="KSOTemplateDocerSaveRecord">
    <vt:lpwstr>eyJoZGlkIjoiOGE4OGViNjY5ZWFkYTNlYWNiMGJiZjIxMzBiNTIxN2EiLCJ1c2VySWQiOiIzODgxOTEyMDkifQ==</vt:lpwstr>
  </property>
</Properties>
</file>