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09E0">
      <w:pPr>
        <w:spacing w:line="578" w:lineRule="exact"/>
        <w:jc w:val="left"/>
        <w:rPr>
          <w:rFonts w:eastAsia="黑体"/>
        </w:rPr>
      </w:pPr>
      <w:r>
        <w:rPr>
          <w:rFonts w:hint="eastAsia" w:ascii="方正黑体_GBK" w:eastAsia="方正黑体_GBK"/>
        </w:rPr>
        <w:t>附</w:t>
      </w:r>
      <w:r>
        <w:rPr>
          <w:rFonts w:hint="eastAsia" w:ascii="方正黑体_GBK" w:eastAsia="方正黑体_GBK"/>
          <w:lang w:eastAsia="zh-CN"/>
        </w:rPr>
        <w:t>件</w:t>
      </w:r>
      <w:r>
        <w:rPr>
          <w:rFonts w:eastAsia="黑体"/>
        </w:rPr>
        <w:t>2</w:t>
      </w:r>
    </w:p>
    <w:tbl>
      <w:tblPr>
        <w:tblStyle w:val="14"/>
        <w:tblW w:w="8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1131"/>
        <w:gridCol w:w="1070"/>
        <w:gridCol w:w="1011"/>
        <w:gridCol w:w="871"/>
        <w:gridCol w:w="1083"/>
        <w:gridCol w:w="888"/>
        <w:gridCol w:w="1727"/>
      </w:tblGrid>
      <w:tr w14:paraId="28E944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8875" w:type="dxa"/>
            <w:gridSpan w:val="8"/>
            <w:shd w:val="clear" w:color="auto" w:fill="auto"/>
            <w:vAlign w:val="center"/>
          </w:tcPr>
          <w:p w14:paraId="30A978B4"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ascii="方正小标宋_GBK" w:eastAsia="方正小标宋_GBK"/>
                <w:b/>
                <w:color w:val="000000"/>
                <w:kern w:val="0"/>
                <w:sz w:val="44"/>
                <w:szCs w:val="44"/>
              </w:rPr>
              <w:t>部门整体绩效目标完成情况自评表</w:t>
            </w:r>
          </w:p>
        </w:tc>
      </w:tr>
      <w:tr w14:paraId="4E2201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875" w:type="dxa"/>
            <w:gridSpan w:val="8"/>
            <w:shd w:val="clear" w:color="auto" w:fill="auto"/>
            <w:vAlign w:val="center"/>
          </w:tcPr>
          <w:p w14:paraId="03CD2E8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（2024年度）</w:t>
            </w:r>
          </w:p>
        </w:tc>
      </w:tr>
      <w:tr w14:paraId="18253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875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FCBC8E2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单位：万元</w:t>
            </w:r>
          </w:p>
        </w:tc>
      </w:tr>
      <w:tr w14:paraId="43DAB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BD15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B886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中共攀枝花市西区区委统一战线工作部</w:t>
            </w:r>
          </w:p>
        </w:tc>
      </w:tr>
      <w:tr w14:paraId="2E8979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A251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年度部门整体支出预算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DF3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9E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197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 w14:paraId="19D08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132E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F754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340.13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39B8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340.13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9E0F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64DA68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9554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年度总体</w:t>
            </w:r>
          </w:p>
          <w:p w14:paraId="7C15A5A6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785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1.拨付各民主党派活动经费，保障其开展活动；保障各民主党派履行“参政议政、民主监督，参加中国共产党领导的政治协商”职能。2.帮助各宗教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活动场所</w:t>
            </w:r>
            <w:r>
              <w:rPr>
                <w:rFonts w:eastAsia="宋体"/>
                <w:color w:val="000000"/>
                <w:sz w:val="18"/>
                <w:szCs w:val="18"/>
              </w:rPr>
              <w:t>加强自身建设，确保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依法依规</w:t>
            </w:r>
            <w:r>
              <w:rPr>
                <w:rFonts w:eastAsia="宋体"/>
                <w:color w:val="000000"/>
                <w:sz w:val="18"/>
                <w:szCs w:val="18"/>
              </w:rPr>
              <w:t>运行。3.加强对危旧场所房屋的维修维护，确保场所房屋和人身安全。4.推进民族团结进</w:t>
            </w:r>
            <w:bookmarkStart w:id="1" w:name="_GoBack"/>
            <w:bookmarkEnd w:id="1"/>
            <w:r>
              <w:rPr>
                <w:rFonts w:eastAsia="宋体"/>
                <w:color w:val="000000"/>
                <w:sz w:val="18"/>
                <w:szCs w:val="18"/>
              </w:rPr>
              <w:t>步示范区创建；开展传统节假日、火把节、丰收节等各民族节日活动。5.召开区委统战工作领导小组会议和全区统战工作会议，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健全完善统一战线工作机制和工作网络，</w:t>
            </w:r>
            <w:r>
              <w:rPr>
                <w:rFonts w:eastAsia="宋体"/>
                <w:color w:val="000000"/>
                <w:sz w:val="18"/>
                <w:szCs w:val="18"/>
              </w:rPr>
              <w:t>构建“大统战”工作格局，推动中央、省委、市委、区委关于统战工作的决策部署落地落实。</w:t>
            </w:r>
          </w:p>
        </w:tc>
      </w:tr>
      <w:tr w14:paraId="54D47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64A6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年度主要</w:t>
            </w:r>
          </w:p>
          <w:p w14:paraId="079AAAAD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任务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635A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任务名称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90A3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主要内容</w:t>
            </w:r>
          </w:p>
        </w:tc>
      </w:tr>
      <w:tr w14:paraId="621BBA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06BA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393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民主党派工作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794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支持各民主党派、工商联、无党派代表人士开展调查研究，积极建言献策；全年召开民主党派协商通报会、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党外人士</w:t>
            </w:r>
            <w:r>
              <w:rPr>
                <w:rFonts w:eastAsia="宋体"/>
                <w:color w:val="000000"/>
                <w:sz w:val="18"/>
                <w:szCs w:val="18"/>
              </w:rPr>
              <w:t>座谈会4次以上。支持各民主党派加强思想建设、组织建设、领导班子建设、制度建设、作风建设、创新实践基地建设。</w:t>
            </w:r>
          </w:p>
        </w:tc>
      </w:tr>
      <w:tr w14:paraId="5CEE58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BD4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7EB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民族宗教工作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124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加强民族宗教事务管理，及时排查、调处民族宗教领域矛盾纠纷，确保不发生重大责任事件。深入开展依法治区及宗教活动场所“六进一创”活动，进一步巩固督查整改成果。开展民族团结进步示范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市</w:t>
            </w:r>
            <w:r>
              <w:rPr>
                <w:rFonts w:eastAsia="宋体"/>
                <w:color w:val="000000"/>
                <w:sz w:val="18"/>
                <w:szCs w:val="18"/>
              </w:rPr>
              <w:t>创建工作。</w:t>
            </w:r>
          </w:p>
        </w:tc>
      </w:tr>
      <w:tr w14:paraId="63D506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76B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E2F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党外代表人士工作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9CF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加强无党派代表人士培养，认真落实“双走访、双报告”制度，统筹做好无党派人士向民主党派输送工作。选派党外代表人士参加省市各类培训班。指导新的社会阶层人士联谊会、党外知识分子联谊部开展各项活动。</w:t>
            </w:r>
          </w:p>
        </w:tc>
      </w:tr>
      <w:tr w14:paraId="327FB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37CF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70FF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经济领域统战工作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474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加强非公有制经济代表人士的思想教育和政治引领工作，搭建促进非公有制经济“两个健康”服务平台。</w:t>
            </w:r>
          </w:p>
        </w:tc>
      </w:tr>
      <w:tr w14:paraId="1390F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B3C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639D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对台侨务工作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E4C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加强与三胞三属的联系，积极为三胞三属排忧解难，走访慰问生活困难的台侨属，为辖区5位早期归国华侨发放生活补助。指导区侨联开展各项活动，丰富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各基层</w:t>
            </w:r>
            <w:r>
              <w:rPr>
                <w:rFonts w:eastAsia="宋体"/>
                <w:color w:val="000000"/>
                <w:sz w:val="18"/>
                <w:szCs w:val="18"/>
              </w:rPr>
              <w:t>“侨之家”活动内容，有效推进侨务工作。</w:t>
            </w:r>
          </w:p>
        </w:tc>
      </w:tr>
      <w:tr w14:paraId="01E475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7B4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年度绩效</w:t>
            </w:r>
          </w:p>
          <w:p w14:paraId="130C02A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指标</w:t>
            </w:r>
          </w:p>
          <w:p w14:paraId="25DA1D2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  <w:p w14:paraId="52D869A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C16F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0B4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906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7C1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绩效指标</w:t>
            </w:r>
          </w:p>
          <w:p w14:paraId="53F5B88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4D4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绩效指标值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A1B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绩效度量单位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980D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实际完成</w:t>
            </w:r>
          </w:p>
          <w:p w14:paraId="68C4994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指标值</w:t>
            </w:r>
          </w:p>
        </w:tc>
      </w:tr>
      <w:tr w14:paraId="642E4F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6D1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A20A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BBB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A00A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各民主党派重点课题调研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E5F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23D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D55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DD9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eastAsia="宋体"/>
                <w:color w:val="000000"/>
                <w:sz w:val="18"/>
                <w:szCs w:val="18"/>
              </w:rPr>
              <w:t>个</w:t>
            </w:r>
          </w:p>
        </w:tc>
      </w:tr>
      <w:tr w14:paraId="5A0EA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3AD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257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2F6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3AAF"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归国华侨联合会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2DD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=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858D"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6E39">
            <w:pPr>
              <w:widowControl/>
              <w:spacing w:line="240" w:lineRule="exact"/>
              <w:jc w:val="left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4FE8"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1个</w:t>
            </w:r>
          </w:p>
        </w:tc>
      </w:tr>
      <w:tr w14:paraId="4C1CAE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407D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AD8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ED7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7F4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会议次数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5C6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861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D39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BCB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12次</w:t>
            </w:r>
          </w:p>
        </w:tc>
      </w:tr>
      <w:tr w14:paraId="2D98C7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65A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FD4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322A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B0E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保障宗教场所有序开展宗教活动等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5E8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2D5F"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C2A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06E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eastAsia="宋体"/>
                <w:color w:val="000000"/>
                <w:sz w:val="18"/>
                <w:szCs w:val="18"/>
              </w:rPr>
              <w:t>次</w:t>
            </w:r>
          </w:p>
        </w:tc>
      </w:tr>
      <w:tr w14:paraId="613D0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007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C04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84B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A7C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早期归国华侨发放生活补助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3AC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578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885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AFF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5人</w:t>
            </w:r>
          </w:p>
        </w:tc>
      </w:tr>
      <w:tr w14:paraId="6DE1B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017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720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427F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B2CF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民主党派事务完成率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91F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90B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847F">
            <w:pPr>
              <w:widowControl/>
              <w:spacing w:line="24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5D4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</w:t>
            </w:r>
          </w:p>
        </w:tc>
      </w:tr>
      <w:tr w14:paraId="6D3C4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94F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8B7D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4F9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4A7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民族团结进步示范单位完成率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70F8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FA2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EDC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E48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</w:t>
            </w:r>
          </w:p>
        </w:tc>
      </w:tr>
      <w:tr w14:paraId="3537F6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EDE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E9D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7A9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680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领导工作小组会议完成率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E51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C95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5C7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912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</w:t>
            </w:r>
          </w:p>
        </w:tc>
      </w:tr>
      <w:tr w14:paraId="6500C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FE7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602A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D3E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8638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民主党派、知联分会、新联会、侨联等统战团体开展活动率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FAB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2F1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579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D44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</w:t>
            </w:r>
          </w:p>
        </w:tc>
      </w:tr>
      <w:tr w14:paraId="78F89D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895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4CC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D94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9AE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民主党派事务完成率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D7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BC7A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484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66F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</w:t>
            </w:r>
          </w:p>
        </w:tc>
      </w:tr>
      <w:tr w14:paraId="18DC3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4E3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506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7C5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3578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民族团结进步示范单位完成率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6FF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26AD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B61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7D6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</w:t>
            </w:r>
          </w:p>
        </w:tc>
      </w:tr>
      <w:tr w14:paraId="491AF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146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984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AB0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D73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按工作计划推进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337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112D">
            <w:pPr>
              <w:widowControl/>
              <w:spacing w:line="240" w:lineRule="exact"/>
              <w:jc w:val="left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03CF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0B81">
            <w:pPr>
              <w:widowControl/>
              <w:spacing w:line="240" w:lineRule="exact"/>
              <w:jc w:val="left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2024年</w:t>
            </w:r>
          </w:p>
        </w:tc>
      </w:tr>
      <w:tr w14:paraId="18F959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321D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bookmarkStart w:id="0" w:name="OLE_LINK1" w:colFirst="2" w:colLast="7"/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DDB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326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42B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人员经费及公用经费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262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=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D2DC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221.71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2DDD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6C36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241.03万元</w:t>
            </w:r>
          </w:p>
        </w:tc>
      </w:tr>
      <w:tr w14:paraId="64102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E17A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B11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988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A60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项目经费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255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=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8B88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480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053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99.1万元</w:t>
            </w:r>
          </w:p>
        </w:tc>
      </w:tr>
      <w:bookmarkEnd w:id="0"/>
      <w:tr w14:paraId="093764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8985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F5C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337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社会效益</w:t>
            </w:r>
          </w:p>
          <w:p w14:paraId="5EBF75F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B9C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发挥统战团体、民宗、各民主党派作用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F2B8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7BE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1E0D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491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</w:t>
            </w:r>
          </w:p>
        </w:tc>
      </w:tr>
      <w:tr w14:paraId="695DE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C41E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591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4A7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6D0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履行部门工作职能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0A98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定性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F6B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优良中低差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07C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915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优</w:t>
            </w:r>
          </w:p>
        </w:tc>
      </w:tr>
      <w:tr w14:paraId="04E50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AA25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BCE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9057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D04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各民主党派满意度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0DA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64AF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2E9B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190A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90%</w:t>
            </w:r>
          </w:p>
        </w:tc>
      </w:tr>
      <w:tr w14:paraId="76461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1DC3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619C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AD6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8EA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宗教场所、宗教团体满意度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7B6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005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ACB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C8F2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90%</w:t>
            </w:r>
          </w:p>
        </w:tc>
      </w:tr>
      <w:tr w14:paraId="35E3FA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3FAE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351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62C1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D9D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全区统战工作对象满意度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67B8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5690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2B94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08CE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90%</w:t>
            </w:r>
          </w:p>
        </w:tc>
      </w:tr>
    </w:tbl>
    <w:p w14:paraId="5A691856">
      <w:pPr>
        <w:spacing w:line="240" w:lineRule="exact"/>
        <w:rPr>
          <w:rFonts w:eastAsia="黑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95010">
    <w:pPr>
      <w:pStyle w:val="9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4CD8DBD">
                <w:pPr>
                  <w:pStyle w:val="9"/>
                  <w:ind w:right="451" w:rightChars="141"/>
                  <w:jc w:val="right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 w14:paraId="2A55A13B"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BA402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60"/>
  <w:drawingGridVerticalSpacing w:val="435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7285A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1A6B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2542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75901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0314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25D0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1BC4118"/>
    <w:rsid w:val="029967B1"/>
    <w:rsid w:val="0475354E"/>
    <w:rsid w:val="05026B2E"/>
    <w:rsid w:val="07225199"/>
    <w:rsid w:val="08845C90"/>
    <w:rsid w:val="08AD790C"/>
    <w:rsid w:val="0B3A75DC"/>
    <w:rsid w:val="0DC31556"/>
    <w:rsid w:val="0E3F3599"/>
    <w:rsid w:val="0E5764DE"/>
    <w:rsid w:val="0F112046"/>
    <w:rsid w:val="0FB81177"/>
    <w:rsid w:val="11631127"/>
    <w:rsid w:val="12AC5710"/>
    <w:rsid w:val="12C0114D"/>
    <w:rsid w:val="150A524C"/>
    <w:rsid w:val="15175C81"/>
    <w:rsid w:val="15BD7D33"/>
    <w:rsid w:val="15E924FB"/>
    <w:rsid w:val="1638324F"/>
    <w:rsid w:val="16674523"/>
    <w:rsid w:val="16685D83"/>
    <w:rsid w:val="1669093C"/>
    <w:rsid w:val="17447F33"/>
    <w:rsid w:val="17BB3568"/>
    <w:rsid w:val="17FF44C5"/>
    <w:rsid w:val="1873041B"/>
    <w:rsid w:val="1A3316EC"/>
    <w:rsid w:val="1A3D6143"/>
    <w:rsid w:val="1A6224A3"/>
    <w:rsid w:val="1A8D665B"/>
    <w:rsid w:val="1C013801"/>
    <w:rsid w:val="1C185873"/>
    <w:rsid w:val="1C742217"/>
    <w:rsid w:val="1CFC5A46"/>
    <w:rsid w:val="1DFD8D3B"/>
    <w:rsid w:val="1EB624F4"/>
    <w:rsid w:val="1EDC3A76"/>
    <w:rsid w:val="1FB79DC9"/>
    <w:rsid w:val="1FBFC3F2"/>
    <w:rsid w:val="1FFFE033"/>
    <w:rsid w:val="201D38B2"/>
    <w:rsid w:val="21C978F2"/>
    <w:rsid w:val="22183255"/>
    <w:rsid w:val="239A35FA"/>
    <w:rsid w:val="23A53A60"/>
    <w:rsid w:val="245B290A"/>
    <w:rsid w:val="25C43D94"/>
    <w:rsid w:val="26082D9F"/>
    <w:rsid w:val="26474D18"/>
    <w:rsid w:val="26A737FD"/>
    <w:rsid w:val="26B26BA7"/>
    <w:rsid w:val="270F3E16"/>
    <w:rsid w:val="279012A6"/>
    <w:rsid w:val="27F352A6"/>
    <w:rsid w:val="283E0D77"/>
    <w:rsid w:val="287423CE"/>
    <w:rsid w:val="2939535D"/>
    <w:rsid w:val="29560A0A"/>
    <w:rsid w:val="29E555EE"/>
    <w:rsid w:val="2AC431CC"/>
    <w:rsid w:val="2D527252"/>
    <w:rsid w:val="2DAA0D38"/>
    <w:rsid w:val="2DDC1740"/>
    <w:rsid w:val="2EAE55F2"/>
    <w:rsid w:val="2EDF4302"/>
    <w:rsid w:val="2EFE1A04"/>
    <w:rsid w:val="2FFF3854"/>
    <w:rsid w:val="30087853"/>
    <w:rsid w:val="30FE3E48"/>
    <w:rsid w:val="321E6314"/>
    <w:rsid w:val="32370A17"/>
    <w:rsid w:val="32536AC9"/>
    <w:rsid w:val="32F5332E"/>
    <w:rsid w:val="33154745"/>
    <w:rsid w:val="33802506"/>
    <w:rsid w:val="33E52369"/>
    <w:rsid w:val="34AA5361"/>
    <w:rsid w:val="354D16F7"/>
    <w:rsid w:val="35BBF80F"/>
    <w:rsid w:val="369F3E12"/>
    <w:rsid w:val="380B4369"/>
    <w:rsid w:val="3A7844BB"/>
    <w:rsid w:val="3AA978AF"/>
    <w:rsid w:val="3AF349EE"/>
    <w:rsid w:val="3B0B3937"/>
    <w:rsid w:val="3B736F08"/>
    <w:rsid w:val="3B901D96"/>
    <w:rsid w:val="3BCB672A"/>
    <w:rsid w:val="3BE3D531"/>
    <w:rsid w:val="3D431A40"/>
    <w:rsid w:val="3EFF42CA"/>
    <w:rsid w:val="3F6A694D"/>
    <w:rsid w:val="3F6FCA38"/>
    <w:rsid w:val="3FD5AF3D"/>
    <w:rsid w:val="3FFED8BE"/>
    <w:rsid w:val="3FFF43BB"/>
    <w:rsid w:val="3FFFFC14"/>
    <w:rsid w:val="404524D1"/>
    <w:rsid w:val="41CC2D9E"/>
    <w:rsid w:val="41EA16C6"/>
    <w:rsid w:val="424419FB"/>
    <w:rsid w:val="43100471"/>
    <w:rsid w:val="433DCF8E"/>
    <w:rsid w:val="440524B6"/>
    <w:rsid w:val="4517434D"/>
    <w:rsid w:val="45FF973D"/>
    <w:rsid w:val="46326F64"/>
    <w:rsid w:val="47550EBA"/>
    <w:rsid w:val="47664B52"/>
    <w:rsid w:val="48F30326"/>
    <w:rsid w:val="48FD3EF8"/>
    <w:rsid w:val="49F2635D"/>
    <w:rsid w:val="4BEB7E89"/>
    <w:rsid w:val="4BF7E09D"/>
    <w:rsid w:val="4C6F0F12"/>
    <w:rsid w:val="4CDE5541"/>
    <w:rsid w:val="4D744BD0"/>
    <w:rsid w:val="4DB420F5"/>
    <w:rsid w:val="4E5E0B7A"/>
    <w:rsid w:val="4FE17A31"/>
    <w:rsid w:val="4FEE65F2"/>
    <w:rsid w:val="503E30D7"/>
    <w:rsid w:val="505F2DD9"/>
    <w:rsid w:val="52FA4689"/>
    <w:rsid w:val="531608E8"/>
    <w:rsid w:val="53994E87"/>
    <w:rsid w:val="53BB74FC"/>
    <w:rsid w:val="5416103E"/>
    <w:rsid w:val="546E3CAD"/>
    <w:rsid w:val="54AE0ABA"/>
    <w:rsid w:val="55FDDF92"/>
    <w:rsid w:val="55FFBC03"/>
    <w:rsid w:val="56CDA72E"/>
    <w:rsid w:val="576F5916"/>
    <w:rsid w:val="577FDAE2"/>
    <w:rsid w:val="57E421AE"/>
    <w:rsid w:val="57FBE2C7"/>
    <w:rsid w:val="582A73AF"/>
    <w:rsid w:val="58E42340"/>
    <w:rsid w:val="5A5C74F0"/>
    <w:rsid w:val="5A8A0F50"/>
    <w:rsid w:val="5B335734"/>
    <w:rsid w:val="5B7F322F"/>
    <w:rsid w:val="5BCAB023"/>
    <w:rsid w:val="5BEACB58"/>
    <w:rsid w:val="5C1A3007"/>
    <w:rsid w:val="5C7D6D34"/>
    <w:rsid w:val="5D1A0577"/>
    <w:rsid w:val="5D59516E"/>
    <w:rsid w:val="5D8649C7"/>
    <w:rsid w:val="5DD215E5"/>
    <w:rsid w:val="5DDA9B94"/>
    <w:rsid w:val="5EAB810D"/>
    <w:rsid w:val="5EFA9846"/>
    <w:rsid w:val="5EFD3AA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09932E7"/>
    <w:rsid w:val="626D0232"/>
    <w:rsid w:val="634169E2"/>
    <w:rsid w:val="63DBAF21"/>
    <w:rsid w:val="64B90763"/>
    <w:rsid w:val="65645C8A"/>
    <w:rsid w:val="6636451A"/>
    <w:rsid w:val="663E3149"/>
    <w:rsid w:val="665D0606"/>
    <w:rsid w:val="67DE80AA"/>
    <w:rsid w:val="67FA63ED"/>
    <w:rsid w:val="6870599E"/>
    <w:rsid w:val="69474951"/>
    <w:rsid w:val="69643755"/>
    <w:rsid w:val="697E3B47"/>
    <w:rsid w:val="69BF132E"/>
    <w:rsid w:val="6B7F84D8"/>
    <w:rsid w:val="6BA23E04"/>
    <w:rsid w:val="6BAA2153"/>
    <w:rsid w:val="6BFEE5F3"/>
    <w:rsid w:val="6C265966"/>
    <w:rsid w:val="6C875183"/>
    <w:rsid w:val="6CAFF34E"/>
    <w:rsid w:val="6CFFCF4F"/>
    <w:rsid w:val="6DFFF8B6"/>
    <w:rsid w:val="6E0050D2"/>
    <w:rsid w:val="6E8A529B"/>
    <w:rsid w:val="6E9FE641"/>
    <w:rsid w:val="6EEDE807"/>
    <w:rsid w:val="6EEE4BE4"/>
    <w:rsid w:val="6EF65E9C"/>
    <w:rsid w:val="6F3D9197"/>
    <w:rsid w:val="6F4D48D6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27D13E4"/>
    <w:rsid w:val="72E10F70"/>
    <w:rsid w:val="73FB87D9"/>
    <w:rsid w:val="744D2643"/>
    <w:rsid w:val="751655F6"/>
    <w:rsid w:val="75EF0FBA"/>
    <w:rsid w:val="75F145F5"/>
    <w:rsid w:val="7607C293"/>
    <w:rsid w:val="76793C4E"/>
    <w:rsid w:val="767B0EE7"/>
    <w:rsid w:val="76DF783A"/>
    <w:rsid w:val="76DFA4E8"/>
    <w:rsid w:val="77253DF8"/>
    <w:rsid w:val="77461862"/>
    <w:rsid w:val="778267D9"/>
    <w:rsid w:val="778720BD"/>
    <w:rsid w:val="77A7D615"/>
    <w:rsid w:val="77FF366A"/>
    <w:rsid w:val="77FF8C96"/>
    <w:rsid w:val="77FFA8F9"/>
    <w:rsid w:val="789D4989"/>
    <w:rsid w:val="7976604B"/>
    <w:rsid w:val="79F3BC78"/>
    <w:rsid w:val="7A5B6CAA"/>
    <w:rsid w:val="7A5C3FD5"/>
    <w:rsid w:val="7A9314AC"/>
    <w:rsid w:val="7AED41C9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D15891"/>
    <w:rsid w:val="7CDF8BC3"/>
    <w:rsid w:val="7CEB72A5"/>
    <w:rsid w:val="7D18750B"/>
    <w:rsid w:val="7D7602B7"/>
    <w:rsid w:val="7DDFDC39"/>
    <w:rsid w:val="7DFDEECD"/>
    <w:rsid w:val="7E140770"/>
    <w:rsid w:val="7E492AC2"/>
    <w:rsid w:val="7E5D92FB"/>
    <w:rsid w:val="7E635AE7"/>
    <w:rsid w:val="7EF51D64"/>
    <w:rsid w:val="7EFB3DBC"/>
    <w:rsid w:val="7EFFF488"/>
    <w:rsid w:val="7F2B0EE4"/>
    <w:rsid w:val="7F574612"/>
    <w:rsid w:val="7F5D74B8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53FEA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spacing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23"/>
    <w:qFormat/>
    <w:uiPriority w:val="0"/>
    <w:rPr>
      <w:rFonts w:ascii="宋体" w:eastAsia="宋体"/>
      <w:sz w:val="18"/>
      <w:szCs w:val="18"/>
    </w:rPr>
  </w:style>
  <w:style w:type="paragraph" w:styleId="5">
    <w:name w:val="Body Text Indent"/>
    <w:basedOn w:val="1"/>
    <w:next w:val="6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6">
    <w:name w:val="Body Text First Indent 2"/>
    <w:basedOn w:val="5"/>
    <w:unhideWhenUsed/>
    <w:qFormat/>
    <w:uiPriority w:val="99"/>
    <w:pPr>
      <w:ind w:firstLine="420" w:firstLineChars="200"/>
    </w:pPr>
  </w:style>
  <w:style w:type="paragraph" w:styleId="7">
    <w:name w:val="Plain Text"/>
    <w:basedOn w:val="1"/>
    <w:qFormat/>
    <w:uiPriority w:val="0"/>
    <w:rPr>
      <w:rFonts w:ascii="方正仿宋_GB2312"/>
      <w:spacing w:val="-70"/>
      <w:szCs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next w:val="6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NormalIndent"/>
    <w:basedOn w:val="1"/>
    <w:qFormat/>
    <w:uiPriority w:val="0"/>
    <w:pPr>
      <w:ind w:firstLine="420" w:firstLineChars="200"/>
    </w:pPr>
  </w:style>
  <w:style w:type="paragraph" w:customStyle="1" w:styleId="19">
    <w:name w:val="样式1"/>
    <w:basedOn w:val="1"/>
    <w:qFormat/>
    <w:uiPriority w:val="0"/>
    <w:rPr>
      <w:b/>
      <w:color w:val="538135"/>
      <w:sz w:val="28"/>
    </w:rPr>
  </w:style>
  <w:style w:type="paragraph" w:customStyle="1" w:styleId="20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21">
    <w:name w:val="四号正文"/>
    <w:basedOn w:val="1"/>
    <w:link w:val="22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22">
    <w:name w:val="四号正文 Char"/>
    <w:basedOn w:val="16"/>
    <w:link w:val="21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3">
    <w:name w:val="文档结构图 Char"/>
    <w:basedOn w:val="16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5">
    <w:name w:val="页脚 Char"/>
    <w:basedOn w:val="16"/>
    <w:link w:val="9"/>
    <w:qFormat/>
    <w:uiPriority w:val="99"/>
    <w:rPr>
      <w:kern w:val="2"/>
      <w:sz w:val="18"/>
      <w:szCs w:val="18"/>
    </w:rPr>
  </w:style>
  <w:style w:type="character" w:customStyle="1" w:styleId="26">
    <w:name w:val="font3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51"/>
    <w:basedOn w:val="16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8">
    <w:name w:val="font01"/>
    <w:basedOn w:val="1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41"/>
    <w:basedOn w:val="1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30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</w:rPr>
  </w:style>
  <w:style w:type="character" w:customStyle="1" w:styleId="31">
    <w:name w:val="font2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2FF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2</Pages>
  <Words>1227</Words>
  <Characters>1277</Characters>
  <Lines>5</Lines>
  <Paragraphs>11</Paragraphs>
  <TotalTime>1</TotalTime>
  <ScaleCrop>false</ScaleCrop>
  <LinksUpToDate>false</LinksUpToDate>
  <CharactersWithSpaces>1277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2025-03-27T16:07:00Z</dcterms:created>
  <dc:creator>陈萍</dc:creator>
  <cp:lastModifiedBy>石英</cp:lastModifiedBy>
  <cp:lastPrinted>2025-04-21T09:18:00Z</cp:lastPrinted>
  <dcterms:modified xsi:type="dcterms:W3CDTF">2025-05-29T08:24:07Z</dcterms:modified>
  <dc:title>区域性就业培训基地建设项目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6F80CC117EBA432AA6325C93976EABAC_13</vt:lpwstr>
  </property>
  <property fmtid="{D5CDD505-2E9C-101B-9397-08002B2CF9AE}" pid="4" name="KSOTemplateDocerSaveRecord">
    <vt:lpwstr>eyJoZGlkIjoiMTczYmJjOWM4ZDk4MmVjN2IyZTdjMjMxY2ZmYjhmM2EiLCJ1c2VySWQiOiIxNjM3ODgxOTI4In0=</vt:lpwstr>
  </property>
</Properties>
</file>