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53" w:tblpY="2751"/>
        <w:tblOverlap w:val="never"/>
        <w:tblW w:w="101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583"/>
        <w:gridCol w:w="817"/>
        <w:gridCol w:w="1296"/>
        <w:gridCol w:w="1087"/>
        <w:gridCol w:w="1407"/>
      </w:tblGrid>
      <w:tr w14:paraId="6A6D1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exact"/>
        </w:trPr>
        <w:tc>
          <w:tcPr>
            <w:tcW w:w="10118" w:type="dxa"/>
            <w:gridSpan w:val="8"/>
            <w:shd w:val="clear" w:color="auto" w:fill="auto"/>
            <w:vAlign w:val="center"/>
          </w:tcPr>
          <w:p w14:paraId="39A43491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方正小标宋简体"/>
                <w:color w:val="auto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625E0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118" w:type="dxa"/>
            <w:gridSpan w:val="8"/>
            <w:shd w:val="clear" w:color="auto" w:fill="auto"/>
            <w:vAlign w:val="center"/>
          </w:tcPr>
          <w:p w14:paraId="128B74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8"/>
                <w:szCs w:val="28"/>
              </w:rPr>
            </w:pPr>
            <w:r>
              <w:rPr>
                <w:rFonts w:eastAsia="宋体"/>
                <w:color w:val="auto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auto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auto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42666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118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4DB990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5976B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6D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0CF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攀枝花市第十九小学校</w:t>
            </w:r>
          </w:p>
        </w:tc>
      </w:tr>
      <w:tr w14:paraId="68F6D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4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2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BB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CB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其他资金</w:t>
            </w:r>
          </w:p>
        </w:tc>
      </w:tr>
      <w:tr w14:paraId="2A8F8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8E7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C9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1505.24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78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1504.76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24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0.48</w:t>
            </w:r>
          </w:p>
        </w:tc>
      </w:tr>
      <w:tr w14:paraId="50292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7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年度总体</w:t>
            </w:r>
          </w:p>
          <w:p w14:paraId="6A97B22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目标</w:t>
            </w:r>
          </w:p>
        </w:tc>
        <w:tc>
          <w:tcPr>
            <w:tcW w:w="8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CC4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bidi="ar"/>
              </w:rPr>
              <w:t xml:space="preserve"> 保证基本工资、津贴补贴、绩效工资等工资支出；保证养老保险、年金、医疗保险等社保及住房公积金按期足额上缴；保证学校正常运转，保证各类教育业务圆满完成。</w:t>
            </w:r>
          </w:p>
        </w:tc>
      </w:tr>
      <w:tr w14:paraId="6249E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53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年度主要</w:t>
            </w:r>
          </w:p>
          <w:p w14:paraId="5CCFB74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59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3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主要内容</w:t>
            </w:r>
          </w:p>
        </w:tc>
      </w:tr>
      <w:tr w14:paraId="25236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2BD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EFE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教育教学</w:t>
            </w:r>
          </w:p>
        </w:tc>
        <w:tc>
          <w:tcPr>
            <w:tcW w:w="6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32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完成义务教育，培养人才。</w:t>
            </w:r>
          </w:p>
        </w:tc>
      </w:tr>
      <w:tr w14:paraId="4B280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829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4D3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义教均衡</w:t>
            </w:r>
          </w:p>
        </w:tc>
        <w:tc>
          <w:tcPr>
            <w:tcW w:w="6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B35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lang w:val="en-US" w:eastAsia="zh-CN"/>
              </w:rPr>
              <w:t>促进学校优质均衡发展。</w:t>
            </w:r>
          </w:p>
        </w:tc>
      </w:tr>
      <w:tr w14:paraId="62035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6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年度绩效</w:t>
            </w:r>
          </w:p>
          <w:p w14:paraId="610128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8A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AC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41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332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绩效指标性质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17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23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B1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实际完成</w:t>
            </w:r>
          </w:p>
          <w:p w14:paraId="1CDB7AC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指标值</w:t>
            </w:r>
          </w:p>
        </w:tc>
      </w:tr>
      <w:tr w14:paraId="63FD9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55F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A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A19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E5F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单位数量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373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04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90B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D759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</w:tr>
      <w:tr w14:paraId="27774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E9A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6A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7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各类教育专项法规政策落实率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43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25E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543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5E3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 w14:paraId="20310F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B921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A71E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18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3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基本办学条件提高率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311D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3098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逐步提高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93B3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84E6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逐步提高</w:t>
            </w:r>
          </w:p>
        </w:tc>
      </w:tr>
      <w:tr w14:paraId="6C55C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6635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A151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A29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7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学科水平提升率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24B3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2C4E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逐步提高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11DE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FFD7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逐步提高</w:t>
            </w:r>
          </w:p>
        </w:tc>
      </w:tr>
      <w:tr w14:paraId="4AEEC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498D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B882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4FD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3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教研水平提升率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F57C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8D10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逐步提高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8CEA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06D6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逐步提高</w:t>
            </w:r>
          </w:p>
        </w:tc>
      </w:tr>
      <w:tr w14:paraId="0BA5B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9042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2880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59F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B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办学质量提高率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C66E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8EE8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逐步提高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822B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2AC9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逐步提高</w:t>
            </w:r>
          </w:p>
        </w:tc>
      </w:tr>
      <w:tr w14:paraId="5EDFD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3E22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1DE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C6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2024年度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A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F9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B8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A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6AC9B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366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  <w:bookmarkStart w:id="0" w:name="OLE_LINK1" w:colFirst="2" w:colLast="7"/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A76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2B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保障日常运转，保证项目顺利完成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6D3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E38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1505.24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942">
            <w:pPr>
              <w:widowControl/>
              <w:spacing w:line="30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C574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1505.24</w:t>
            </w:r>
          </w:p>
        </w:tc>
      </w:tr>
      <w:bookmarkEnd w:id="0"/>
      <w:tr w14:paraId="53D25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C05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3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4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kern w:val="0"/>
                <w:sz w:val="24"/>
                <w:lang w:bidi="ar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社会效益</w:t>
            </w:r>
          </w:p>
          <w:p w14:paraId="40FD156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保证教职工政策调薪发放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CB5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760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68C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D6C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 w14:paraId="2272F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E9C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E55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EBF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7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保证各项保险公积金按时缴纳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897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D1F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6B6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5A3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 w14:paraId="0C47E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C5C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39E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3E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经济效益</w:t>
            </w:r>
          </w:p>
          <w:p w14:paraId="3DA063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val="en-US" w:eastAsia="zh-CN" w:bidi="ar"/>
              </w:rPr>
              <w:t>指标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服务地方经济发展能力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C1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9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不断加强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F33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</w:rPr>
              <w:t>/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CA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不断加强</w:t>
            </w:r>
          </w:p>
        </w:tc>
      </w:tr>
      <w:tr w14:paraId="13B95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C22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6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E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auto"/>
                <w:sz w:val="24"/>
              </w:rPr>
            </w:pPr>
            <w:r>
              <w:rPr>
                <w:rFonts w:eastAsia="宋体"/>
                <w:color w:val="auto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师生社会满意度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644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4C8">
            <w:pPr>
              <w:widowControl/>
              <w:spacing w:line="300" w:lineRule="exac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ED9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B2D">
            <w:pPr>
              <w:widowControl/>
              <w:spacing w:line="300" w:lineRule="exact"/>
              <w:jc w:val="center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</w:tbl>
    <w:p w14:paraId="272B4CD3">
      <w:pPr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1" w:name="_GoBack"/>
      <w:bookmarkEnd w:id="1"/>
    </w:p>
    <w:sectPr>
      <w:head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F3F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E7F26"/>
    <w:rsid w:val="730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519</Characters>
  <Lines>0</Lines>
  <Paragraphs>0</Paragraphs>
  <TotalTime>7</TotalTime>
  <ScaleCrop>false</ScaleCrop>
  <LinksUpToDate>false</LinksUpToDate>
  <CharactersWithSpaces>520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2025-05-28T01:56:00Z</dcterms:created>
  <dc:creator>Administrator</dc:creator>
  <cp:lastModifiedBy>譕痕</cp:lastModifiedBy>
  <cp:lastPrinted>2025-05-28T02:10:17Z</cp:lastPrinted>
  <dcterms:modified xsi:type="dcterms:W3CDTF">2025-05-28T02:10:50Z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eyJoZGlkIjoiYzgxYTE0MjkxNjMwNDgzODhhMmU2N2NjYzI1NjI1YmEiLCJ1c2VySWQiOiIxMDEwNjM3MDAwIn0=</vt:lpwstr>
  </property>
  <property fmtid="{D5CDD505-2E9C-101B-9397-08002B2CF9AE}" pid="4" name="ICV">
    <vt:lpwstr>7AAC4F9939CF44BBBAF73013F24C3CAD_12</vt:lpwstr>
  </property>
</Properties>
</file>