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F4EC">
      <w:pPr>
        <w:spacing w:line="578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tbl>
      <w:tblPr>
        <w:tblStyle w:val="7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 w14:paraId="0C470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5B5F7F5A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部门整体绩效目标完成情况自评表</w:t>
            </w:r>
            <w:bookmarkEnd w:id="0"/>
          </w:p>
        </w:tc>
      </w:tr>
      <w:tr w14:paraId="3292E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 w14:paraId="0B4BFC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（2024年度）</w:t>
            </w:r>
          </w:p>
        </w:tc>
      </w:tr>
      <w:tr w14:paraId="05002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39EAFED">
            <w:pPr>
              <w:widowControl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 w14:paraId="4ACB9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51F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7B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攀枝花市西区审计局</w:t>
            </w:r>
          </w:p>
        </w:tc>
      </w:tr>
      <w:tr w14:paraId="275E6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AD1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E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E1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0D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其他资金</w:t>
            </w:r>
          </w:p>
        </w:tc>
      </w:tr>
      <w:tr w14:paraId="736F4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B5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B8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266.33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49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266.33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0B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0</w:t>
            </w:r>
          </w:p>
        </w:tc>
      </w:tr>
      <w:tr w14:paraId="774B11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DA6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年度总体</w:t>
            </w:r>
          </w:p>
          <w:p w14:paraId="6FCA0F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6CB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确保本单位正常运行，并保证财政预算执行情况审计、投资和社会保障审计、党政领导干部经济责任、专项资金、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领导干部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自然资源资产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离任（任中）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审计的正常开展，监督审计事项的真实性、合法性和效益性。</w:t>
            </w:r>
          </w:p>
        </w:tc>
      </w:tr>
      <w:tr w14:paraId="336CF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CEB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年度主要</w:t>
            </w:r>
          </w:p>
          <w:p w14:paraId="683A18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1B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69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主要内容</w:t>
            </w:r>
          </w:p>
        </w:tc>
      </w:tr>
      <w:tr w14:paraId="699C7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7C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673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6F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保障单位正常运转，同时保障审计工作正常开展，包括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财政预算执行情况审计、投资和社会保障审计、党政领导干部经济责任、专项资金、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领导干部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自然资源资产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离任（任中）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审计的正常开展，监督审计事项的真实性、合法性和效益性等。</w:t>
            </w:r>
          </w:p>
        </w:tc>
      </w:tr>
      <w:tr w14:paraId="0FDD1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BE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89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4A0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E003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01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年度绩效</w:t>
            </w:r>
          </w:p>
          <w:p w14:paraId="172815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EF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9C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08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18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绩效指标</w:t>
            </w:r>
          </w:p>
          <w:p w14:paraId="6D7A1AC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EE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53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96C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实际完成</w:t>
            </w:r>
          </w:p>
          <w:p w14:paraId="05AABE4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指标值</w:t>
            </w:r>
          </w:p>
        </w:tc>
      </w:tr>
      <w:tr w14:paraId="64307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58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F2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F6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72C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916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B10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98B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E0E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保障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工资以及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公用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支出。</w:t>
            </w:r>
          </w:p>
        </w:tc>
      </w:tr>
      <w:tr w14:paraId="345F0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AF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C5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0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0F2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项目完成数量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26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A7A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各类项目各1个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7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4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本年度共完成财政预算执行情况审计、投资和社会保障审计、党政领导干部经济责任、专项资金、领导干部自然资源资产离任（任中）审计5大类13个审计项目。</w:t>
            </w:r>
          </w:p>
        </w:tc>
      </w:tr>
      <w:tr w14:paraId="0A8B2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81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79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77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完成经责审计项目、固定资产投资项目、自然资源项目、财政预算执行项目、政策跟踪项目、其他专项审计项目数量各1个以上，审计报告等审计结论性文书完成率达100%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A8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BE58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2A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06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本年度审计项目均出具审计报告等审计结论性文书，完成率达100%。</w:t>
            </w:r>
          </w:p>
        </w:tc>
      </w:tr>
      <w:tr w14:paraId="1CC9C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97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A2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511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ED6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92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4E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C64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1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1-12月</w:t>
            </w:r>
          </w:p>
        </w:tc>
      </w:tr>
      <w:tr w14:paraId="6B932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B3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9A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F5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A3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0C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D7D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2A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08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266.33</w:t>
            </w:r>
          </w:p>
        </w:tc>
      </w:tr>
      <w:bookmarkEnd w:id="1"/>
      <w:tr w14:paraId="4A6B9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78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FE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A9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社会效益</w:t>
            </w:r>
          </w:p>
          <w:p w14:paraId="72376B6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234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发挥“阳光审计，护航花城”品牌效应，推进重点领域、重要岗位、关键环节的审计监督全覆盖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0FF8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1F6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59C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6020">
            <w:pPr>
              <w:widowControl/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紧盯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国家重大政策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以及地方关注的政策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贯彻落实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，督促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西区各部门履职尽责、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项目投资建设落实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到位等情况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，更好地为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  <w:t>党委、政府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为人民服务提供审计动力</w:t>
            </w:r>
          </w:p>
        </w:tc>
      </w:tr>
      <w:tr w14:paraId="785F9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A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33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CB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4B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9C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136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9DA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B3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≥95</w:t>
            </w:r>
          </w:p>
        </w:tc>
      </w:tr>
    </w:tbl>
    <w:p w14:paraId="1C495145"/>
    <w:p w14:paraId="3DC79106"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p w14:paraId="1D9D3F92">
      <w:pPr>
        <w:rPr>
          <w:rFonts w:hint="default" w:ascii="Times New Roman" w:hAnsi="Times New Roman" w:cs="Times New Roman"/>
        </w:rPr>
      </w:pPr>
    </w:p>
    <w:p w14:paraId="5F7F6044">
      <w:pPr>
        <w:pStyle w:val="2"/>
        <w:rPr>
          <w:rFonts w:hint="default" w:ascii="Times New Roman" w:hAnsi="Times New Roman" w:cs="Times New Roman"/>
        </w:rPr>
      </w:pPr>
    </w:p>
    <w:p w14:paraId="7EDFBE13">
      <w:pPr>
        <w:pStyle w:val="2"/>
        <w:rPr>
          <w:rFonts w:hint="default" w:ascii="Times New Roman" w:hAnsi="Times New Roman" w:cs="Times New Roman"/>
        </w:rPr>
      </w:pPr>
    </w:p>
    <w:p w14:paraId="65A3DD15">
      <w:pPr>
        <w:pStyle w:val="2"/>
        <w:rPr>
          <w:rFonts w:hint="default" w:ascii="Times New Roman" w:hAnsi="Times New Roman" w:cs="Times New Roman"/>
        </w:rPr>
      </w:pPr>
    </w:p>
    <w:p w14:paraId="0F58C1DE">
      <w:pPr>
        <w:pStyle w:val="2"/>
        <w:rPr>
          <w:rFonts w:hint="default" w:ascii="Times New Roman" w:hAnsi="Times New Roman" w:cs="Times New Roman"/>
        </w:rPr>
      </w:pPr>
    </w:p>
    <w:p w14:paraId="391CD405">
      <w:pPr>
        <w:pStyle w:val="2"/>
        <w:rPr>
          <w:rFonts w:hint="default" w:ascii="Times New Roman" w:hAnsi="Times New Roman" w:cs="Times New Roman"/>
        </w:rPr>
      </w:pPr>
    </w:p>
    <w:p w14:paraId="25D1BEE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A488E"/>
    <w:rsid w:val="43FA488E"/>
    <w:rsid w:val="646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760</Characters>
  <Lines>0</Lines>
  <Paragraphs>0</Paragraphs>
  <TotalTime>0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2025-05-27T07:59:00Z</dcterms:created>
  <dc:creator>陈星池</dc:creator>
  <cp:lastModifiedBy>陈星池</cp:lastModifiedBy>
  <dcterms:modified xsi:type="dcterms:W3CDTF">2025-05-27T08:11:44Z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595BC0CE9D7F483797D721C8DE4B29E7_11</vt:lpwstr>
  </property>
  <property fmtid="{D5CDD505-2E9C-101B-9397-08002B2CF9AE}" pid="4" name="KSOTemplateDocerSaveRecord">
    <vt:lpwstr>eyJoZGlkIjoiMmU4NTkwMjIyMWQ1MTQyNjBmMWQ4NWExMWVhNzA5NWIiLCJ1c2VySWQiOiIxNjM2NTYwMTY3In0=</vt:lpwstr>
  </property>
</Properties>
</file>