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2A1C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bCs w:val="0"/>
          <w:sz w:val="38"/>
          <w:szCs w:val="38"/>
        </w:rPr>
      </w:pPr>
      <w:r>
        <w:rPr>
          <w:rFonts w:hint="default" w:ascii="Times New Roman" w:hAnsi="Times New Roman" w:eastAsia="方正小标宋_GBK" w:cs="Times New Roman"/>
          <w:b/>
          <w:bCs w:val="0"/>
          <w:sz w:val="38"/>
          <w:szCs w:val="38"/>
        </w:rPr>
        <w:t>区委第</w:t>
      </w:r>
      <w:r>
        <w:rPr>
          <w:rFonts w:hint="default" w:ascii="Times New Roman" w:hAnsi="Times New Roman" w:eastAsia="方正小标宋_GBK" w:cs="Times New Roman"/>
          <w:b/>
          <w:bCs w:val="0"/>
          <w:sz w:val="38"/>
          <w:szCs w:val="38"/>
          <w:lang w:val="en-US" w:eastAsia="zh-CN"/>
        </w:rPr>
        <w:t>二</w:t>
      </w:r>
      <w:r>
        <w:rPr>
          <w:rFonts w:hint="default" w:ascii="Times New Roman" w:hAnsi="Times New Roman" w:eastAsia="方正小标宋_GBK" w:cs="Times New Roman"/>
          <w:b/>
          <w:bCs w:val="0"/>
          <w:sz w:val="38"/>
          <w:szCs w:val="38"/>
        </w:rPr>
        <w:t>巡察组巡察</w:t>
      </w:r>
      <w:r>
        <w:rPr>
          <w:rFonts w:hint="default" w:ascii="Times New Roman" w:hAnsi="Times New Roman" w:eastAsia="方正小标宋_GBK" w:cs="Times New Roman"/>
          <w:b/>
          <w:bCs w:val="0"/>
          <w:sz w:val="38"/>
          <w:szCs w:val="38"/>
          <w:lang w:val="en-US" w:eastAsia="zh-CN"/>
        </w:rPr>
        <w:t>新庄村党总支</w:t>
      </w:r>
      <w:r>
        <w:rPr>
          <w:rFonts w:hint="default" w:ascii="Times New Roman" w:hAnsi="Times New Roman" w:eastAsia="方正小标宋_GBK" w:cs="Times New Roman"/>
          <w:b/>
          <w:bCs w:val="0"/>
          <w:sz w:val="38"/>
          <w:szCs w:val="38"/>
        </w:rPr>
        <w:t>反馈意见整改落实工作台账</w:t>
      </w:r>
    </w:p>
    <w:tbl>
      <w:tblPr>
        <w:tblStyle w:val="10"/>
        <w:tblW w:w="15074" w:type="dxa"/>
        <w:tblInd w:w="-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0"/>
        <w:gridCol w:w="1672"/>
        <w:gridCol w:w="3983"/>
        <w:gridCol w:w="5767"/>
        <w:gridCol w:w="1616"/>
        <w:gridCol w:w="1616"/>
      </w:tblGrid>
      <w:tr w14:paraId="6184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tblHeader/>
        </w:trPr>
        <w:tc>
          <w:tcPr>
            <w:tcW w:w="420" w:type="dxa"/>
            <w:vMerge w:val="restart"/>
            <w:shd w:val="clear" w:color="auto" w:fill="auto"/>
            <w:vAlign w:val="center"/>
          </w:tcPr>
          <w:p w14:paraId="4E7C7BD8">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序号</w:t>
            </w:r>
          </w:p>
        </w:tc>
        <w:tc>
          <w:tcPr>
            <w:tcW w:w="5655" w:type="dxa"/>
            <w:gridSpan w:val="2"/>
            <w:shd w:val="clear" w:color="auto" w:fill="auto"/>
            <w:vAlign w:val="center"/>
          </w:tcPr>
          <w:p w14:paraId="7BC2059F">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反馈问题</w:t>
            </w:r>
          </w:p>
        </w:tc>
        <w:tc>
          <w:tcPr>
            <w:tcW w:w="7383" w:type="dxa"/>
            <w:gridSpan w:val="2"/>
            <w:shd w:val="clear" w:color="auto" w:fill="auto"/>
            <w:vAlign w:val="center"/>
          </w:tcPr>
          <w:p w14:paraId="3FCE533D">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整改措施及完成情况</w:t>
            </w:r>
          </w:p>
        </w:tc>
        <w:tc>
          <w:tcPr>
            <w:tcW w:w="1616" w:type="dxa"/>
            <w:vMerge w:val="restart"/>
            <w:shd w:val="clear" w:color="auto" w:fill="auto"/>
            <w:vAlign w:val="center"/>
          </w:tcPr>
          <w:p w14:paraId="1FFBD2AC">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备注</w:t>
            </w:r>
          </w:p>
        </w:tc>
      </w:tr>
      <w:tr w14:paraId="4EBC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blHeader/>
        </w:trPr>
        <w:tc>
          <w:tcPr>
            <w:tcW w:w="420" w:type="dxa"/>
            <w:vMerge w:val="continue"/>
            <w:shd w:val="clear" w:color="auto" w:fill="auto"/>
            <w:vAlign w:val="center"/>
          </w:tcPr>
          <w:p w14:paraId="147A6FE8">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eastAsia" w:ascii="方正黑体_GBK" w:hAnsi="方正黑体_GBK" w:eastAsia="方正黑体_GBK" w:cs="方正黑体_GBK"/>
                <w:b w:val="0"/>
                <w:bCs w:val="0"/>
                <w:i w:val="0"/>
                <w:iCs w:val="0"/>
                <w:color w:val="000000"/>
                <w:sz w:val="22"/>
                <w:szCs w:val="22"/>
                <w:u w:val="none"/>
              </w:rPr>
            </w:pPr>
          </w:p>
        </w:tc>
        <w:tc>
          <w:tcPr>
            <w:tcW w:w="1672" w:type="dxa"/>
            <w:shd w:val="clear" w:color="auto" w:fill="auto"/>
            <w:vAlign w:val="center"/>
          </w:tcPr>
          <w:p w14:paraId="32003F11">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主要问题</w:t>
            </w:r>
          </w:p>
        </w:tc>
        <w:tc>
          <w:tcPr>
            <w:tcW w:w="3983" w:type="dxa"/>
            <w:shd w:val="clear" w:color="auto" w:fill="auto"/>
            <w:vAlign w:val="center"/>
          </w:tcPr>
          <w:p w14:paraId="4A068BD2">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具体问题</w:t>
            </w:r>
          </w:p>
        </w:tc>
        <w:tc>
          <w:tcPr>
            <w:tcW w:w="5767" w:type="dxa"/>
            <w:shd w:val="clear" w:color="auto" w:fill="auto"/>
            <w:vAlign w:val="center"/>
          </w:tcPr>
          <w:p w14:paraId="75BEA21E">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落实情况</w:t>
            </w:r>
          </w:p>
        </w:tc>
        <w:tc>
          <w:tcPr>
            <w:tcW w:w="1616" w:type="dxa"/>
            <w:shd w:val="clear" w:color="auto" w:fill="auto"/>
            <w:vAlign w:val="center"/>
          </w:tcPr>
          <w:p w14:paraId="0CB19B2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eastAsia" w:ascii="方正黑体_GBK" w:hAnsi="方正黑体_GBK" w:eastAsia="方正黑体_GBK" w:cs="方正黑体_GBK"/>
                <w:b w:val="0"/>
                <w:bCs w:val="0"/>
                <w:i w:val="0"/>
                <w:iCs w:val="0"/>
                <w:color w:val="000000"/>
                <w:kern w:val="2"/>
                <w:sz w:val="22"/>
                <w:szCs w:val="22"/>
                <w:u w:val="none"/>
                <w:lang w:val="en-US" w:eastAsia="zh-CN" w:bidi="ar-SA"/>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完成情况</w:t>
            </w:r>
          </w:p>
        </w:tc>
        <w:tc>
          <w:tcPr>
            <w:tcW w:w="1616" w:type="dxa"/>
            <w:vMerge w:val="continue"/>
            <w:shd w:val="clear" w:color="auto" w:fill="auto"/>
            <w:vAlign w:val="center"/>
          </w:tcPr>
          <w:p w14:paraId="22A2AAB3">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eastAsia" w:ascii="方正黑体_GBK" w:hAnsi="方正黑体_GBK" w:eastAsia="方正黑体_GBK" w:cs="方正黑体_GBK"/>
                <w:b w:val="0"/>
                <w:bCs w:val="0"/>
                <w:i w:val="0"/>
                <w:iCs w:val="0"/>
                <w:color w:val="000000"/>
                <w:sz w:val="22"/>
                <w:szCs w:val="22"/>
                <w:u w:val="none"/>
              </w:rPr>
            </w:pPr>
          </w:p>
        </w:tc>
      </w:tr>
      <w:tr w14:paraId="3B5A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0" w:hRule="atLeast"/>
        </w:trPr>
        <w:tc>
          <w:tcPr>
            <w:tcW w:w="420" w:type="dxa"/>
            <w:shd w:val="clear" w:color="auto" w:fill="auto"/>
            <w:vAlign w:val="center"/>
          </w:tcPr>
          <w:p w14:paraId="021E7892">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672" w:type="dxa"/>
            <w:shd w:val="clear" w:color="auto" w:fill="auto"/>
            <w:vAlign w:val="center"/>
          </w:tcPr>
          <w:p w14:paraId="062407F1">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贯彻落实上级决策部署不到位</w:t>
            </w:r>
          </w:p>
        </w:tc>
        <w:tc>
          <w:tcPr>
            <w:tcW w:w="3983" w:type="dxa"/>
            <w:shd w:val="clear" w:color="auto" w:fill="auto"/>
            <w:vAlign w:val="center"/>
          </w:tcPr>
          <w:p w14:paraId="7BB4C5AA">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未见村委会传达学习习近平新时代中国特色社会主义思想和习近平总书记来川视察重要指示批示精神，对落实国家“三农”政策和乡村振兴方面的产业政策研讨不深，</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两委</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成员结合本村实际研究思考不足。</w:t>
            </w:r>
          </w:p>
        </w:tc>
        <w:tc>
          <w:tcPr>
            <w:tcW w:w="5767" w:type="dxa"/>
            <w:shd w:val="clear" w:color="auto" w:fill="auto"/>
            <w:vAlign w:val="center"/>
          </w:tcPr>
          <w:p w14:paraId="7D5F345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由村文书、党务工作者负责上级文件的收发，确保上级决策部署传达到位；自10月以来，村委会已制定学习清单 ，对二十届三中全会、省委十二届六次全会等精神进行学习。</w:t>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2024年10月15日，组织村支</w:t>
            </w:r>
            <w:r>
              <w:rPr>
                <w:rFonts w:hint="default" w:ascii="Times New Roman" w:hAnsi="Times New Roman" w:eastAsia="方正仿宋_GBK" w:cs="Times New Roman"/>
                <w:b w:val="0"/>
                <w:bCs w:val="0"/>
                <w:sz w:val="22"/>
                <w:szCs w:val="22"/>
                <w:lang w:val="en-US" w:eastAsia="zh-CN"/>
              </w:rPr>
              <w:t>“两委”</w:t>
            </w:r>
            <w:r>
              <w:rPr>
                <w:rFonts w:hint="default" w:ascii="Times New Roman" w:hAnsi="Times New Roman" w:eastAsia="方正仿宋_GBK" w:cs="Times New Roman"/>
                <w:i w:val="0"/>
                <w:iCs w:val="0"/>
                <w:color w:val="000000"/>
                <w:kern w:val="0"/>
                <w:sz w:val="22"/>
                <w:szCs w:val="22"/>
                <w:u w:val="none"/>
                <w:lang w:val="en-US" w:eastAsia="zh-CN" w:bidi="ar"/>
              </w:rPr>
              <w:t>、工作人员学习党的二十</w:t>
            </w:r>
            <w:r>
              <w:rPr>
                <w:rFonts w:hint="eastAsia" w:ascii="Times New Roman" w:hAnsi="Times New Roman" w:eastAsia="方正仿宋_GBK" w:cs="Times New Roman"/>
                <w:i w:val="0"/>
                <w:iCs w:val="0"/>
                <w:color w:val="000000"/>
                <w:kern w:val="0"/>
                <w:sz w:val="22"/>
                <w:szCs w:val="22"/>
                <w:u w:val="none"/>
                <w:lang w:val="en-US" w:eastAsia="zh-CN" w:bidi="ar"/>
              </w:rPr>
              <w:t>届</w:t>
            </w:r>
            <w:r>
              <w:rPr>
                <w:rFonts w:hint="default" w:ascii="Times New Roman" w:hAnsi="Times New Roman" w:eastAsia="方正仿宋_GBK" w:cs="Times New Roman"/>
                <w:i w:val="0"/>
                <w:iCs w:val="0"/>
                <w:color w:val="000000"/>
                <w:kern w:val="0"/>
                <w:sz w:val="22"/>
                <w:szCs w:val="22"/>
                <w:u w:val="none"/>
                <w:lang w:val="en-US" w:eastAsia="zh-CN" w:bidi="ar"/>
              </w:rPr>
              <w:t>三中全会精神、学习《习近平新时代中国特色社会主义思想和习近平总书记来川视察重要指示》精神</w:t>
            </w:r>
            <w:r>
              <w:rPr>
                <w:rFonts w:hint="eastAsia" w:ascii="Times New Roman" w:hAnsi="Times New Roman" w:eastAsia="方正仿宋_GBK"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024年10月22日，组织村支</w:t>
            </w:r>
            <w:r>
              <w:rPr>
                <w:rFonts w:hint="default" w:ascii="Times New Roman" w:hAnsi="Times New Roman" w:eastAsia="方正仿宋_GBK" w:cs="Times New Roman"/>
                <w:b w:val="0"/>
                <w:bCs w:val="0"/>
                <w:sz w:val="22"/>
                <w:szCs w:val="22"/>
                <w:lang w:val="en-US" w:eastAsia="zh-CN"/>
              </w:rPr>
              <w:t>“两委”</w:t>
            </w:r>
            <w:r>
              <w:rPr>
                <w:rFonts w:hint="default" w:ascii="Times New Roman" w:hAnsi="Times New Roman" w:eastAsia="方正仿宋_GBK" w:cs="Times New Roman"/>
                <w:i w:val="0"/>
                <w:iCs w:val="0"/>
                <w:color w:val="000000"/>
                <w:kern w:val="0"/>
                <w:sz w:val="22"/>
                <w:szCs w:val="22"/>
                <w:u w:val="none"/>
                <w:lang w:val="en-US" w:eastAsia="zh-CN" w:bidi="ar"/>
              </w:rPr>
              <w:t>、驻村选调生传达学习四川省文化和旅游厅关于《农旅指导员队伍建设试点工作方案》文件精神和方案</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2024年11月13日，召开村民代表大会传达学习《习近平新时代中国特色社会主义思想和习近平总书记来川视察重要指示》精神，学习《党的二十</w:t>
            </w:r>
            <w:r>
              <w:rPr>
                <w:rFonts w:hint="eastAsia" w:ascii="Times New Roman" w:hAnsi="Times New Roman" w:eastAsia="方正仿宋_GBK" w:cs="Times New Roman"/>
                <w:i w:val="0"/>
                <w:iCs w:val="0"/>
                <w:color w:val="000000"/>
                <w:kern w:val="0"/>
                <w:sz w:val="22"/>
                <w:szCs w:val="22"/>
                <w:u w:val="none"/>
                <w:lang w:val="en-US" w:eastAsia="zh-CN" w:bidi="ar"/>
              </w:rPr>
              <w:t>届</w:t>
            </w:r>
            <w:r>
              <w:rPr>
                <w:rFonts w:hint="default" w:ascii="Times New Roman" w:hAnsi="Times New Roman" w:eastAsia="方正仿宋_GBK" w:cs="Times New Roman"/>
                <w:i w:val="0"/>
                <w:iCs w:val="0"/>
                <w:color w:val="000000"/>
                <w:kern w:val="0"/>
                <w:sz w:val="22"/>
                <w:szCs w:val="22"/>
                <w:u w:val="none"/>
                <w:lang w:val="en-US" w:eastAsia="zh-CN" w:bidi="ar"/>
              </w:rPr>
              <w:t>三中全会》</w:t>
            </w:r>
            <w:r>
              <w:rPr>
                <w:rFonts w:hint="eastAsia" w:ascii="Times New Roman" w:hAnsi="Times New Roman" w:eastAsia="方正仿宋_GBK" w:cs="Times New Roman"/>
                <w:i w:val="0"/>
                <w:iCs w:val="0"/>
                <w:color w:val="000000"/>
                <w:kern w:val="0"/>
                <w:sz w:val="22"/>
                <w:szCs w:val="22"/>
                <w:u w:val="none"/>
                <w:lang w:val="en-US" w:eastAsia="zh-CN" w:bidi="ar"/>
              </w:rPr>
              <w:t>精神；</w:t>
            </w:r>
            <w:r>
              <w:rPr>
                <w:rFonts w:hint="default" w:ascii="Times New Roman" w:hAnsi="Times New Roman" w:eastAsia="方正仿宋_GBK" w:cs="Times New Roman"/>
                <w:i w:val="0"/>
                <w:iCs w:val="0"/>
                <w:color w:val="000000"/>
                <w:kern w:val="0"/>
                <w:sz w:val="22"/>
                <w:szCs w:val="22"/>
                <w:u w:val="none"/>
                <w:lang w:val="en-US" w:eastAsia="zh-CN" w:bidi="ar"/>
              </w:rPr>
              <w:t>2024年11月20日，组织村支</w:t>
            </w:r>
            <w:r>
              <w:rPr>
                <w:rFonts w:hint="default" w:ascii="Times New Roman" w:hAnsi="Times New Roman" w:eastAsia="方正仿宋_GBK" w:cs="Times New Roman"/>
                <w:b w:val="0"/>
                <w:bCs w:val="0"/>
                <w:sz w:val="22"/>
                <w:szCs w:val="22"/>
                <w:lang w:val="en-US" w:eastAsia="zh-CN"/>
              </w:rPr>
              <w:t>“两委”</w:t>
            </w:r>
            <w:r>
              <w:rPr>
                <w:rFonts w:hint="default" w:ascii="Times New Roman" w:hAnsi="Times New Roman" w:eastAsia="方正仿宋_GBK" w:cs="Times New Roman"/>
                <w:i w:val="0"/>
                <w:iCs w:val="0"/>
                <w:color w:val="000000"/>
                <w:kern w:val="0"/>
                <w:sz w:val="22"/>
                <w:szCs w:val="22"/>
                <w:u w:val="none"/>
                <w:lang w:val="en-US" w:eastAsia="zh-CN" w:bidi="ar"/>
              </w:rPr>
              <w:t>、工作人员、社长传达学习《攀枝花市常态化推进城市文明建设工作》会议精神和提纲内容；2024年12月2日，组织村支</w:t>
            </w:r>
            <w:r>
              <w:rPr>
                <w:rFonts w:hint="default" w:ascii="Times New Roman" w:hAnsi="Times New Roman" w:eastAsia="方正仿宋_GBK" w:cs="Times New Roman"/>
                <w:b w:val="0"/>
                <w:bCs w:val="0"/>
                <w:sz w:val="22"/>
                <w:szCs w:val="22"/>
                <w:lang w:val="en-US" w:eastAsia="zh-CN"/>
              </w:rPr>
              <w:t>“两委”</w:t>
            </w:r>
            <w:r>
              <w:rPr>
                <w:rFonts w:hint="default" w:ascii="Times New Roman" w:hAnsi="Times New Roman" w:eastAsia="方正仿宋_GBK" w:cs="Times New Roman"/>
                <w:i w:val="0"/>
                <w:iCs w:val="0"/>
                <w:color w:val="000000"/>
                <w:kern w:val="0"/>
                <w:sz w:val="22"/>
                <w:szCs w:val="22"/>
                <w:u w:val="none"/>
                <w:lang w:val="en-US" w:eastAsia="zh-CN" w:bidi="ar"/>
              </w:rPr>
              <w:t>、工作人员、社长传达关于殡葬领域腐败乱象专项整治工作、攀枝花市“今冬明春 百日攻坚”安全工作会议内容，并对工作进行安部署。</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三是</w:t>
            </w:r>
            <w:r>
              <w:rPr>
                <w:rFonts w:hint="default" w:ascii="Times New Roman" w:hAnsi="Times New Roman" w:eastAsia="方正仿宋_GBK" w:cs="Times New Roman"/>
                <w:i w:val="0"/>
                <w:iCs w:val="0"/>
                <w:color w:val="000000"/>
                <w:kern w:val="0"/>
                <w:sz w:val="22"/>
                <w:szCs w:val="22"/>
                <w:u w:val="none"/>
                <w:lang w:val="en-US" w:eastAsia="zh-CN" w:bidi="ar"/>
              </w:rPr>
              <w:t>研究思考和政策落实：2024年10月16日召开</w:t>
            </w:r>
            <w:r>
              <w:rPr>
                <w:rFonts w:hint="default" w:ascii="Times New Roman" w:hAnsi="Times New Roman" w:eastAsia="方正仿宋_GBK" w:cs="Times New Roman"/>
                <w:b w:val="0"/>
                <w:bCs w:val="0"/>
                <w:sz w:val="22"/>
                <w:szCs w:val="22"/>
                <w:lang w:val="en-US" w:eastAsia="zh-CN"/>
              </w:rPr>
              <w:t>“两委”</w:t>
            </w:r>
            <w:r>
              <w:rPr>
                <w:rFonts w:hint="default" w:ascii="Times New Roman" w:hAnsi="Times New Roman" w:eastAsia="方正仿宋_GBK" w:cs="Times New Roman"/>
                <w:i w:val="0"/>
                <w:iCs w:val="0"/>
                <w:color w:val="000000"/>
                <w:kern w:val="0"/>
                <w:sz w:val="22"/>
                <w:szCs w:val="22"/>
                <w:u w:val="none"/>
                <w:lang w:val="en-US" w:eastAsia="zh-CN" w:bidi="ar"/>
              </w:rPr>
              <w:t>会讨论关于</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百村示范、</w:t>
            </w:r>
            <w:r>
              <w:rPr>
                <w:rFonts w:hint="eastAsia" w:ascii="Times New Roman" w:hAnsi="Times New Roman" w:eastAsia="方正仿宋_GBK" w:cs="Times New Roman"/>
                <w:i w:val="0"/>
                <w:iCs w:val="0"/>
                <w:color w:val="000000"/>
                <w:kern w:val="0"/>
                <w:sz w:val="22"/>
                <w:szCs w:val="22"/>
                <w:u w:val="none"/>
                <w:lang w:val="en-US" w:eastAsia="zh-CN" w:bidi="ar"/>
              </w:rPr>
              <w:t>全域</w:t>
            </w:r>
            <w:r>
              <w:rPr>
                <w:rFonts w:hint="default" w:ascii="Times New Roman" w:hAnsi="Times New Roman" w:eastAsia="方正仿宋_GBK" w:cs="Times New Roman"/>
                <w:i w:val="0"/>
                <w:iCs w:val="0"/>
                <w:color w:val="000000"/>
                <w:kern w:val="0"/>
                <w:sz w:val="22"/>
                <w:szCs w:val="22"/>
                <w:u w:val="none"/>
                <w:lang w:val="en-US" w:eastAsia="zh-CN" w:bidi="ar"/>
              </w:rPr>
              <w:t>整治</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项目工作；2024年11月18日召开</w:t>
            </w:r>
            <w:r>
              <w:rPr>
                <w:rFonts w:hint="default" w:ascii="Times New Roman" w:hAnsi="Times New Roman" w:eastAsia="方正仿宋_GBK" w:cs="Times New Roman"/>
                <w:b w:val="0"/>
                <w:bCs w:val="0"/>
                <w:sz w:val="22"/>
                <w:szCs w:val="22"/>
                <w:lang w:val="en-US" w:eastAsia="zh-CN"/>
              </w:rPr>
              <w:t>“两委”</w:t>
            </w:r>
            <w:r>
              <w:rPr>
                <w:rFonts w:hint="default" w:ascii="Times New Roman" w:hAnsi="Times New Roman" w:eastAsia="方正仿宋_GBK" w:cs="Times New Roman"/>
                <w:i w:val="0"/>
                <w:iCs w:val="0"/>
                <w:color w:val="000000"/>
                <w:kern w:val="0"/>
                <w:sz w:val="22"/>
                <w:szCs w:val="22"/>
                <w:u w:val="none"/>
                <w:lang w:val="en-US" w:eastAsia="zh-CN" w:bidi="ar"/>
              </w:rPr>
              <w:t>会讨论关于打造童伴之家相关事宜；2024年12月2日讨论关于新庄村2025年春节文艺汇演相关事宜。</w:t>
            </w:r>
          </w:p>
        </w:tc>
        <w:tc>
          <w:tcPr>
            <w:tcW w:w="1616" w:type="dxa"/>
            <w:shd w:val="clear" w:color="auto" w:fill="auto"/>
            <w:vAlign w:val="center"/>
          </w:tcPr>
          <w:p w14:paraId="58C7584D">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052533F8">
            <w:pPr>
              <w:keepNext w:val="0"/>
              <w:keepLines w:val="0"/>
              <w:pageBreakBefore w:val="0"/>
              <w:widowControl w:val="0"/>
              <w:kinsoku/>
              <w:wordWrap/>
              <w:overflowPunct w:val="0"/>
              <w:topLinePunct w:val="0"/>
              <w:autoSpaceDE/>
              <w:autoSpaceDN/>
              <w:bidi w:val="0"/>
              <w:adjustRightInd/>
              <w:snapToGrid w:val="0"/>
              <w:spacing w:line="280" w:lineRule="exact"/>
              <w:rPr>
                <w:rFonts w:hint="default" w:ascii="Times New Roman" w:hAnsi="Times New Roman" w:eastAsia="方正仿宋_GBK" w:cs="Times New Roman"/>
                <w:i w:val="0"/>
                <w:iCs w:val="0"/>
                <w:color w:val="000000"/>
                <w:sz w:val="22"/>
                <w:szCs w:val="22"/>
                <w:u w:val="none"/>
              </w:rPr>
            </w:pPr>
          </w:p>
        </w:tc>
      </w:tr>
      <w:tr w14:paraId="6917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0" w:hRule="atLeast"/>
        </w:trPr>
        <w:tc>
          <w:tcPr>
            <w:tcW w:w="420" w:type="dxa"/>
            <w:vMerge w:val="restart"/>
            <w:shd w:val="clear" w:color="auto" w:fill="auto"/>
            <w:vAlign w:val="center"/>
          </w:tcPr>
          <w:p w14:paraId="699E5C17">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672" w:type="dxa"/>
            <w:vMerge w:val="restart"/>
            <w:shd w:val="clear" w:color="auto" w:fill="auto"/>
            <w:vAlign w:val="center"/>
          </w:tcPr>
          <w:p w14:paraId="4DD9FE33">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制度建设薄弱</w:t>
            </w:r>
          </w:p>
        </w:tc>
        <w:tc>
          <w:tcPr>
            <w:tcW w:w="3983" w:type="dxa"/>
            <w:shd w:val="clear" w:color="auto" w:fill="auto"/>
            <w:vAlign w:val="center"/>
          </w:tcPr>
          <w:p w14:paraId="2E9B1A48">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一是制度更新不及时。</w:t>
            </w:r>
            <w:r>
              <w:rPr>
                <w:rFonts w:hint="default" w:ascii="Times New Roman" w:hAnsi="Times New Roman" w:eastAsia="方正仿宋_GBK" w:cs="Times New Roman"/>
                <w:i w:val="0"/>
                <w:iCs w:val="0"/>
                <w:color w:val="000000"/>
                <w:kern w:val="0"/>
                <w:sz w:val="22"/>
                <w:szCs w:val="22"/>
                <w:u w:val="none"/>
                <w:lang w:val="en-US" w:eastAsia="zh-CN" w:bidi="ar"/>
              </w:rPr>
              <w:t>如，2021年5月16日制定的《新庄村财务管理制度》，未参照格里坪镇党委2019年修订并印发的《农村集体“三资”管理办法》</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西格委联</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2019</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3号</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文件，而是执行的已废止的《农村集体“三资”管理办法》</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西格</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2014</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39号</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文件。</w:t>
            </w:r>
          </w:p>
        </w:tc>
        <w:tc>
          <w:tcPr>
            <w:tcW w:w="5767" w:type="dxa"/>
            <w:shd w:val="clear" w:color="auto" w:fill="auto"/>
            <w:vAlign w:val="center"/>
          </w:tcPr>
          <w:p w14:paraId="2B8D16A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已召开</w:t>
            </w:r>
            <w:r>
              <w:rPr>
                <w:rFonts w:hint="default" w:ascii="Times New Roman" w:hAnsi="Times New Roman" w:eastAsia="方正仿宋_GBK" w:cs="Times New Roman"/>
                <w:b w:val="0"/>
                <w:bCs w:val="0"/>
                <w:sz w:val="22"/>
                <w:szCs w:val="22"/>
                <w:lang w:val="en-US" w:eastAsia="zh-CN"/>
              </w:rPr>
              <w:t>“两委”</w:t>
            </w:r>
            <w:r>
              <w:rPr>
                <w:rFonts w:hint="default" w:ascii="Times New Roman" w:hAnsi="Times New Roman" w:eastAsia="方正仿宋_GBK" w:cs="Times New Roman"/>
                <w:i w:val="0"/>
                <w:iCs w:val="0"/>
                <w:color w:val="000000"/>
                <w:kern w:val="0"/>
                <w:sz w:val="22"/>
                <w:szCs w:val="22"/>
                <w:u w:val="none"/>
                <w:lang w:val="en-US" w:eastAsia="zh-CN" w:bidi="ar"/>
              </w:rPr>
              <w:t>会、村民代表大会</w:t>
            </w:r>
            <w:r>
              <w:rPr>
                <w:rFonts w:hint="eastAsia" w:ascii="Times New Roman" w:hAnsi="Times New Roman" w:eastAsia="方正仿宋_GBK" w:cs="Times New Roman"/>
                <w:i w:val="0"/>
                <w:iCs w:val="0"/>
                <w:color w:val="000000"/>
                <w:kern w:val="0"/>
                <w:sz w:val="22"/>
                <w:szCs w:val="22"/>
                <w:u w:val="none"/>
                <w:lang w:val="en-US" w:eastAsia="zh-CN" w:bidi="ar"/>
              </w:rPr>
              <w:t>进行</w:t>
            </w:r>
            <w:r>
              <w:rPr>
                <w:rFonts w:hint="default" w:ascii="Times New Roman" w:hAnsi="Times New Roman" w:eastAsia="方正仿宋_GBK" w:cs="Times New Roman"/>
                <w:i w:val="0"/>
                <w:iCs w:val="0"/>
                <w:color w:val="000000"/>
                <w:kern w:val="0"/>
                <w:sz w:val="22"/>
                <w:szCs w:val="22"/>
                <w:u w:val="none"/>
                <w:lang w:val="en-US" w:eastAsia="zh-CN" w:bidi="ar"/>
              </w:rPr>
              <w:t>通报情况。</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2024年12月3日召开村民代表大会讨论《新庄村财务管理制度》并通过。</w:t>
            </w:r>
          </w:p>
        </w:tc>
        <w:tc>
          <w:tcPr>
            <w:tcW w:w="1616" w:type="dxa"/>
            <w:shd w:val="clear" w:color="auto" w:fill="auto"/>
            <w:vAlign w:val="center"/>
          </w:tcPr>
          <w:p w14:paraId="492BD33B">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4C312AFA">
            <w:pPr>
              <w:keepNext w:val="0"/>
              <w:keepLines w:val="0"/>
              <w:pageBreakBefore w:val="0"/>
              <w:widowControl w:val="0"/>
              <w:kinsoku/>
              <w:wordWrap/>
              <w:overflowPunct w:val="0"/>
              <w:topLinePunct w:val="0"/>
              <w:autoSpaceDE/>
              <w:autoSpaceDN/>
              <w:bidi w:val="0"/>
              <w:adjustRightInd/>
              <w:snapToGrid w:val="0"/>
              <w:spacing w:line="280" w:lineRule="exact"/>
              <w:rPr>
                <w:rFonts w:hint="default" w:ascii="Times New Roman" w:hAnsi="Times New Roman" w:eastAsia="方正仿宋_GBK" w:cs="Times New Roman"/>
                <w:i w:val="0"/>
                <w:iCs w:val="0"/>
                <w:color w:val="000000"/>
                <w:sz w:val="22"/>
                <w:szCs w:val="22"/>
                <w:u w:val="none"/>
              </w:rPr>
            </w:pPr>
          </w:p>
        </w:tc>
      </w:tr>
      <w:tr w14:paraId="2B13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420" w:type="dxa"/>
            <w:vMerge w:val="continue"/>
            <w:shd w:val="clear" w:color="auto" w:fill="auto"/>
            <w:vAlign w:val="center"/>
          </w:tcPr>
          <w:p w14:paraId="55A282D2">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1672" w:type="dxa"/>
            <w:vMerge w:val="continue"/>
            <w:shd w:val="clear" w:color="auto" w:fill="auto"/>
            <w:vAlign w:val="center"/>
          </w:tcPr>
          <w:p w14:paraId="4B8D2907">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3983" w:type="dxa"/>
            <w:shd w:val="clear" w:color="auto" w:fill="auto"/>
            <w:vAlign w:val="center"/>
          </w:tcPr>
          <w:p w14:paraId="5FD6B5AB">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pacing w:val="-11"/>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二是制度存在照抄照搬。</w:t>
            </w:r>
            <w:r>
              <w:rPr>
                <w:rFonts w:hint="default" w:ascii="Times New Roman" w:hAnsi="Times New Roman" w:eastAsia="方正仿宋_GBK" w:cs="Times New Roman"/>
                <w:i w:val="0"/>
                <w:iCs w:val="0"/>
                <w:color w:val="000000"/>
                <w:spacing w:val="-11"/>
                <w:kern w:val="0"/>
                <w:sz w:val="22"/>
                <w:szCs w:val="22"/>
                <w:u w:val="none"/>
                <w:lang w:val="en-US" w:eastAsia="zh-CN" w:bidi="ar"/>
              </w:rPr>
              <w:t>如，《新庄村工作人员管理制度》出现“更好完成党工委、办事处和上级主管部门任务要求，经党工委会议研究”的表述。</w:t>
            </w:r>
          </w:p>
        </w:tc>
        <w:tc>
          <w:tcPr>
            <w:tcW w:w="5767" w:type="dxa"/>
            <w:shd w:val="clear" w:color="auto" w:fill="auto"/>
            <w:vAlign w:val="center"/>
          </w:tcPr>
          <w:p w14:paraId="6F3BF8B3">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已召开</w:t>
            </w:r>
            <w:r>
              <w:rPr>
                <w:rFonts w:hint="default" w:ascii="Times New Roman" w:hAnsi="Times New Roman" w:eastAsia="方正仿宋_GBK" w:cs="Times New Roman"/>
                <w:b w:val="0"/>
                <w:bCs w:val="0"/>
                <w:sz w:val="22"/>
                <w:szCs w:val="22"/>
                <w:lang w:val="en-US" w:eastAsia="zh-CN"/>
              </w:rPr>
              <w:t>“两委”</w:t>
            </w:r>
            <w:r>
              <w:rPr>
                <w:rFonts w:hint="default" w:ascii="Times New Roman" w:hAnsi="Times New Roman" w:eastAsia="方正仿宋_GBK" w:cs="Times New Roman"/>
                <w:i w:val="0"/>
                <w:iCs w:val="0"/>
                <w:color w:val="000000"/>
                <w:kern w:val="0"/>
                <w:sz w:val="22"/>
                <w:szCs w:val="22"/>
                <w:u w:val="none"/>
                <w:lang w:val="en-US" w:eastAsia="zh-CN" w:bidi="ar"/>
              </w:rPr>
              <w:t>会、村民代表大会进行通报情况。</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2024年12月3日召开村民代表大会讨论《新庄村工作人员管理制度》并通过。</w:t>
            </w:r>
          </w:p>
        </w:tc>
        <w:tc>
          <w:tcPr>
            <w:tcW w:w="1616" w:type="dxa"/>
            <w:shd w:val="clear" w:color="auto" w:fill="auto"/>
            <w:vAlign w:val="center"/>
          </w:tcPr>
          <w:p w14:paraId="10130C15">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017DA6C5">
            <w:pPr>
              <w:keepNext w:val="0"/>
              <w:keepLines w:val="0"/>
              <w:pageBreakBefore w:val="0"/>
              <w:widowControl w:val="0"/>
              <w:kinsoku/>
              <w:wordWrap/>
              <w:overflowPunct w:val="0"/>
              <w:topLinePunct w:val="0"/>
              <w:autoSpaceDE/>
              <w:autoSpaceDN/>
              <w:bidi w:val="0"/>
              <w:adjustRightInd/>
              <w:snapToGrid w:val="0"/>
              <w:spacing w:line="280" w:lineRule="exact"/>
              <w:rPr>
                <w:rFonts w:hint="default" w:ascii="Times New Roman" w:hAnsi="Times New Roman" w:eastAsia="方正仿宋_GBK" w:cs="Times New Roman"/>
                <w:i w:val="0"/>
                <w:iCs w:val="0"/>
                <w:color w:val="000000"/>
                <w:sz w:val="22"/>
                <w:szCs w:val="22"/>
                <w:u w:val="none"/>
              </w:rPr>
            </w:pPr>
          </w:p>
        </w:tc>
      </w:tr>
      <w:tr w14:paraId="18F9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0" w:hRule="atLeast"/>
        </w:trPr>
        <w:tc>
          <w:tcPr>
            <w:tcW w:w="420" w:type="dxa"/>
            <w:vMerge w:val="restart"/>
            <w:shd w:val="clear" w:color="auto" w:fill="auto"/>
            <w:vAlign w:val="center"/>
          </w:tcPr>
          <w:p w14:paraId="4A5520D3">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672" w:type="dxa"/>
            <w:vMerge w:val="restart"/>
            <w:shd w:val="clear" w:color="auto" w:fill="auto"/>
            <w:vAlign w:val="center"/>
          </w:tcPr>
          <w:p w14:paraId="148A3720">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重大事项决策不规范</w:t>
            </w:r>
          </w:p>
        </w:tc>
        <w:tc>
          <w:tcPr>
            <w:tcW w:w="3983" w:type="dxa"/>
            <w:shd w:val="clear" w:color="auto" w:fill="auto"/>
            <w:vAlign w:val="center"/>
          </w:tcPr>
          <w:p w14:paraId="471E01DD">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一是重大事项议而不决。</w:t>
            </w:r>
            <w:r>
              <w:rPr>
                <w:rFonts w:hint="default" w:ascii="Times New Roman" w:hAnsi="Times New Roman" w:eastAsia="方正仿宋_GBK" w:cs="Times New Roman"/>
                <w:i w:val="0"/>
                <w:iCs w:val="0"/>
                <w:color w:val="000000"/>
                <w:kern w:val="0"/>
                <w:sz w:val="22"/>
                <w:szCs w:val="22"/>
                <w:u w:val="none"/>
                <w:lang w:val="en-US" w:eastAsia="zh-CN" w:bidi="ar"/>
              </w:rPr>
              <w:t>如，2021年11月18日，村“两委”关于瑞云市场摊位费涨价问题会议，出现“这次涨价感觉就是针对新庄村....这次摊位涨价新庄村的涨的最多，这是不公平的”的言语，既无讨论结果又容易激化矛盾;2022年4月19日,“两委”工作会议讨论新庄村八社山坪塘养鱼项目，商议无结果。</w:t>
            </w:r>
          </w:p>
        </w:tc>
        <w:tc>
          <w:tcPr>
            <w:tcW w:w="5767" w:type="dxa"/>
            <w:shd w:val="clear" w:color="auto" w:fill="auto"/>
            <w:vAlign w:val="center"/>
          </w:tcPr>
          <w:p w14:paraId="70AE91F5">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已召开</w:t>
            </w:r>
            <w:r>
              <w:rPr>
                <w:rFonts w:hint="default" w:ascii="Times New Roman" w:hAnsi="Times New Roman" w:eastAsia="方正仿宋_GBK" w:cs="Times New Roman"/>
                <w:b w:val="0"/>
                <w:bCs w:val="0"/>
                <w:sz w:val="22"/>
                <w:szCs w:val="22"/>
                <w:lang w:val="en-US" w:eastAsia="zh-CN"/>
              </w:rPr>
              <w:t>“两委”</w:t>
            </w:r>
            <w:r>
              <w:rPr>
                <w:rFonts w:hint="default" w:ascii="Times New Roman" w:hAnsi="Times New Roman" w:eastAsia="方正仿宋_GBK" w:cs="Times New Roman"/>
                <w:i w:val="0"/>
                <w:iCs w:val="0"/>
                <w:color w:val="000000"/>
                <w:kern w:val="0"/>
                <w:sz w:val="22"/>
                <w:szCs w:val="22"/>
                <w:u w:val="none"/>
                <w:lang w:val="en-US" w:eastAsia="zh-CN" w:bidi="ar"/>
              </w:rPr>
              <w:t>会进行情况通报，与文书进行交流沟通，并要求对会议记录进行准确、规范、详细记录，讨论议事要详细记录各方观点，要有商议结果。</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讨论、安排重大事项时，明确记录责任人。</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三是</w:t>
            </w:r>
            <w:r>
              <w:rPr>
                <w:rFonts w:hint="default" w:ascii="Times New Roman" w:hAnsi="Times New Roman" w:eastAsia="方正仿宋_GBK" w:cs="Times New Roman"/>
                <w:i w:val="0"/>
                <w:iCs w:val="0"/>
                <w:color w:val="000000"/>
                <w:kern w:val="0"/>
                <w:sz w:val="22"/>
                <w:szCs w:val="22"/>
                <w:u w:val="none"/>
                <w:lang w:val="en-US" w:eastAsia="zh-CN" w:bidi="ar"/>
              </w:rPr>
              <w:t>新庄建立机制，严格按照“四议两公开”规定，对党务、村务大小事务，项目发展、资金使用等通过村民代表大会、各社公示栏、花城e+等方式公开公示，让村民知晓及参与我村事业发展。</w:t>
            </w:r>
          </w:p>
        </w:tc>
        <w:tc>
          <w:tcPr>
            <w:tcW w:w="1616" w:type="dxa"/>
            <w:shd w:val="clear" w:color="auto" w:fill="auto"/>
            <w:vAlign w:val="center"/>
          </w:tcPr>
          <w:p w14:paraId="504D1B0C">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79C370E5">
            <w:pPr>
              <w:keepNext w:val="0"/>
              <w:keepLines w:val="0"/>
              <w:pageBreakBefore w:val="0"/>
              <w:widowControl w:val="0"/>
              <w:kinsoku/>
              <w:wordWrap/>
              <w:overflowPunct w:val="0"/>
              <w:topLinePunct w:val="0"/>
              <w:autoSpaceDE/>
              <w:autoSpaceDN/>
              <w:bidi w:val="0"/>
              <w:adjustRightInd/>
              <w:snapToGrid w:val="0"/>
              <w:spacing w:line="280" w:lineRule="exact"/>
              <w:rPr>
                <w:rFonts w:hint="default" w:ascii="Times New Roman" w:hAnsi="Times New Roman" w:eastAsia="方正仿宋_GBK" w:cs="Times New Roman"/>
                <w:i w:val="0"/>
                <w:iCs w:val="0"/>
                <w:color w:val="000000"/>
                <w:sz w:val="22"/>
                <w:szCs w:val="22"/>
                <w:u w:val="none"/>
              </w:rPr>
            </w:pPr>
          </w:p>
        </w:tc>
      </w:tr>
      <w:tr w14:paraId="0FD8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0" w:hRule="atLeast"/>
        </w:trPr>
        <w:tc>
          <w:tcPr>
            <w:tcW w:w="420" w:type="dxa"/>
            <w:vMerge w:val="continue"/>
            <w:shd w:val="clear" w:color="auto" w:fill="auto"/>
            <w:vAlign w:val="center"/>
          </w:tcPr>
          <w:p w14:paraId="25F67365">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1672" w:type="dxa"/>
            <w:vMerge w:val="continue"/>
            <w:shd w:val="clear" w:color="auto" w:fill="auto"/>
            <w:vAlign w:val="center"/>
          </w:tcPr>
          <w:p w14:paraId="4E4B3C81">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3983" w:type="dxa"/>
            <w:shd w:val="clear" w:color="auto" w:fill="auto"/>
            <w:vAlign w:val="center"/>
          </w:tcPr>
          <w:p w14:paraId="5A321061">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二是重大事项沟通不力。</w:t>
            </w:r>
            <w:r>
              <w:rPr>
                <w:rFonts w:hint="default" w:ascii="Times New Roman" w:hAnsi="Times New Roman" w:eastAsia="方正仿宋_GBK" w:cs="Times New Roman"/>
                <w:i w:val="0"/>
                <w:iCs w:val="0"/>
                <w:color w:val="000000"/>
                <w:kern w:val="0"/>
                <w:sz w:val="22"/>
                <w:szCs w:val="22"/>
                <w:u w:val="none"/>
                <w:lang w:val="en-US" w:eastAsia="zh-CN" w:bidi="ar"/>
              </w:rPr>
              <w:t>如，2024年6月20日，村“两委”会议讨论关于新庄村狮子石芒果产业道路硬化项目采购代理单位的议题</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负责项目工作</w:t>
            </w:r>
            <w:r>
              <w:rPr>
                <w:rFonts w:hint="eastAsia" w:ascii="Times New Roman" w:hAnsi="Times New Roman" w:eastAsia="方正仿宋_GBK" w:cs="Times New Roman"/>
                <w:i w:val="0"/>
                <w:iCs w:val="0"/>
                <w:color w:val="000000"/>
                <w:kern w:val="0"/>
                <w:sz w:val="22"/>
                <w:szCs w:val="22"/>
                <w:u w:val="none"/>
                <w:lang w:val="en-US" w:eastAsia="zh-CN" w:bidi="ar"/>
              </w:rPr>
              <w:t>人员</w:t>
            </w:r>
            <w:r>
              <w:rPr>
                <w:rFonts w:hint="default" w:ascii="Times New Roman" w:hAnsi="Times New Roman" w:eastAsia="方正仿宋_GBK" w:cs="Times New Roman"/>
                <w:i w:val="0"/>
                <w:iCs w:val="0"/>
                <w:color w:val="000000"/>
                <w:kern w:val="0"/>
                <w:sz w:val="22"/>
                <w:szCs w:val="22"/>
                <w:u w:val="none"/>
                <w:lang w:val="en-US" w:eastAsia="zh-CN" w:bidi="ar"/>
              </w:rPr>
              <w:t>在会上表示“在开会之前我也不知道这个事情.…..以后我不知道的事情没有给我说是不负责的”。</w:t>
            </w:r>
          </w:p>
        </w:tc>
        <w:tc>
          <w:tcPr>
            <w:tcW w:w="5767" w:type="dxa"/>
            <w:shd w:val="clear" w:color="auto" w:fill="auto"/>
            <w:vAlign w:val="center"/>
          </w:tcPr>
          <w:p w14:paraId="2D32C1F0">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已召开</w:t>
            </w:r>
            <w:r>
              <w:rPr>
                <w:rFonts w:hint="default" w:ascii="Times New Roman" w:hAnsi="Times New Roman" w:eastAsia="方正仿宋_GBK" w:cs="Times New Roman"/>
                <w:b w:val="0"/>
                <w:bCs w:val="0"/>
                <w:sz w:val="22"/>
                <w:szCs w:val="22"/>
                <w:lang w:val="en-US" w:eastAsia="zh-CN"/>
              </w:rPr>
              <w:t>“两委”</w:t>
            </w:r>
            <w:r>
              <w:rPr>
                <w:rFonts w:hint="default" w:ascii="Times New Roman" w:hAnsi="Times New Roman" w:eastAsia="方正仿宋_GBK" w:cs="Times New Roman"/>
                <w:i w:val="0"/>
                <w:iCs w:val="0"/>
                <w:color w:val="000000"/>
                <w:kern w:val="0"/>
                <w:sz w:val="22"/>
                <w:szCs w:val="22"/>
                <w:u w:val="none"/>
                <w:lang w:val="en-US" w:eastAsia="zh-CN" w:bidi="ar"/>
              </w:rPr>
              <w:t>会进行情况通报，加强会议前充分沟通。</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要求对会议记录进行准确、规范、详细记录，讨论议事要详细记录各方观点，要有商议结果。</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三是</w:t>
            </w:r>
            <w:r>
              <w:rPr>
                <w:rFonts w:hint="default" w:ascii="Times New Roman" w:hAnsi="Times New Roman" w:eastAsia="方正仿宋_GBK" w:cs="Times New Roman"/>
                <w:i w:val="0"/>
                <w:iCs w:val="0"/>
                <w:color w:val="000000"/>
                <w:kern w:val="0"/>
                <w:sz w:val="22"/>
                <w:szCs w:val="22"/>
                <w:u w:val="none"/>
                <w:lang w:val="en-US" w:eastAsia="zh-CN" w:bidi="ar"/>
              </w:rPr>
              <w:t>新庄建立机制，严格按照“四议两公开”规定，对党务、村务大小事务，项目发展、资金使用等通过村民代表大会、各社公示栏、花城e+等方式公开公示，让村民知晓及参与我村事业发展。</w:t>
            </w:r>
          </w:p>
        </w:tc>
        <w:tc>
          <w:tcPr>
            <w:tcW w:w="1616" w:type="dxa"/>
            <w:shd w:val="clear" w:color="auto" w:fill="auto"/>
            <w:vAlign w:val="center"/>
          </w:tcPr>
          <w:p w14:paraId="797E98E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711D791D">
            <w:pPr>
              <w:keepNext w:val="0"/>
              <w:keepLines w:val="0"/>
              <w:pageBreakBefore w:val="0"/>
              <w:widowControl w:val="0"/>
              <w:kinsoku/>
              <w:wordWrap/>
              <w:overflowPunct w:val="0"/>
              <w:topLinePunct w:val="0"/>
              <w:autoSpaceDE/>
              <w:autoSpaceDN/>
              <w:bidi w:val="0"/>
              <w:adjustRightInd/>
              <w:snapToGrid w:val="0"/>
              <w:spacing w:line="280" w:lineRule="exact"/>
              <w:rPr>
                <w:rFonts w:hint="default" w:ascii="Times New Roman" w:hAnsi="Times New Roman" w:eastAsia="方正仿宋_GBK" w:cs="Times New Roman"/>
                <w:i w:val="0"/>
                <w:iCs w:val="0"/>
                <w:color w:val="000000"/>
                <w:sz w:val="22"/>
                <w:szCs w:val="22"/>
                <w:u w:val="none"/>
              </w:rPr>
            </w:pPr>
          </w:p>
        </w:tc>
      </w:tr>
      <w:tr w14:paraId="0D3E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20" w:type="dxa"/>
            <w:vMerge w:val="continue"/>
            <w:shd w:val="clear" w:color="auto" w:fill="auto"/>
            <w:vAlign w:val="center"/>
          </w:tcPr>
          <w:p w14:paraId="7A3CCAD9">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1672" w:type="dxa"/>
            <w:vMerge w:val="continue"/>
            <w:shd w:val="clear" w:color="auto" w:fill="auto"/>
            <w:vAlign w:val="center"/>
          </w:tcPr>
          <w:p w14:paraId="25208DBD">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3983" w:type="dxa"/>
            <w:shd w:val="clear" w:color="auto" w:fill="auto"/>
            <w:vAlign w:val="center"/>
          </w:tcPr>
          <w:p w14:paraId="67393B3D">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三是民主议事不到位。</w:t>
            </w:r>
            <w:r>
              <w:rPr>
                <w:rFonts w:hint="default" w:ascii="Times New Roman" w:hAnsi="Times New Roman" w:eastAsia="方正仿宋_GBK" w:cs="Times New Roman"/>
                <w:i w:val="0"/>
                <w:iCs w:val="0"/>
                <w:color w:val="000000"/>
                <w:kern w:val="0"/>
                <w:sz w:val="22"/>
                <w:szCs w:val="22"/>
                <w:u w:val="none"/>
                <w:lang w:val="en-US" w:eastAsia="zh-CN" w:bidi="ar"/>
              </w:rPr>
              <w:t>如，2022年2月11日，召开的会议有7项重大事项表决的议题，既无讨论过程又未逐项表决；2022年5月11日，三四社产业道路的专题会议记录空白无内容。</w:t>
            </w:r>
          </w:p>
        </w:tc>
        <w:tc>
          <w:tcPr>
            <w:tcW w:w="5767" w:type="dxa"/>
            <w:shd w:val="clear" w:color="auto" w:fill="auto"/>
            <w:vAlign w:val="center"/>
          </w:tcPr>
          <w:p w14:paraId="0ADADCF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已召开</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两委</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会进行情况通报，与文书进行交流沟通，并要求对会议记录进行准确、规范、详细记录，讨论议事要详细记录各方观点，要有商议结果。</w:t>
            </w:r>
          </w:p>
        </w:tc>
        <w:tc>
          <w:tcPr>
            <w:tcW w:w="1616" w:type="dxa"/>
            <w:shd w:val="clear" w:color="auto" w:fill="auto"/>
            <w:vAlign w:val="center"/>
          </w:tcPr>
          <w:p w14:paraId="247E8BF2">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6F6AB9FF">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r w14:paraId="0C4A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60" w:hRule="atLeast"/>
        </w:trPr>
        <w:tc>
          <w:tcPr>
            <w:tcW w:w="420" w:type="dxa"/>
            <w:vMerge w:val="restart"/>
            <w:shd w:val="clear" w:color="auto" w:fill="auto"/>
            <w:vAlign w:val="center"/>
          </w:tcPr>
          <w:p w14:paraId="22E99D58">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1672" w:type="dxa"/>
            <w:vMerge w:val="restart"/>
            <w:shd w:val="clear" w:color="auto" w:fill="auto"/>
            <w:vAlign w:val="center"/>
          </w:tcPr>
          <w:p w14:paraId="515DCC6D">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为民服务有差距</w:t>
            </w:r>
          </w:p>
        </w:tc>
        <w:tc>
          <w:tcPr>
            <w:tcW w:w="3983" w:type="dxa"/>
            <w:shd w:val="clear" w:color="auto" w:fill="auto"/>
            <w:vAlign w:val="center"/>
          </w:tcPr>
          <w:p w14:paraId="44A760A5">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一是便民服务考虑不周。</w:t>
            </w:r>
            <w:r>
              <w:rPr>
                <w:rFonts w:hint="default" w:ascii="Times New Roman" w:hAnsi="Times New Roman" w:eastAsia="方正仿宋_GBK" w:cs="Times New Roman"/>
                <w:i w:val="0"/>
                <w:iCs w:val="0"/>
                <w:color w:val="000000"/>
                <w:kern w:val="0"/>
                <w:sz w:val="22"/>
                <w:szCs w:val="22"/>
                <w:u w:val="none"/>
                <w:lang w:val="en-US" w:eastAsia="zh-CN" w:bidi="ar"/>
              </w:rPr>
              <w:t>如，便民服务大厅设在办公楼三楼，老年人和残疾人办事不变。</w:t>
            </w:r>
          </w:p>
        </w:tc>
        <w:tc>
          <w:tcPr>
            <w:tcW w:w="5767" w:type="dxa"/>
            <w:shd w:val="clear" w:color="auto" w:fill="auto"/>
            <w:vAlign w:val="center"/>
          </w:tcPr>
          <w:p w14:paraId="29EB678A">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新庄村党群服务中心电梯已开通，已方便残疾人和老年人办事。</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村</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两委</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及网格员开展入户行动，</w:t>
            </w:r>
            <w:r>
              <w:rPr>
                <w:rFonts w:hint="eastAsia" w:ascii="Times New Roman" w:hAnsi="Times New Roman" w:eastAsia="方正仿宋_GBK" w:cs="Times New Roman"/>
                <w:i w:val="0"/>
                <w:iCs w:val="0"/>
                <w:color w:val="000000"/>
                <w:kern w:val="0"/>
                <w:sz w:val="22"/>
                <w:szCs w:val="22"/>
                <w:u w:val="none"/>
                <w:lang w:val="en-US" w:eastAsia="zh-CN" w:bidi="ar"/>
              </w:rPr>
              <w:t>截至</w:t>
            </w:r>
            <w:r>
              <w:rPr>
                <w:rFonts w:hint="default" w:ascii="Times New Roman" w:hAnsi="Times New Roman" w:eastAsia="方正仿宋_GBK" w:cs="Times New Roman"/>
                <w:i w:val="0"/>
                <w:iCs w:val="0"/>
                <w:color w:val="000000"/>
                <w:kern w:val="0"/>
                <w:sz w:val="22"/>
                <w:szCs w:val="22"/>
                <w:u w:val="none"/>
                <w:lang w:val="en-US" w:eastAsia="zh-CN" w:bidi="ar"/>
              </w:rPr>
              <w:t>目前已提供上门服务300余次。</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三是</w:t>
            </w:r>
            <w:r>
              <w:rPr>
                <w:rFonts w:hint="default" w:ascii="Times New Roman" w:hAnsi="Times New Roman" w:eastAsia="方正仿宋_GBK" w:cs="Times New Roman"/>
                <w:i w:val="0"/>
                <w:iCs w:val="0"/>
                <w:color w:val="000000"/>
                <w:kern w:val="0"/>
                <w:sz w:val="22"/>
                <w:szCs w:val="22"/>
                <w:u w:val="none"/>
                <w:lang w:val="en-US" w:eastAsia="zh-CN" w:bidi="ar"/>
              </w:rPr>
              <w:t>组织党员志愿服务队、生产生活志愿服务队、退役军人服务队对办事村民进行一对一服务10余次。</w:t>
            </w:r>
            <w:bookmarkStart w:id="0" w:name="_GoBack"/>
            <w:bookmarkEnd w:id="0"/>
          </w:p>
        </w:tc>
        <w:tc>
          <w:tcPr>
            <w:tcW w:w="1616" w:type="dxa"/>
            <w:shd w:val="clear" w:color="auto" w:fill="auto"/>
            <w:vAlign w:val="center"/>
          </w:tcPr>
          <w:p w14:paraId="19E933D5">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7EDBD2AD">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r w14:paraId="7DAB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20" w:type="dxa"/>
            <w:vMerge w:val="continue"/>
            <w:shd w:val="clear" w:color="auto" w:fill="auto"/>
            <w:vAlign w:val="center"/>
          </w:tcPr>
          <w:p w14:paraId="149EB7D1">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1672" w:type="dxa"/>
            <w:vMerge w:val="continue"/>
            <w:shd w:val="clear" w:color="auto" w:fill="auto"/>
            <w:vAlign w:val="center"/>
          </w:tcPr>
          <w:p w14:paraId="16D92A44">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3983" w:type="dxa"/>
            <w:shd w:val="clear" w:color="auto" w:fill="auto"/>
            <w:vAlign w:val="center"/>
          </w:tcPr>
          <w:p w14:paraId="18681473">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二是村民建房监督管理不到位。</w:t>
            </w:r>
            <w:r>
              <w:rPr>
                <w:rFonts w:hint="default" w:ascii="Times New Roman" w:hAnsi="Times New Roman" w:eastAsia="方正仿宋_GBK" w:cs="Times New Roman"/>
                <w:i w:val="0"/>
                <w:iCs w:val="0"/>
                <w:color w:val="000000"/>
                <w:kern w:val="0"/>
                <w:sz w:val="22"/>
                <w:szCs w:val="22"/>
                <w:u w:val="none"/>
                <w:lang w:val="en-US" w:eastAsia="zh-CN" w:bidi="ar"/>
              </w:rPr>
              <w:t>如，赵某某家新建房屋修建超面积问题，村委会在村民房屋修建过程中，存在事前、事中的监督管理不够，被区里点名督办，造成村民利益受损。</w:t>
            </w:r>
          </w:p>
        </w:tc>
        <w:tc>
          <w:tcPr>
            <w:tcW w:w="5767" w:type="dxa"/>
            <w:shd w:val="clear" w:color="auto" w:fill="auto"/>
            <w:vAlign w:val="center"/>
          </w:tcPr>
          <w:p w14:paraId="672FD371">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10月以来新庄村原基改建共计4户，严格落实审批制度。</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事前加强村委会和各村民小组宅基地审批管理。</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联系上级部门对地基进行画线，严格落实“三到场”对房屋面积进行测量，杜绝超面积违建情况的发生。</w:t>
            </w:r>
          </w:p>
        </w:tc>
        <w:tc>
          <w:tcPr>
            <w:tcW w:w="1616" w:type="dxa"/>
            <w:shd w:val="clear" w:color="auto" w:fill="auto"/>
            <w:vAlign w:val="center"/>
          </w:tcPr>
          <w:p w14:paraId="5C5DC8F0">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76BB2EA0">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r w14:paraId="21E2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trPr>
        <w:tc>
          <w:tcPr>
            <w:tcW w:w="420" w:type="dxa"/>
            <w:vMerge w:val="continue"/>
            <w:shd w:val="clear" w:color="auto" w:fill="auto"/>
            <w:vAlign w:val="center"/>
          </w:tcPr>
          <w:p w14:paraId="6D8B8B51">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1672" w:type="dxa"/>
            <w:vMerge w:val="continue"/>
            <w:shd w:val="clear" w:color="auto" w:fill="auto"/>
            <w:vAlign w:val="center"/>
          </w:tcPr>
          <w:p w14:paraId="16D31E05">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3983" w:type="dxa"/>
            <w:shd w:val="clear" w:color="auto" w:fill="auto"/>
            <w:vAlign w:val="center"/>
          </w:tcPr>
          <w:p w14:paraId="0AF3967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三是环境卫生整治不到位。</w:t>
            </w:r>
            <w:r>
              <w:rPr>
                <w:rFonts w:hint="default" w:ascii="Times New Roman" w:hAnsi="Times New Roman" w:eastAsia="方正仿宋_GBK" w:cs="Times New Roman"/>
                <w:i w:val="0"/>
                <w:iCs w:val="0"/>
                <w:color w:val="000000"/>
                <w:kern w:val="0"/>
                <w:sz w:val="22"/>
                <w:szCs w:val="22"/>
                <w:u w:val="none"/>
                <w:lang w:val="en-US" w:eastAsia="zh-CN" w:bidi="ar"/>
              </w:rPr>
              <w:t>如，垃圾清运不及时，村民反映西部绿洲农家乐附近垃圾箱夏季臭味较大。</w:t>
            </w:r>
          </w:p>
        </w:tc>
        <w:tc>
          <w:tcPr>
            <w:tcW w:w="5767" w:type="dxa"/>
            <w:shd w:val="clear" w:color="auto" w:fill="auto"/>
            <w:vAlign w:val="center"/>
          </w:tcPr>
          <w:p w14:paraId="0C9B700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完善保洁制度和垃圾清运制度。</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组织各社社长针对各社保洁员管理及卫生清理要求召开社长会议，截止到十二月初，召开社长会议3次。</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三是</w:t>
            </w:r>
            <w:r>
              <w:rPr>
                <w:rFonts w:hint="default" w:ascii="Times New Roman" w:hAnsi="Times New Roman" w:eastAsia="方正仿宋_GBK" w:cs="Times New Roman"/>
                <w:i w:val="0"/>
                <w:iCs w:val="0"/>
                <w:color w:val="000000"/>
                <w:kern w:val="0"/>
                <w:sz w:val="22"/>
                <w:szCs w:val="22"/>
                <w:u w:val="none"/>
                <w:lang w:val="en-US" w:eastAsia="zh-CN" w:bidi="ar"/>
              </w:rPr>
              <w:t>村委会加大巡查力度，结合辖区网格员主要对辖区问题较大的区域及垃圾收集点进行巡查，截止十二月初共巡查6次。</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四是</w:t>
            </w:r>
            <w:r>
              <w:rPr>
                <w:rFonts w:hint="default" w:ascii="Times New Roman" w:hAnsi="Times New Roman" w:eastAsia="方正仿宋_GBK" w:cs="Times New Roman"/>
                <w:i w:val="0"/>
                <w:iCs w:val="0"/>
                <w:color w:val="000000"/>
                <w:kern w:val="0"/>
                <w:sz w:val="22"/>
                <w:szCs w:val="22"/>
                <w:u w:val="none"/>
                <w:lang w:val="en-US" w:eastAsia="zh-CN" w:bidi="ar"/>
              </w:rPr>
              <w:t>通过党员大会、社员代表会议、坝坝会等形式加强对村民的保护环境、爱护卫生宣传8次。</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五是</w:t>
            </w:r>
            <w:r>
              <w:rPr>
                <w:rFonts w:hint="default" w:ascii="Times New Roman" w:hAnsi="Times New Roman" w:eastAsia="方正仿宋_GBK" w:cs="Times New Roman"/>
                <w:i w:val="0"/>
                <w:iCs w:val="0"/>
                <w:color w:val="000000"/>
                <w:kern w:val="0"/>
                <w:sz w:val="22"/>
                <w:szCs w:val="22"/>
                <w:u w:val="none"/>
                <w:lang w:val="en-US" w:eastAsia="zh-CN" w:bidi="ar"/>
              </w:rPr>
              <w:t>开展环境整治活动，联合区级包联单位对辖区内卫生死角、河道、边坡等垃圾进行集中清理，截止到十二月初，共开展环境整治活动8次。</w:t>
            </w:r>
          </w:p>
        </w:tc>
        <w:tc>
          <w:tcPr>
            <w:tcW w:w="1616" w:type="dxa"/>
            <w:shd w:val="clear" w:color="auto" w:fill="auto"/>
            <w:vAlign w:val="center"/>
          </w:tcPr>
          <w:p w14:paraId="2B896C2A">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657C18C1">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r w14:paraId="4D8E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0" w:hRule="atLeast"/>
        </w:trPr>
        <w:tc>
          <w:tcPr>
            <w:tcW w:w="420" w:type="dxa"/>
            <w:vMerge w:val="restart"/>
            <w:shd w:val="clear" w:color="auto" w:fill="auto"/>
            <w:vAlign w:val="center"/>
          </w:tcPr>
          <w:p w14:paraId="509CF5E5">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1672" w:type="dxa"/>
            <w:vMerge w:val="restart"/>
            <w:shd w:val="clear" w:color="auto" w:fill="auto"/>
            <w:vAlign w:val="center"/>
          </w:tcPr>
          <w:p w14:paraId="49B58AEB">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民生项目管理不严谨</w:t>
            </w:r>
          </w:p>
        </w:tc>
        <w:tc>
          <w:tcPr>
            <w:tcW w:w="3983" w:type="dxa"/>
            <w:shd w:val="clear" w:color="auto" w:fill="auto"/>
            <w:vAlign w:val="center"/>
          </w:tcPr>
          <w:p w14:paraId="0BE182A3">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一是项目后期管理不到位。</w:t>
            </w:r>
            <w:r>
              <w:rPr>
                <w:rFonts w:hint="default" w:ascii="Times New Roman" w:hAnsi="Times New Roman" w:eastAsia="方正仿宋_GBK" w:cs="Times New Roman"/>
                <w:i w:val="0"/>
                <w:iCs w:val="0"/>
                <w:color w:val="000000"/>
                <w:kern w:val="0"/>
                <w:sz w:val="22"/>
                <w:szCs w:val="22"/>
                <w:u w:val="none"/>
                <w:lang w:val="en-US" w:eastAsia="zh-CN" w:bidi="ar"/>
              </w:rPr>
              <w:t>如， 田间水渠有渗漏， 维修管理不到位。</w:t>
            </w:r>
          </w:p>
        </w:tc>
        <w:tc>
          <w:tcPr>
            <w:tcW w:w="5767" w:type="dxa"/>
            <w:shd w:val="clear" w:color="auto" w:fill="auto"/>
            <w:vAlign w:val="center"/>
          </w:tcPr>
          <w:p w14:paraId="2D293294">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已经对全村所有沟渠现状进行查勘。</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已对全村沟渠制定了维修方案并上报区镇相关部门。</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三是</w:t>
            </w:r>
            <w:r>
              <w:rPr>
                <w:rFonts w:hint="default" w:ascii="Times New Roman" w:hAnsi="Times New Roman" w:eastAsia="方正仿宋_GBK" w:cs="Times New Roman"/>
                <w:i w:val="0"/>
                <w:iCs w:val="0"/>
                <w:color w:val="000000"/>
                <w:kern w:val="0"/>
                <w:sz w:val="22"/>
                <w:szCs w:val="22"/>
                <w:u w:val="none"/>
                <w:lang w:val="en-US" w:eastAsia="zh-CN" w:bidi="ar"/>
              </w:rPr>
              <w:t>正在积极争取项目资金。</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四是</w:t>
            </w:r>
            <w:r>
              <w:rPr>
                <w:rFonts w:hint="default" w:ascii="Times New Roman" w:hAnsi="Times New Roman" w:eastAsia="方正仿宋_GBK" w:cs="Times New Roman"/>
                <w:i w:val="0"/>
                <w:iCs w:val="0"/>
                <w:color w:val="000000"/>
                <w:kern w:val="0"/>
                <w:sz w:val="22"/>
                <w:szCs w:val="22"/>
                <w:u w:val="none"/>
                <w:lang w:val="en-US" w:eastAsia="zh-CN" w:bidi="ar"/>
              </w:rPr>
              <w:t>12月6日联系设计单位对沟渠进行维修设计。</w:t>
            </w:r>
          </w:p>
        </w:tc>
        <w:tc>
          <w:tcPr>
            <w:tcW w:w="1616" w:type="dxa"/>
            <w:shd w:val="clear" w:color="auto" w:fill="auto"/>
            <w:vAlign w:val="center"/>
          </w:tcPr>
          <w:p w14:paraId="6B442B6C">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正在整改</w:t>
            </w:r>
          </w:p>
        </w:tc>
        <w:tc>
          <w:tcPr>
            <w:tcW w:w="1616" w:type="dxa"/>
            <w:shd w:val="clear" w:color="auto" w:fill="auto"/>
            <w:vAlign w:val="center"/>
          </w:tcPr>
          <w:p w14:paraId="3CF9242C">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r w14:paraId="541E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0" w:hRule="atLeast"/>
        </w:trPr>
        <w:tc>
          <w:tcPr>
            <w:tcW w:w="420" w:type="dxa"/>
            <w:vMerge w:val="continue"/>
            <w:shd w:val="clear" w:color="auto" w:fill="auto"/>
            <w:vAlign w:val="center"/>
          </w:tcPr>
          <w:p w14:paraId="74C851DA">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1672" w:type="dxa"/>
            <w:vMerge w:val="continue"/>
            <w:shd w:val="clear" w:color="auto" w:fill="auto"/>
            <w:vAlign w:val="center"/>
          </w:tcPr>
          <w:p w14:paraId="73E55C8A">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3983" w:type="dxa"/>
            <w:shd w:val="clear" w:color="auto" w:fill="auto"/>
            <w:vAlign w:val="center"/>
          </w:tcPr>
          <w:p w14:paraId="4EF6089D">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二是项目合同签订有瑕疵。</w:t>
            </w:r>
            <w:r>
              <w:rPr>
                <w:rFonts w:hint="default" w:ascii="Times New Roman" w:hAnsi="Times New Roman" w:eastAsia="方正仿宋_GBK" w:cs="Times New Roman"/>
                <w:i w:val="0"/>
                <w:iCs w:val="0"/>
                <w:color w:val="000000"/>
                <w:kern w:val="0"/>
                <w:sz w:val="22"/>
                <w:szCs w:val="22"/>
                <w:u w:val="none"/>
                <w:lang w:val="en-US" w:eastAsia="zh-CN" w:bidi="ar"/>
              </w:rPr>
              <w:t>如， 2020年4月20日， 新庄村五、六、七社活动场所改造项目的工程交工验收证书和竣工结算确认表，施工单位均存在现场代表未签字的情况； 2021年12月28日《建设工程绿化施工合同》落款无签订日期。</w:t>
            </w:r>
          </w:p>
        </w:tc>
        <w:tc>
          <w:tcPr>
            <w:tcW w:w="5767" w:type="dxa"/>
            <w:shd w:val="clear" w:color="auto" w:fill="auto"/>
            <w:vAlign w:val="center"/>
          </w:tcPr>
          <w:p w14:paraId="2E93EF0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已召开</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两委</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会通报情况。</w:t>
            </w:r>
          </w:p>
          <w:p w14:paraId="64B509EB">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场所改造项目工程交工验收证书和竣工结算确认表中的施工单位均不存在我方代表签字，是施工方资料制定失误，施工方现场代表已签字，现已改正。</w:t>
            </w:r>
          </w:p>
          <w:p w14:paraId="2E0A5192">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三是</w:t>
            </w:r>
            <w:r>
              <w:rPr>
                <w:rFonts w:hint="default" w:ascii="Times New Roman" w:hAnsi="Times New Roman" w:eastAsia="方正仿宋_GBK" w:cs="Times New Roman"/>
                <w:i w:val="0"/>
                <w:iCs w:val="0"/>
                <w:color w:val="000000"/>
                <w:kern w:val="0"/>
                <w:sz w:val="22"/>
                <w:szCs w:val="22"/>
                <w:u w:val="none"/>
                <w:lang w:val="en-US" w:eastAsia="zh-CN" w:bidi="ar"/>
              </w:rPr>
              <w:t>《建设工程绿化施工合同》落款已核实签订日期并完善。</w:t>
            </w:r>
          </w:p>
        </w:tc>
        <w:tc>
          <w:tcPr>
            <w:tcW w:w="1616" w:type="dxa"/>
            <w:shd w:val="clear" w:color="auto" w:fill="auto"/>
            <w:vAlign w:val="center"/>
          </w:tcPr>
          <w:p w14:paraId="301B87B4">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6ABABE82">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r w14:paraId="645F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trPr>
        <w:tc>
          <w:tcPr>
            <w:tcW w:w="420" w:type="dxa"/>
            <w:vMerge w:val="restart"/>
            <w:shd w:val="clear" w:color="auto" w:fill="auto"/>
            <w:vAlign w:val="center"/>
          </w:tcPr>
          <w:p w14:paraId="30102661">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1672" w:type="dxa"/>
            <w:vMerge w:val="restart"/>
            <w:shd w:val="clear" w:color="auto" w:fill="auto"/>
            <w:vAlign w:val="center"/>
          </w:tcPr>
          <w:p w14:paraId="5B05192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基层党建工作不扎实</w:t>
            </w:r>
          </w:p>
        </w:tc>
        <w:tc>
          <w:tcPr>
            <w:tcW w:w="3983" w:type="dxa"/>
            <w:shd w:val="clear" w:color="auto" w:fill="auto"/>
            <w:vAlign w:val="center"/>
          </w:tcPr>
          <w:p w14:paraId="42ACF891">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一是党员发展工作程序不规范。</w:t>
            </w:r>
            <w:r>
              <w:rPr>
                <w:rFonts w:hint="default" w:ascii="Times New Roman" w:hAnsi="Times New Roman" w:eastAsia="方正仿宋_GBK" w:cs="Times New Roman"/>
                <w:i w:val="0"/>
                <w:iCs w:val="0"/>
                <w:color w:val="000000"/>
                <w:kern w:val="0"/>
                <w:sz w:val="22"/>
                <w:szCs w:val="22"/>
                <w:u w:val="none"/>
                <w:lang w:val="en-US" w:eastAsia="zh-CN" w:bidi="ar"/>
              </w:rPr>
              <w:t>如，吸收预备党员应该在支委会讨论后，党员大会讨论表决前进行公示，但2020年11月6日， 新庄村农村党支部召开支委会讨论吴某、罗某某、吴某某三位同志吸收为预备党员后并未进行公示， 而是在2020年11月10日支部党员大会召开后才进行公示。</w:t>
            </w:r>
          </w:p>
        </w:tc>
        <w:tc>
          <w:tcPr>
            <w:tcW w:w="5767" w:type="dxa"/>
            <w:shd w:val="clear" w:color="auto" w:fill="auto"/>
            <w:vAlign w:val="center"/>
          </w:tcPr>
          <w:p w14:paraId="7B8074CB">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按照正确程序，已对三位同志的预备党员吸收情况重新进行公示。对三位同志的预备吸收情况和转正后工作生活、廉洁自律情况进行调查，在党员大会上进行通报。</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11月已组织村</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两委</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及二级支部书记再次对发展党员工作程序，明确各环节的先后顺序及操作节点进行学习。</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三是</w:t>
            </w:r>
            <w:r>
              <w:rPr>
                <w:rFonts w:hint="default" w:ascii="Times New Roman" w:hAnsi="Times New Roman" w:eastAsia="方正仿宋_GBK" w:cs="Times New Roman"/>
                <w:i w:val="0"/>
                <w:iCs w:val="0"/>
                <w:color w:val="000000"/>
                <w:kern w:val="0"/>
                <w:sz w:val="22"/>
                <w:szCs w:val="22"/>
                <w:u w:val="none"/>
                <w:lang w:val="en-US" w:eastAsia="zh-CN" w:bidi="ar"/>
              </w:rPr>
              <w:t>自10月份以来，镇党委已对我村党建工作进行了三次全面系统的检查和指导，并对我村党务工作者进行党建知识测评。</w:t>
            </w:r>
          </w:p>
        </w:tc>
        <w:tc>
          <w:tcPr>
            <w:tcW w:w="1616" w:type="dxa"/>
            <w:shd w:val="clear" w:color="auto" w:fill="auto"/>
            <w:vAlign w:val="center"/>
          </w:tcPr>
          <w:p w14:paraId="43F603AC">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6C6B3125">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r w14:paraId="682A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1" w:hRule="atLeast"/>
        </w:trPr>
        <w:tc>
          <w:tcPr>
            <w:tcW w:w="420" w:type="dxa"/>
            <w:vMerge w:val="continue"/>
            <w:shd w:val="clear" w:color="auto" w:fill="auto"/>
            <w:vAlign w:val="center"/>
          </w:tcPr>
          <w:p w14:paraId="40DC139B">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1672" w:type="dxa"/>
            <w:vMerge w:val="continue"/>
            <w:shd w:val="clear" w:color="auto" w:fill="auto"/>
            <w:vAlign w:val="center"/>
          </w:tcPr>
          <w:p w14:paraId="6BDB5A13">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3983" w:type="dxa"/>
            <w:shd w:val="clear" w:color="auto" w:fill="auto"/>
            <w:vAlign w:val="center"/>
          </w:tcPr>
          <w:p w14:paraId="49C2AA38">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二是谈心谈话内容雷同。</w:t>
            </w:r>
            <w:r>
              <w:rPr>
                <w:rFonts w:hint="default" w:ascii="Times New Roman" w:hAnsi="Times New Roman" w:eastAsia="方正仿宋_GBK" w:cs="Times New Roman"/>
                <w:i w:val="0"/>
                <w:iCs w:val="0"/>
                <w:color w:val="000000"/>
                <w:kern w:val="0"/>
                <w:sz w:val="22"/>
                <w:szCs w:val="22"/>
                <w:u w:val="none"/>
                <w:lang w:val="en-US" w:eastAsia="zh-CN" w:bidi="ar"/>
              </w:rPr>
              <w:t>如， 2022年1月10日片区企业联合党支部书记刘某某开展的谈心谈话，与2022年2月11日农转非党支部钟某某开展的谈心谈话内容相同。</w:t>
            </w:r>
          </w:p>
        </w:tc>
        <w:tc>
          <w:tcPr>
            <w:tcW w:w="5767" w:type="dxa"/>
            <w:shd w:val="clear" w:color="auto" w:fill="auto"/>
            <w:vAlign w:val="center"/>
          </w:tcPr>
          <w:p w14:paraId="2875F492">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11月村党总支书记已对二级支部书记开展谈心谈话培训。</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要求谈话人员增强责任心，加强责任意识，提高工作认真程度，并对巡查的问题进行重谈。</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三是</w:t>
            </w:r>
            <w:r>
              <w:rPr>
                <w:rFonts w:hint="default" w:ascii="Times New Roman" w:hAnsi="Times New Roman" w:eastAsia="方正仿宋_GBK" w:cs="Times New Roman"/>
                <w:i w:val="0"/>
                <w:iCs w:val="0"/>
                <w:color w:val="000000"/>
                <w:kern w:val="0"/>
                <w:sz w:val="22"/>
                <w:szCs w:val="22"/>
                <w:u w:val="none"/>
                <w:lang w:val="en-US" w:eastAsia="zh-CN" w:bidi="ar"/>
              </w:rPr>
              <w:t>11月24日二级支部书记已对支部党员重新开展了谈心谈话。</w:t>
            </w:r>
          </w:p>
        </w:tc>
        <w:tc>
          <w:tcPr>
            <w:tcW w:w="1616" w:type="dxa"/>
            <w:shd w:val="clear" w:color="auto" w:fill="auto"/>
            <w:vAlign w:val="center"/>
          </w:tcPr>
          <w:p w14:paraId="48C452CD">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44649CC2">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r w14:paraId="6657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0" w:hRule="atLeast"/>
        </w:trPr>
        <w:tc>
          <w:tcPr>
            <w:tcW w:w="420" w:type="dxa"/>
            <w:shd w:val="clear" w:color="auto" w:fill="auto"/>
            <w:vAlign w:val="center"/>
          </w:tcPr>
          <w:p w14:paraId="4C8D0C43">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1672" w:type="dxa"/>
            <w:shd w:val="clear" w:color="auto" w:fill="auto"/>
            <w:vAlign w:val="center"/>
          </w:tcPr>
          <w:p w14:paraId="6B50F9E3">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党员警示教育不到位</w:t>
            </w:r>
          </w:p>
        </w:tc>
        <w:tc>
          <w:tcPr>
            <w:tcW w:w="3983" w:type="dxa"/>
            <w:shd w:val="clear" w:color="auto" w:fill="auto"/>
            <w:vAlign w:val="center"/>
          </w:tcPr>
          <w:p w14:paraId="7E7DABA3">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如， 2019年至今， 未见开展警示教育的相关会议。</w:t>
            </w:r>
          </w:p>
        </w:tc>
        <w:tc>
          <w:tcPr>
            <w:tcW w:w="5767" w:type="dxa"/>
            <w:shd w:val="clear" w:color="auto" w:fill="auto"/>
            <w:vAlign w:val="center"/>
          </w:tcPr>
          <w:p w14:paraId="2151CA8E">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10月以来已组织党员及村</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两委</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学习党风廉政建设教育会议6次、学习典型案例2次。</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利用微信在党员群内宣传党风廉政建设的重要性，要求党员加强党纪学习。</w:t>
            </w:r>
          </w:p>
        </w:tc>
        <w:tc>
          <w:tcPr>
            <w:tcW w:w="1616" w:type="dxa"/>
            <w:shd w:val="clear" w:color="auto" w:fill="auto"/>
            <w:vAlign w:val="center"/>
          </w:tcPr>
          <w:p w14:paraId="0DFFF9E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464B4337">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r w14:paraId="4500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0" w:hRule="atLeast"/>
        </w:trPr>
        <w:tc>
          <w:tcPr>
            <w:tcW w:w="420" w:type="dxa"/>
            <w:vMerge w:val="restart"/>
            <w:shd w:val="clear" w:color="auto" w:fill="auto"/>
            <w:vAlign w:val="center"/>
          </w:tcPr>
          <w:p w14:paraId="149F3054">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1672" w:type="dxa"/>
            <w:vMerge w:val="restart"/>
            <w:shd w:val="clear" w:color="auto" w:fill="auto"/>
            <w:vAlign w:val="center"/>
          </w:tcPr>
          <w:p w14:paraId="5B82EB19">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“三资”管理不规范</w:t>
            </w:r>
          </w:p>
        </w:tc>
        <w:tc>
          <w:tcPr>
            <w:tcW w:w="3983" w:type="dxa"/>
            <w:shd w:val="clear" w:color="auto" w:fill="auto"/>
            <w:vAlign w:val="center"/>
          </w:tcPr>
          <w:p w14:paraId="482096D3">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一是会计基础工作薄弱。</w:t>
            </w:r>
            <w:r>
              <w:rPr>
                <w:rFonts w:hint="default" w:ascii="Times New Roman" w:hAnsi="Times New Roman" w:eastAsia="方正仿宋_GBK" w:cs="Times New Roman"/>
                <w:i w:val="0"/>
                <w:iCs w:val="0"/>
                <w:color w:val="000000"/>
                <w:kern w:val="0"/>
                <w:sz w:val="22"/>
                <w:szCs w:val="22"/>
                <w:u w:val="none"/>
                <w:lang w:val="en-US" w:eastAsia="zh-CN" w:bidi="ar"/>
              </w:rPr>
              <w:t>如， 2019年—2023年期间， 《现金日记账簿》未逐笔序时登记、记录信息不完整、没有做到日清月结，不能完全反映资金的使用情况。</w:t>
            </w:r>
          </w:p>
        </w:tc>
        <w:tc>
          <w:tcPr>
            <w:tcW w:w="5767" w:type="dxa"/>
            <w:shd w:val="clear" w:color="auto" w:fill="auto"/>
            <w:vAlign w:val="center"/>
          </w:tcPr>
          <w:p w14:paraId="5869726E">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格里坪镇已组织会计人员进行培训，明确岗位职责，加强“三资”管理规范，《现金日记账簿》逐笔序时登记、记录信息完整、做到日清月结。</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报账员已经按时按序补充登记。</w:t>
            </w:r>
          </w:p>
        </w:tc>
        <w:tc>
          <w:tcPr>
            <w:tcW w:w="1616" w:type="dxa"/>
            <w:shd w:val="clear" w:color="auto" w:fill="auto"/>
            <w:vAlign w:val="center"/>
          </w:tcPr>
          <w:p w14:paraId="379F2149">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2E8FA746">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r w14:paraId="4AEC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0" w:hRule="atLeast"/>
        </w:trPr>
        <w:tc>
          <w:tcPr>
            <w:tcW w:w="420" w:type="dxa"/>
            <w:vMerge w:val="continue"/>
            <w:shd w:val="clear" w:color="auto" w:fill="auto"/>
            <w:vAlign w:val="center"/>
          </w:tcPr>
          <w:p w14:paraId="7A8B78E6">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1672" w:type="dxa"/>
            <w:vMerge w:val="continue"/>
            <w:shd w:val="clear" w:color="auto" w:fill="auto"/>
            <w:vAlign w:val="center"/>
          </w:tcPr>
          <w:p w14:paraId="5AD4D617">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3983" w:type="dxa"/>
            <w:shd w:val="clear" w:color="auto" w:fill="auto"/>
            <w:vAlign w:val="center"/>
          </w:tcPr>
          <w:p w14:paraId="5F69956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二是内控管理有欠缺。</w:t>
            </w:r>
            <w:r>
              <w:rPr>
                <w:rFonts w:hint="default" w:ascii="Times New Roman" w:hAnsi="Times New Roman" w:eastAsia="方正仿宋_GBK" w:cs="Times New Roman"/>
                <w:i w:val="0"/>
                <w:iCs w:val="0"/>
                <w:color w:val="000000"/>
                <w:kern w:val="0"/>
                <w:sz w:val="22"/>
                <w:szCs w:val="22"/>
                <w:u w:val="none"/>
                <w:lang w:val="en-US" w:eastAsia="zh-CN" w:bidi="ar"/>
              </w:rPr>
              <w:t>如， 2021年12月223号凭证， 支付森林防火广告费用1.96万元， 广告清单无验收人签字； 支付防火期间误餐费1.34万元, 为坨坨帐, 无用餐审批单; 2021年11月201号凭证, 支付疫情防控误工费7350元， 未附考勤表。</w:t>
            </w:r>
          </w:p>
        </w:tc>
        <w:tc>
          <w:tcPr>
            <w:tcW w:w="5767" w:type="dxa"/>
            <w:shd w:val="clear" w:color="auto" w:fill="auto"/>
            <w:vAlign w:val="center"/>
          </w:tcPr>
          <w:p w14:paraId="7469230A">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召开</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两委</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会议进行情况通报，村</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两委</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成员按职能分工签署相关单据，广告清单验收已签字。</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防火期间误餐费，已完善明细，用餐审批单已完善。</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三是</w:t>
            </w:r>
            <w:r>
              <w:rPr>
                <w:rFonts w:hint="default" w:ascii="Times New Roman" w:hAnsi="Times New Roman" w:eastAsia="方正仿宋_GBK" w:cs="Times New Roman"/>
                <w:i w:val="0"/>
                <w:iCs w:val="0"/>
                <w:color w:val="000000"/>
                <w:kern w:val="0"/>
                <w:sz w:val="22"/>
                <w:szCs w:val="22"/>
                <w:u w:val="none"/>
                <w:lang w:val="en-US" w:eastAsia="zh-CN" w:bidi="ar"/>
              </w:rPr>
              <w:t>疫情防控误工费考勤表已完善。</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四是</w:t>
            </w:r>
            <w:r>
              <w:rPr>
                <w:rFonts w:hint="default" w:ascii="Times New Roman" w:hAnsi="Times New Roman" w:eastAsia="方正仿宋_GBK" w:cs="Times New Roman"/>
                <w:i w:val="0"/>
                <w:iCs w:val="0"/>
                <w:color w:val="000000"/>
                <w:kern w:val="0"/>
                <w:sz w:val="22"/>
                <w:szCs w:val="22"/>
                <w:u w:val="none"/>
                <w:lang w:val="en-US" w:eastAsia="zh-CN" w:bidi="ar"/>
              </w:rPr>
              <w:t>村委会及理财小组加强对审批费用、清单、票据费用信息等全流程审核。</w:t>
            </w:r>
          </w:p>
        </w:tc>
        <w:tc>
          <w:tcPr>
            <w:tcW w:w="1616" w:type="dxa"/>
            <w:shd w:val="clear" w:color="auto" w:fill="auto"/>
            <w:vAlign w:val="center"/>
          </w:tcPr>
          <w:p w14:paraId="73634D6F">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1430E695">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r w14:paraId="76F9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2" w:hRule="atLeast"/>
        </w:trPr>
        <w:tc>
          <w:tcPr>
            <w:tcW w:w="420" w:type="dxa"/>
            <w:vMerge w:val="continue"/>
            <w:shd w:val="clear" w:color="auto" w:fill="auto"/>
            <w:vAlign w:val="center"/>
          </w:tcPr>
          <w:p w14:paraId="42B3ACBE">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1672" w:type="dxa"/>
            <w:vMerge w:val="continue"/>
            <w:shd w:val="clear" w:color="auto" w:fill="auto"/>
            <w:vAlign w:val="center"/>
          </w:tcPr>
          <w:p w14:paraId="0B6BE63E">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3983" w:type="dxa"/>
            <w:shd w:val="clear" w:color="auto" w:fill="auto"/>
            <w:vAlign w:val="center"/>
          </w:tcPr>
          <w:p w14:paraId="7357B41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三是财务审核把关不严。</w:t>
            </w:r>
            <w:r>
              <w:rPr>
                <w:rFonts w:hint="default" w:ascii="Times New Roman" w:hAnsi="Times New Roman" w:eastAsia="方正仿宋_GBK" w:cs="Times New Roman"/>
                <w:i w:val="0"/>
                <w:iCs w:val="0"/>
                <w:color w:val="000000"/>
                <w:kern w:val="0"/>
                <w:sz w:val="22"/>
                <w:szCs w:val="22"/>
                <w:u w:val="none"/>
                <w:lang w:val="en-US" w:eastAsia="zh-CN" w:bidi="ar"/>
              </w:rPr>
              <w:t>如， 2019</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2023年期间5000元以下的费用报销单， 会计未审核签字。</w:t>
            </w:r>
          </w:p>
        </w:tc>
        <w:tc>
          <w:tcPr>
            <w:tcW w:w="5767" w:type="dxa"/>
            <w:shd w:val="clear" w:color="auto" w:fill="auto"/>
            <w:vAlign w:val="center"/>
          </w:tcPr>
          <w:p w14:paraId="2EDF6DD8">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组织会计和报账员学习三资管理办法，落实会计审核签字事项。</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完善 2019</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2023年期间5000元以下的费用报销单审核签字。</w:t>
            </w:r>
          </w:p>
        </w:tc>
        <w:tc>
          <w:tcPr>
            <w:tcW w:w="1616" w:type="dxa"/>
            <w:shd w:val="clear" w:color="auto" w:fill="auto"/>
            <w:vAlign w:val="center"/>
          </w:tcPr>
          <w:p w14:paraId="7611A186">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5E10E74D">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r w14:paraId="3369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2" w:hRule="atLeast"/>
        </w:trPr>
        <w:tc>
          <w:tcPr>
            <w:tcW w:w="420" w:type="dxa"/>
            <w:vMerge w:val="continue"/>
            <w:shd w:val="clear" w:color="auto" w:fill="auto"/>
            <w:vAlign w:val="center"/>
          </w:tcPr>
          <w:p w14:paraId="4188FD6C">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1672" w:type="dxa"/>
            <w:vMerge w:val="continue"/>
            <w:shd w:val="clear" w:color="auto" w:fill="auto"/>
            <w:vAlign w:val="center"/>
          </w:tcPr>
          <w:p w14:paraId="5A1D95F0">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c>
          <w:tcPr>
            <w:tcW w:w="3983" w:type="dxa"/>
            <w:shd w:val="clear" w:color="auto" w:fill="auto"/>
            <w:noWrap/>
            <w:vAlign w:val="center"/>
          </w:tcPr>
          <w:p w14:paraId="0B3500DD">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四是工作日发放加班费。</w:t>
            </w:r>
            <w:r>
              <w:rPr>
                <w:rFonts w:hint="default" w:ascii="Times New Roman" w:hAnsi="Times New Roman" w:eastAsia="方正仿宋_GBK" w:cs="Times New Roman"/>
                <w:i w:val="0"/>
                <w:iCs w:val="0"/>
                <w:color w:val="000000"/>
                <w:kern w:val="0"/>
                <w:sz w:val="22"/>
                <w:szCs w:val="22"/>
                <w:u w:val="none"/>
                <w:lang w:val="en-US" w:eastAsia="zh-CN" w:bidi="ar"/>
              </w:rPr>
              <w:t>如， 2022年1月32号凭证， 支付</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两委</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干部2020年加班补贴，出现工作日加班并发放加班费25人次，共计2000元。</w:t>
            </w:r>
          </w:p>
        </w:tc>
        <w:tc>
          <w:tcPr>
            <w:tcW w:w="5767" w:type="dxa"/>
            <w:shd w:val="clear" w:color="auto" w:fill="auto"/>
            <w:vAlign w:val="center"/>
          </w:tcPr>
          <w:p w14:paraId="1AB1FDC0">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b/>
                <w:bCs/>
                <w:i w:val="0"/>
                <w:iCs w:val="0"/>
                <w:color w:val="000000"/>
                <w:kern w:val="0"/>
                <w:sz w:val="22"/>
                <w:szCs w:val="22"/>
                <w:u w:val="none"/>
                <w:lang w:val="en-US" w:eastAsia="zh-CN" w:bidi="ar"/>
              </w:rPr>
              <w:t>一是</w:t>
            </w:r>
            <w:r>
              <w:rPr>
                <w:rFonts w:hint="default" w:ascii="Times New Roman" w:hAnsi="Times New Roman" w:eastAsia="方正仿宋_GBK" w:cs="Times New Roman"/>
                <w:i w:val="0"/>
                <w:iCs w:val="0"/>
                <w:color w:val="000000"/>
                <w:kern w:val="0"/>
                <w:sz w:val="22"/>
                <w:szCs w:val="22"/>
                <w:u w:val="none"/>
                <w:lang w:val="en-US" w:eastAsia="zh-CN" w:bidi="ar"/>
              </w:rPr>
              <w:t>2000元加班费退款已存入村集体代管金账户。</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二是</w:t>
            </w:r>
            <w:r>
              <w:rPr>
                <w:rFonts w:hint="default" w:ascii="Times New Roman" w:hAnsi="Times New Roman" w:eastAsia="方正仿宋_GBK" w:cs="Times New Roman"/>
                <w:i w:val="0"/>
                <w:iCs w:val="0"/>
                <w:color w:val="000000"/>
                <w:kern w:val="0"/>
                <w:sz w:val="22"/>
                <w:szCs w:val="22"/>
                <w:u w:val="none"/>
                <w:lang w:val="en-US" w:eastAsia="zh-CN" w:bidi="ar"/>
              </w:rPr>
              <w:t>村委会和理财小组加强对费用的审核工作，通过查看考勤记录等确定应发加班费的人员范围及加班时长。</w:t>
            </w:r>
          </w:p>
        </w:tc>
        <w:tc>
          <w:tcPr>
            <w:tcW w:w="1616" w:type="dxa"/>
            <w:shd w:val="clear" w:color="auto" w:fill="auto"/>
            <w:vAlign w:val="center"/>
          </w:tcPr>
          <w:p w14:paraId="4E46F510">
            <w:pPr>
              <w:keepNext w:val="0"/>
              <w:keepLines w:val="0"/>
              <w:pageBreakBefore w:val="0"/>
              <w:widowControl w:val="0"/>
              <w:suppressLineNumbers w:val="0"/>
              <w:kinsoku/>
              <w:wordWrap/>
              <w:overflowPunct w:val="0"/>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已完成</w:t>
            </w:r>
          </w:p>
        </w:tc>
        <w:tc>
          <w:tcPr>
            <w:tcW w:w="1616" w:type="dxa"/>
            <w:shd w:val="clear" w:color="auto" w:fill="auto"/>
            <w:vAlign w:val="center"/>
          </w:tcPr>
          <w:p w14:paraId="525A1F2C">
            <w:pPr>
              <w:keepNext w:val="0"/>
              <w:keepLines w:val="0"/>
              <w:pageBreakBefore w:val="0"/>
              <w:widowControl w:val="0"/>
              <w:kinsoku/>
              <w:wordWrap/>
              <w:overflowPunct w:val="0"/>
              <w:topLinePunct w:val="0"/>
              <w:autoSpaceDE/>
              <w:autoSpaceDN/>
              <w:bidi w:val="0"/>
              <w:adjustRightInd/>
              <w:snapToGrid w:val="0"/>
              <w:spacing w:line="280" w:lineRule="exact"/>
              <w:jc w:val="center"/>
              <w:rPr>
                <w:rFonts w:hint="default" w:ascii="Times New Roman" w:hAnsi="Times New Roman" w:eastAsia="方正仿宋_GBK" w:cs="Times New Roman"/>
                <w:i w:val="0"/>
                <w:iCs w:val="0"/>
                <w:color w:val="000000"/>
                <w:sz w:val="22"/>
                <w:szCs w:val="22"/>
                <w:u w:val="none"/>
              </w:rPr>
            </w:pPr>
          </w:p>
        </w:tc>
      </w:tr>
    </w:tbl>
    <w:p w14:paraId="07A11D97">
      <w:pPr>
        <w:pStyle w:val="9"/>
        <w:rPr>
          <w:rFonts w:hint="default" w:ascii="Times New Roman" w:hAnsi="Times New Roman" w:cs="Times New Roman"/>
        </w:rPr>
      </w:pPr>
    </w:p>
    <w:p w14:paraId="2F44B51C">
      <w:pPr>
        <w:pStyle w:val="9"/>
        <w:ind w:left="0" w:leftChars="0" w:firstLine="0" w:firstLineChars="0"/>
        <w:rPr>
          <w:rFonts w:hint="default" w:ascii="Times New Roman" w:hAnsi="Times New Roman" w:cs="Times New Roman"/>
        </w:rPr>
      </w:pPr>
    </w:p>
    <w:sectPr>
      <w:headerReference r:id="rId3" w:type="default"/>
      <w:footerReference r:id="rId4" w:type="default"/>
      <w:footerReference r:id="rId5" w:type="even"/>
      <w:pgSz w:w="16838" w:h="11906" w:orient="landscape"/>
      <w:pgMar w:top="1588" w:right="2098" w:bottom="1474" w:left="1985"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B363">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C79E9">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8C79E9">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14:paraId="076193F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EE8C9">
    <w:pPr>
      <w:pStyle w:val="5"/>
      <w:numPr>
        <w:ilvl w:val="0"/>
        <w:numId w:val="0"/>
      </w:numPr>
      <w:ind w:leftChars="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441BA">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7441BA">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8994E">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MmE4NTViZGU4MTM5MjIxMTdjMDE0ZDM0ZGVhNjUifQ=="/>
  </w:docVars>
  <w:rsids>
    <w:rsidRoot w:val="00ED4FB0"/>
    <w:rsid w:val="000167A3"/>
    <w:rsid w:val="00056536"/>
    <w:rsid w:val="0006128D"/>
    <w:rsid w:val="0007068D"/>
    <w:rsid w:val="000C2C34"/>
    <w:rsid w:val="00102CFE"/>
    <w:rsid w:val="001074C2"/>
    <w:rsid w:val="00173871"/>
    <w:rsid w:val="00183909"/>
    <w:rsid w:val="00194E9A"/>
    <w:rsid w:val="00230E2E"/>
    <w:rsid w:val="00300071"/>
    <w:rsid w:val="0031114E"/>
    <w:rsid w:val="00317453"/>
    <w:rsid w:val="00333A06"/>
    <w:rsid w:val="003A1ECA"/>
    <w:rsid w:val="004030DE"/>
    <w:rsid w:val="004727DB"/>
    <w:rsid w:val="004B48CF"/>
    <w:rsid w:val="004E3FF8"/>
    <w:rsid w:val="00555AA5"/>
    <w:rsid w:val="00676A60"/>
    <w:rsid w:val="006E7CA9"/>
    <w:rsid w:val="007C04C8"/>
    <w:rsid w:val="007C777E"/>
    <w:rsid w:val="00801946"/>
    <w:rsid w:val="008125C1"/>
    <w:rsid w:val="0081771C"/>
    <w:rsid w:val="008576F4"/>
    <w:rsid w:val="008C52CB"/>
    <w:rsid w:val="009017E6"/>
    <w:rsid w:val="00907579"/>
    <w:rsid w:val="00977B14"/>
    <w:rsid w:val="009A2EE7"/>
    <w:rsid w:val="009B5E12"/>
    <w:rsid w:val="00A27914"/>
    <w:rsid w:val="00AC751F"/>
    <w:rsid w:val="00BA3803"/>
    <w:rsid w:val="00BC57CD"/>
    <w:rsid w:val="00CA2755"/>
    <w:rsid w:val="00CD3A7F"/>
    <w:rsid w:val="00D74E7F"/>
    <w:rsid w:val="00D76F0B"/>
    <w:rsid w:val="00DA5323"/>
    <w:rsid w:val="00DC5349"/>
    <w:rsid w:val="00DD0625"/>
    <w:rsid w:val="00E2317D"/>
    <w:rsid w:val="00E40A00"/>
    <w:rsid w:val="00E7785D"/>
    <w:rsid w:val="00E91599"/>
    <w:rsid w:val="00ED4FB0"/>
    <w:rsid w:val="00FD7F8A"/>
    <w:rsid w:val="01A62CF4"/>
    <w:rsid w:val="01F72C16"/>
    <w:rsid w:val="01FB2325"/>
    <w:rsid w:val="022C194D"/>
    <w:rsid w:val="02306473"/>
    <w:rsid w:val="025832D3"/>
    <w:rsid w:val="027155B8"/>
    <w:rsid w:val="028B5457"/>
    <w:rsid w:val="02A600AF"/>
    <w:rsid w:val="02A66735"/>
    <w:rsid w:val="02E34EA5"/>
    <w:rsid w:val="02E37041"/>
    <w:rsid w:val="02FC549B"/>
    <w:rsid w:val="035308FD"/>
    <w:rsid w:val="03572502"/>
    <w:rsid w:val="03604B36"/>
    <w:rsid w:val="0388380D"/>
    <w:rsid w:val="03F86B1C"/>
    <w:rsid w:val="04086748"/>
    <w:rsid w:val="041B36CB"/>
    <w:rsid w:val="04550FBD"/>
    <w:rsid w:val="047729E7"/>
    <w:rsid w:val="047D2567"/>
    <w:rsid w:val="04EF43C3"/>
    <w:rsid w:val="0532605E"/>
    <w:rsid w:val="0591547A"/>
    <w:rsid w:val="05986AB1"/>
    <w:rsid w:val="05DA41F9"/>
    <w:rsid w:val="06B70D68"/>
    <w:rsid w:val="070954E4"/>
    <w:rsid w:val="072F4AE5"/>
    <w:rsid w:val="0764271A"/>
    <w:rsid w:val="08033848"/>
    <w:rsid w:val="088F4710"/>
    <w:rsid w:val="08C276F9"/>
    <w:rsid w:val="092138C6"/>
    <w:rsid w:val="095478FD"/>
    <w:rsid w:val="09684627"/>
    <w:rsid w:val="09C96DD4"/>
    <w:rsid w:val="0A0F1B39"/>
    <w:rsid w:val="0A867D70"/>
    <w:rsid w:val="0AD11E75"/>
    <w:rsid w:val="0AE40F5C"/>
    <w:rsid w:val="0B5D49C5"/>
    <w:rsid w:val="0B614438"/>
    <w:rsid w:val="0B772A1C"/>
    <w:rsid w:val="0BD936D7"/>
    <w:rsid w:val="0C265DEF"/>
    <w:rsid w:val="0C464397"/>
    <w:rsid w:val="0C6D3E1F"/>
    <w:rsid w:val="0C7A5614"/>
    <w:rsid w:val="0C8D4217"/>
    <w:rsid w:val="0C985C61"/>
    <w:rsid w:val="0CB6333A"/>
    <w:rsid w:val="0CBF0B1F"/>
    <w:rsid w:val="0CE045F1"/>
    <w:rsid w:val="0CF167FE"/>
    <w:rsid w:val="0CFD51A3"/>
    <w:rsid w:val="0D0B7392"/>
    <w:rsid w:val="0D470EA5"/>
    <w:rsid w:val="0D9B6A4C"/>
    <w:rsid w:val="0DEF71E2"/>
    <w:rsid w:val="0E2B5D40"/>
    <w:rsid w:val="0E6377C3"/>
    <w:rsid w:val="0EE4603B"/>
    <w:rsid w:val="0F4B55A7"/>
    <w:rsid w:val="0FCC0622"/>
    <w:rsid w:val="0FD91284"/>
    <w:rsid w:val="1012478C"/>
    <w:rsid w:val="106A3447"/>
    <w:rsid w:val="10D6470C"/>
    <w:rsid w:val="1125116C"/>
    <w:rsid w:val="11641C95"/>
    <w:rsid w:val="118C2461"/>
    <w:rsid w:val="119D6F55"/>
    <w:rsid w:val="11B76BC8"/>
    <w:rsid w:val="11C6681D"/>
    <w:rsid w:val="1215027E"/>
    <w:rsid w:val="12442667"/>
    <w:rsid w:val="12AF0CEE"/>
    <w:rsid w:val="13657E30"/>
    <w:rsid w:val="13862619"/>
    <w:rsid w:val="13CC1FD3"/>
    <w:rsid w:val="14057349"/>
    <w:rsid w:val="142F5376"/>
    <w:rsid w:val="1444068D"/>
    <w:rsid w:val="14A95C11"/>
    <w:rsid w:val="14E26ACD"/>
    <w:rsid w:val="150B4838"/>
    <w:rsid w:val="15D97C62"/>
    <w:rsid w:val="16253372"/>
    <w:rsid w:val="16EF7D76"/>
    <w:rsid w:val="16F64A13"/>
    <w:rsid w:val="170A6E3A"/>
    <w:rsid w:val="175B4461"/>
    <w:rsid w:val="1775007B"/>
    <w:rsid w:val="178F0AFA"/>
    <w:rsid w:val="17B1400E"/>
    <w:rsid w:val="18070B5D"/>
    <w:rsid w:val="18535FDC"/>
    <w:rsid w:val="187F70DE"/>
    <w:rsid w:val="189C37A8"/>
    <w:rsid w:val="18F64569"/>
    <w:rsid w:val="194D611D"/>
    <w:rsid w:val="194D74B2"/>
    <w:rsid w:val="197344DE"/>
    <w:rsid w:val="19832ED4"/>
    <w:rsid w:val="1988673C"/>
    <w:rsid w:val="19997B83"/>
    <w:rsid w:val="19B0488B"/>
    <w:rsid w:val="19B8194C"/>
    <w:rsid w:val="19EE4930"/>
    <w:rsid w:val="19F94F44"/>
    <w:rsid w:val="1A0D5DDB"/>
    <w:rsid w:val="1A302C90"/>
    <w:rsid w:val="1A9237E9"/>
    <w:rsid w:val="1AB23005"/>
    <w:rsid w:val="1B0104C3"/>
    <w:rsid w:val="1B4316A1"/>
    <w:rsid w:val="1B4E306E"/>
    <w:rsid w:val="1B5543FC"/>
    <w:rsid w:val="1B980134"/>
    <w:rsid w:val="1BD10C08"/>
    <w:rsid w:val="1BF57C63"/>
    <w:rsid w:val="1BF709F4"/>
    <w:rsid w:val="1CCB77D5"/>
    <w:rsid w:val="1CE75528"/>
    <w:rsid w:val="1D344C11"/>
    <w:rsid w:val="1D7F3721"/>
    <w:rsid w:val="1DDC2BB3"/>
    <w:rsid w:val="1DF60118"/>
    <w:rsid w:val="1E1D38F7"/>
    <w:rsid w:val="1E272922"/>
    <w:rsid w:val="1E7E4752"/>
    <w:rsid w:val="1F10520A"/>
    <w:rsid w:val="1F5B3C58"/>
    <w:rsid w:val="1F667151"/>
    <w:rsid w:val="1F8668FF"/>
    <w:rsid w:val="1FBA89CE"/>
    <w:rsid w:val="1FD851BA"/>
    <w:rsid w:val="1FDB5818"/>
    <w:rsid w:val="200F6117"/>
    <w:rsid w:val="202A22FB"/>
    <w:rsid w:val="202A40A9"/>
    <w:rsid w:val="20321393"/>
    <w:rsid w:val="20401B1F"/>
    <w:rsid w:val="205B0707"/>
    <w:rsid w:val="20BD6949"/>
    <w:rsid w:val="20C52024"/>
    <w:rsid w:val="20FD5AE1"/>
    <w:rsid w:val="215115B2"/>
    <w:rsid w:val="218912A4"/>
    <w:rsid w:val="218D0821"/>
    <w:rsid w:val="21EB55AD"/>
    <w:rsid w:val="222050A7"/>
    <w:rsid w:val="2250591D"/>
    <w:rsid w:val="22EB07B7"/>
    <w:rsid w:val="2369313B"/>
    <w:rsid w:val="239F6B5C"/>
    <w:rsid w:val="23C3584E"/>
    <w:rsid w:val="24861219"/>
    <w:rsid w:val="24932060"/>
    <w:rsid w:val="254056E2"/>
    <w:rsid w:val="25D23E10"/>
    <w:rsid w:val="25DD396C"/>
    <w:rsid w:val="2624159B"/>
    <w:rsid w:val="269C1C16"/>
    <w:rsid w:val="276205CD"/>
    <w:rsid w:val="276A122F"/>
    <w:rsid w:val="27C4287B"/>
    <w:rsid w:val="27C523F0"/>
    <w:rsid w:val="27F31225"/>
    <w:rsid w:val="2806309C"/>
    <w:rsid w:val="28E20EBB"/>
    <w:rsid w:val="28E71166"/>
    <w:rsid w:val="28F771EC"/>
    <w:rsid w:val="29CB06AB"/>
    <w:rsid w:val="29DF7CB3"/>
    <w:rsid w:val="29F6324E"/>
    <w:rsid w:val="2A266676"/>
    <w:rsid w:val="2A3E2824"/>
    <w:rsid w:val="2A5D4295"/>
    <w:rsid w:val="2AE61D1C"/>
    <w:rsid w:val="2B6C4449"/>
    <w:rsid w:val="2B9500AB"/>
    <w:rsid w:val="2C3A67C6"/>
    <w:rsid w:val="2C5D1363"/>
    <w:rsid w:val="2C7E7C57"/>
    <w:rsid w:val="2D0C7742"/>
    <w:rsid w:val="2D1E6D44"/>
    <w:rsid w:val="2D241E80"/>
    <w:rsid w:val="2D533961"/>
    <w:rsid w:val="2D7352E2"/>
    <w:rsid w:val="2D915768"/>
    <w:rsid w:val="2DBC1113"/>
    <w:rsid w:val="2DBE4083"/>
    <w:rsid w:val="2DDC6616"/>
    <w:rsid w:val="2E552C39"/>
    <w:rsid w:val="2E9E6C1A"/>
    <w:rsid w:val="2ED31C9B"/>
    <w:rsid w:val="2EE22399"/>
    <w:rsid w:val="2F011218"/>
    <w:rsid w:val="2F3774FC"/>
    <w:rsid w:val="2F382935"/>
    <w:rsid w:val="2F5641D8"/>
    <w:rsid w:val="2FD45F86"/>
    <w:rsid w:val="2FF67B04"/>
    <w:rsid w:val="30474804"/>
    <w:rsid w:val="30865C45"/>
    <w:rsid w:val="30BA6D84"/>
    <w:rsid w:val="310064E7"/>
    <w:rsid w:val="310C0D92"/>
    <w:rsid w:val="31121380"/>
    <w:rsid w:val="31496359"/>
    <w:rsid w:val="31B4223E"/>
    <w:rsid w:val="31B83FCB"/>
    <w:rsid w:val="31B92B8B"/>
    <w:rsid w:val="321463AD"/>
    <w:rsid w:val="330B1F0D"/>
    <w:rsid w:val="334C7BCC"/>
    <w:rsid w:val="33524AF4"/>
    <w:rsid w:val="33743B62"/>
    <w:rsid w:val="342A06C4"/>
    <w:rsid w:val="347D25A2"/>
    <w:rsid w:val="34B04469"/>
    <w:rsid w:val="34B8005A"/>
    <w:rsid w:val="34DD74E5"/>
    <w:rsid w:val="35305866"/>
    <w:rsid w:val="3551083B"/>
    <w:rsid w:val="35F50957"/>
    <w:rsid w:val="3604731B"/>
    <w:rsid w:val="363D5D5B"/>
    <w:rsid w:val="36925582"/>
    <w:rsid w:val="36FC747B"/>
    <w:rsid w:val="37122ECF"/>
    <w:rsid w:val="37245C36"/>
    <w:rsid w:val="373C047F"/>
    <w:rsid w:val="376E6B1A"/>
    <w:rsid w:val="388249E2"/>
    <w:rsid w:val="38986974"/>
    <w:rsid w:val="38CB5B79"/>
    <w:rsid w:val="39366FC8"/>
    <w:rsid w:val="39577D12"/>
    <w:rsid w:val="39C61645"/>
    <w:rsid w:val="39E02ED5"/>
    <w:rsid w:val="3A285C38"/>
    <w:rsid w:val="3A537E95"/>
    <w:rsid w:val="3C187E62"/>
    <w:rsid w:val="3C504502"/>
    <w:rsid w:val="3C7C75E3"/>
    <w:rsid w:val="3CA134EE"/>
    <w:rsid w:val="3CA202DF"/>
    <w:rsid w:val="3CC72F54"/>
    <w:rsid w:val="3CFE3F69"/>
    <w:rsid w:val="3D073351"/>
    <w:rsid w:val="3D2E4F8E"/>
    <w:rsid w:val="3D7A52D9"/>
    <w:rsid w:val="3D830F06"/>
    <w:rsid w:val="3E7104C9"/>
    <w:rsid w:val="3E946E66"/>
    <w:rsid w:val="3EFFBA51"/>
    <w:rsid w:val="3F2301EA"/>
    <w:rsid w:val="3F29611E"/>
    <w:rsid w:val="3F392C3F"/>
    <w:rsid w:val="3F481BAD"/>
    <w:rsid w:val="3F6D2EEC"/>
    <w:rsid w:val="3FCE45FA"/>
    <w:rsid w:val="40300E10"/>
    <w:rsid w:val="4057687B"/>
    <w:rsid w:val="408E03B9"/>
    <w:rsid w:val="409D78C7"/>
    <w:rsid w:val="40F302FE"/>
    <w:rsid w:val="414C312D"/>
    <w:rsid w:val="415154E2"/>
    <w:rsid w:val="427C0B1C"/>
    <w:rsid w:val="42957651"/>
    <w:rsid w:val="42C84D8A"/>
    <w:rsid w:val="42E62C19"/>
    <w:rsid w:val="42EC0235"/>
    <w:rsid w:val="430E4F07"/>
    <w:rsid w:val="43C24475"/>
    <w:rsid w:val="44134CD1"/>
    <w:rsid w:val="44421112"/>
    <w:rsid w:val="44466E54"/>
    <w:rsid w:val="45010D8E"/>
    <w:rsid w:val="45A656D1"/>
    <w:rsid w:val="45C91353"/>
    <w:rsid w:val="462A540E"/>
    <w:rsid w:val="46A460B4"/>
    <w:rsid w:val="46A57ABE"/>
    <w:rsid w:val="47176997"/>
    <w:rsid w:val="47373534"/>
    <w:rsid w:val="475C0485"/>
    <w:rsid w:val="47767A51"/>
    <w:rsid w:val="479A54F2"/>
    <w:rsid w:val="47DA3947"/>
    <w:rsid w:val="48175979"/>
    <w:rsid w:val="48E00709"/>
    <w:rsid w:val="49975D7C"/>
    <w:rsid w:val="49AA7CAD"/>
    <w:rsid w:val="4A372155"/>
    <w:rsid w:val="4A781F06"/>
    <w:rsid w:val="4B0B3D86"/>
    <w:rsid w:val="4B5A251B"/>
    <w:rsid w:val="4BC12707"/>
    <w:rsid w:val="4C1D46AD"/>
    <w:rsid w:val="4C7E2107"/>
    <w:rsid w:val="4CE74F4D"/>
    <w:rsid w:val="4D1052FB"/>
    <w:rsid w:val="4D1D536F"/>
    <w:rsid w:val="4D222EA8"/>
    <w:rsid w:val="4D9E66F9"/>
    <w:rsid w:val="4E3301FD"/>
    <w:rsid w:val="4E617440"/>
    <w:rsid w:val="4E8642F1"/>
    <w:rsid w:val="4F477F24"/>
    <w:rsid w:val="4F6D3E97"/>
    <w:rsid w:val="4F7A2BE4"/>
    <w:rsid w:val="4FCD4904"/>
    <w:rsid w:val="4FF57980"/>
    <w:rsid w:val="4FF87C75"/>
    <w:rsid w:val="500F49F1"/>
    <w:rsid w:val="50F6750C"/>
    <w:rsid w:val="510936E3"/>
    <w:rsid w:val="51497F84"/>
    <w:rsid w:val="518D4AF0"/>
    <w:rsid w:val="519F2A44"/>
    <w:rsid w:val="51AC22C1"/>
    <w:rsid w:val="51B64EEE"/>
    <w:rsid w:val="51BE0A70"/>
    <w:rsid w:val="51E9608C"/>
    <w:rsid w:val="527C79A7"/>
    <w:rsid w:val="52852BC8"/>
    <w:rsid w:val="530C74BB"/>
    <w:rsid w:val="53250FEA"/>
    <w:rsid w:val="53513120"/>
    <w:rsid w:val="535B3F9E"/>
    <w:rsid w:val="53B51650"/>
    <w:rsid w:val="547C494B"/>
    <w:rsid w:val="549171C8"/>
    <w:rsid w:val="54B5148C"/>
    <w:rsid w:val="551B58A5"/>
    <w:rsid w:val="553D67FE"/>
    <w:rsid w:val="55801A9A"/>
    <w:rsid w:val="5582368A"/>
    <w:rsid w:val="558A733A"/>
    <w:rsid w:val="56254760"/>
    <w:rsid w:val="563457B8"/>
    <w:rsid w:val="565C6063"/>
    <w:rsid w:val="56925F29"/>
    <w:rsid w:val="56BF369A"/>
    <w:rsid w:val="56CE4A87"/>
    <w:rsid w:val="57580F21"/>
    <w:rsid w:val="57846E38"/>
    <w:rsid w:val="579F0027"/>
    <w:rsid w:val="57B554F4"/>
    <w:rsid w:val="58347851"/>
    <w:rsid w:val="58B12AEA"/>
    <w:rsid w:val="58EB1921"/>
    <w:rsid w:val="595E20F3"/>
    <w:rsid w:val="5A17256E"/>
    <w:rsid w:val="5A2474A9"/>
    <w:rsid w:val="5A2C531E"/>
    <w:rsid w:val="5A643739"/>
    <w:rsid w:val="5A7D0C9E"/>
    <w:rsid w:val="5AB74AC1"/>
    <w:rsid w:val="5B4922EB"/>
    <w:rsid w:val="5B91594C"/>
    <w:rsid w:val="5BD448EE"/>
    <w:rsid w:val="5BD62414"/>
    <w:rsid w:val="5C1843D5"/>
    <w:rsid w:val="5CA50038"/>
    <w:rsid w:val="5CD821BC"/>
    <w:rsid w:val="5D1B6665"/>
    <w:rsid w:val="5D9C7719"/>
    <w:rsid w:val="5DBC7D30"/>
    <w:rsid w:val="5DBF23B6"/>
    <w:rsid w:val="5DE42A79"/>
    <w:rsid w:val="5E3B0C54"/>
    <w:rsid w:val="5EAE308D"/>
    <w:rsid w:val="5F047D16"/>
    <w:rsid w:val="5F0C4F7A"/>
    <w:rsid w:val="5F347A15"/>
    <w:rsid w:val="5F444444"/>
    <w:rsid w:val="5F4678B1"/>
    <w:rsid w:val="5F4B0E0E"/>
    <w:rsid w:val="5F5D7DBC"/>
    <w:rsid w:val="5F5E475F"/>
    <w:rsid w:val="5F8505EF"/>
    <w:rsid w:val="5FD255E8"/>
    <w:rsid w:val="5FED2422"/>
    <w:rsid w:val="5FEF1CF6"/>
    <w:rsid w:val="60671ECB"/>
    <w:rsid w:val="60A01243"/>
    <w:rsid w:val="60A3662B"/>
    <w:rsid w:val="60AC408B"/>
    <w:rsid w:val="6127383A"/>
    <w:rsid w:val="61384D32"/>
    <w:rsid w:val="613A433F"/>
    <w:rsid w:val="61785D1C"/>
    <w:rsid w:val="61F7494E"/>
    <w:rsid w:val="621023F8"/>
    <w:rsid w:val="621106B1"/>
    <w:rsid w:val="622227FB"/>
    <w:rsid w:val="63145320"/>
    <w:rsid w:val="63576530"/>
    <w:rsid w:val="6363734A"/>
    <w:rsid w:val="63A92B04"/>
    <w:rsid w:val="63C0151E"/>
    <w:rsid w:val="648B777B"/>
    <w:rsid w:val="650C4A0A"/>
    <w:rsid w:val="650F612E"/>
    <w:rsid w:val="65B55790"/>
    <w:rsid w:val="66337284"/>
    <w:rsid w:val="666F433B"/>
    <w:rsid w:val="667A1091"/>
    <w:rsid w:val="6689427C"/>
    <w:rsid w:val="668B0568"/>
    <w:rsid w:val="670524C4"/>
    <w:rsid w:val="670C04C4"/>
    <w:rsid w:val="672524A2"/>
    <w:rsid w:val="676D53F4"/>
    <w:rsid w:val="67860C1C"/>
    <w:rsid w:val="67A704C8"/>
    <w:rsid w:val="681B1EF5"/>
    <w:rsid w:val="681B1FCE"/>
    <w:rsid w:val="686F7E78"/>
    <w:rsid w:val="68817BAC"/>
    <w:rsid w:val="68B0300F"/>
    <w:rsid w:val="68B41A63"/>
    <w:rsid w:val="68EC36FE"/>
    <w:rsid w:val="68F10FD3"/>
    <w:rsid w:val="69034A64"/>
    <w:rsid w:val="69130C3F"/>
    <w:rsid w:val="69401F75"/>
    <w:rsid w:val="69935DE8"/>
    <w:rsid w:val="69B759A9"/>
    <w:rsid w:val="69DA7573"/>
    <w:rsid w:val="69E161EB"/>
    <w:rsid w:val="6A0D5B9B"/>
    <w:rsid w:val="6A694D9B"/>
    <w:rsid w:val="6A6D69D8"/>
    <w:rsid w:val="6AB66575"/>
    <w:rsid w:val="6AB96FCE"/>
    <w:rsid w:val="6AE44AD1"/>
    <w:rsid w:val="6AF86AEC"/>
    <w:rsid w:val="6AF97460"/>
    <w:rsid w:val="6B2227AA"/>
    <w:rsid w:val="6B8F291A"/>
    <w:rsid w:val="6C205DF3"/>
    <w:rsid w:val="6C861C34"/>
    <w:rsid w:val="6CD96208"/>
    <w:rsid w:val="6D042B59"/>
    <w:rsid w:val="6D601EF4"/>
    <w:rsid w:val="6D73520A"/>
    <w:rsid w:val="6D967C55"/>
    <w:rsid w:val="6E565636"/>
    <w:rsid w:val="6E9059BD"/>
    <w:rsid w:val="6EA03362"/>
    <w:rsid w:val="6EAF0BC3"/>
    <w:rsid w:val="6EF94940"/>
    <w:rsid w:val="6FE04BC9"/>
    <w:rsid w:val="6FF8073B"/>
    <w:rsid w:val="6FF8167C"/>
    <w:rsid w:val="702A21AF"/>
    <w:rsid w:val="704421C7"/>
    <w:rsid w:val="706933FF"/>
    <w:rsid w:val="706A7177"/>
    <w:rsid w:val="710F044A"/>
    <w:rsid w:val="716B778F"/>
    <w:rsid w:val="718F50E7"/>
    <w:rsid w:val="721529E7"/>
    <w:rsid w:val="72192C03"/>
    <w:rsid w:val="722A12B4"/>
    <w:rsid w:val="72C44999"/>
    <w:rsid w:val="730A6DE6"/>
    <w:rsid w:val="7327134F"/>
    <w:rsid w:val="737FCA33"/>
    <w:rsid w:val="73D2555B"/>
    <w:rsid w:val="73F25E01"/>
    <w:rsid w:val="73FD94B3"/>
    <w:rsid w:val="740C0C71"/>
    <w:rsid w:val="745E2AD9"/>
    <w:rsid w:val="7503583D"/>
    <w:rsid w:val="75BC0475"/>
    <w:rsid w:val="75F9512C"/>
    <w:rsid w:val="76476C0C"/>
    <w:rsid w:val="765B5EE0"/>
    <w:rsid w:val="76985A19"/>
    <w:rsid w:val="76D45C74"/>
    <w:rsid w:val="76FA74A7"/>
    <w:rsid w:val="77325908"/>
    <w:rsid w:val="77717622"/>
    <w:rsid w:val="77DB3B01"/>
    <w:rsid w:val="78333D82"/>
    <w:rsid w:val="786C6182"/>
    <w:rsid w:val="78861F3B"/>
    <w:rsid w:val="78D15FE5"/>
    <w:rsid w:val="78D83818"/>
    <w:rsid w:val="79083885"/>
    <w:rsid w:val="791906D8"/>
    <w:rsid w:val="793642F5"/>
    <w:rsid w:val="797572B9"/>
    <w:rsid w:val="7A2B5BC9"/>
    <w:rsid w:val="7A835A05"/>
    <w:rsid w:val="7AE5221C"/>
    <w:rsid w:val="7B2B3AED"/>
    <w:rsid w:val="7B705F89"/>
    <w:rsid w:val="7B71585E"/>
    <w:rsid w:val="7B8B2DC3"/>
    <w:rsid w:val="7C611F69"/>
    <w:rsid w:val="7D0F009B"/>
    <w:rsid w:val="7D8531C9"/>
    <w:rsid w:val="7D9341B1"/>
    <w:rsid w:val="7DF3EFB8"/>
    <w:rsid w:val="7E714DD5"/>
    <w:rsid w:val="7E7F1C99"/>
    <w:rsid w:val="7F364DF4"/>
    <w:rsid w:val="7F6A0491"/>
    <w:rsid w:val="7F736283"/>
    <w:rsid w:val="7FBE4602"/>
    <w:rsid w:val="7FC255CF"/>
    <w:rsid w:val="7FD5410B"/>
    <w:rsid w:val="7FF56D01"/>
    <w:rsid w:val="7FF6B2BA"/>
    <w:rsid w:val="B5979929"/>
    <w:rsid w:val="E6DFAD2B"/>
    <w:rsid w:val="EBFED902"/>
    <w:rsid w:val="EDFDA5C6"/>
    <w:rsid w:val="F6EF7786"/>
    <w:rsid w:val="F77F9156"/>
    <w:rsid w:val="FEF58916"/>
    <w:rsid w:val="FF6B9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Body Text Indent"/>
    <w:basedOn w:val="1"/>
    <w:next w:val="4"/>
    <w:unhideWhenUsed/>
    <w:qFormat/>
    <w:uiPriority w:val="99"/>
    <w:pPr>
      <w:spacing w:after="120"/>
      <w:ind w:left="420" w:leftChars="200"/>
    </w:pPr>
    <w:rPr>
      <w:rFonts w:ascii="Times New Roman" w:hAnsi="Times New Roman"/>
      <w:kern w:val="0"/>
    </w:rPr>
  </w:style>
  <w:style w:type="paragraph" w:styleId="4">
    <w:name w:val="Normal (Web)"/>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next w:val="4"/>
    <w:qFormat/>
    <w:uiPriority w:val="99"/>
    <w:pPr>
      <w:tabs>
        <w:tab w:val="center" w:pos="4153"/>
        <w:tab w:val="right" w:pos="8306"/>
      </w:tabs>
      <w:snapToGrid w:val="0"/>
      <w:jc w:val="left"/>
    </w:pPr>
    <w:rPr>
      <w:sz w:val="18"/>
      <w:szCs w:val="18"/>
    </w:rPr>
  </w:style>
  <w:style w:type="paragraph" w:styleId="6">
    <w:name w:val="Body Text Indent 2"/>
    <w:basedOn w:val="1"/>
    <w:qFormat/>
    <w:uiPriority w:val="0"/>
    <w:pPr>
      <w:spacing w:after="120" w:line="480" w:lineRule="auto"/>
      <w:ind w:left="42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2"/>
    <w:next w:val="9"/>
    <w:qFormat/>
    <w:uiPriority w:val="0"/>
    <w:pPr>
      <w:ind w:firstLine="420" w:firstLineChars="100"/>
    </w:pPr>
    <w:rPr>
      <w:rFonts w:eastAsia="仿宋_GB2312"/>
    </w:rPr>
  </w:style>
  <w:style w:type="paragraph" w:styleId="9">
    <w:name w:val="Body Text First Indent 2"/>
    <w:basedOn w:val="3"/>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Default"/>
    <w:qFormat/>
    <w:uiPriority w:val="99"/>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 w:type="character" w:customStyle="1" w:styleId="15">
    <w:name w:val="font101"/>
    <w:basedOn w:val="12"/>
    <w:qFormat/>
    <w:uiPriority w:val="99"/>
    <w:rPr>
      <w:rFonts w:ascii="方正小标宋_GBK" w:hAnsi="方正小标宋_GBK" w:eastAsia="方正小标宋_GBK" w:cs="方正小标宋_GBK"/>
      <w:b/>
      <w:color w:val="000000"/>
      <w:sz w:val="40"/>
      <w:szCs w:val="40"/>
      <w:u w:val="none"/>
    </w:rPr>
  </w:style>
  <w:style w:type="character" w:customStyle="1" w:styleId="16">
    <w:name w:val="font231"/>
    <w:basedOn w:val="12"/>
    <w:qFormat/>
    <w:uiPriority w:val="99"/>
    <w:rPr>
      <w:rFonts w:ascii="Times New Roman" w:hAnsi="Times New Roman" w:cs="Times New Roman"/>
      <w:b/>
      <w:color w:val="000000"/>
      <w:sz w:val="40"/>
      <w:szCs w:val="40"/>
      <w:u w:val="none"/>
    </w:rPr>
  </w:style>
  <w:style w:type="character" w:customStyle="1" w:styleId="17">
    <w:name w:val="font71"/>
    <w:basedOn w:val="12"/>
    <w:qFormat/>
    <w:uiPriority w:val="99"/>
    <w:rPr>
      <w:rFonts w:ascii="楷体_GB2312" w:eastAsia="楷体_GB2312" w:cs="楷体_GB2312"/>
      <w:b/>
      <w:color w:val="000000"/>
      <w:sz w:val="32"/>
      <w:szCs w:val="32"/>
      <w:u w:val="none"/>
    </w:rPr>
  </w:style>
  <w:style w:type="character" w:customStyle="1" w:styleId="18">
    <w:name w:val="font131"/>
    <w:basedOn w:val="12"/>
    <w:qFormat/>
    <w:uiPriority w:val="99"/>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3867</Words>
  <Characters>4062</Characters>
  <Lines>3</Lines>
  <Paragraphs>5</Paragraphs>
  <TotalTime>3</TotalTime>
  <ScaleCrop>false</ScaleCrop>
  <LinksUpToDate>false</LinksUpToDate>
  <CharactersWithSpaces>4090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2024-01-11T19:27:00Z</dcterms:created>
  <dc:creator>Administrator</dc:creator>
  <cp:lastModifiedBy>焦糖摩卡</cp:lastModifiedBy>
  <cp:lastPrinted>2025-01-26T08:42:00Z</cp:lastPrinted>
  <dcterms:modified xsi:type="dcterms:W3CDTF">2025-02-06T01:31:49Z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F8CD36AD333347D0B0733DFC71B5C4A4_13</vt:lpwstr>
  </property>
  <property fmtid="{D5CDD505-2E9C-101B-9397-08002B2CF9AE}" pid="4" name="KSOTemplateDocerSaveRecord">
    <vt:lpwstr>eyJoZGlkIjoiMWJiNTRlMmQzMjEwMGM0ZGIyN2I4M2NiNjBlZDJiZjYiLCJ1c2VySWQiOiIxMjA2ODk5OTQyIn0=</vt:lpwstr>
  </property>
</Properties>
</file>