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附件1</w:t>
      </w:r>
    </w:p>
    <w:p>
      <w:pPr>
        <w:tabs>
          <w:tab w:val="left" w:pos="673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>
      <w:pPr>
        <w:tabs>
          <w:tab w:val="left" w:pos="673"/>
        </w:tabs>
        <w:jc w:val="left"/>
        <w:rPr>
          <w:rFonts w:ascii="Times New Roman" w:hAnsi="Times New Roman" w:cs="Times New Roman"/>
        </w:rPr>
      </w:pPr>
    </w:p>
    <w:tbl>
      <w:tblPr>
        <w:tblStyle w:val="2"/>
        <w:tblW w:w="849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441"/>
        <w:gridCol w:w="1640"/>
        <w:gridCol w:w="1417"/>
        <w:gridCol w:w="851"/>
        <w:gridCol w:w="2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8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3052" w:firstLineChars="800"/>
              <w:textAlignment w:val="center"/>
              <w:rPr>
                <w:rFonts w:ascii="Times New Roman" w:hAnsi="Times New Roman" w:eastAsia="宋体" w:cs="Times New Roman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8"/>
                <w:szCs w:val="38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-3092450</wp:posOffset>
                  </wp:positionH>
                  <wp:positionV relativeFrom="paragraph">
                    <wp:posOffset>525780</wp:posOffset>
                  </wp:positionV>
                  <wp:extent cx="723900" cy="948055"/>
                  <wp:effectExtent l="0" t="0" r="0" b="4445"/>
                  <wp:wrapNone/>
                  <wp:docPr id="12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8"/>
                <w:szCs w:val="38"/>
                <w:lang w:bidi="ar"/>
              </w:rPr>
              <w:t>采购慰问品清单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品名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预采购数量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图片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王老吉吉言罐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10ML*12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drawing>
                <wp:inline distT="0" distB="0" distL="0" distR="0">
                  <wp:extent cx="1291590" cy="844550"/>
                  <wp:effectExtent l="0" t="0" r="381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0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三只松鼠国红款坚果礼盒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1.823KG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提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drawing>
                <wp:inline distT="0" distB="0" distL="0" distR="0">
                  <wp:extent cx="1291590" cy="891540"/>
                  <wp:effectExtent l="0" t="0" r="3810" b="381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0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徐福记新年糖盒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eastAsia="微软雅黑" w:cs="Times New Roman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drawing>
                <wp:inline distT="0" distB="0" distL="0" distR="0">
                  <wp:extent cx="1291590" cy="1287780"/>
                  <wp:effectExtent l="0" t="0" r="3810" b="762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0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金龙鱼巴蜀风味菜籽油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t>.43L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桶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drawing>
                <wp:inline distT="0" distB="0" distL="0" distR="0">
                  <wp:extent cx="977900" cy="119062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304" cy="1196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3701415</wp:posOffset>
                  </wp:positionH>
                  <wp:positionV relativeFrom="paragraph">
                    <wp:posOffset>520700</wp:posOffset>
                  </wp:positionV>
                  <wp:extent cx="680085" cy="895350"/>
                  <wp:effectExtent l="0" t="0" r="5715" b="0"/>
                  <wp:wrapNone/>
                  <wp:docPr id="9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伊利金典有机纯牛奶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50ML*10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240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提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drawing>
                <wp:inline distT="0" distB="0" distL="0" distR="0">
                  <wp:extent cx="1291590" cy="873125"/>
                  <wp:effectExtent l="0" t="0" r="3810" b="317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0" cy="87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90"/>
    <w:rsid w:val="002D67F3"/>
    <w:rsid w:val="003B6025"/>
    <w:rsid w:val="00A90790"/>
    <w:rsid w:val="00AC248E"/>
    <w:rsid w:val="00DB03AB"/>
    <w:rsid w:val="00E243A9"/>
    <w:rsid w:val="4B013FAC"/>
    <w:rsid w:val="51D1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Walmart</Company>
  <Pages>2</Pages>
  <Words>28</Words>
  <Characters>160</Characters>
  <Lines>1</Lines>
  <Paragraphs>1</Paragraphs>
  <TotalTime>12</TotalTime>
  <ScaleCrop>false</ScaleCrop>
  <LinksUpToDate>false</LinksUpToDate>
  <CharactersWithSpaces>187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2025-01-09T09:21:00Z</dcterms:created>
  <dc:creator>admin</dc:creator>
  <cp:lastModifiedBy>玲心</cp:lastModifiedBy>
  <dcterms:modified xsi:type="dcterms:W3CDTF">2025-01-13T09:53:57Z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0FCEDDAAD30A431B8F64C1CF4621D52C</vt:lpwstr>
  </property>
</Properties>
</file>