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E14F5">
      <w:pPr>
        <w:spacing w:line="600" w:lineRule="exact"/>
        <w:jc w:val="center"/>
        <w:outlineLvl w:val="9"/>
        <w:rPr>
          <w:rFonts w:hint="default" w:ascii="Times New Roman" w:hAnsi="Times New Roman" w:eastAsia="方正小标宋简体" w:cs="Times New Roman"/>
          <w:sz w:val="72"/>
          <w:szCs w:val="72"/>
        </w:rPr>
      </w:pPr>
      <w:bookmarkStart w:id="0" w:name="_Toc15396597"/>
      <w:bookmarkStart w:id="1" w:name="_Toc15377193"/>
      <w:bookmarkStart w:id="2" w:name="_Toc15377425"/>
      <w:bookmarkStart w:id="3" w:name="_Toc15396475"/>
      <w:bookmarkStart w:id="4" w:name="_Toc15378441"/>
      <w:bookmarkStart w:id="5" w:name="_Toc15306267"/>
    </w:p>
    <w:p w14:paraId="4129BF09">
      <w:pPr>
        <w:pStyle w:val="6"/>
        <w:spacing w:before="93"/>
        <w:rPr>
          <w:rFonts w:hint="default" w:ascii="Times New Roman" w:hAnsi="Times New Roman" w:cs="Times New Roman"/>
        </w:rPr>
      </w:pPr>
    </w:p>
    <w:p w14:paraId="5F6A0A9A">
      <w:pPr>
        <w:spacing w:line="600" w:lineRule="exact"/>
        <w:jc w:val="center"/>
        <w:outlineLvl w:val="9"/>
        <w:rPr>
          <w:rFonts w:hint="default" w:ascii="Times New Roman" w:hAnsi="Times New Roman" w:eastAsia="方正小标宋简体" w:cs="Times New Roman"/>
          <w:sz w:val="72"/>
          <w:szCs w:val="72"/>
        </w:rPr>
      </w:pPr>
    </w:p>
    <w:p w14:paraId="5547F961">
      <w:pPr>
        <w:spacing w:line="600" w:lineRule="exact"/>
        <w:jc w:val="center"/>
        <w:outlineLvl w:val="9"/>
        <w:rPr>
          <w:rFonts w:hint="default" w:ascii="Times New Roman" w:hAnsi="Times New Roman" w:eastAsia="方正小标宋简体" w:cs="Times New Roman"/>
          <w:sz w:val="72"/>
          <w:szCs w:val="72"/>
        </w:rPr>
      </w:pPr>
    </w:p>
    <w:p w14:paraId="29059D85">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29953"/>
      <w:r>
        <w:rPr>
          <w:rFonts w:hint="default" w:ascii="Times New Roman" w:hAnsi="Times New Roman" w:eastAsia="方正小标宋简体" w:cs="Times New Roman"/>
          <w:sz w:val="72"/>
          <w:szCs w:val="72"/>
        </w:rPr>
        <w:t>2023年度</w:t>
      </w:r>
      <w:bookmarkEnd w:id="0"/>
      <w:bookmarkEnd w:id="1"/>
      <w:bookmarkEnd w:id="2"/>
      <w:bookmarkEnd w:id="3"/>
      <w:bookmarkEnd w:id="4"/>
      <w:bookmarkEnd w:id="6"/>
    </w:p>
    <w:p w14:paraId="28373E06">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7" w:name="_Toc15378442"/>
      <w:bookmarkStart w:id="8" w:name="_Toc601"/>
      <w:bookmarkStart w:id="9" w:name="_Toc15377194"/>
      <w:bookmarkStart w:id="10" w:name="_Toc15396476"/>
      <w:bookmarkStart w:id="11" w:name="_Toc15377426"/>
      <w:bookmarkStart w:id="12" w:name="_Toc15396598"/>
      <w:r>
        <w:rPr>
          <w:rFonts w:hint="default" w:ascii="Times New Roman" w:hAnsi="Times New Roman" w:eastAsia="方正小标宋简体" w:cs="Times New Roman"/>
          <w:sz w:val="72"/>
          <w:szCs w:val="72"/>
        </w:rPr>
        <w:t>四川省</w:t>
      </w:r>
      <w:bookmarkEnd w:id="5"/>
      <w:bookmarkStart w:id="13" w:name="_Toc15306268"/>
      <w:r>
        <w:rPr>
          <w:rFonts w:hint="default" w:ascii="Times New Roman" w:hAnsi="Times New Roman" w:eastAsia="方正小标宋简体" w:cs="Times New Roman"/>
          <w:sz w:val="72"/>
          <w:szCs w:val="72"/>
        </w:rPr>
        <w:t>攀枝花市西区农业农村和交通运输局部门决算</w:t>
      </w:r>
      <w:bookmarkEnd w:id="7"/>
      <w:bookmarkEnd w:id="8"/>
      <w:bookmarkEnd w:id="9"/>
      <w:bookmarkEnd w:id="10"/>
      <w:bookmarkEnd w:id="11"/>
      <w:bookmarkEnd w:id="12"/>
      <w:bookmarkEnd w:id="13"/>
    </w:p>
    <w:p w14:paraId="331A12AC">
      <w:pPr>
        <w:widowControl/>
        <w:jc w:val="center"/>
        <w:rPr>
          <w:rFonts w:hint="default" w:ascii="Times New Roman" w:hAnsi="Times New Roman" w:eastAsia="黑体" w:cs="Times New Roman"/>
          <w:sz w:val="48"/>
          <w:szCs w:val="48"/>
        </w:rPr>
        <w:sectPr>
          <w:headerReference r:id="rId3" w:type="default"/>
          <w:footerReference r:id="rId4" w:type="default"/>
          <w:pgSz w:w="11906" w:h="16838"/>
          <w:pgMar w:top="2098" w:right="1474" w:bottom="1984" w:left="1587" w:header="851" w:footer="992" w:gutter="0"/>
          <w:pgNumType w:fmt="decimal" w:start="1"/>
          <w:cols w:space="425" w:num="1"/>
          <w:docGrid w:type="lines" w:linePitch="312" w:charSpace="0"/>
        </w:sectPr>
      </w:pPr>
    </w:p>
    <w:p w14:paraId="3B2D84CA">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目录</w:t>
      </w:r>
    </w:p>
    <w:p w14:paraId="1A163C93">
      <w:pPr>
        <w:widowControl/>
        <w:jc w:val="center"/>
        <w:rPr>
          <w:rFonts w:hint="default" w:ascii="Times New Roman" w:hAnsi="Times New Roman" w:eastAsia="黑体" w:cs="Times New Roman"/>
          <w:sz w:val="28"/>
          <w:szCs w:val="28"/>
        </w:rPr>
      </w:pPr>
    </w:p>
    <w:p w14:paraId="5407DA8F">
      <w:pPr>
        <w:pStyle w:val="12"/>
        <w:rPr>
          <w:rFonts w:hint="default" w:ascii="Times New Roman" w:hAnsi="Times New Roman" w:cs="Times New Roman"/>
        </w:rPr>
      </w:pPr>
      <w:r>
        <w:rPr>
          <w:rFonts w:hint="default" w:ascii="Times New Roman" w:hAnsi="Times New Roman" w:cs="Times New Roman"/>
        </w:rPr>
        <w:t>公开时间：202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10</w:t>
      </w:r>
      <w:r>
        <w:rPr>
          <w:rFonts w:hint="default" w:ascii="Times New Roman" w:hAnsi="Times New Roman" w:cs="Times New Roman"/>
        </w:rPr>
        <w:t>月</w:t>
      </w:r>
      <w:r>
        <w:rPr>
          <w:rFonts w:hint="default" w:ascii="Times New Roman" w:hAnsi="Times New Roman" w:cs="Times New Roman"/>
          <w:lang w:val="en-US" w:eastAsia="zh-CN"/>
        </w:rPr>
        <w:t>25</w:t>
      </w:r>
      <w:r>
        <w:rPr>
          <w:rFonts w:hint="default" w:ascii="Times New Roman" w:hAnsi="Times New Roman" w:cs="Times New Roman"/>
        </w:rPr>
        <w:t>日</w:t>
      </w:r>
    </w:p>
    <w:sdt>
      <w:sdtPr>
        <w:rPr>
          <w:rFonts w:ascii="宋体" w:hAnsi="宋体" w:eastAsia="宋体" w:cs="Times New Roman"/>
          <w:kern w:val="2"/>
          <w:sz w:val="21"/>
          <w:szCs w:val="24"/>
          <w:lang w:val="en-US" w:eastAsia="zh-CN" w:bidi="ar-SA"/>
        </w:rPr>
        <w:id w:val="147465962"/>
        <w15:color w:val="DBDBDB"/>
        <w:docPartObj>
          <w:docPartGallery w:val="Table of Contents"/>
          <w:docPartUnique/>
        </w:docPartObj>
      </w:sdtPr>
      <w:sdtEndPr>
        <w:rPr>
          <w:rFonts w:hint="default" w:ascii="Arial" w:hAnsi="Arial" w:eastAsia="黑体" w:cs="Times New Roman"/>
          <w:b/>
          <w:kern w:val="2"/>
          <w:sz w:val="24"/>
          <w:szCs w:val="28"/>
          <w:lang w:val="en-US" w:eastAsia="zh-CN" w:bidi="ar-SA"/>
        </w:rPr>
      </w:sdtEndPr>
      <w:sdtContent>
        <w:p w14:paraId="50EE10F5">
          <w:pPr>
            <w:spacing w:before="0" w:beforeLines="0" w:after="0" w:afterLines="0" w:line="240" w:lineRule="auto"/>
            <w:ind w:left="0" w:leftChars="0" w:right="0" w:rightChars="0" w:firstLine="0" w:firstLineChars="0"/>
            <w:jc w:val="center"/>
          </w:pPr>
        </w:p>
        <w:p w14:paraId="38059EF0">
          <w:pPr>
            <w:pStyle w:val="36"/>
            <w:tabs>
              <w:tab w:val="right" w:leader="dot" w:pos="8845"/>
            </w:tabs>
          </w:pPr>
          <w:r>
            <w:rPr>
              <w:rFonts w:hint="default"/>
            </w:rPr>
            <w:fldChar w:fldCharType="begin"/>
          </w:r>
          <w:r>
            <w:rPr>
              <w:rFonts w:hint="default"/>
            </w:rPr>
            <w:instrText xml:space="preserve">TOC \o "1-3" \h \u </w:instrText>
          </w:r>
          <w:r>
            <w:rPr>
              <w:rFonts w:hint="default"/>
            </w:rPr>
            <w:fldChar w:fldCharType="separate"/>
          </w:r>
        </w:p>
        <w:p w14:paraId="51FBB1D0">
          <w:pPr>
            <w:pStyle w:val="36"/>
            <w:tabs>
              <w:tab w:val="right" w:leader="dot" w:pos="8845"/>
            </w:tabs>
          </w:pPr>
          <w:r>
            <w:rPr>
              <w:rFonts w:hint="default"/>
            </w:rPr>
            <w:fldChar w:fldCharType="begin"/>
          </w:r>
          <w:r>
            <w:rPr>
              <w:rFonts w:hint="default"/>
            </w:rPr>
            <w:instrText xml:space="preserve"> HYPERLINK \l _Toc14091 </w:instrText>
          </w:r>
          <w:r>
            <w:rPr>
              <w:rFonts w:hint="default"/>
            </w:rPr>
            <w:fldChar w:fldCharType="separate"/>
          </w:r>
          <w:r>
            <w:rPr>
              <w:rFonts w:hint="default" w:ascii="Times New Roman" w:hAnsi="Times New Roman" w:eastAsia="黑体" w:cs="Times New Roman"/>
            </w:rPr>
            <w:t xml:space="preserve">第一部分 </w:t>
          </w:r>
          <w:r>
            <w:rPr>
              <w:rFonts w:hint="default" w:ascii="Times New Roman" w:hAnsi="Times New Roman" w:eastAsia="黑体" w:cs="Times New Roman"/>
              <w:bCs w:val="0"/>
            </w:rPr>
            <w:t>部门概况</w:t>
          </w:r>
          <w:r>
            <w:tab/>
          </w:r>
          <w:r>
            <w:fldChar w:fldCharType="begin"/>
          </w:r>
          <w:r>
            <w:instrText xml:space="preserve"> PAGEREF _Toc14091 \h </w:instrText>
          </w:r>
          <w:r>
            <w:fldChar w:fldCharType="separate"/>
          </w:r>
          <w:r>
            <w:t>1</w:t>
          </w:r>
          <w:r>
            <w:fldChar w:fldCharType="end"/>
          </w:r>
          <w:r>
            <w:rPr>
              <w:rFonts w:hint="default"/>
            </w:rPr>
            <w:fldChar w:fldCharType="end"/>
          </w:r>
        </w:p>
        <w:p w14:paraId="5979D83B">
          <w:pPr>
            <w:pStyle w:val="37"/>
            <w:tabs>
              <w:tab w:val="right" w:leader="dot" w:pos="8845"/>
            </w:tabs>
          </w:pPr>
          <w:r>
            <w:rPr>
              <w:rFonts w:hint="default"/>
            </w:rPr>
            <w:fldChar w:fldCharType="begin"/>
          </w:r>
          <w:r>
            <w:rPr>
              <w:rFonts w:hint="default"/>
            </w:rPr>
            <w:instrText xml:space="preserve"> HYPERLINK \l _Toc24692 </w:instrText>
          </w:r>
          <w:r>
            <w:rPr>
              <w:rFonts w:hint="default"/>
            </w:rPr>
            <w:fldChar w:fldCharType="separate"/>
          </w:r>
          <w:r>
            <w:rPr>
              <w:rFonts w:hint="default" w:ascii="Times New Roman" w:hAnsi="Times New Roman" w:eastAsia="黑体" w:cs="Times New Roman"/>
              <w:lang w:val="en-US"/>
            </w:rPr>
            <w:t xml:space="preserve">一、 </w:t>
          </w:r>
          <w:r>
            <w:rPr>
              <w:rFonts w:hint="default" w:ascii="Times New Roman" w:hAnsi="Times New Roman" w:eastAsia="黑体" w:cs="Times New Roman"/>
            </w:rPr>
            <w:t>部门职责</w:t>
          </w:r>
          <w:r>
            <w:tab/>
          </w:r>
          <w:r>
            <w:fldChar w:fldCharType="begin"/>
          </w:r>
          <w:r>
            <w:instrText xml:space="preserve"> PAGEREF _Toc24692 \h </w:instrText>
          </w:r>
          <w:r>
            <w:fldChar w:fldCharType="separate"/>
          </w:r>
          <w:r>
            <w:t>1</w:t>
          </w:r>
          <w:r>
            <w:fldChar w:fldCharType="end"/>
          </w:r>
          <w:r>
            <w:rPr>
              <w:rFonts w:hint="default"/>
            </w:rPr>
            <w:fldChar w:fldCharType="end"/>
          </w:r>
        </w:p>
        <w:p w14:paraId="5A4D829B">
          <w:pPr>
            <w:pStyle w:val="37"/>
            <w:tabs>
              <w:tab w:val="right" w:leader="dot" w:pos="8845"/>
            </w:tabs>
          </w:pPr>
          <w:r>
            <w:rPr>
              <w:rFonts w:hint="default"/>
            </w:rPr>
            <w:fldChar w:fldCharType="begin"/>
          </w:r>
          <w:r>
            <w:rPr>
              <w:rFonts w:hint="default"/>
            </w:rPr>
            <w:instrText xml:space="preserve"> HYPERLINK \l _Toc30277 </w:instrText>
          </w:r>
          <w:r>
            <w:rPr>
              <w:rFonts w:hint="default"/>
            </w:rPr>
            <w:fldChar w:fldCharType="separate"/>
          </w:r>
          <w:r>
            <w:rPr>
              <w:rFonts w:hint="default" w:ascii="Times New Roman" w:hAnsi="Times New Roman" w:eastAsia="黑体" w:cs="Times New Roman"/>
            </w:rPr>
            <w:t>二、机</w:t>
          </w:r>
          <w:r>
            <w:rPr>
              <w:rFonts w:hint="default" w:ascii="Times New Roman" w:hAnsi="Times New Roman" w:eastAsia="黑体" w:cs="Times New Roman"/>
              <w:bCs w:val="0"/>
            </w:rPr>
            <w:t>构设置</w:t>
          </w:r>
          <w:r>
            <w:tab/>
          </w:r>
          <w:r>
            <w:fldChar w:fldCharType="begin"/>
          </w:r>
          <w:r>
            <w:instrText xml:space="preserve"> PAGEREF _Toc30277 \h </w:instrText>
          </w:r>
          <w:r>
            <w:fldChar w:fldCharType="separate"/>
          </w:r>
          <w:r>
            <w:t>4</w:t>
          </w:r>
          <w:r>
            <w:fldChar w:fldCharType="end"/>
          </w:r>
          <w:r>
            <w:rPr>
              <w:rFonts w:hint="default"/>
            </w:rPr>
            <w:fldChar w:fldCharType="end"/>
          </w:r>
        </w:p>
        <w:p w14:paraId="7C382596">
          <w:pPr>
            <w:pStyle w:val="36"/>
            <w:tabs>
              <w:tab w:val="right" w:leader="dot" w:pos="8845"/>
            </w:tabs>
          </w:pPr>
          <w:r>
            <w:rPr>
              <w:rFonts w:hint="default"/>
            </w:rPr>
            <w:fldChar w:fldCharType="begin"/>
          </w:r>
          <w:r>
            <w:rPr>
              <w:rFonts w:hint="default"/>
            </w:rPr>
            <w:instrText xml:space="preserve"> HYPERLINK \l _Toc19665 </w:instrText>
          </w:r>
          <w:r>
            <w:rPr>
              <w:rFonts w:hint="default"/>
            </w:rPr>
            <w:fldChar w:fldCharType="separate"/>
          </w:r>
          <w:r>
            <w:rPr>
              <w:rFonts w:hint="default" w:ascii="Times New Roman" w:hAnsi="Times New Roman" w:eastAsia="黑体" w:cs="Times New Roman"/>
            </w:rPr>
            <w:t>第二部分 2023年度</w:t>
          </w:r>
          <w:r>
            <w:rPr>
              <w:rFonts w:hint="default" w:ascii="Times New Roman" w:hAnsi="Times New Roman" w:eastAsia="黑体" w:cs="Times New Roman"/>
              <w:bCs/>
            </w:rPr>
            <w:t>部门决算情况说明</w:t>
          </w:r>
          <w:r>
            <w:tab/>
          </w:r>
          <w:r>
            <w:fldChar w:fldCharType="begin"/>
          </w:r>
          <w:r>
            <w:instrText xml:space="preserve"> PAGEREF _Toc19665 \h </w:instrText>
          </w:r>
          <w:r>
            <w:fldChar w:fldCharType="separate"/>
          </w:r>
          <w:r>
            <w:t>5</w:t>
          </w:r>
          <w:r>
            <w:fldChar w:fldCharType="end"/>
          </w:r>
          <w:r>
            <w:rPr>
              <w:rFonts w:hint="default"/>
            </w:rPr>
            <w:fldChar w:fldCharType="end"/>
          </w:r>
        </w:p>
        <w:p w14:paraId="44D6DEF4">
          <w:pPr>
            <w:pStyle w:val="37"/>
            <w:tabs>
              <w:tab w:val="right" w:leader="dot" w:pos="8845"/>
            </w:tabs>
          </w:pPr>
          <w:r>
            <w:rPr>
              <w:rFonts w:hint="default"/>
            </w:rPr>
            <w:fldChar w:fldCharType="begin"/>
          </w:r>
          <w:r>
            <w:rPr>
              <w:rFonts w:hint="default"/>
            </w:rPr>
            <w:instrText xml:space="preserve"> HYPERLINK \l _Toc10424 </w:instrText>
          </w:r>
          <w:r>
            <w:rPr>
              <w:rFonts w:hint="default"/>
            </w:rPr>
            <w:fldChar w:fldCharType="separate"/>
          </w:r>
          <w:r>
            <w:rPr>
              <w:rFonts w:hint="default" w:ascii="Times New Roman" w:hAnsi="Times New Roman" w:eastAsia="黑体" w:cs="Times New Roman"/>
              <w:szCs w:val="32"/>
              <w:lang w:eastAsia="zh-CN"/>
            </w:rPr>
            <w:t>一、</w:t>
          </w:r>
          <w:r>
            <w:rPr>
              <w:rFonts w:hint="default" w:ascii="Times New Roman" w:hAnsi="Times New Roman" w:eastAsia="黑体" w:cs="Times New Roman"/>
              <w:szCs w:val="32"/>
            </w:rPr>
            <w:t>收</w:t>
          </w:r>
          <w:r>
            <w:rPr>
              <w:rFonts w:hint="default" w:ascii="Times New Roman" w:hAnsi="Times New Roman" w:eastAsia="黑体" w:cs="Times New Roman"/>
            </w:rPr>
            <w:t>入支出决算总体情况说明</w:t>
          </w:r>
          <w:r>
            <w:tab/>
          </w:r>
          <w:r>
            <w:fldChar w:fldCharType="begin"/>
          </w:r>
          <w:r>
            <w:instrText xml:space="preserve"> PAGEREF _Toc10424 \h </w:instrText>
          </w:r>
          <w:r>
            <w:fldChar w:fldCharType="separate"/>
          </w:r>
          <w:r>
            <w:t>5</w:t>
          </w:r>
          <w:r>
            <w:fldChar w:fldCharType="end"/>
          </w:r>
          <w:r>
            <w:rPr>
              <w:rFonts w:hint="default"/>
            </w:rPr>
            <w:fldChar w:fldCharType="end"/>
          </w:r>
        </w:p>
        <w:p w14:paraId="0B56CF85">
          <w:pPr>
            <w:pStyle w:val="37"/>
            <w:tabs>
              <w:tab w:val="right" w:leader="dot" w:pos="8845"/>
            </w:tabs>
          </w:pPr>
          <w:r>
            <w:rPr>
              <w:rFonts w:hint="default"/>
            </w:rPr>
            <w:fldChar w:fldCharType="begin"/>
          </w:r>
          <w:r>
            <w:rPr>
              <w:rFonts w:hint="default"/>
            </w:rPr>
            <w:instrText xml:space="preserve"> HYPERLINK \l _Toc3277 </w:instrText>
          </w:r>
          <w:r>
            <w:rPr>
              <w:rFonts w:hint="default"/>
            </w:rPr>
            <w:fldChar w:fldCharType="separate"/>
          </w:r>
          <w:r>
            <w:rPr>
              <w:rFonts w:hint="default" w:ascii="Times New Roman" w:hAnsi="Times New Roman" w:eastAsia="黑体" w:cs="Times New Roman"/>
              <w:szCs w:val="32"/>
              <w:lang w:eastAsia="zh-CN"/>
            </w:rPr>
            <w:t>二、</w:t>
          </w:r>
          <w:r>
            <w:rPr>
              <w:rFonts w:hint="default" w:ascii="Times New Roman" w:hAnsi="Times New Roman" w:eastAsia="黑体" w:cs="Times New Roman"/>
              <w:szCs w:val="32"/>
            </w:rPr>
            <w:t>收</w:t>
          </w:r>
          <w:r>
            <w:rPr>
              <w:rFonts w:hint="default" w:ascii="Times New Roman" w:hAnsi="Times New Roman" w:eastAsia="黑体" w:cs="Times New Roman"/>
            </w:rPr>
            <w:t>入决算情况说明</w:t>
          </w:r>
          <w:r>
            <w:tab/>
          </w:r>
          <w:r>
            <w:fldChar w:fldCharType="begin"/>
          </w:r>
          <w:r>
            <w:instrText xml:space="preserve"> PAGEREF _Toc3277 \h </w:instrText>
          </w:r>
          <w:r>
            <w:fldChar w:fldCharType="separate"/>
          </w:r>
          <w:r>
            <w:t>5</w:t>
          </w:r>
          <w:r>
            <w:fldChar w:fldCharType="end"/>
          </w:r>
          <w:r>
            <w:rPr>
              <w:rFonts w:hint="default"/>
            </w:rPr>
            <w:fldChar w:fldCharType="end"/>
          </w:r>
        </w:p>
        <w:p w14:paraId="35C896B0">
          <w:pPr>
            <w:pStyle w:val="37"/>
            <w:tabs>
              <w:tab w:val="right" w:leader="dot" w:pos="8845"/>
            </w:tabs>
          </w:pPr>
          <w:r>
            <w:rPr>
              <w:rFonts w:hint="default"/>
            </w:rPr>
            <w:fldChar w:fldCharType="begin"/>
          </w:r>
          <w:r>
            <w:rPr>
              <w:rFonts w:hint="default"/>
            </w:rPr>
            <w:instrText xml:space="preserve"> HYPERLINK \l _Toc1698 </w:instrText>
          </w:r>
          <w:r>
            <w:rPr>
              <w:rFonts w:hint="default"/>
            </w:rPr>
            <w:fldChar w:fldCharType="separate"/>
          </w:r>
          <w:r>
            <w:rPr>
              <w:rFonts w:hint="default" w:ascii="Times New Roman" w:hAnsi="Times New Roman" w:eastAsia="黑体" w:cs="Times New Roman"/>
              <w:szCs w:val="32"/>
              <w:lang w:eastAsia="zh-CN"/>
            </w:rPr>
            <w:t>三、</w:t>
          </w:r>
          <w:r>
            <w:rPr>
              <w:rFonts w:hint="default" w:ascii="Times New Roman" w:hAnsi="Times New Roman" w:eastAsia="黑体" w:cs="Times New Roman"/>
              <w:szCs w:val="32"/>
            </w:rPr>
            <w:t>支</w:t>
          </w:r>
          <w:r>
            <w:rPr>
              <w:rFonts w:hint="default" w:ascii="Times New Roman" w:hAnsi="Times New Roman" w:eastAsia="黑体" w:cs="Times New Roman"/>
            </w:rPr>
            <w:t>出决算情况说明</w:t>
          </w:r>
          <w:r>
            <w:tab/>
          </w:r>
          <w:r>
            <w:fldChar w:fldCharType="begin"/>
          </w:r>
          <w:r>
            <w:instrText xml:space="preserve"> PAGEREF _Toc1698 \h </w:instrText>
          </w:r>
          <w:r>
            <w:fldChar w:fldCharType="separate"/>
          </w:r>
          <w:r>
            <w:t>6</w:t>
          </w:r>
          <w:r>
            <w:fldChar w:fldCharType="end"/>
          </w:r>
          <w:r>
            <w:rPr>
              <w:rFonts w:hint="default"/>
            </w:rPr>
            <w:fldChar w:fldCharType="end"/>
          </w:r>
        </w:p>
        <w:p w14:paraId="4769C503">
          <w:pPr>
            <w:pStyle w:val="37"/>
            <w:tabs>
              <w:tab w:val="right" w:leader="dot" w:pos="8845"/>
            </w:tabs>
          </w:pPr>
          <w:r>
            <w:rPr>
              <w:rFonts w:hint="default"/>
            </w:rPr>
            <w:fldChar w:fldCharType="begin"/>
          </w:r>
          <w:r>
            <w:rPr>
              <w:rFonts w:hint="default"/>
            </w:rPr>
            <w:instrText xml:space="preserve"> HYPERLINK \l _Toc6530 </w:instrText>
          </w:r>
          <w:r>
            <w:rPr>
              <w:rFonts w:hint="default"/>
            </w:rPr>
            <w:fldChar w:fldCharType="separate"/>
          </w:r>
          <w:r>
            <w:rPr>
              <w:rFonts w:hint="default" w:ascii="Times New Roman" w:hAnsi="Times New Roman" w:eastAsia="黑体" w:cs="Times New Roman"/>
              <w:szCs w:val="32"/>
            </w:rPr>
            <w:t>四、财</w:t>
          </w:r>
          <w:r>
            <w:rPr>
              <w:rFonts w:hint="default" w:ascii="Times New Roman" w:hAnsi="Times New Roman" w:eastAsia="黑体" w:cs="Times New Roman"/>
            </w:rPr>
            <w:t>政拨款收入支出决算总体情况说明</w:t>
          </w:r>
          <w:r>
            <w:tab/>
          </w:r>
          <w:r>
            <w:fldChar w:fldCharType="begin"/>
          </w:r>
          <w:r>
            <w:instrText xml:space="preserve"> PAGEREF _Toc6530 \h </w:instrText>
          </w:r>
          <w:r>
            <w:fldChar w:fldCharType="separate"/>
          </w:r>
          <w:r>
            <w:t>7</w:t>
          </w:r>
          <w:r>
            <w:fldChar w:fldCharType="end"/>
          </w:r>
          <w:r>
            <w:rPr>
              <w:rFonts w:hint="default"/>
            </w:rPr>
            <w:fldChar w:fldCharType="end"/>
          </w:r>
        </w:p>
        <w:p w14:paraId="12F73817">
          <w:pPr>
            <w:pStyle w:val="37"/>
            <w:tabs>
              <w:tab w:val="right" w:leader="dot" w:pos="8845"/>
            </w:tabs>
          </w:pPr>
          <w:r>
            <w:rPr>
              <w:rFonts w:hint="default"/>
            </w:rPr>
            <w:fldChar w:fldCharType="begin"/>
          </w:r>
          <w:r>
            <w:rPr>
              <w:rFonts w:hint="default"/>
            </w:rPr>
            <w:instrText xml:space="preserve"> HYPERLINK \l _Toc20568 </w:instrText>
          </w:r>
          <w:r>
            <w:rPr>
              <w:rFonts w:hint="default"/>
            </w:rPr>
            <w:fldChar w:fldCharType="separate"/>
          </w:r>
          <w:r>
            <w:rPr>
              <w:rFonts w:hint="default" w:ascii="Times New Roman" w:hAnsi="Times New Roman" w:eastAsia="黑体" w:cs="Times New Roman"/>
              <w:szCs w:val="32"/>
            </w:rPr>
            <w:t>五、一</w:t>
          </w:r>
          <w:r>
            <w:rPr>
              <w:rFonts w:hint="default" w:ascii="Times New Roman" w:hAnsi="Times New Roman" w:eastAsia="黑体" w:cs="Times New Roman"/>
            </w:rPr>
            <w:t>般公共预算财政拨款支出决算情况说明</w:t>
          </w:r>
          <w:r>
            <w:tab/>
          </w:r>
          <w:r>
            <w:fldChar w:fldCharType="begin"/>
          </w:r>
          <w:r>
            <w:instrText xml:space="preserve"> PAGEREF _Toc20568 \h </w:instrText>
          </w:r>
          <w:r>
            <w:fldChar w:fldCharType="separate"/>
          </w:r>
          <w:r>
            <w:t>7</w:t>
          </w:r>
          <w:r>
            <w:fldChar w:fldCharType="end"/>
          </w:r>
          <w:r>
            <w:rPr>
              <w:rFonts w:hint="default"/>
            </w:rPr>
            <w:fldChar w:fldCharType="end"/>
          </w:r>
        </w:p>
        <w:p w14:paraId="2E3A2F34">
          <w:pPr>
            <w:pStyle w:val="38"/>
            <w:tabs>
              <w:tab w:val="right" w:leader="dot" w:pos="8845"/>
            </w:tabs>
          </w:pPr>
          <w:r>
            <w:rPr>
              <w:rFonts w:hint="default"/>
            </w:rPr>
            <w:fldChar w:fldCharType="begin"/>
          </w:r>
          <w:r>
            <w:rPr>
              <w:rFonts w:hint="default"/>
            </w:rPr>
            <w:instrText xml:space="preserve"> HYPERLINK \l _Toc9525 </w:instrText>
          </w:r>
          <w:r>
            <w:rPr>
              <w:rFonts w:hint="default"/>
            </w:rPr>
            <w:fldChar w:fldCharType="separate"/>
          </w:r>
          <w:r>
            <w:rPr>
              <w:rFonts w:hint="default" w:ascii="Times New Roman" w:hAnsi="Times New Roman" w:eastAsia="楷体_GB2312" w:cs="Times New Roman"/>
              <w:bCs/>
              <w:szCs w:val="32"/>
            </w:rPr>
            <w:t>（一）一般公共预算财政拨款支出决算总体情况</w:t>
          </w:r>
          <w:r>
            <w:rPr>
              <w:rFonts w:hint="default" w:ascii="Times New Roman" w:hAnsi="Times New Roman" w:eastAsia="楷体_GB2312" w:cs="Times New Roman"/>
              <w:bCs/>
              <w:szCs w:val="32"/>
              <w:lang w:eastAsia="zh-CN"/>
            </w:rPr>
            <w:t>。</w:t>
          </w:r>
          <w:r>
            <w:tab/>
          </w:r>
          <w:r>
            <w:fldChar w:fldCharType="begin"/>
          </w:r>
          <w:r>
            <w:instrText xml:space="preserve"> PAGEREF _Toc9525 \h </w:instrText>
          </w:r>
          <w:r>
            <w:fldChar w:fldCharType="separate"/>
          </w:r>
          <w:r>
            <w:t>7</w:t>
          </w:r>
          <w:r>
            <w:fldChar w:fldCharType="end"/>
          </w:r>
          <w:r>
            <w:rPr>
              <w:rFonts w:hint="default"/>
            </w:rPr>
            <w:fldChar w:fldCharType="end"/>
          </w:r>
        </w:p>
        <w:p w14:paraId="2500B8BA">
          <w:pPr>
            <w:pStyle w:val="38"/>
            <w:tabs>
              <w:tab w:val="right" w:leader="dot" w:pos="8845"/>
            </w:tabs>
          </w:pPr>
          <w:r>
            <w:rPr>
              <w:rFonts w:hint="default"/>
            </w:rPr>
            <w:fldChar w:fldCharType="begin"/>
          </w:r>
          <w:r>
            <w:rPr>
              <w:rFonts w:hint="default"/>
            </w:rPr>
            <w:instrText xml:space="preserve"> HYPERLINK \l _Toc11631 </w:instrText>
          </w:r>
          <w:r>
            <w:rPr>
              <w:rFonts w:hint="default"/>
            </w:rPr>
            <w:fldChar w:fldCharType="separate"/>
          </w:r>
          <w:r>
            <w:rPr>
              <w:rFonts w:hint="default" w:ascii="Times New Roman" w:hAnsi="Times New Roman" w:eastAsia="楷体_GB2312" w:cs="Times New Roman"/>
              <w:bCs/>
              <w:szCs w:val="32"/>
            </w:rPr>
            <w:t>（二）一般公共预算财政拨款支出决算结构情况</w:t>
          </w:r>
          <w:r>
            <w:rPr>
              <w:rFonts w:hint="default" w:ascii="Times New Roman" w:hAnsi="Times New Roman" w:eastAsia="楷体_GB2312" w:cs="Times New Roman"/>
              <w:bCs/>
              <w:szCs w:val="32"/>
              <w:lang w:eastAsia="zh-CN"/>
            </w:rPr>
            <w:t>。</w:t>
          </w:r>
          <w:r>
            <w:tab/>
          </w:r>
          <w:r>
            <w:fldChar w:fldCharType="begin"/>
          </w:r>
          <w:r>
            <w:instrText xml:space="preserve"> PAGEREF _Toc11631 \h </w:instrText>
          </w:r>
          <w:r>
            <w:fldChar w:fldCharType="separate"/>
          </w:r>
          <w:r>
            <w:t>8</w:t>
          </w:r>
          <w:r>
            <w:fldChar w:fldCharType="end"/>
          </w:r>
          <w:r>
            <w:rPr>
              <w:rFonts w:hint="default"/>
            </w:rPr>
            <w:fldChar w:fldCharType="end"/>
          </w:r>
        </w:p>
        <w:p w14:paraId="0B37A19A">
          <w:pPr>
            <w:pStyle w:val="38"/>
            <w:tabs>
              <w:tab w:val="right" w:leader="dot" w:pos="8845"/>
            </w:tabs>
          </w:pPr>
          <w:r>
            <w:rPr>
              <w:rFonts w:hint="default"/>
            </w:rPr>
            <w:fldChar w:fldCharType="begin"/>
          </w:r>
          <w:r>
            <w:rPr>
              <w:rFonts w:hint="default"/>
            </w:rPr>
            <w:instrText xml:space="preserve"> HYPERLINK \l _Toc26496 </w:instrText>
          </w:r>
          <w:r>
            <w:rPr>
              <w:rFonts w:hint="default"/>
            </w:rPr>
            <w:fldChar w:fldCharType="separate"/>
          </w:r>
          <w:r>
            <w:rPr>
              <w:rFonts w:hint="default" w:ascii="Times New Roman" w:hAnsi="Times New Roman" w:eastAsia="楷体_GB2312" w:cs="Times New Roman"/>
              <w:bCs/>
              <w:szCs w:val="32"/>
            </w:rPr>
            <w:t>（三）一般公共预算财政拨款支出决算具体情况</w:t>
          </w:r>
          <w:r>
            <w:rPr>
              <w:rFonts w:hint="default" w:ascii="Times New Roman" w:hAnsi="Times New Roman" w:eastAsia="楷体_GB2312" w:cs="Times New Roman"/>
              <w:bCs/>
              <w:szCs w:val="32"/>
              <w:lang w:eastAsia="zh-CN"/>
            </w:rPr>
            <w:t>。</w:t>
          </w:r>
          <w:r>
            <w:tab/>
          </w:r>
          <w:r>
            <w:fldChar w:fldCharType="begin"/>
          </w:r>
          <w:r>
            <w:instrText xml:space="preserve"> PAGEREF _Toc26496 \h </w:instrText>
          </w:r>
          <w:r>
            <w:fldChar w:fldCharType="separate"/>
          </w:r>
          <w:r>
            <w:t>9</w:t>
          </w:r>
          <w:r>
            <w:fldChar w:fldCharType="end"/>
          </w:r>
          <w:r>
            <w:rPr>
              <w:rFonts w:hint="default"/>
            </w:rPr>
            <w:fldChar w:fldCharType="end"/>
          </w:r>
        </w:p>
        <w:p w14:paraId="0FA3F5AA">
          <w:pPr>
            <w:pStyle w:val="37"/>
            <w:tabs>
              <w:tab w:val="right" w:leader="dot" w:pos="8845"/>
            </w:tabs>
          </w:pPr>
          <w:r>
            <w:rPr>
              <w:rFonts w:hint="default"/>
            </w:rPr>
            <w:fldChar w:fldCharType="begin"/>
          </w:r>
          <w:r>
            <w:rPr>
              <w:rFonts w:hint="default"/>
            </w:rPr>
            <w:instrText xml:space="preserve"> HYPERLINK \l _Toc2462 </w:instrText>
          </w:r>
          <w:r>
            <w:rPr>
              <w:rFonts w:hint="default"/>
            </w:rPr>
            <w:fldChar w:fldCharType="separate"/>
          </w:r>
          <w:r>
            <w:rPr>
              <w:rFonts w:hint="default" w:ascii="Times New Roman" w:hAnsi="Times New Roman" w:eastAsia="黑体" w:cs="Times New Roman"/>
              <w:szCs w:val="32"/>
            </w:rPr>
            <w:t>六、一</w:t>
          </w:r>
          <w:r>
            <w:rPr>
              <w:rFonts w:hint="default" w:ascii="Times New Roman" w:hAnsi="Times New Roman" w:eastAsia="黑体" w:cs="Times New Roman"/>
            </w:rPr>
            <w:t>般公共预算财政拨款基本支出决算情况说明</w:t>
          </w:r>
          <w:r>
            <w:tab/>
          </w:r>
          <w:r>
            <w:fldChar w:fldCharType="begin"/>
          </w:r>
          <w:r>
            <w:instrText xml:space="preserve"> PAGEREF _Toc2462 \h </w:instrText>
          </w:r>
          <w:r>
            <w:fldChar w:fldCharType="separate"/>
          </w:r>
          <w:r>
            <w:t>13</w:t>
          </w:r>
          <w:r>
            <w:fldChar w:fldCharType="end"/>
          </w:r>
          <w:r>
            <w:rPr>
              <w:rFonts w:hint="default"/>
            </w:rPr>
            <w:fldChar w:fldCharType="end"/>
          </w:r>
        </w:p>
        <w:p w14:paraId="4CA41D81">
          <w:pPr>
            <w:pStyle w:val="37"/>
            <w:tabs>
              <w:tab w:val="right" w:leader="dot" w:pos="8845"/>
            </w:tabs>
          </w:pPr>
          <w:r>
            <w:rPr>
              <w:rFonts w:hint="default"/>
            </w:rPr>
            <w:fldChar w:fldCharType="begin"/>
          </w:r>
          <w:r>
            <w:rPr>
              <w:rFonts w:hint="default"/>
            </w:rPr>
            <w:instrText xml:space="preserve"> HYPERLINK \l _Toc28375 </w:instrText>
          </w:r>
          <w:r>
            <w:rPr>
              <w:rFonts w:hint="default"/>
            </w:rPr>
            <w:fldChar w:fldCharType="separate"/>
          </w:r>
          <w:r>
            <w:rPr>
              <w:rFonts w:hint="default" w:ascii="Times New Roman" w:hAnsi="Times New Roman" w:eastAsia="黑体" w:cs="Times New Roman"/>
              <w:szCs w:val="32"/>
            </w:rPr>
            <w:t>七、</w:t>
          </w:r>
          <w:r>
            <w:rPr>
              <w:rFonts w:hint="default" w:ascii="Times New Roman" w:hAnsi="Times New Roman" w:eastAsia="黑体" w:cs="Times New Roman"/>
            </w:rPr>
            <w:t>财政拨款“三公”经费支出决算情况说明</w:t>
          </w:r>
          <w:r>
            <w:tab/>
          </w:r>
          <w:r>
            <w:fldChar w:fldCharType="begin"/>
          </w:r>
          <w:r>
            <w:instrText xml:space="preserve"> PAGEREF _Toc28375 \h </w:instrText>
          </w:r>
          <w:r>
            <w:fldChar w:fldCharType="separate"/>
          </w:r>
          <w:r>
            <w:t>13</w:t>
          </w:r>
          <w:r>
            <w:fldChar w:fldCharType="end"/>
          </w:r>
          <w:r>
            <w:rPr>
              <w:rFonts w:hint="default"/>
            </w:rPr>
            <w:fldChar w:fldCharType="end"/>
          </w:r>
        </w:p>
        <w:p w14:paraId="0D8C9CDD">
          <w:pPr>
            <w:pStyle w:val="38"/>
            <w:tabs>
              <w:tab w:val="right" w:leader="dot" w:pos="8845"/>
            </w:tabs>
          </w:pPr>
          <w:r>
            <w:rPr>
              <w:rFonts w:hint="default"/>
            </w:rPr>
            <w:fldChar w:fldCharType="begin"/>
          </w:r>
          <w:r>
            <w:rPr>
              <w:rFonts w:hint="default"/>
            </w:rPr>
            <w:instrText xml:space="preserve"> HYPERLINK \l _Toc1697 </w:instrText>
          </w:r>
          <w:r>
            <w:rPr>
              <w:rFonts w:hint="default"/>
            </w:rPr>
            <w:fldChar w:fldCharType="separate"/>
          </w:r>
          <w:r>
            <w:rPr>
              <w:rFonts w:hint="default" w:ascii="Times New Roman" w:hAnsi="Times New Roman" w:eastAsia="楷体_GB2312" w:cs="Times New Roman"/>
              <w:bCs/>
              <w:szCs w:val="32"/>
            </w:rPr>
            <w:t>（一）“三公”经费财政拨款支出决算总体情况说明</w:t>
          </w:r>
          <w:r>
            <w:rPr>
              <w:rFonts w:hint="default" w:ascii="Times New Roman" w:hAnsi="Times New Roman" w:eastAsia="楷体_GB2312" w:cs="Times New Roman"/>
              <w:bCs/>
              <w:szCs w:val="32"/>
              <w:lang w:eastAsia="zh-CN"/>
            </w:rPr>
            <w:t>。</w:t>
          </w:r>
          <w:r>
            <w:tab/>
          </w:r>
          <w:r>
            <w:fldChar w:fldCharType="begin"/>
          </w:r>
          <w:r>
            <w:instrText xml:space="preserve"> PAGEREF _Toc1697 \h </w:instrText>
          </w:r>
          <w:r>
            <w:fldChar w:fldCharType="separate"/>
          </w:r>
          <w:r>
            <w:t>13</w:t>
          </w:r>
          <w:r>
            <w:fldChar w:fldCharType="end"/>
          </w:r>
          <w:r>
            <w:rPr>
              <w:rFonts w:hint="default"/>
            </w:rPr>
            <w:fldChar w:fldCharType="end"/>
          </w:r>
        </w:p>
        <w:p w14:paraId="3ADEDAE8">
          <w:pPr>
            <w:pStyle w:val="38"/>
            <w:tabs>
              <w:tab w:val="right" w:leader="dot" w:pos="8845"/>
            </w:tabs>
          </w:pPr>
          <w:r>
            <w:rPr>
              <w:rFonts w:hint="default"/>
            </w:rPr>
            <w:fldChar w:fldCharType="begin"/>
          </w:r>
          <w:r>
            <w:rPr>
              <w:rFonts w:hint="default"/>
            </w:rPr>
            <w:instrText xml:space="preserve"> HYPERLINK \l _Toc13908 </w:instrText>
          </w:r>
          <w:r>
            <w:rPr>
              <w:rFonts w:hint="default"/>
            </w:rPr>
            <w:fldChar w:fldCharType="separate"/>
          </w:r>
          <w:r>
            <w:rPr>
              <w:rFonts w:hint="default" w:ascii="Times New Roman" w:hAnsi="Times New Roman" w:eastAsia="楷体_GB2312" w:cs="Times New Roman"/>
              <w:bCs/>
              <w:szCs w:val="32"/>
            </w:rPr>
            <w:t>（二）“三公”经费财政拨款支出决算具体情况说明</w:t>
          </w:r>
          <w:r>
            <w:rPr>
              <w:rFonts w:hint="default" w:ascii="Times New Roman" w:hAnsi="Times New Roman" w:eastAsia="楷体_GB2312" w:cs="Times New Roman"/>
              <w:bCs/>
              <w:szCs w:val="32"/>
              <w:lang w:eastAsia="zh-CN"/>
            </w:rPr>
            <w:t>。</w:t>
          </w:r>
          <w:r>
            <w:tab/>
          </w:r>
          <w:r>
            <w:fldChar w:fldCharType="begin"/>
          </w:r>
          <w:r>
            <w:instrText xml:space="preserve"> PAGEREF _Toc13908 \h </w:instrText>
          </w:r>
          <w:r>
            <w:fldChar w:fldCharType="separate"/>
          </w:r>
          <w:r>
            <w:t>14</w:t>
          </w:r>
          <w:r>
            <w:fldChar w:fldCharType="end"/>
          </w:r>
          <w:r>
            <w:rPr>
              <w:rFonts w:hint="default"/>
            </w:rPr>
            <w:fldChar w:fldCharType="end"/>
          </w:r>
        </w:p>
        <w:p w14:paraId="401143EE">
          <w:pPr>
            <w:pStyle w:val="37"/>
            <w:tabs>
              <w:tab w:val="right" w:leader="dot" w:pos="8845"/>
            </w:tabs>
          </w:pPr>
          <w:r>
            <w:rPr>
              <w:rFonts w:hint="default"/>
            </w:rPr>
            <w:fldChar w:fldCharType="begin"/>
          </w:r>
          <w:r>
            <w:rPr>
              <w:rFonts w:hint="default"/>
            </w:rPr>
            <w:instrText xml:space="preserve"> HYPERLINK \l _Toc6581 </w:instrText>
          </w:r>
          <w:r>
            <w:rPr>
              <w:rFonts w:hint="default"/>
            </w:rPr>
            <w:fldChar w:fldCharType="separate"/>
          </w:r>
          <w:r>
            <w:rPr>
              <w:rFonts w:hint="default" w:ascii="Times New Roman" w:hAnsi="Times New Roman" w:eastAsia="黑体" w:cs="Times New Roman"/>
              <w:szCs w:val="32"/>
            </w:rPr>
            <w:t>八、</w:t>
          </w:r>
          <w:r>
            <w:rPr>
              <w:rFonts w:hint="default" w:ascii="Times New Roman" w:hAnsi="Times New Roman" w:eastAsia="黑体" w:cs="Times New Roman"/>
            </w:rPr>
            <w:t>政府性基金预算支出决算情况说明</w:t>
          </w:r>
          <w:r>
            <w:tab/>
          </w:r>
          <w:r>
            <w:fldChar w:fldCharType="begin"/>
          </w:r>
          <w:r>
            <w:instrText xml:space="preserve"> PAGEREF _Toc6581 \h </w:instrText>
          </w:r>
          <w:r>
            <w:fldChar w:fldCharType="separate"/>
          </w:r>
          <w:r>
            <w:t>15</w:t>
          </w:r>
          <w:r>
            <w:fldChar w:fldCharType="end"/>
          </w:r>
          <w:r>
            <w:rPr>
              <w:rFonts w:hint="default"/>
            </w:rPr>
            <w:fldChar w:fldCharType="end"/>
          </w:r>
        </w:p>
        <w:p w14:paraId="317151F3">
          <w:pPr>
            <w:pStyle w:val="37"/>
            <w:tabs>
              <w:tab w:val="right" w:leader="dot" w:pos="8845"/>
            </w:tabs>
          </w:pPr>
          <w:r>
            <w:rPr>
              <w:rFonts w:hint="default"/>
            </w:rPr>
            <w:fldChar w:fldCharType="begin"/>
          </w:r>
          <w:r>
            <w:rPr>
              <w:rFonts w:hint="default"/>
            </w:rPr>
            <w:instrText xml:space="preserve"> HYPERLINK \l _Toc20758 </w:instrText>
          </w:r>
          <w:r>
            <w:rPr>
              <w:rFonts w:hint="default"/>
            </w:rPr>
            <w:fldChar w:fldCharType="separate"/>
          </w:r>
          <w:r>
            <w:rPr>
              <w:rFonts w:hint="eastAsia" w:ascii="Times New Roman" w:hAnsi="Times New Roman" w:eastAsia="黑体" w:cs="Times New Roman"/>
            </w:rPr>
            <w:t xml:space="preserve">九、 </w:t>
          </w:r>
          <w:r>
            <w:rPr>
              <w:rFonts w:hint="default" w:ascii="Times New Roman" w:hAnsi="Times New Roman" w:eastAsia="黑体" w:cs="Times New Roman"/>
            </w:rPr>
            <w:t>国有资本经营预算支出决算情况说明</w:t>
          </w:r>
          <w:r>
            <w:tab/>
          </w:r>
          <w:r>
            <w:fldChar w:fldCharType="begin"/>
          </w:r>
          <w:r>
            <w:instrText xml:space="preserve"> PAGEREF _Toc20758 \h </w:instrText>
          </w:r>
          <w:r>
            <w:fldChar w:fldCharType="separate"/>
          </w:r>
          <w:r>
            <w:t>16</w:t>
          </w:r>
          <w:r>
            <w:fldChar w:fldCharType="end"/>
          </w:r>
          <w:r>
            <w:rPr>
              <w:rFonts w:hint="default"/>
            </w:rPr>
            <w:fldChar w:fldCharType="end"/>
          </w:r>
        </w:p>
        <w:p w14:paraId="56664E77">
          <w:pPr>
            <w:pStyle w:val="37"/>
            <w:tabs>
              <w:tab w:val="right" w:leader="dot" w:pos="8845"/>
            </w:tabs>
          </w:pPr>
          <w:r>
            <w:rPr>
              <w:rFonts w:hint="default"/>
            </w:rPr>
            <w:fldChar w:fldCharType="begin"/>
          </w:r>
          <w:r>
            <w:rPr>
              <w:rFonts w:hint="default"/>
            </w:rPr>
            <w:instrText xml:space="preserve"> HYPERLINK \l _Toc7062 </w:instrText>
          </w:r>
          <w:r>
            <w:rPr>
              <w:rFonts w:hint="default"/>
            </w:rPr>
            <w:fldChar w:fldCharType="separate"/>
          </w:r>
          <w:r>
            <w:rPr>
              <w:rFonts w:hint="eastAsia" w:ascii="Times New Roman" w:hAnsi="Times New Roman" w:eastAsia="黑体" w:cs="Times New Roman"/>
            </w:rPr>
            <w:t xml:space="preserve">十、 </w:t>
          </w:r>
          <w:r>
            <w:rPr>
              <w:rFonts w:hint="default" w:ascii="Times New Roman" w:hAnsi="Times New Roman" w:eastAsia="黑体" w:cs="Times New Roman"/>
            </w:rPr>
            <w:t>其他重要事项的情况说明</w:t>
          </w:r>
          <w:r>
            <w:tab/>
          </w:r>
          <w:r>
            <w:fldChar w:fldCharType="begin"/>
          </w:r>
          <w:r>
            <w:instrText xml:space="preserve"> PAGEREF _Toc7062 \h </w:instrText>
          </w:r>
          <w:r>
            <w:fldChar w:fldCharType="separate"/>
          </w:r>
          <w:r>
            <w:t>16</w:t>
          </w:r>
          <w:r>
            <w:fldChar w:fldCharType="end"/>
          </w:r>
          <w:r>
            <w:rPr>
              <w:rFonts w:hint="default"/>
            </w:rPr>
            <w:fldChar w:fldCharType="end"/>
          </w:r>
        </w:p>
        <w:p w14:paraId="3D806B55">
          <w:pPr>
            <w:pStyle w:val="38"/>
            <w:tabs>
              <w:tab w:val="right" w:leader="dot" w:pos="8845"/>
            </w:tabs>
          </w:pPr>
          <w:r>
            <w:rPr>
              <w:rFonts w:hint="default"/>
            </w:rPr>
            <w:fldChar w:fldCharType="begin"/>
          </w:r>
          <w:r>
            <w:rPr>
              <w:rFonts w:hint="default"/>
            </w:rPr>
            <w:instrText xml:space="preserve"> HYPERLINK \l _Toc27287 </w:instrText>
          </w:r>
          <w:r>
            <w:rPr>
              <w:rFonts w:hint="default"/>
            </w:rPr>
            <w:fldChar w:fldCharType="separate"/>
          </w:r>
          <w:r>
            <w:rPr>
              <w:rFonts w:hint="default" w:ascii="Times New Roman" w:hAnsi="Times New Roman" w:eastAsia="楷体_GB2312" w:cs="Times New Roman"/>
              <w:bCs/>
              <w:szCs w:val="32"/>
            </w:rPr>
            <w:t>（一）机关运行经费支出情况</w:t>
          </w:r>
          <w:r>
            <w:rPr>
              <w:rFonts w:hint="default" w:ascii="Times New Roman" w:hAnsi="Times New Roman" w:eastAsia="楷体_GB2312" w:cs="Times New Roman"/>
              <w:bCs/>
              <w:szCs w:val="32"/>
              <w:lang w:eastAsia="zh-CN"/>
            </w:rPr>
            <w:t>。</w:t>
          </w:r>
          <w:r>
            <w:tab/>
          </w:r>
          <w:r>
            <w:fldChar w:fldCharType="begin"/>
          </w:r>
          <w:r>
            <w:instrText xml:space="preserve"> PAGEREF _Toc27287 \h </w:instrText>
          </w:r>
          <w:r>
            <w:fldChar w:fldCharType="separate"/>
          </w:r>
          <w:r>
            <w:t>16</w:t>
          </w:r>
          <w:r>
            <w:fldChar w:fldCharType="end"/>
          </w:r>
          <w:r>
            <w:rPr>
              <w:rFonts w:hint="default"/>
            </w:rPr>
            <w:fldChar w:fldCharType="end"/>
          </w:r>
        </w:p>
        <w:p w14:paraId="481D6D65">
          <w:pPr>
            <w:pStyle w:val="38"/>
            <w:tabs>
              <w:tab w:val="right" w:leader="dot" w:pos="8845"/>
            </w:tabs>
          </w:pPr>
          <w:r>
            <w:rPr>
              <w:rFonts w:hint="default"/>
            </w:rPr>
            <w:fldChar w:fldCharType="begin"/>
          </w:r>
          <w:r>
            <w:rPr>
              <w:rFonts w:hint="default"/>
            </w:rPr>
            <w:instrText xml:space="preserve"> HYPERLINK \l _Toc12486 </w:instrText>
          </w:r>
          <w:r>
            <w:rPr>
              <w:rFonts w:hint="default"/>
            </w:rPr>
            <w:fldChar w:fldCharType="separate"/>
          </w:r>
          <w:r>
            <w:rPr>
              <w:rFonts w:hint="default" w:ascii="Times New Roman" w:hAnsi="Times New Roman" w:eastAsia="楷体_GB2312" w:cs="Times New Roman"/>
              <w:bCs/>
              <w:szCs w:val="32"/>
            </w:rPr>
            <w:t>（二）政府采购支出情况</w:t>
          </w:r>
          <w:r>
            <w:rPr>
              <w:rFonts w:hint="default" w:ascii="Times New Roman" w:hAnsi="Times New Roman" w:eastAsia="楷体_GB2312" w:cs="Times New Roman"/>
              <w:bCs/>
              <w:szCs w:val="32"/>
              <w:lang w:eastAsia="zh-CN"/>
            </w:rPr>
            <w:t>。</w:t>
          </w:r>
          <w:r>
            <w:tab/>
          </w:r>
          <w:r>
            <w:fldChar w:fldCharType="begin"/>
          </w:r>
          <w:r>
            <w:instrText xml:space="preserve"> PAGEREF _Toc12486 \h </w:instrText>
          </w:r>
          <w:r>
            <w:fldChar w:fldCharType="separate"/>
          </w:r>
          <w:r>
            <w:t>16</w:t>
          </w:r>
          <w:r>
            <w:fldChar w:fldCharType="end"/>
          </w:r>
          <w:r>
            <w:rPr>
              <w:rFonts w:hint="default"/>
            </w:rPr>
            <w:fldChar w:fldCharType="end"/>
          </w:r>
        </w:p>
        <w:p w14:paraId="6520345C">
          <w:pPr>
            <w:pStyle w:val="38"/>
            <w:tabs>
              <w:tab w:val="right" w:leader="dot" w:pos="8845"/>
            </w:tabs>
          </w:pPr>
          <w:r>
            <w:rPr>
              <w:rFonts w:hint="default"/>
            </w:rPr>
            <w:fldChar w:fldCharType="begin"/>
          </w:r>
          <w:r>
            <w:rPr>
              <w:rFonts w:hint="default"/>
            </w:rPr>
            <w:instrText xml:space="preserve"> HYPERLINK \l _Toc18583 </w:instrText>
          </w:r>
          <w:r>
            <w:rPr>
              <w:rFonts w:hint="default"/>
            </w:rPr>
            <w:fldChar w:fldCharType="separate"/>
          </w:r>
          <w:r>
            <w:rPr>
              <w:rFonts w:hint="default" w:ascii="Times New Roman" w:hAnsi="Times New Roman" w:eastAsia="楷体_GB2312" w:cs="Times New Roman"/>
              <w:bCs/>
              <w:szCs w:val="32"/>
            </w:rPr>
            <w:t>（三）国有资产占有使用情况</w:t>
          </w:r>
          <w:r>
            <w:rPr>
              <w:rFonts w:hint="default" w:ascii="Times New Roman" w:hAnsi="Times New Roman" w:eastAsia="楷体_GB2312" w:cs="Times New Roman"/>
              <w:bCs/>
              <w:szCs w:val="32"/>
              <w:lang w:eastAsia="zh-CN"/>
            </w:rPr>
            <w:t>。</w:t>
          </w:r>
          <w:r>
            <w:tab/>
          </w:r>
          <w:r>
            <w:fldChar w:fldCharType="begin"/>
          </w:r>
          <w:r>
            <w:instrText xml:space="preserve"> PAGEREF _Toc18583 \h </w:instrText>
          </w:r>
          <w:r>
            <w:fldChar w:fldCharType="separate"/>
          </w:r>
          <w:r>
            <w:t>16</w:t>
          </w:r>
          <w:r>
            <w:fldChar w:fldCharType="end"/>
          </w:r>
          <w:r>
            <w:rPr>
              <w:rFonts w:hint="default"/>
            </w:rPr>
            <w:fldChar w:fldCharType="end"/>
          </w:r>
        </w:p>
        <w:p w14:paraId="13FBB6B1">
          <w:pPr>
            <w:pStyle w:val="38"/>
            <w:tabs>
              <w:tab w:val="right" w:leader="dot" w:pos="8845"/>
            </w:tabs>
          </w:pPr>
          <w:r>
            <w:rPr>
              <w:rFonts w:hint="default"/>
            </w:rPr>
            <w:fldChar w:fldCharType="begin"/>
          </w:r>
          <w:r>
            <w:rPr>
              <w:rFonts w:hint="default"/>
            </w:rPr>
            <w:instrText xml:space="preserve"> HYPERLINK \l _Toc30263 </w:instrText>
          </w:r>
          <w:r>
            <w:rPr>
              <w:rFonts w:hint="default"/>
            </w:rPr>
            <w:fldChar w:fldCharType="separate"/>
          </w:r>
          <w:r>
            <w:rPr>
              <w:rFonts w:hint="default" w:ascii="Times New Roman" w:hAnsi="Times New Roman" w:eastAsia="楷体_GB2312" w:cs="Times New Roman"/>
              <w:bCs/>
              <w:szCs w:val="32"/>
            </w:rPr>
            <w:t>（四）预算绩效管理情况</w:t>
          </w:r>
          <w:r>
            <w:rPr>
              <w:rFonts w:hint="default" w:ascii="Times New Roman" w:hAnsi="Times New Roman" w:eastAsia="楷体_GB2312" w:cs="Times New Roman"/>
              <w:bCs/>
              <w:szCs w:val="32"/>
              <w:lang w:eastAsia="zh-CN"/>
            </w:rPr>
            <w:t>。</w:t>
          </w:r>
          <w:r>
            <w:tab/>
          </w:r>
          <w:r>
            <w:fldChar w:fldCharType="begin"/>
          </w:r>
          <w:r>
            <w:instrText xml:space="preserve"> PAGEREF _Toc30263 \h </w:instrText>
          </w:r>
          <w:r>
            <w:fldChar w:fldCharType="separate"/>
          </w:r>
          <w:r>
            <w:t>17</w:t>
          </w:r>
          <w:r>
            <w:fldChar w:fldCharType="end"/>
          </w:r>
          <w:r>
            <w:rPr>
              <w:rFonts w:hint="default"/>
            </w:rPr>
            <w:fldChar w:fldCharType="end"/>
          </w:r>
        </w:p>
        <w:p w14:paraId="34525076">
          <w:pPr>
            <w:pStyle w:val="36"/>
            <w:tabs>
              <w:tab w:val="right" w:leader="dot" w:pos="8845"/>
            </w:tabs>
          </w:pPr>
          <w:r>
            <w:rPr>
              <w:rFonts w:hint="default"/>
            </w:rPr>
            <w:fldChar w:fldCharType="begin"/>
          </w:r>
          <w:r>
            <w:rPr>
              <w:rFonts w:hint="default"/>
            </w:rPr>
            <w:instrText xml:space="preserve"> HYPERLINK \l _Toc12687 </w:instrText>
          </w:r>
          <w:r>
            <w:rPr>
              <w:rFonts w:hint="default"/>
            </w:rPr>
            <w:fldChar w:fldCharType="separate"/>
          </w:r>
          <w:r>
            <w:rPr>
              <w:rFonts w:hint="default" w:ascii="Times New Roman" w:hAnsi="Times New Roman" w:cs="Times New Roman"/>
            </w:rPr>
            <w:t>第三部分名词解释</w:t>
          </w:r>
          <w:r>
            <w:tab/>
          </w:r>
          <w:r>
            <w:fldChar w:fldCharType="begin"/>
          </w:r>
          <w:r>
            <w:instrText xml:space="preserve"> PAGEREF _Toc12687 \h </w:instrText>
          </w:r>
          <w:r>
            <w:fldChar w:fldCharType="separate"/>
          </w:r>
          <w:r>
            <w:t>18</w:t>
          </w:r>
          <w:r>
            <w:fldChar w:fldCharType="end"/>
          </w:r>
          <w:r>
            <w:rPr>
              <w:rFonts w:hint="default"/>
            </w:rPr>
            <w:fldChar w:fldCharType="end"/>
          </w:r>
        </w:p>
        <w:p w14:paraId="4848F8B0">
          <w:pPr>
            <w:pStyle w:val="36"/>
            <w:tabs>
              <w:tab w:val="right" w:leader="dot" w:pos="8845"/>
            </w:tabs>
          </w:pPr>
          <w:r>
            <w:rPr>
              <w:rFonts w:hint="default"/>
            </w:rPr>
            <w:fldChar w:fldCharType="begin"/>
          </w:r>
          <w:r>
            <w:rPr>
              <w:rFonts w:hint="default"/>
            </w:rPr>
            <w:instrText xml:space="preserve"> HYPERLINK \l _Toc11862 </w:instrText>
          </w:r>
          <w:r>
            <w:rPr>
              <w:rFonts w:hint="default"/>
            </w:rPr>
            <w:fldChar w:fldCharType="separate"/>
          </w:r>
          <w:r>
            <w:rPr>
              <w:rFonts w:hint="default" w:ascii="Times New Roman" w:hAnsi="Times New Roman" w:eastAsia="黑体" w:cs="Times New Roman"/>
            </w:rPr>
            <w:t>第四部分 附件</w:t>
          </w:r>
          <w:r>
            <w:tab/>
          </w:r>
          <w:r>
            <w:fldChar w:fldCharType="begin"/>
          </w:r>
          <w:r>
            <w:instrText xml:space="preserve"> PAGEREF _Toc11862 \h </w:instrText>
          </w:r>
          <w:r>
            <w:fldChar w:fldCharType="separate"/>
          </w:r>
          <w:r>
            <w:t>23</w:t>
          </w:r>
          <w:r>
            <w:fldChar w:fldCharType="end"/>
          </w:r>
          <w:r>
            <w:rPr>
              <w:rFonts w:hint="default"/>
            </w:rPr>
            <w:fldChar w:fldCharType="end"/>
          </w:r>
        </w:p>
        <w:p w14:paraId="4903B556">
          <w:pPr>
            <w:pStyle w:val="37"/>
            <w:tabs>
              <w:tab w:val="right" w:leader="dot" w:pos="8845"/>
            </w:tabs>
          </w:pPr>
          <w:r>
            <w:rPr>
              <w:rFonts w:hint="default"/>
            </w:rPr>
            <w:fldChar w:fldCharType="begin"/>
          </w:r>
          <w:r>
            <w:rPr>
              <w:rFonts w:hint="default"/>
            </w:rPr>
            <w:instrText xml:space="preserve"> HYPERLINK \l _Toc3619 </w:instrText>
          </w:r>
          <w:r>
            <w:rPr>
              <w:rFonts w:hint="default"/>
            </w:rPr>
            <w:fldChar w:fldCharType="separate"/>
          </w:r>
          <w:r>
            <w:rPr>
              <w:rFonts w:hint="default" w:ascii="Times New Roman" w:hAnsi="Times New Roman" w:eastAsia="黑体" w:cs="Times New Roman"/>
              <w:szCs w:val="32"/>
            </w:rPr>
            <w:t>附件1</w:t>
          </w:r>
          <w:r>
            <w:tab/>
          </w:r>
          <w:r>
            <w:fldChar w:fldCharType="begin"/>
          </w:r>
          <w:r>
            <w:instrText xml:space="preserve"> PAGEREF _Toc3619 \h </w:instrText>
          </w:r>
          <w:r>
            <w:fldChar w:fldCharType="separate"/>
          </w:r>
          <w:r>
            <w:t>23</w:t>
          </w:r>
          <w:r>
            <w:fldChar w:fldCharType="end"/>
          </w:r>
          <w:r>
            <w:rPr>
              <w:rFonts w:hint="default"/>
            </w:rPr>
            <w:fldChar w:fldCharType="end"/>
          </w:r>
        </w:p>
        <w:p w14:paraId="0B119F53">
          <w:pPr>
            <w:pStyle w:val="37"/>
            <w:tabs>
              <w:tab w:val="right" w:leader="dot" w:pos="8845"/>
            </w:tabs>
          </w:pPr>
          <w:r>
            <w:rPr>
              <w:rFonts w:hint="default"/>
            </w:rPr>
            <w:fldChar w:fldCharType="begin"/>
          </w:r>
          <w:r>
            <w:rPr>
              <w:rFonts w:hint="default"/>
            </w:rPr>
            <w:instrText xml:space="preserve"> HYPERLINK \l _Toc25949 </w:instrText>
          </w:r>
          <w:r>
            <w:rPr>
              <w:rFonts w:hint="default"/>
            </w:rPr>
            <w:fldChar w:fldCharType="separate"/>
          </w:r>
          <w:r>
            <w:rPr>
              <w:rFonts w:hint="default" w:ascii="Times New Roman" w:hAnsi="Times New Roman" w:eastAsia="黑体" w:cs="Times New Roman"/>
              <w:szCs w:val="32"/>
            </w:rPr>
            <w:t>一、部门（单位）基本情况</w:t>
          </w:r>
          <w:r>
            <w:tab/>
          </w:r>
          <w:r>
            <w:fldChar w:fldCharType="begin"/>
          </w:r>
          <w:r>
            <w:instrText xml:space="preserve"> PAGEREF _Toc25949 \h </w:instrText>
          </w:r>
          <w:r>
            <w:fldChar w:fldCharType="separate"/>
          </w:r>
          <w:r>
            <w:t>23</w:t>
          </w:r>
          <w:r>
            <w:fldChar w:fldCharType="end"/>
          </w:r>
          <w:r>
            <w:rPr>
              <w:rFonts w:hint="default"/>
            </w:rPr>
            <w:fldChar w:fldCharType="end"/>
          </w:r>
        </w:p>
        <w:p w14:paraId="1609020F">
          <w:pPr>
            <w:pStyle w:val="37"/>
            <w:tabs>
              <w:tab w:val="right" w:leader="dot" w:pos="8845"/>
            </w:tabs>
          </w:pPr>
          <w:r>
            <w:rPr>
              <w:rFonts w:hint="default"/>
            </w:rPr>
            <w:fldChar w:fldCharType="begin"/>
          </w:r>
          <w:r>
            <w:rPr>
              <w:rFonts w:hint="default"/>
            </w:rPr>
            <w:instrText xml:space="preserve"> HYPERLINK \l _Toc22675 </w:instrText>
          </w:r>
          <w:r>
            <w:rPr>
              <w:rFonts w:hint="default"/>
            </w:rPr>
            <w:fldChar w:fldCharType="separate"/>
          </w:r>
          <w:r>
            <w:rPr>
              <w:rFonts w:hint="default" w:ascii="Times New Roman" w:hAnsi="Times New Roman" w:eastAsia="黑体" w:cs="Times New Roman"/>
              <w:szCs w:val="32"/>
            </w:rPr>
            <w:t>二、部门资金收支情况</w:t>
          </w:r>
          <w:r>
            <w:tab/>
          </w:r>
          <w:r>
            <w:fldChar w:fldCharType="begin"/>
          </w:r>
          <w:r>
            <w:instrText xml:space="preserve"> PAGEREF _Toc22675 \h </w:instrText>
          </w:r>
          <w:r>
            <w:fldChar w:fldCharType="separate"/>
          </w:r>
          <w:r>
            <w:t>26</w:t>
          </w:r>
          <w:r>
            <w:fldChar w:fldCharType="end"/>
          </w:r>
          <w:r>
            <w:rPr>
              <w:rFonts w:hint="default"/>
            </w:rPr>
            <w:fldChar w:fldCharType="end"/>
          </w:r>
        </w:p>
        <w:p w14:paraId="5E52BE20">
          <w:pPr>
            <w:pStyle w:val="37"/>
            <w:tabs>
              <w:tab w:val="right" w:leader="dot" w:pos="8845"/>
            </w:tabs>
          </w:pPr>
          <w:r>
            <w:rPr>
              <w:rFonts w:hint="default"/>
            </w:rPr>
            <w:fldChar w:fldCharType="begin"/>
          </w:r>
          <w:r>
            <w:rPr>
              <w:rFonts w:hint="default"/>
            </w:rPr>
            <w:instrText xml:space="preserve"> HYPERLINK \l _Toc14997 </w:instrText>
          </w:r>
          <w:r>
            <w:rPr>
              <w:rFonts w:hint="default"/>
            </w:rPr>
            <w:fldChar w:fldCharType="separate"/>
          </w:r>
          <w:r>
            <w:rPr>
              <w:rFonts w:hint="default" w:ascii="Times New Roman" w:hAnsi="Times New Roman" w:eastAsia="黑体" w:cs="Times New Roman"/>
              <w:szCs w:val="32"/>
            </w:rPr>
            <w:t>三、部门预算绩效分析</w:t>
          </w:r>
          <w:r>
            <w:tab/>
          </w:r>
          <w:r>
            <w:fldChar w:fldCharType="begin"/>
          </w:r>
          <w:r>
            <w:instrText xml:space="preserve"> PAGEREF _Toc14997 \h </w:instrText>
          </w:r>
          <w:r>
            <w:fldChar w:fldCharType="separate"/>
          </w:r>
          <w:r>
            <w:t>27</w:t>
          </w:r>
          <w:r>
            <w:fldChar w:fldCharType="end"/>
          </w:r>
          <w:r>
            <w:rPr>
              <w:rFonts w:hint="default"/>
            </w:rPr>
            <w:fldChar w:fldCharType="end"/>
          </w:r>
        </w:p>
        <w:p w14:paraId="4DF6C144">
          <w:pPr>
            <w:pStyle w:val="37"/>
            <w:tabs>
              <w:tab w:val="right" w:leader="dot" w:pos="8845"/>
            </w:tabs>
          </w:pPr>
          <w:r>
            <w:rPr>
              <w:rFonts w:hint="default"/>
            </w:rPr>
            <w:fldChar w:fldCharType="begin"/>
          </w:r>
          <w:r>
            <w:rPr>
              <w:rFonts w:hint="default"/>
            </w:rPr>
            <w:instrText xml:space="preserve"> HYPERLINK \l _Toc12398 </w:instrText>
          </w:r>
          <w:r>
            <w:rPr>
              <w:rFonts w:hint="default"/>
            </w:rPr>
            <w:fldChar w:fldCharType="separate"/>
          </w:r>
          <w:r>
            <w:rPr>
              <w:rFonts w:hint="default" w:ascii="Times New Roman" w:hAnsi="Times New Roman" w:eastAsia="黑体" w:cs="Times New Roman"/>
              <w:szCs w:val="32"/>
            </w:rPr>
            <w:t>四、评价结论及建议</w:t>
          </w:r>
          <w:r>
            <w:tab/>
          </w:r>
          <w:r>
            <w:fldChar w:fldCharType="begin"/>
          </w:r>
          <w:r>
            <w:instrText xml:space="preserve"> PAGEREF _Toc12398 \h </w:instrText>
          </w:r>
          <w:r>
            <w:fldChar w:fldCharType="separate"/>
          </w:r>
          <w:r>
            <w:t>29</w:t>
          </w:r>
          <w:r>
            <w:fldChar w:fldCharType="end"/>
          </w:r>
          <w:r>
            <w:rPr>
              <w:rFonts w:hint="default"/>
            </w:rPr>
            <w:fldChar w:fldCharType="end"/>
          </w:r>
        </w:p>
        <w:p w14:paraId="66D77815">
          <w:pPr>
            <w:pStyle w:val="38"/>
            <w:tabs>
              <w:tab w:val="right" w:leader="dot" w:pos="8845"/>
            </w:tabs>
            <w:ind w:left="0" w:leftChars="0" w:firstLine="400" w:firstLineChars="200"/>
          </w:pPr>
          <w:r>
            <w:rPr>
              <w:rFonts w:hint="default"/>
            </w:rPr>
            <w:fldChar w:fldCharType="begin"/>
          </w:r>
          <w:r>
            <w:rPr>
              <w:rFonts w:hint="default"/>
            </w:rPr>
            <w:instrText xml:space="preserve"> HYPERLINK \l _Toc31644 </w:instrText>
          </w:r>
          <w:r>
            <w:rPr>
              <w:rFonts w:hint="default"/>
            </w:rPr>
            <w:fldChar w:fldCharType="separate"/>
          </w:r>
          <w:r>
            <w:rPr>
              <w:rFonts w:hint="default" w:ascii="Times New Roman" w:hAnsi="Times New Roman" w:eastAsia="黑体" w:cs="Times New Roman"/>
              <w:szCs w:val="32"/>
            </w:rPr>
            <w:t>附件2</w:t>
          </w:r>
          <w:r>
            <w:tab/>
          </w:r>
          <w:r>
            <w:fldChar w:fldCharType="begin"/>
          </w:r>
          <w:r>
            <w:instrText xml:space="preserve"> PAGEREF _Toc31644 \h </w:instrText>
          </w:r>
          <w:r>
            <w:fldChar w:fldCharType="separate"/>
          </w:r>
          <w:r>
            <w:t>30</w:t>
          </w:r>
          <w:r>
            <w:fldChar w:fldCharType="end"/>
          </w:r>
          <w:r>
            <w:rPr>
              <w:rFonts w:hint="default"/>
            </w:rPr>
            <w:fldChar w:fldCharType="end"/>
          </w:r>
        </w:p>
        <w:p w14:paraId="4E2E6C84">
          <w:pPr>
            <w:pStyle w:val="37"/>
            <w:tabs>
              <w:tab w:val="right" w:leader="dot" w:pos="8845"/>
            </w:tabs>
          </w:pPr>
          <w:r>
            <w:rPr>
              <w:rFonts w:hint="default"/>
            </w:rPr>
            <w:fldChar w:fldCharType="begin"/>
          </w:r>
          <w:r>
            <w:rPr>
              <w:rFonts w:hint="default"/>
            </w:rPr>
            <w:instrText xml:space="preserve"> HYPERLINK \l _Toc19503 </w:instrText>
          </w:r>
          <w:r>
            <w:rPr>
              <w:rFonts w:hint="default"/>
            </w:rPr>
            <w:fldChar w:fldCharType="separate"/>
          </w:r>
          <w:r>
            <w:rPr>
              <w:rFonts w:hint="default" w:ascii="Times New Roman" w:hAnsi="Times New Roman" w:eastAsia="黑体" w:cs="Times New Roman"/>
              <w:szCs w:val="32"/>
              <w:lang w:val="zh-CN"/>
            </w:rPr>
            <w:t>一、项目概况</w:t>
          </w:r>
          <w:r>
            <w:tab/>
          </w:r>
          <w:r>
            <w:fldChar w:fldCharType="begin"/>
          </w:r>
          <w:r>
            <w:instrText xml:space="preserve"> PAGEREF _Toc19503 \h </w:instrText>
          </w:r>
          <w:r>
            <w:fldChar w:fldCharType="separate"/>
          </w:r>
          <w:r>
            <w:t>30</w:t>
          </w:r>
          <w:r>
            <w:fldChar w:fldCharType="end"/>
          </w:r>
          <w:r>
            <w:rPr>
              <w:rFonts w:hint="default"/>
            </w:rPr>
            <w:fldChar w:fldCharType="end"/>
          </w:r>
        </w:p>
        <w:p w14:paraId="7C72C3ED">
          <w:pPr>
            <w:pStyle w:val="38"/>
            <w:tabs>
              <w:tab w:val="right" w:leader="dot" w:pos="8845"/>
            </w:tabs>
            <w:rPr>
              <w:rFonts w:hint="default"/>
            </w:rPr>
            <w:sectPr>
              <w:footerReference r:id="rId5" w:type="default"/>
              <w:pgSz w:w="11906" w:h="16838"/>
              <w:pgMar w:top="2098" w:right="1474" w:bottom="1984" w:left="1587" w:header="851" w:footer="992" w:gutter="0"/>
              <w:pgNumType w:fmt="decimal" w:start="1"/>
              <w:cols w:space="425" w:num="1"/>
              <w:docGrid w:type="lines" w:linePitch="312" w:charSpace="0"/>
            </w:sectPr>
          </w:pPr>
        </w:p>
        <w:p w14:paraId="36B704D4">
          <w:pPr>
            <w:pStyle w:val="38"/>
            <w:tabs>
              <w:tab w:val="right" w:leader="dot" w:pos="8845"/>
            </w:tabs>
          </w:pPr>
          <w:r>
            <w:rPr>
              <w:rFonts w:hint="default"/>
            </w:rPr>
            <w:fldChar w:fldCharType="begin"/>
          </w:r>
          <w:r>
            <w:rPr>
              <w:rFonts w:hint="default"/>
            </w:rPr>
            <w:instrText xml:space="preserve"> HYPERLINK \l _Toc21393 </w:instrText>
          </w:r>
          <w:r>
            <w:rPr>
              <w:rFonts w:hint="default"/>
            </w:rPr>
            <w:fldChar w:fldCharType="separate"/>
          </w:r>
          <w:r>
            <w:rPr>
              <w:rFonts w:hint="default" w:ascii="Times New Roman" w:hAnsi="Times New Roman" w:eastAsia="楷体_GB2312" w:cs="Times New Roman"/>
              <w:bCs/>
              <w:szCs w:val="32"/>
              <w:lang w:val="zh-CN"/>
            </w:rPr>
            <w:t>（一）设立背景及基本情况。</w:t>
          </w:r>
          <w:r>
            <w:tab/>
          </w:r>
          <w:r>
            <w:fldChar w:fldCharType="begin"/>
          </w:r>
          <w:r>
            <w:instrText xml:space="preserve"> PAGEREF _Toc21393 \h </w:instrText>
          </w:r>
          <w:r>
            <w:fldChar w:fldCharType="separate"/>
          </w:r>
          <w:r>
            <w:t>30</w:t>
          </w:r>
          <w:r>
            <w:fldChar w:fldCharType="end"/>
          </w:r>
          <w:r>
            <w:rPr>
              <w:rFonts w:hint="default"/>
            </w:rPr>
            <w:fldChar w:fldCharType="end"/>
          </w:r>
        </w:p>
        <w:p w14:paraId="71931810">
          <w:pPr>
            <w:pStyle w:val="38"/>
            <w:tabs>
              <w:tab w:val="right" w:leader="dot" w:pos="8845"/>
            </w:tabs>
          </w:pPr>
          <w:r>
            <w:rPr>
              <w:rFonts w:hint="default"/>
            </w:rPr>
            <w:fldChar w:fldCharType="begin"/>
          </w:r>
          <w:r>
            <w:rPr>
              <w:rFonts w:hint="default"/>
            </w:rPr>
            <w:instrText xml:space="preserve"> HYPERLINK \l _Toc25552 </w:instrText>
          </w:r>
          <w:r>
            <w:rPr>
              <w:rFonts w:hint="default"/>
            </w:rPr>
            <w:fldChar w:fldCharType="separate"/>
          </w:r>
          <w:r>
            <w:rPr>
              <w:rFonts w:hint="default" w:ascii="Times New Roman" w:hAnsi="Times New Roman" w:eastAsia="楷体_GB2312" w:cs="Times New Roman"/>
              <w:bCs/>
              <w:szCs w:val="32"/>
              <w:lang w:val="zh-CN"/>
            </w:rPr>
            <w:t>（二）实施目的及支持方向。</w:t>
          </w:r>
          <w:r>
            <w:tab/>
          </w:r>
          <w:r>
            <w:fldChar w:fldCharType="begin"/>
          </w:r>
          <w:r>
            <w:instrText xml:space="preserve"> PAGEREF _Toc25552 \h </w:instrText>
          </w:r>
          <w:r>
            <w:fldChar w:fldCharType="separate"/>
          </w:r>
          <w:r>
            <w:t>30</w:t>
          </w:r>
          <w:r>
            <w:fldChar w:fldCharType="end"/>
          </w:r>
          <w:r>
            <w:rPr>
              <w:rFonts w:hint="default"/>
            </w:rPr>
            <w:fldChar w:fldCharType="end"/>
          </w:r>
        </w:p>
        <w:p w14:paraId="235FD5C2">
          <w:pPr>
            <w:pStyle w:val="37"/>
            <w:tabs>
              <w:tab w:val="right" w:leader="dot" w:pos="8845"/>
            </w:tabs>
          </w:pPr>
          <w:r>
            <w:rPr>
              <w:rFonts w:hint="default"/>
            </w:rPr>
            <w:fldChar w:fldCharType="begin"/>
          </w:r>
          <w:r>
            <w:rPr>
              <w:rFonts w:hint="default"/>
            </w:rPr>
            <w:instrText xml:space="preserve"> HYPERLINK \l _Toc19151 </w:instrText>
          </w:r>
          <w:r>
            <w:rPr>
              <w:rFonts w:hint="default"/>
            </w:rPr>
            <w:fldChar w:fldCharType="separate"/>
          </w:r>
          <w:r>
            <w:rPr>
              <w:rFonts w:hint="default" w:ascii="Times New Roman" w:hAnsi="Times New Roman" w:eastAsia="黑体" w:cs="Times New Roman"/>
              <w:szCs w:val="32"/>
              <w:lang w:val="zh-CN"/>
            </w:rPr>
            <w:t>二、项目实施及管理情况</w:t>
          </w:r>
          <w:r>
            <w:tab/>
          </w:r>
          <w:r>
            <w:fldChar w:fldCharType="begin"/>
          </w:r>
          <w:r>
            <w:instrText xml:space="preserve"> PAGEREF _Toc19151 \h </w:instrText>
          </w:r>
          <w:r>
            <w:fldChar w:fldCharType="separate"/>
          </w:r>
          <w:r>
            <w:t>31</w:t>
          </w:r>
          <w:r>
            <w:fldChar w:fldCharType="end"/>
          </w:r>
          <w:r>
            <w:rPr>
              <w:rFonts w:hint="default"/>
            </w:rPr>
            <w:fldChar w:fldCharType="end"/>
          </w:r>
        </w:p>
        <w:p w14:paraId="0DA35595">
          <w:pPr>
            <w:pStyle w:val="38"/>
            <w:tabs>
              <w:tab w:val="right" w:leader="dot" w:pos="8845"/>
            </w:tabs>
          </w:pPr>
          <w:r>
            <w:rPr>
              <w:rFonts w:hint="default"/>
            </w:rPr>
            <w:fldChar w:fldCharType="begin"/>
          </w:r>
          <w:r>
            <w:rPr>
              <w:rFonts w:hint="default"/>
            </w:rPr>
            <w:instrText xml:space="preserve"> HYPERLINK \l _Toc28106 </w:instrText>
          </w:r>
          <w:r>
            <w:rPr>
              <w:rFonts w:hint="default"/>
            </w:rPr>
            <w:fldChar w:fldCharType="separate"/>
          </w:r>
          <w:r>
            <w:rPr>
              <w:rFonts w:hint="default" w:ascii="Times New Roman" w:hAnsi="Times New Roman" w:eastAsia="楷体_GB2312" w:cs="Times New Roman"/>
              <w:bCs/>
              <w:szCs w:val="32"/>
              <w:lang w:val="zh-CN"/>
            </w:rPr>
            <w:t>（一）资金计划、到位及使用情况。</w:t>
          </w:r>
          <w:r>
            <w:tab/>
          </w:r>
          <w:r>
            <w:fldChar w:fldCharType="begin"/>
          </w:r>
          <w:r>
            <w:instrText xml:space="preserve"> PAGEREF _Toc28106 \h </w:instrText>
          </w:r>
          <w:r>
            <w:fldChar w:fldCharType="separate"/>
          </w:r>
          <w:r>
            <w:t>31</w:t>
          </w:r>
          <w:r>
            <w:fldChar w:fldCharType="end"/>
          </w:r>
          <w:r>
            <w:rPr>
              <w:rFonts w:hint="default"/>
            </w:rPr>
            <w:fldChar w:fldCharType="end"/>
          </w:r>
        </w:p>
        <w:p w14:paraId="372DD85A">
          <w:pPr>
            <w:pStyle w:val="38"/>
            <w:tabs>
              <w:tab w:val="right" w:leader="dot" w:pos="8845"/>
            </w:tabs>
          </w:pPr>
          <w:r>
            <w:rPr>
              <w:rFonts w:hint="default"/>
            </w:rPr>
            <w:fldChar w:fldCharType="begin"/>
          </w:r>
          <w:r>
            <w:rPr>
              <w:rFonts w:hint="default"/>
            </w:rPr>
            <w:instrText xml:space="preserve"> HYPERLINK \l _Toc24424 </w:instrText>
          </w:r>
          <w:r>
            <w:rPr>
              <w:rFonts w:hint="default"/>
            </w:rPr>
            <w:fldChar w:fldCharType="separate"/>
          </w:r>
          <w:r>
            <w:rPr>
              <w:rFonts w:hint="default" w:ascii="Times New Roman" w:hAnsi="Times New Roman" w:eastAsia="楷体_GB2312" w:cs="Times New Roman"/>
              <w:bCs/>
              <w:szCs w:val="32"/>
              <w:lang w:val="zh-CN"/>
            </w:rPr>
            <w:t>（二）项目财务管理情况。</w:t>
          </w:r>
          <w:r>
            <w:tab/>
          </w:r>
          <w:r>
            <w:fldChar w:fldCharType="begin"/>
          </w:r>
          <w:r>
            <w:instrText xml:space="preserve"> PAGEREF _Toc24424 \h </w:instrText>
          </w:r>
          <w:r>
            <w:fldChar w:fldCharType="separate"/>
          </w:r>
          <w:r>
            <w:t>31</w:t>
          </w:r>
          <w:r>
            <w:fldChar w:fldCharType="end"/>
          </w:r>
          <w:r>
            <w:rPr>
              <w:rFonts w:hint="default"/>
            </w:rPr>
            <w:fldChar w:fldCharType="end"/>
          </w:r>
        </w:p>
        <w:p w14:paraId="3B769627">
          <w:pPr>
            <w:pStyle w:val="37"/>
            <w:tabs>
              <w:tab w:val="right" w:leader="dot" w:pos="8845"/>
            </w:tabs>
          </w:pPr>
          <w:r>
            <w:rPr>
              <w:rFonts w:hint="default"/>
            </w:rPr>
            <w:fldChar w:fldCharType="begin"/>
          </w:r>
          <w:r>
            <w:rPr>
              <w:rFonts w:hint="default"/>
            </w:rPr>
            <w:instrText xml:space="preserve"> HYPERLINK \l _Toc5009 </w:instrText>
          </w:r>
          <w:r>
            <w:rPr>
              <w:rFonts w:hint="default"/>
            </w:rPr>
            <w:fldChar w:fldCharType="separate"/>
          </w:r>
          <w:r>
            <w:rPr>
              <w:rFonts w:hint="default" w:ascii="Times New Roman" w:hAnsi="Times New Roman" w:eastAsia="黑体" w:cs="Times New Roman"/>
              <w:szCs w:val="32"/>
              <w:lang w:val="zh-CN"/>
            </w:rPr>
            <w:t>三、项目绩效情况</w:t>
          </w:r>
          <w:r>
            <w:tab/>
          </w:r>
          <w:r>
            <w:fldChar w:fldCharType="begin"/>
          </w:r>
          <w:r>
            <w:instrText xml:space="preserve"> PAGEREF _Toc5009 \h </w:instrText>
          </w:r>
          <w:r>
            <w:fldChar w:fldCharType="separate"/>
          </w:r>
          <w:r>
            <w:t>32</w:t>
          </w:r>
          <w:r>
            <w:fldChar w:fldCharType="end"/>
          </w:r>
          <w:r>
            <w:rPr>
              <w:rFonts w:hint="default"/>
            </w:rPr>
            <w:fldChar w:fldCharType="end"/>
          </w:r>
        </w:p>
        <w:p w14:paraId="3EE31BF0">
          <w:pPr>
            <w:pStyle w:val="38"/>
            <w:tabs>
              <w:tab w:val="right" w:leader="dot" w:pos="8845"/>
            </w:tabs>
          </w:pPr>
          <w:r>
            <w:rPr>
              <w:rFonts w:hint="default"/>
            </w:rPr>
            <w:fldChar w:fldCharType="begin"/>
          </w:r>
          <w:r>
            <w:rPr>
              <w:rFonts w:hint="default"/>
            </w:rPr>
            <w:instrText xml:space="preserve"> HYPERLINK \l _Toc20984 </w:instrText>
          </w:r>
          <w:r>
            <w:rPr>
              <w:rFonts w:hint="default"/>
            </w:rPr>
            <w:fldChar w:fldCharType="separate"/>
          </w:r>
          <w:r>
            <w:rPr>
              <w:rFonts w:hint="default" w:ascii="Times New Roman" w:hAnsi="Times New Roman" w:eastAsia="楷体_GB2312" w:cs="Times New Roman"/>
              <w:bCs/>
              <w:szCs w:val="32"/>
              <w:lang w:val="zh-CN"/>
            </w:rPr>
            <w:t>（一）项目完成情况。</w:t>
          </w:r>
          <w:r>
            <w:tab/>
          </w:r>
          <w:r>
            <w:fldChar w:fldCharType="begin"/>
          </w:r>
          <w:r>
            <w:instrText xml:space="preserve"> PAGEREF _Toc20984 \h </w:instrText>
          </w:r>
          <w:r>
            <w:fldChar w:fldCharType="separate"/>
          </w:r>
          <w:r>
            <w:t>32</w:t>
          </w:r>
          <w:r>
            <w:fldChar w:fldCharType="end"/>
          </w:r>
          <w:r>
            <w:rPr>
              <w:rFonts w:hint="default"/>
            </w:rPr>
            <w:fldChar w:fldCharType="end"/>
          </w:r>
        </w:p>
        <w:p w14:paraId="34AD6865">
          <w:pPr>
            <w:pStyle w:val="38"/>
            <w:tabs>
              <w:tab w:val="right" w:leader="dot" w:pos="8845"/>
            </w:tabs>
          </w:pPr>
          <w:r>
            <w:rPr>
              <w:rFonts w:hint="default"/>
            </w:rPr>
            <w:fldChar w:fldCharType="begin"/>
          </w:r>
          <w:r>
            <w:rPr>
              <w:rFonts w:hint="default"/>
            </w:rPr>
            <w:instrText xml:space="preserve"> HYPERLINK \l _Toc25677 </w:instrText>
          </w:r>
          <w:r>
            <w:rPr>
              <w:rFonts w:hint="default"/>
            </w:rPr>
            <w:fldChar w:fldCharType="separate"/>
          </w:r>
          <w:r>
            <w:rPr>
              <w:rFonts w:hint="default" w:ascii="Times New Roman" w:hAnsi="Times New Roman" w:eastAsia="楷体_GB2312" w:cs="Times New Roman"/>
              <w:szCs w:val="32"/>
              <w:lang w:val="zh-CN"/>
            </w:rPr>
            <w:t>（二）项目效益情况。</w:t>
          </w:r>
          <w:r>
            <w:tab/>
          </w:r>
          <w:r>
            <w:fldChar w:fldCharType="begin"/>
          </w:r>
          <w:r>
            <w:instrText xml:space="preserve"> PAGEREF _Toc25677 \h </w:instrText>
          </w:r>
          <w:r>
            <w:fldChar w:fldCharType="separate"/>
          </w:r>
          <w:r>
            <w:t>32</w:t>
          </w:r>
          <w:r>
            <w:fldChar w:fldCharType="end"/>
          </w:r>
          <w:r>
            <w:rPr>
              <w:rFonts w:hint="default"/>
            </w:rPr>
            <w:fldChar w:fldCharType="end"/>
          </w:r>
        </w:p>
        <w:p w14:paraId="34D16D25">
          <w:pPr>
            <w:pStyle w:val="37"/>
            <w:tabs>
              <w:tab w:val="right" w:leader="dot" w:pos="8845"/>
            </w:tabs>
          </w:pPr>
          <w:r>
            <w:rPr>
              <w:rFonts w:hint="default"/>
            </w:rPr>
            <w:fldChar w:fldCharType="begin"/>
          </w:r>
          <w:r>
            <w:rPr>
              <w:rFonts w:hint="default"/>
            </w:rPr>
            <w:instrText xml:space="preserve"> HYPERLINK \l _Toc27167 </w:instrText>
          </w:r>
          <w:r>
            <w:rPr>
              <w:rFonts w:hint="default"/>
            </w:rPr>
            <w:fldChar w:fldCharType="separate"/>
          </w:r>
          <w:r>
            <w:rPr>
              <w:rFonts w:hint="default" w:ascii="Times New Roman" w:hAnsi="Times New Roman" w:eastAsia="黑体" w:cs="Times New Roman"/>
              <w:szCs w:val="32"/>
              <w:lang w:val="zh-CN"/>
            </w:rPr>
            <w:t>四、问题及建议</w:t>
          </w:r>
          <w:r>
            <w:tab/>
          </w:r>
          <w:r>
            <w:fldChar w:fldCharType="begin"/>
          </w:r>
          <w:r>
            <w:instrText xml:space="preserve"> PAGEREF _Toc27167 \h </w:instrText>
          </w:r>
          <w:r>
            <w:fldChar w:fldCharType="separate"/>
          </w:r>
          <w:r>
            <w:t>32</w:t>
          </w:r>
          <w:r>
            <w:fldChar w:fldCharType="end"/>
          </w:r>
          <w:r>
            <w:rPr>
              <w:rFonts w:hint="default"/>
            </w:rPr>
            <w:fldChar w:fldCharType="end"/>
          </w:r>
        </w:p>
        <w:p w14:paraId="3B36C32C">
          <w:pPr>
            <w:pStyle w:val="38"/>
            <w:tabs>
              <w:tab w:val="right" w:leader="dot" w:pos="8845"/>
            </w:tabs>
          </w:pPr>
          <w:r>
            <w:rPr>
              <w:rFonts w:hint="default"/>
            </w:rPr>
            <w:fldChar w:fldCharType="begin"/>
          </w:r>
          <w:r>
            <w:rPr>
              <w:rFonts w:hint="default"/>
            </w:rPr>
            <w:instrText xml:space="preserve"> HYPERLINK \l _Toc29161 </w:instrText>
          </w:r>
          <w:r>
            <w:rPr>
              <w:rFonts w:hint="default"/>
            </w:rPr>
            <w:fldChar w:fldCharType="separate"/>
          </w:r>
          <w:r>
            <w:rPr>
              <w:rFonts w:hint="default" w:ascii="Times New Roman" w:hAnsi="Times New Roman" w:eastAsia="方正小标宋简体" w:cs="Times New Roman"/>
              <w:szCs w:val="44"/>
            </w:rPr>
            <w:t>专项预算项目绩效评价报告</w:t>
          </w:r>
          <w:r>
            <w:tab/>
          </w:r>
          <w:r>
            <w:fldChar w:fldCharType="begin"/>
          </w:r>
          <w:r>
            <w:instrText xml:space="preserve"> PAGEREF _Toc29161 \h </w:instrText>
          </w:r>
          <w:r>
            <w:fldChar w:fldCharType="separate"/>
          </w:r>
          <w:r>
            <w:t>32</w:t>
          </w:r>
          <w:r>
            <w:fldChar w:fldCharType="end"/>
          </w:r>
          <w:r>
            <w:rPr>
              <w:rFonts w:hint="default"/>
            </w:rPr>
            <w:fldChar w:fldCharType="end"/>
          </w:r>
        </w:p>
        <w:p w14:paraId="15C89033">
          <w:pPr>
            <w:pStyle w:val="37"/>
            <w:tabs>
              <w:tab w:val="right" w:leader="dot" w:pos="8845"/>
            </w:tabs>
          </w:pPr>
          <w:r>
            <w:rPr>
              <w:rFonts w:hint="default"/>
            </w:rPr>
            <w:fldChar w:fldCharType="begin"/>
          </w:r>
          <w:r>
            <w:rPr>
              <w:rFonts w:hint="default"/>
            </w:rPr>
            <w:instrText xml:space="preserve"> HYPERLINK \l _Toc24509 </w:instrText>
          </w:r>
          <w:r>
            <w:rPr>
              <w:rFonts w:hint="default"/>
            </w:rPr>
            <w:fldChar w:fldCharType="separate"/>
          </w:r>
          <w:r>
            <w:rPr>
              <w:rFonts w:hint="default" w:ascii="Times New Roman" w:hAnsi="Times New Roman" w:eastAsia="黑体" w:cs="Times New Roman"/>
              <w:szCs w:val="32"/>
              <w:lang w:val="zh-CN"/>
            </w:rPr>
            <w:t>一、项目概况</w:t>
          </w:r>
          <w:r>
            <w:tab/>
          </w:r>
          <w:r>
            <w:fldChar w:fldCharType="begin"/>
          </w:r>
          <w:r>
            <w:instrText xml:space="preserve"> PAGEREF _Toc24509 \h </w:instrText>
          </w:r>
          <w:r>
            <w:fldChar w:fldCharType="separate"/>
          </w:r>
          <w:r>
            <w:t>33</w:t>
          </w:r>
          <w:r>
            <w:fldChar w:fldCharType="end"/>
          </w:r>
          <w:r>
            <w:rPr>
              <w:rFonts w:hint="default"/>
            </w:rPr>
            <w:fldChar w:fldCharType="end"/>
          </w:r>
        </w:p>
        <w:p w14:paraId="2825BF69">
          <w:pPr>
            <w:pStyle w:val="38"/>
            <w:tabs>
              <w:tab w:val="right" w:leader="dot" w:pos="8845"/>
            </w:tabs>
          </w:pPr>
          <w:r>
            <w:rPr>
              <w:rFonts w:hint="default"/>
            </w:rPr>
            <w:fldChar w:fldCharType="begin"/>
          </w:r>
          <w:r>
            <w:rPr>
              <w:rFonts w:hint="default"/>
            </w:rPr>
            <w:instrText xml:space="preserve"> HYPERLINK \l _Toc21467 </w:instrText>
          </w:r>
          <w:r>
            <w:rPr>
              <w:rFonts w:hint="default"/>
            </w:rPr>
            <w:fldChar w:fldCharType="separate"/>
          </w:r>
          <w:r>
            <w:rPr>
              <w:rFonts w:hint="default" w:ascii="Times New Roman" w:hAnsi="Times New Roman" w:eastAsia="楷体_GB2312" w:cs="Times New Roman"/>
              <w:bCs/>
              <w:szCs w:val="32"/>
              <w:lang w:val="zh-CN"/>
            </w:rPr>
            <w:t>（一）设立背景及基本情况。</w:t>
          </w:r>
          <w:r>
            <w:tab/>
          </w:r>
          <w:r>
            <w:fldChar w:fldCharType="begin"/>
          </w:r>
          <w:r>
            <w:instrText xml:space="preserve"> PAGEREF _Toc21467 \h </w:instrText>
          </w:r>
          <w:r>
            <w:fldChar w:fldCharType="separate"/>
          </w:r>
          <w:r>
            <w:t>33</w:t>
          </w:r>
          <w:r>
            <w:fldChar w:fldCharType="end"/>
          </w:r>
          <w:r>
            <w:rPr>
              <w:rFonts w:hint="default"/>
            </w:rPr>
            <w:fldChar w:fldCharType="end"/>
          </w:r>
        </w:p>
        <w:p w14:paraId="70CC7B54">
          <w:pPr>
            <w:pStyle w:val="37"/>
            <w:tabs>
              <w:tab w:val="right" w:leader="dot" w:pos="8845"/>
            </w:tabs>
          </w:pPr>
          <w:r>
            <w:rPr>
              <w:rFonts w:hint="default"/>
            </w:rPr>
            <w:fldChar w:fldCharType="begin"/>
          </w:r>
          <w:r>
            <w:rPr>
              <w:rFonts w:hint="default"/>
            </w:rPr>
            <w:instrText xml:space="preserve"> HYPERLINK \l _Toc5920 </w:instrText>
          </w:r>
          <w:r>
            <w:rPr>
              <w:rFonts w:hint="default"/>
            </w:rPr>
            <w:fldChar w:fldCharType="separate"/>
          </w:r>
          <w:r>
            <w:rPr>
              <w:rFonts w:hint="default" w:ascii="Times New Roman" w:hAnsi="Times New Roman" w:eastAsia="黑体" w:cs="Times New Roman"/>
              <w:szCs w:val="32"/>
              <w:lang w:val="zh-CN"/>
            </w:rPr>
            <w:t>二、项目实施及管理情况</w:t>
          </w:r>
          <w:r>
            <w:tab/>
          </w:r>
          <w:r>
            <w:fldChar w:fldCharType="begin"/>
          </w:r>
          <w:r>
            <w:instrText xml:space="preserve"> PAGEREF _Toc5920 \h </w:instrText>
          </w:r>
          <w:r>
            <w:fldChar w:fldCharType="separate"/>
          </w:r>
          <w:r>
            <w:t>34</w:t>
          </w:r>
          <w:r>
            <w:fldChar w:fldCharType="end"/>
          </w:r>
          <w:r>
            <w:rPr>
              <w:rFonts w:hint="default"/>
            </w:rPr>
            <w:fldChar w:fldCharType="end"/>
          </w:r>
        </w:p>
        <w:p w14:paraId="12BFEA8E">
          <w:pPr>
            <w:pStyle w:val="38"/>
            <w:tabs>
              <w:tab w:val="right" w:leader="dot" w:pos="8845"/>
            </w:tabs>
          </w:pPr>
          <w:r>
            <w:rPr>
              <w:rFonts w:hint="default"/>
            </w:rPr>
            <w:fldChar w:fldCharType="begin"/>
          </w:r>
          <w:r>
            <w:rPr>
              <w:rFonts w:hint="default"/>
            </w:rPr>
            <w:instrText xml:space="preserve"> HYPERLINK \l _Toc9511 </w:instrText>
          </w:r>
          <w:r>
            <w:rPr>
              <w:rFonts w:hint="default"/>
            </w:rPr>
            <w:fldChar w:fldCharType="separate"/>
          </w:r>
          <w:r>
            <w:rPr>
              <w:rFonts w:hint="default" w:ascii="Times New Roman" w:hAnsi="Times New Roman" w:eastAsia="楷体_GB2312" w:cs="Times New Roman"/>
              <w:bCs/>
              <w:szCs w:val="32"/>
              <w:lang w:val="zh-CN"/>
            </w:rPr>
            <w:t>（一）资金计划、到位及使用情况。</w:t>
          </w:r>
          <w:r>
            <w:tab/>
          </w:r>
          <w:r>
            <w:fldChar w:fldCharType="begin"/>
          </w:r>
          <w:r>
            <w:instrText xml:space="preserve"> PAGEREF _Toc9511 \h </w:instrText>
          </w:r>
          <w:r>
            <w:fldChar w:fldCharType="separate"/>
          </w:r>
          <w:r>
            <w:t>34</w:t>
          </w:r>
          <w:r>
            <w:fldChar w:fldCharType="end"/>
          </w:r>
          <w:r>
            <w:rPr>
              <w:rFonts w:hint="default"/>
            </w:rPr>
            <w:fldChar w:fldCharType="end"/>
          </w:r>
        </w:p>
        <w:p w14:paraId="332B81F1">
          <w:pPr>
            <w:pStyle w:val="38"/>
            <w:tabs>
              <w:tab w:val="right" w:leader="dot" w:pos="8845"/>
            </w:tabs>
          </w:pPr>
          <w:r>
            <w:rPr>
              <w:rFonts w:hint="default"/>
            </w:rPr>
            <w:fldChar w:fldCharType="begin"/>
          </w:r>
          <w:r>
            <w:rPr>
              <w:rFonts w:hint="default"/>
            </w:rPr>
            <w:instrText xml:space="preserve"> HYPERLINK \l _Toc3968 </w:instrText>
          </w:r>
          <w:r>
            <w:rPr>
              <w:rFonts w:hint="default"/>
            </w:rPr>
            <w:fldChar w:fldCharType="separate"/>
          </w:r>
          <w:r>
            <w:rPr>
              <w:rFonts w:hint="default" w:ascii="Times New Roman" w:hAnsi="Times New Roman" w:eastAsia="楷体_GB2312" w:cs="Times New Roman"/>
              <w:bCs/>
              <w:szCs w:val="32"/>
              <w:lang w:val="zh-CN"/>
            </w:rPr>
            <w:t>（二）项目财务管理情况。</w:t>
          </w:r>
          <w:r>
            <w:tab/>
          </w:r>
          <w:r>
            <w:fldChar w:fldCharType="begin"/>
          </w:r>
          <w:r>
            <w:instrText xml:space="preserve"> PAGEREF _Toc3968 \h </w:instrText>
          </w:r>
          <w:r>
            <w:fldChar w:fldCharType="separate"/>
          </w:r>
          <w:r>
            <w:t>34</w:t>
          </w:r>
          <w:r>
            <w:fldChar w:fldCharType="end"/>
          </w:r>
          <w:r>
            <w:rPr>
              <w:rFonts w:hint="default"/>
            </w:rPr>
            <w:fldChar w:fldCharType="end"/>
          </w:r>
        </w:p>
        <w:p w14:paraId="5AAD7FDD">
          <w:pPr>
            <w:pStyle w:val="37"/>
            <w:tabs>
              <w:tab w:val="right" w:leader="dot" w:pos="8845"/>
            </w:tabs>
          </w:pPr>
          <w:r>
            <w:rPr>
              <w:rFonts w:hint="default"/>
            </w:rPr>
            <w:fldChar w:fldCharType="begin"/>
          </w:r>
          <w:r>
            <w:rPr>
              <w:rFonts w:hint="default"/>
            </w:rPr>
            <w:instrText xml:space="preserve"> HYPERLINK \l _Toc32605 </w:instrText>
          </w:r>
          <w:r>
            <w:rPr>
              <w:rFonts w:hint="default"/>
            </w:rPr>
            <w:fldChar w:fldCharType="separate"/>
          </w:r>
          <w:r>
            <w:rPr>
              <w:rFonts w:hint="default" w:ascii="Times New Roman" w:hAnsi="Times New Roman" w:eastAsia="黑体" w:cs="Times New Roman"/>
              <w:szCs w:val="32"/>
              <w:lang w:val="zh-CN"/>
            </w:rPr>
            <w:t>三、项目绩效情况</w:t>
          </w:r>
          <w:r>
            <w:tab/>
          </w:r>
          <w:r>
            <w:fldChar w:fldCharType="begin"/>
          </w:r>
          <w:r>
            <w:instrText xml:space="preserve"> PAGEREF _Toc32605 \h </w:instrText>
          </w:r>
          <w:r>
            <w:fldChar w:fldCharType="separate"/>
          </w:r>
          <w:r>
            <w:t>34</w:t>
          </w:r>
          <w:r>
            <w:fldChar w:fldCharType="end"/>
          </w:r>
          <w:r>
            <w:rPr>
              <w:rFonts w:hint="default"/>
            </w:rPr>
            <w:fldChar w:fldCharType="end"/>
          </w:r>
        </w:p>
        <w:p w14:paraId="4E30D38B">
          <w:pPr>
            <w:pStyle w:val="38"/>
            <w:tabs>
              <w:tab w:val="right" w:leader="dot" w:pos="8845"/>
            </w:tabs>
          </w:pPr>
          <w:r>
            <w:rPr>
              <w:rFonts w:hint="default"/>
            </w:rPr>
            <w:fldChar w:fldCharType="begin"/>
          </w:r>
          <w:r>
            <w:rPr>
              <w:rFonts w:hint="default"/>
            </w:rPr>
            <w:instrText xml:space="preserve"> HYPERLINK \l _Toc7805 </w:instrText>
          </w:r>
          <w:r>
            <w:rPr>
              <w:rFonts w:hint="default"/>
            </w:rPr>
            <w:fldChar w:fldCharType="separate"/>
          </w:r>
          <w:r>
            <w:rPr>
              <w:rFonts w:hint="default" w:ascii="Times New Roman" w:hAnsi="Times New Roman" w:eastAsia="楷体_GB2312" w:cs="Times New Roman"/>
              <w:bCs/>
              <w:szCs w:val="32"/>
              <w:lang w:val="zh-CN"/>
            </w:rPr>
            <w:t>（一）项目完成情况。</w:t>
          </w:r>
          <w:r>
            <w:tab/>
          </w:r>
          <w:r>
            <w:fldChar w:fldCharType="begin"/>
          </w:r>
          <w:r>
            <w:instrText xml:space="preserve"> PAGEREF _Toc7805 \h </w:instrText>
          </w:r>
          <w:r>
            <w:fldChar w:fldCharType="separate"/>
          </w:r>
          <w:r>
            <w:t>34</w:t>
          </w:r>
          <w:r>
            <w:fldChar w:fldCharType="end"/>
          </w:r>
          <w:r>
            <w:rPr>
              <w:rFonts w:hint="default"/>
            </w:rPr>
            <w:fldChar w:fldCharType="end"/>
          </w:r>
        </w:p>
        <w:p w14:paraId="6682BE52">
          <w:pPr>
            <w:pStyle w:val="38"/>
            <w:tabs>
              <w:tab w:val="right" w:leader="dot" w:pos="8845"/>
            </w:tabs>
          </w:pPr>
          <w:r>
            <w:rPr>
              <w:rFonts w:hint="default"/>
            </w:rPr>
            <w:fldChar w:fldCharType="begin"/>
          </w:r>
          <w:r>
            <w:rPr>
              <w:rFonts w:hint="default"/>
            </w:rPr>
            <w:instrText xml:space="preserve"> HYPERLINK \l _Toc17061 </w:instrText>
          </w:r>
          <w:r>
            <w:rPr>
              <w:rFonts w:hint="default"/>
            </w:rPr>
            <w:fldChar w:fldCharType="separate"/>
          </w:r>
          <w:r>
            <w:rPr>
              <w:rFonts w:hint="default" w:ascii="Times New Roman" w:hAnsi="Times New Roman" w:eastAsia="楷体_GB2312" w:cs="Times New Roman"/>
              <w:szCs w:val="32"/>
              <w:lang w:val="zh-CN"/>
            </w:rPr>
            <w:t>（二）项目效益情况。</w:t>
          </w:r>
          <w:r>
            <w:tab/>
          </w:r>
          <w:r>
            <w:fldChar w:fldCharType="begin"/>
          </w:r>
          <w:r>
            <w:instrText xml:space="preserve"> PAGEREF _Toc17061 \h </w:instrText>
          </w:r>
          <w:r>
            <w:fldChar w:fldCharType="separate"/>
          </w:r>
          <w:r>
            <w:t>34</w:t>
          </w:r>
          <w:r>
            <w:fldChar w:fldCharType="end"/>
          </w:r>
          <w:r>
            <w:rPr>
              <w:rFonts w:hint="default"/>
            </w:rPr>
            <w:fldChar w:fldCharType="end"/>
          </w:r>
        </w:p>
        <w:p w14:paraId="29C4328B">
          <w:pPr>
            <w:pStyle w:val="37"/>
            <w:tabs>
              <w:tab w:val="right" w:leader="dot" w:pos="8845"/>
            </w:tabs>
          </w:pPr>
          <w:r>
            <w:rPr>
              <w:rFonts w:hint="default"/>
            </w:rPr>
            <w:fldChar w:fldCharType="begin"/>
          </w:r>
          <w:r>
            <w:rPr>
              <w:rFonts w:hint="default"/>
            </w:rPr>
            <w:instrText xml:space="preserve"> HYPERLINK \l _Toc10371 </w:instrText>
          </w:r>
          <w:r>
            <w:rPr>
              <w:rFonts w:hint="default"/>
            </w:rPr>
            <w:fldChar w:fldCharType="separate"/>
          </w:r>
          <w:r>
            <w:rPr>
              <w:rFonts w:hint="default" w:ascii="Times New Roman" w:hAnsi="Times New Roman" w:eastAsia="黑体" w:cs="Times New Roman"/>
              <w:szCs w:val="32"/>
              <w:lang w:val="zh-CN"/>
            </w:rPr>
            <w:t>四、问题及建议</w:t>
          </w:r>
          <w:r>
            <w:tab/>
          </w:r>
          <w:r>
            <w:fldChar w:fldCharType="begin"/>
          </w:r>
          <w:r>
            <w:instrText xml:space="preserve"> PAGEREF _Toc10371 \h </w:instrText>
          </w:r>
          <w:r>
            <w:fldChar w:fldCharType="separate"/>
          </w:r>
          <w:r>
            <w:t>35</w:t>
          </w:r>
          <w:r>
            <w:fldChar w:fldCharType="end"/>
          </w:r>
          <w:r>
            <w:rPr>
              <w:rFonts w:hint="default"/>
            </w:rPr>
            <w:fldChar w:fldCharType="end"/>
          </w:r>
        </w:p>
        <w:p w14:paraId="34156EE4">
          <w:pPr>
            <w:pStyle w:val="38"/>
            <w:tabs>
              <w:tab w:val="right" w:leader="dot" w:pos="8845"/>
            </w:tabs>
          </w:pPr>
          <w:r>
            <w:rPr>
              <w:rFonts w:hint="default"/>
            </w:rPr>
            <w:fldChar w:fldCharType="begin"/>
          </w:r>
          <w:r>
            <w:rPr>
              <w:rFonts w:hint="default"/>
            </w:rPr>
            <w:instrText xml:space="preserve"> HYPERLINK \l _Toc15129 </w:instrText>
          </w:r>
          <w:r>
            <w:rPr>
              <w:rFonts w:hint="default"/>
            </w:rPr>
            <w:fldChar w:fldCharType="separate"/>
          </w:r>
          <w:r>
            <w:rPr>
              <w:rFonts w:hint="default" w:ascii="Times New Roman" w:hAnsi="Times New Roman" w:eastAsia="方正小标宋简体" w:cs="Times New Roman"/>
              <w:szCs w:val="44"/>
            </w:rPr>
            <w:t>专项预算项目绩效评价报告</w:t>
          </w:r>
          <w:r>
            <w:tab/>
          </w:r>
          <w:r>
            <w:fldChar w:fldCharType="begin"/>
          </w:r>
          <w:r>
            <w:instrText xml:space="preserve"> PAGEREF _Toc15129 \h </w:instrText>
          </w:r>
          <w:r>
            <w:fldChar w:fldCharType="separate"/>
          </w:r>
          <w:r>
            <w:t>35</w:t>
          </w:r>
          <w:r>
            <w:fldChar w:fldCharType="end"/>
          </w:r>
          <w:r>
            <w:rPr>
              <w:rFonts w:hint="default"/>
            </w:rPr>
            <w:fldChar w:fldCharType="end"/>
          </w:r>
        </w:p>
        <w:p w14:paraId="7466E754">
          <w:pPr>
            <w:pStyle w:val="37"/>
            <w:tabs>
              <w:tab w:val="right" w:leader="dot" w:pos="8845"/>
            </w:tabs>
          </w:pPr>
          <w:r>
            <w:rPr>
              <w:rFonts w:hint="default"/>
            </w:rPr>
            <w:fldChar w:fldCharType="begin"/>
          </w:r>
          <w:r>
            <w:rPr>
              <w:rFonts w:hint="default"/>
            </w:rPr>
            <w:instrText xml:space="preserve"> HYPERLINK \l _Toc17716 </w:instrText>
          </w:r>
          <w:r>
            <w:rPr>
              <w:rFonts w:hint="default"/>
            </w:rPr>
            <w:fldChar w:fldCharType="separate"/>
          </w:r>
          <w:r>
            <w:rPr>
              <w:rFonts w:hint="default" w:ascii="Times New Roman" w:hAnsi="Times New Roman" w:eastAsia="黑体" w:cs="Times New Roman"/>
              <w:szCs w:val="32"/>
              <w:lang w:val="zh-CN"/>
            </w:rPr>
            <w:t>一、项目概况</w:t>
          </w:r>
          <w:r>
            <w:tab/>
          </w:r>
          <w:r>
            <w:fldChar w:fldCharType="begin"/>
          </w:r>
          <w:r>
            <w:instrText xml:space="preserve"> PAGEREF _Toc17716 \h </w:instrText>
          </w:r>
          <w:r>
            <w:fldChar w:fldCharType="separate"/>
          </w:r>
          <w:r>
            <w:t>35</w:t>
          </w:r>
          <w:r>
            <w:fldChar w:fldCharType="end"/>
          </w:r>
          <w:r>
            <w:rPr>
              <w:rFonts w:hint="default"/>
            </w:rPr>
            <w:fldChar w:fldCharType="end"/>
          </w:r>
        </w:p>
        <w:p w14:paraId="01D62E63">
          <w:pPr>
            <w:pStyle w:val="37"/>
            <w:tabs>
              <w:tab w:val="right" w:leader="dot" w:pos="8845"/>
            </w:tabs>
          </w:pPr>
          <w:r>
            <w:rPr>
              <w:rFonts w:hint="default"/>
            </w:rPr>
            <w:fldChar w:fldCharType="begin"/>
          </w:r>
          <w:r>
            <w:rPr>
              <w:rFonts w:hint="default"/>
            </w:rPr>
            <w:instrText xml:space="preserve"> HYPERLINK \l _Toc30203 </w:instrText>
          </w:r>
          <w:r>
            <w:rPr>
              <w:rFonts w:hint="default"/>
            </w:rPr>
            <w:fldChar w:fldCharType="separate"/>
          </w:r>
          <w:r>
            <w:rPr>
              <w:rFonts w:hint="default" w:ascii="Times New Roman" w:hAnsi="Times New Roman" w:eastAsia="黑体" w:cs="Times New Roman"/>
              <w:szCs w:val="32"/>
              <w:lang w:val="zh-CN"/>
            </w:rPr>
            <w:t>二、项目实施及管理情况</w:t>
          </w:r>
          <w:r>
            <w:tab/>
          </w:r>
          <w:r>
            <w:fldChar w:fldCharType="begin"/>
          </w:r>
          <w:r>
            <w:instrText xml:space="preserve"> PAGEREF _Toc30203 \h </w:instrText>
          </w:r>
          <w:r>
            <w:fldChar w:fldCharType="separate"/>
          </w:r>
          <w:r>
            <w:t>36</w:t>
          </w:r>
          <w:r>
            <w:fldChar w:fldCharType="end"/>
          </w:r>
          <w:r>
            <w:rPr>
              <w:rFonts w:hint="default"/>
            </w:rPr>
            <w:fldChar w:fldCharType="end"/>
          </w:r>
        </w:p>
        <w:p w14:paraId="4E45315E">
          <w:pPr>
            <w:pStyle w:val="38"/>
            <w:tabs>
              <w:tab w:val="right" w:leader="dot" w:pos="8845"/>
            </w:tabs>
          </w:pPr>
          <w:r>
            <w:rPr>
              <w:rFonts w:hint="default"/>
            </w:rPr>
            <w:fldChar w:fldCharType="begin"/>
          </w:r>
          <w:r>
            <w:rPr>
              <w:rFonts w:hint="default"/>
            </w:rPr>
            <w:instrText xml:space="preserve"> HYPERLINK \l _Toc30800 </w:instrText>
          </w:r>
          <w:r>
            <w:rPr>
              <w:rFonts w:hint="default"/>
            </w:rPr>
            <w:fldChar w:fldCharType="separate"/>
          </w:r>
          <w:r>
            <w:rPr>
              <w:rFonts w:hint="default" w:ascii="Times New Roman" w:hAnsi="Times New Roman" w:eastAsia="楷体_GB2312" w:cs="Times New Roman"/>
              <w:szCs w:val="32"/>
              <w:lang w:val="zh-CN"/>
            </w:rPr>
            <w:t>（一）资金计划、到位及使用情况。</w:t>
          </w:r>
          <w:r>
            <w:tab/>
          </w:r>
          <w:r>
            <w:fldChar w:fldCharType="begin"/>
          </w:r>
          <w:r>
            <w:instrText xml:space="preserve"> PAGEREF _Toc30800 \h </w:instrText>
          </w:r>
          <w:r>
            <w:fldChar w:fldCharType="separate"/>
          </w:r>
          <w:r>
            <w:t>36</w:t>
          </w:r>
          <w:r>
            <w:fldChar w:fldCharType="end"/>
          </w:r>
          <w:r>
            <w:rPr>
              <w:rFonts w:hint="default"/>
            </w:rPr>
            <w:fldChar w:fldCharType="end"/>
          </w:r>
        </w:p>
        <w:p w14:paraId="61749705">
          <w:pPr>
            <w:pStyle w:val="38"/>
            <w:tabs>
              <w:tab w:val="right" w:leader="dot" w:pos="8845"/>
            </w:tabs>
          </w:pPr>
          <w:r>
            <w:rPr>
              <w:rFonts w:hint="default"/>
            </w:rPr>
            <w:fldChar w:fldCharType="begin"/>
          </w:r>
          <w:r>
            <w:rPr>
              <w:rFonts w:hint="default"/>
            </w:rPr>
            <w:instrText xml:space="preserve"> HYPERLINK \l _Toc28039 </w:instrText>
          </w:r>
          <w:r>
            <w:rPr>
              <w:rFonts w:hint="default"/>
            </w:rPr>
            <w:fldChar w:fldCharType="separate"/>
          </w:r>
          <w:r>
            <w:rPr>
              <w:rFonts w:hint="default" w:ascii="Times New Roman" w:hAnsi="Times New Roman" w:eastAsia="楷体_GB2312" w:cs="Times New Roman"/>
              <w:szCs w:val="32"/>
              <w:lang w:val="zh-CN"/>
            </w:rPr>
            <w:t>（二）项目财务管理情况。</w:t>
          </w:r>
          <w:r>
            <w:tab/>
          </w:r>
          <w:r>
            <w:fldChar w:fldCharType="begin"/>
          </w:r>
          <w:r>
            <w:instrText xml:space="preserve"> PAGEREF _Toc28039 \h </w:instrText>
          </w:r>
          <w:r>
            <w:fldChar w:fldCharType="separate"/>
          </w:r>
          <w:r>
            <w:t>36</w:t>
          </w:r>
          <w:r>
            <w:fldChar w:fldCharType="end"/>
          </w:r>
          <w:r>
            <w:rPr>
              <w:rFonts w:hint="default"/>
            </w:rPr>
            <w:fldChar w:fldCharType="end"/>
          </w:r>
        </w:p>
        <w:p w14:paraId="38263D03">
          <w:pPr>
            <w:pStyle w:val="37"/>
            <w:tabs>
              <w:tab w:val="right" w:leader="dot" w:pos="8845"/>
            </w:tabs>
          </w:pPr>
          <w:r>
            <w:rPr>
              <w:rFonts w:hint="default"/>
            </w:rPr>
            <w:fldChar w:fldCharType="begin"/>
          </w:r>
          <w:r>
            <w:rPr>
              <w:rFonts w:hint="default"/>
            </w:rPr>
            <w:instrText xml:space="preserve"> HYPERLINK \l _Toc10930 </w:instrText>
          </w:r>
          <w:r>
            <w:rPr>
              <w:rFonts w:hint="default"/>
            </w:rPr>
            <w:fldChar w:fldCharType="separate"/>
          </w:r>
          <w:r>
            <w:rPr>
              <w:rFonts w:hint="default" w:ascii="Times New Roman" w:hAnsi="Times New Roman" w:eastAsia="黑体" w:cs="Times New Roman"/>
              <w:szCs w:val="32"/>
              <w:lang w:val="zh-CN"/>
            </w:rPr>
            <w:t>三、项目绩效情况</w:t>
          </w:r>
          <w:r>
            <w:tab/>
          </w:r>
          <w:r>
            <w:fldChar w:fldCharType="begin"/>
          </w:r>
          <w:r>
            <w:instrText xml:space="preserve"> PAGEREF _Toc10930 \h </w:instrText>
          </w:r>
          <w:r>
            <w:fldChar w:fldCharType="separate"/>
          </w:r>
          <w:r>
            <w:t>37</w:t>
          </w:r>
          <w:r>
            <w:fldChar w:fldCharType="end"/>
          </w:r>
          <w:r>
            <w:rPr>
              <w:rFonts w:hint="default"/>
            </w:rPr>
            <w:fldChar w:fldCharType="end"/>
          </w:r>
        </w:p>
        <w:p w14:paraId="2C69F91D">
          <w:pPr>
            <w:pStyle w:val="38"/>
            <w:tabs>
              <w:tab w:val="right" w:leader="dot" w:pos="8845"/>
            </w:tabs>
          </w:pPr>
          <w:r>
            <w:rPr>
              <w:rFonts w:hint="default"/>
            </w:rPr>
            <w:fldChar w:fldCharType="begin"/>
          </w:r>
          <w:r>
            <w:rPr>
              <w:rFonts w:hint="default"/>
            </w:rPr>
            <w:instrText xml:space="preserve"> HYPERLINK \l _Toc10355 </w:instrText>
          </w:r>
          <w:r>
            <w:rPr>
              <w:rFonts w:hint="default"/>
            </w:rPr>
            <w:fldChar w:fldCharType="separate"/>
          </w:r>
          <w:r>
            <w:rPr>
              <w:rFonts w:hint="default" w:ascii="Times New Roman" w:hAnsi="Times New Roman" w:eastAsia="楷体_GB2312" w:cs="Times New Roman"/>
              <w:szCs w:val="32"/>
              <w:lang w:val="zh-CN"/>
            </w:rPr>
            <w:t>（一）项目完成情况。</w:t>
          </w:r>
          <w:r>
            <w:tab/>
          </w:r>
          <w:r>
            <w:fldChar w:fldCharType="begin"/>
          </w:r>
          <w:r>
            <w:instrText xml:space="preserve"> PAGEREF _Toc10355 \h </w:instrText>
          </w:r>
          <w:r>
            <w:fldChar w:fldCharType="separate"/>
          </w:r>
          <w:r>
            <w:t>37</w:t>
          </w:r>
          <w:r>
            <w:fldChar w:fldCharType="end"/>
          </w:r>
          <w:r>
            <w:rPr>
              <w:rFonts w:hint="default"/>
            </w:rPr>
            <w:fldChar w:fldCharType="end"/>
          </w:r>
        </w:p>
        <w:p w14:paraId="3FB53FC8">
          <w:pPr>
            <w:pStyle w:val="38"/>
            <w:tabs>
              <w:tab w:val="right" w:leader="dot" w:pos="8845"/>
            </w:tabs>
          </w:pPr>
          <w:r>
            <w:rPr>
              <w:rFonts w:hint="default"/>
            </w:rPr>
            <w:fldChar w:fldCharType="begin"/>
          </w:r>
          <w:r>
            <w:rPr>
              <w:rFonts w:hint="default"/>
            </w:rPr>
            <w:instrText xml:space="preserve"> HYPERLINK \l _Toc11352 </w:instrText>
          </w:r>
          <w:r>
            <w:rPr>
              <w:rFonts w:hint="default"/>
            </w:rPr>
            <w:fldChar w:fldCharType="separate"/>
          </w:r>
          <w:r>
            <w:rPr>
              <w:rFonts w:hint="default" w:ascii="Times New Roman" w:hAnsi="Times New Roman" w:eastAsia="黑体" w:cs="Times New Roman"/>
              <w:szCs w:val="32"/>
              <w:lang w:val="zh-CN"/>
            </w:rPr>
            <w:t>（二）项目效益情况</w:t>
          </w:r>
          <w:r>
            <w:tab/>
          </w:r>
          <w:r>
            <w:fldChar w:fldCharType="begin"/>
          </w:r>
          <w:r>
            <w:instrText xml:space="preserve"> PAGEREF _Toc11352 \h </w:instrText>
          </w:r>
          <w:r>
            <w:fldChar w:fldCharType="separate"/>
          </w:r>
          <w:r>
            <w:t>37</w:t>
          </w:r>
          <w:r>
            <w:fldChar w:fldCharType="end"/>
          </w:r>
          <w:r>
            <w:rPr>
              <w:rFonts w:hint="default"/>
            </w:rPr>
            <w:fldChar w:fldCharType="end"/>
          </w:r>
        </w:p>
        <w:p w14:paraId="7DDB554F">
          <w:pPr>
            <w:pStyle w:val="37"/>
            <w:tabs>
              <w:tab w:val="right" w:leader="dot" w:pos="8845"/>
            </w:tabs>
          </w:pPr>
          <w:r>
            <w:rPr>
              <w:rFonts w:hint="default"/>
            </w:rPr>
            <w:fldChar w:fldCharType="begin"/>
          </w:r>
          <w:r>
            <w:rPr>
              <w:rFonts w:hint="default"/>
            </w:rPr>
            <w:instrText xml:space="preserve"> HYPERLINK \l _Toc4703 </w:instrText>
          </w:r>
          <w:r>
            <w:rPr>
              <w:rFonts w:hint="default"/>
            </w:rPr>
            <w:fldChar w:fldCharType="separate"/>
          </w:r>
          <w:r>
            <w:rPr>
              <w:rFonts w:hint="default" w:ascii="Times New Roman" w:hAnsi="Times New Roman" w:eastAsia="黑体" w:cs="Times New Roman"/>
              <w:szCs w:val="32"/>
              <w:lang w:val="zh-CN"/>
            </w:rPr>
            <w:t>四、问题及建议</w:t>
          </w:r>
          <w:r>
            <w:tab/>
          </w:r>
          <w:r>
            <w:fldChar w:fldCharType="begin"/>
          </w:r>
          <w:r>
            <w:instrText xml:space="preserve"> PAGEREF _Toc4703 \h </w:instrText>
          </w:r>
          <w:r>
            <w:fldChar w:fldCharType="separate"/>
          </w:r>
          <w:r>
            <w:t>37</w:t>
          </w:r>
          <w:r>
            <w:fldChar w:fldCharType="end"/>
          </w:r>
          <w:r>
            <w:rPr>
              <w:rFonts w:hint="default"/>
            </w:rPr>
            <w:fldChar w:fldCharType="end"/>
          </w:r>
        </w:p>
        <w:p w14:paraId="05BD5541">
          <w:pPr>
            <w:pStyle w:val="37"/>
            <w:tabs>
              <w:tab w:val="right" w:leader="dot" w:pos="8845"/>
            </w:tabs>
          </w:pPr>
          <w:r>
            <w:rPr>
              <w:rFonts w:hint="default"/>
            </w:rPr>
            <w:fldChar w:fldCharType="begin"/>
          </w:r>
          <w:r>
            <w:rPr>
              <w:rFonts w:hint="default"/>
            </w:rPr>
            <w:instrText xml:space="preserve"> HYPERLINK \l _Toc15549 </w:instrText>
          </w:r>
          <w:r>
            <w:rPr>
              <w:rFonts w:hint="default"/>
            </w:rPr>
            <w:fldChar w:fldCharType="separate"/>
          </w:r>
          <w:r>
            <w:rPr>
              <w:rFonts w:hint="default" w:ascii="Times New Roman" w:hAnsi="Times New Roman" w:eastAsia="黑体" w:cs="Times New Roman"/>
              <w:szCs w:val="32"/>
              <w:lang w:val="zh-CN"/>
            </w:rPr>
            <w:t>一、项目概况</w:t>
          </w:r>
          <w:r>
            <w:tab/>
          </w:r>
          <w:r>
            <w:fldChar w:fldCharType="begin"/>
          </w:r>
          <w:r>
            <w:instrText xml:space="preserve"> PAGEREF _Toc15549 \h </w:instrText>
          </w:r>
          <w:r>
            <w:fldChar w:fldCharType="separate"/>
          </w:r>
          <w:r>
            <w:t>38</w:t>
          </w:r>
          <w:r>
            <w:fldChar w:fldCharType="end"/>
          </w:r>
          <w:r>
            <w:rPr>
              <w:rFonts w:hint="default"/>
            </w:rPr>
            <w:fldChar w:fldCharType="end"/>
          </w:r>
        </w:p>
        <w:p w14:paraId="36FD4B47">
          <w:pPr>
            <w:pStyle w:val="37"/>
            <w:tabs>
              <w:tab w:val="right" w:leader="dot" w:pos="8845"/>
            </w:tabs>
          </w:pPr>
          <w:r>
            <w:rPr>
              <w:rFonts w:hint="default"/>
            </w:rPr>
            <w:fldChar w:fldCharType="begin"/>
          </w:r>
          <w:r>
            <w:rPr>
              <w:rFonts w:hint="default"/>
            </w:rPr>
            <w:instrText xml:space="preserve"> HYPERLINK \l _Toc28378 </w:instrText>
          </w:r>
          <w:r>
            <w:rPr>
              <w:rFonts w:hint="default"/>
            </w:rPr>
            <w:fldChar w:fldCharType="separate"/>
          </w:r>
          <w:r>
            <w:rPr>
              <w:rFonts w:hint="default" w:ascii="Times New Roman" w:hAnsi="Times New Roman" w:eastAsia="黑体" w:cs="Times New Roman"/>
              <w:szCs w:val="32"/>
              <w:lang w:val="zh-CN"/>
            </w:rPr>
            <w:t>二、项目实施及管理情况</w:t>
          </w:r>
          <w:r>
            <w:tab/>
          </w:r>
          <w:r>
            <w:fldChar w:fldCharType="begin"/>
          </w:r>
          <w:r>
            <w:instrText xml:space="preserve"> PAGEREF _Toc28378 \h </w:instrText>
          </w:r>
          <w:r>
            <w:fldChar w:fldCharType="separate"/>
          </w:r>
          <w:r>
            <w:t>39</w:t>
          </w:r>
          <w:r>
            <w:fldChar w:fldCharType="end"/>
          </w:r>
          <w:r>
            <w:rPr>
              <w:rFonts w:hint="default"/>
            </w:rPr>
            <w:fldChar w:fldCharType="end"/>
          </w:r>
        </w:p>
        <w:p w14:paraId="1F232479">
          <w:pPr>
            <w:pStyle w:val="38"/>
            <w:tabs>
              <w:tab w:val="right" w:leader="dot" w:pos="8845"/>
            </w:tabs>
          </w:pPr>
          <w:r>
            <w:rPr>
              <w:rFonts w:hint="default"/>
            </w:rPr>
            <w:fldChar w:fldCharType="begin"/>
          </w:r>
          <w:r>
            <w:rPr>
              <w:rFonts w:hint="default"/>
            </w:rPr>
            <w:instrText xml:space="preserve"> HYPERLINK \l _Toc29687 </w:instrText>
          </w:r>
          <w:r>
            <w:rPr>
              <w:rFonts w:hint="default"/>
            </w:rPr>
            <w:fldChar w:fldCharType="separate"/>
          </w:r>
          <w:r>
            <w:rPr>
              <w:rFonts w:hint="default" w:ascii="Times New Roman" w:hAnsi="Times New Roman" w:eastAsia="楷体_GB2312" w:cs="Times New Roman"/>
              <w:bCs/>
              <w:szCs w:val="32"/>
              <w:lang w:val="zh-CN"/>
            </w:rPr>
            <w:t>（一）资金计划、到位及使用情况。</w:t>
          </w:r>
          <w:r>
            <w:tab/>
          </w:r>
          <w:r>
            <w:fldChar w:fldCharType="begin"/>
          </w:r>
          <w:r>
            <w:instrText xml:space="preserve"> PAGEREF _Toc29687 \h </w:instrText>
          </w:r>
          <w:r>
            <w:fldChar w:fldCharType="separate"/>
          </w:r>
          <w:r>
            <w:t>39</w:t>
          </w:r>
          <w:r>
            <w:fldChar w:fldCharType="end"/>
          </w:r>
          <w:r>
            <w:rPr>
              <w:rFonts w:hint="default"/>
            </w:rPr>
            <w:fldChar w:fldCharType="end"/>
          </w:r>
        </w:p>
        <w:p w14:paraId="637C7FB8">
          <w:pPr>
            <w:pStyle w:val="38"/>
            <w:tabs>
              <w:tab w:val="right" w:leader="dot" w:pos="8845"/>
            </w:tabs>
          </w:pPr>
          <w:r>
            <w:rPr>
              <w:rFonts w:hint="default"/>
            </w:rPr>
            <w:fldChar w:fldCharType="begin"/>
          </w:r>
          <w:r>
            <w:rPr>
              <w:rFonts w:hint="default"/>
            </w:rPr>
            <w:instrText xml:space="preserve"> HYPERLINK \l _Toc31158 </w:instrText>
          </w:r>
          <w:r>
            <w:rPr>
              <w:rFonts w:hint="default"/>
            </w:rPr>
            <w:fldChar w:fldCharType="separate"/>
          </w:r>
          <w:r>
            <w:rPr>
              <w:rFonts w:hint="default" w:ascii="Times New Roman" w:hAnsi="Times New Roman" w:eastAsia="楷体_GB2312" w:cs="Times New Roman"/>
              <w:bCs/>
              <w:szCs w:val="32"/>
              <w:lang w:val="zh-CN"/>
            </w:rPr>
            <w:t>（二）项目财务管理情况。</w:t>
          </w:r>
          <w:r>
            <w:tab/>
          </w:r>
          <w:r>
            <w:fldChar w:fldCharType="begin"/>
          </w:r>
          <w:r>
            <w:instrText xml:space="preserve"> PAGEREF _Toc31158 \h </w:instrText>
          </w:r>
          <w:r>
            <w:fldChar w:fldCharType="separate"/>
          </w:r>
          <w:r>
            <w:t>39</w:t>
          </w:r>
          <w:r>
            <w:fldChar w:fldCharType="end"/>
          </w:r>
          <w:r>
            <w:rPr>
              <w:rFonts w:hint="default"/>
            </w:rPr>
            <w:fldChar w:fldCharType="end"/>
          </w:r>
        </w:p>
        <w:p w14:paraId="36D13101">
          <w:pPr>
            <w:pStyle w:val="37"/>
            <w:tabs>
              <w:tab w:val="right" w:leader="dot" w:pos="8845"/>
            </w:tabs>
          </w:pPr>
          <w:r>
            <w:rPr>
              <w:rFonts w:hint="default"/>
            </w:rPr>
            <w:fldChar w:fldCharType="begin"/>
          </w:r>
          <w:r>
            <w:rPr>
              <w:rFonts w:hint="default"/>
            </w:rPr>
            <w:instrText xml:space="preserve"> HYPERLINK \l _Toc13028 </w:instrText>
          </w:r>
          <w:r>
            <w:rPr>
              <w:rFonts w:hint="default"/>
            </w:rPr>
            <w:fldChar w:fldCharType="separate"/>
          </w:r>
          <w:r>
            <w:rPr>
              <w:rFonts w:hint="default" w:ascii="Times New Roman" w:hAnsi="Times New Roman" w:eastAsia="黑体" w:cs="Times New Roman"/>
              <w:szCs w:val="32"/>
              <w:lang w:val="zh-CN"/>
            </w:rPr>
            <w:t>三、项目绩效情况</w:t>
          </w:r>
          <w:r>
            <w:tab/>
          </w:r>
          <w:r>
            <w:fldChar w:fldCharType="begin"/>
          </w:r>
          <w:r>
            <w:instrText xml:space="preserve"> PAGEREF _Toc13028 \h </w:instrText>
          </w:r>
          <w:r>
            <w:fldChar w:fldCharType="separate"/>
          </w:r>
          <w:r>
            <w:t>39</w:t>
          </w:r>
          <w:r>
            <w:fldChar w:fldCharType="end"/>
          </w:r>
          <w:r>
            <w:rPr>
              <w:rFonts w:hint="default"/>
            </w:rPr>
            <w:fldChar w:fldCharType="end"/>
          </w:r>
        </w:p>
        <w:p w14:paraId="37A66555">
          <w:pPr>
            <w:pStyle w:val="38"/>
            <w:tabs>
              <w:tab w:val="right" w:leader="dot" w:pos="8845"/>
            </w:tabs>
          </w:pPr>
          <w:r>
            <w:rPr>
              <w:rFonts w:hint="default"/>
            </w:rPr>
            <w:fldChar w:fldCharType="begin"/>
          </w:r>
          <w:r>
            <w:rPr>
              <w:rFonts w:hint="default"/>
            </w:rPr>
            <w:instrText xml:space="preserve"> HYPERLINK \l _Toc19206 </w:instrText>
          </w:r>
          <w:r>
            <w:rPr>
              <w:rFonts w:hint="default"/>
            </w:rPr>
            <w:fldChar w:fldCharType="separate"/>
          </w:r>
          <w:r>
            <w:rPr>
              <w:rFonts w:hint="default" w:ascii="Times New Roman" w:hAnsi="Times New Roman" w:eastAsia="楷体_GB2312" w:cs="Times New Roman"/>
              <w:bCs/>
              <w:szCs w:val="32"/>
              <w:lang w:val="zh-CN"/>
            </w:rPr>
            <w:t>（一）项目完成情况。</w:t>
          </w:r>
          <w:r>
            <w:tab/>
          </w:r>
          <w:r>
            <w:fldChar w:fldCharType="begin"/>
          </w:r>
          <w:r>
            <w:instrText xml:space="preserve"> PAGEREF _Toc19206 \h </w:instrText>
          </w:r>
          <w:r>
            <w:fldChar w:fldCharType="separate"/>
          </w:r>
          <w:r>
            <w:t>39</w:t>
          </w:r>
          <w:r>
            <w:fldChar w:fldCharType="end"/>
          </w:r>
          <w:r>
            <w:rPr>
              <w:rFonts w:hint="default"/>
            </w:rPr>
            <w:fldChar w:fldCharType="end"/>
          </w:r>
        </w:p>
        <w:p w14:paraId="52FE93C0">
          <w:pPr>
            <w:pStyle w:val="38"/>
            <w:tabs>
              <w:tab w:val="right" w:leader="dot" w:pos="8845"/>
            </w:tabs>
          </w:pPr>
          <w:r>
            <w:rPr>
              <w:rFonts w:hint="default"/>
            </w:rPr>
            <w:fldChar w:fldCharType="begin"/>
          </w:r>
          <w:r>
            <w:rPr>
              <w:rFonts w:hint="default"/>
            </w:rPr>
            <w:instrText xml:space="preserve"> HYPERLINK \l _Toc3788 </w:instrText>
          </w:r>
          <w:r>
            <w:rPr>
              <w:rFonts w:hint="default"/>
            </w:rPr>
            <w:fldChar w:fldCharType="separate"/>
          </w:r>
          <w:r>
            <w:rPr>
              <w:rFonts w:hint="default" w:ascii="Times New Roman" w:hAnsi="Times New Roman" w:eastAsia="楷体_GB2312" w:cs="Times New Roman"/>
              <w:szCs w:val="32"/>
              <w:lang w:val="zh-CN"/>
            </w:rPr>
            <w:t>（二）项目效益情况。</w:t>
          </w:r>
          <w:r>
            <w:tab/>
          </w:r>
          <w:r>
            <w:fldChar w:fldCharType="begin"/>
          </w:r>
          <w:r>
            <w:instrText xml:space="preserve"> PAGEREF _Toc3788 \h </w:instrText>
          </w:r>
          <w:r>
            <w:fldChar w:fldCharType="separate"/>
          </w:r>
          <w:r>
            <w:t>40</w:t>
          </w:r>
          <w:r>
            <w:fldChar w:fldCharType="end"/>
          </w:r>
          <w:r>
            <w:rPr>
              <w:rFonts w:hint="default"/>
            </w:rPr>
            <w:fldChar w:fldCharType="end"/>
          </w:r>
        </w:p>
        <w:p w14:paraId="3A122993">
          <w:pPr>
            <w:pStyle w:val="37"/>
            <w:tabs>
              <w:tab w:val="right" w:leader="dot" w:pos="8845"/>
            </w:tabs>
          </w:pPr>
          <w:r>
            <w:rPr>
              <w:rFonts w:hint="default"/>
            </w:rPr>
            <w:fldChar w:fldCharType="begin"/>
          </w:r>
          <w:r>
            <w:rPr>
              <w:rFonts w:hint="default"/>
            </w:rPr>
            <w:instrText xml:space="preserve"> HYPERLINK \l _Toc22887 </w:instrText>
          </w:r>
          <w:r>
            <w:rPr>
              <w:rFonts w:hint="default"/>
            </w:rPr>
            <w:fldChar w:fldCharType="separate"/>
          </w:r>
          <w:r>
            <w:rPr>
              <w:rFonts w:hint="default" w:ascii="Times New Roman" w:hAnsi="Times New Roman" w:eastAsia="黑体" w:cs="Times New Roman"/>
              <w:szCs w:val="32"/>
              <w:lang w:val="zh-CN"/>
            </w:rPr>
            <w:t>四、问题及建议</w:t>
          </w:r>
          <w:r>
            <w:tab/>
          </w:r>
          <w:r>
            <w:fldChar w:fldCharType="begin"/>
          </w:r>
          <w:r>
            <w:instrText xml:space="preserve"> PAGEREF _Toc22887 \h </w:instrText>
          </w:r>
          <w:r>
            <w:fldChar w:fldCharType="separate"/>
          </w:r>
          <w:r>
            <w:t>40</w:t>
          </w:r>
          <w:r>
            <w:fldChar w:fldCharType="end"/>
          </w:r>
          <w:r>
            <w:rPr>
              <w:rFonts w:hint="default"/>
            </w:rPr>
            <w:fldChar w:fldCharType="end"/>
          </w:r>
        </w:p>
        <w:p w14:paraId="0A0EC550">
          <w:pPr>
            <w:pStyle w:val="37"/>
            <w:tabs>
              <w:tab w:val="right" w:leader="dot" w:pos="8845"/>
            </w:tabs>
          </w:pPr>
          <w:r>
            <w:rPr>
              <w:rFonts w:hint="default"/>
            </w:rPr>
            <w:fldChar w:fldCharType="begin"/>
          </w:r>
          <w:r>
            <w:rPr>
              <w:rFonts w:hint="default"/>
            </w:rPr>
            <w:instrText xml:space="preserve"> HYPERLINK \l _Toc7267 </w:instrText>
          </w:r>
          <w:r>
            <w:rPr>
              <w:rFonts w:hint="default"/>
            </w:rPr>
            <w:fldChar w:fldCharType="separate"/>
          </w:r>
          <w:r>
            <w:rPr>
              <w:rFonts w:hint="default" w:ascii="Times New Roman" w:hAnsi="Times New Roman" w:eastAsia="黑体" w:cs="Times New Roman"/>
              <w:szCs w:val="32"/>
              <w:lang w:val="zh-CN"/>
            </w:rPr>
            <w:t>一、项目概况</w:t>
          </w:r>
          <w:r>
            <w:tab/>
          </w:r>
          <w:r>
            <w:fldChar w:fldCharType="begin"/>
          </w:r>
          <w:r>
            <w:instrText xml:space="preserve"> PAGEREF _Toc7267 \h </w:instrText>
          </w:r>
          <w:r>
            <w:fldChar w:fldCharType="separate"/>
          </w:r>
          <w:r>
            <w:t>40</w:t>
          </w:r>
          <w:r>
            <w:fldChar w:fldCharType="end"/>
          </w:r>
          <w:r>
            <w:rPr>
              <w:rFonts w:hint="default"/>
            </w:rPr>
            <w:fldChar w:fldCharType="end"/>
          </w:r>
        </w:p>
        <w:p w14:paraId="6596F12B">
          <w:pPr>
            <w:pStyle w:val="37"/>
            <w:tabs>
              <w:tab w:val="right" w:leader="dot" w:pos="8845"/>
            </w:tabs>
          </w:pPr>
          <w:r>
            <w:rPr>
              <w:rFonts w:hint="default"/>
            </w:rPr>
            <w:fldChar w:fldCharType="begin"/>
          </w:r>
          <w:r>
            <w:rPr>
              <w:rFonts w:hint="default"/>
            </w:rPr>
            <w:instrText xml:space="preserve"> HYPERLINK \l _Toc21342 </w:instrText>
          </w:r>
          <w:r>
            <w:rPr>
              <w:rFonts w:hint="default"/>
            </w:rPr>
            <w:fldChar w:fldCharType="separate"/>
          </w:r>
          <w:r>
            <w:rPr>
              <w:rFonts w:hint="default" w:ascii="Times New Roman" w:hAnsi="Times New Roman" w:eastAsia="黑体" w:cs="Times New Roman"/>
              <w:szCs w:val="32"/>
              <w:lang w:val="zh-CN"/>
            </w:rPr>
            <w:t>二、项目实施及管理情况</w:t>
          </w:r>
          <w:r>
            <w:tab/>
          </w:r>
          <w:r>
            <w:fldChar w:fldCharType="begin"/>
          </w:r>
          <w:r>
            <w:instrText xml:space="preserve"> PAGEREF _Toc21342 \h </w:instrText>
          </w:r>
          <w:r>
            <w:fldChar w:fldCharType="separate"/>
          </w:r>
          <w:r>
            <w:t>41</w:t>
          </w:r>
          <w:r>
            <w:fldChar w:fldCharType="end"/>
          </w:r>
          <w:r>
            <w:rPr>
              <w:rFonts w:hint="default"/>
            </w:rPr>
            <w:fldChar w:fldCharType="end"/>
          </w:r>
        </w:p>
        <w:p w14:paraId="6EEECF7E">
          <w:pPr>
            <w:pStyle w:val="38"/>
            <w:tabs>
              <w:tab w:val="right" w:leader="dot" w:pos="8845"/>
            </w:tabs>
          </w:pPr>
          <w:r>
            <w:rPr>
              <w:rFonts w:hint="default"/>
            </w:rPr>
            <w:fldChar w:fldCharType="begin"/>
          </w:r>
          <w:r>
            <w:rPr>
              <w:rFonts w:hint="default"/>
            </w:rPr>
            <w:instrText xml:space="preserve"> HYPERLINK \l _Toc5113 </w:instrText>
          </w:r>
          <w:r>
            <w:rPr>
              <w:rFonts w:hint="default"/>
            </w:rPr>
            <w:fldChar w:fldCharType="separate"/>
          </w:r>
          <w:r>
            <w:rPr>
              <w:rFonts w:hint="default" w:ascii="Times New Roman" w:hAnsi="Times New Roman" w:eastAsia="楷体_GB2312" w:cs="Times New Roman"/>
              <w:bCs/>
              <w:szCs w:val="32"/>
              <w:lang w:val="zh-CN"/>
            </w:rPr>
            <w:t>（一）资金计划、到位及使用情况。</w:t>
          </w:r>
          <w:r>
            <w:tab/>
          </w:r>
          <w:r>
            <w:fldChar w:fldCharType="begin"/>
          </w:r>
          <w:r>
            <w:instrText xml:space="preserve"> PAGEREF _Toc5113 \h </w:instrText>
          </w:r>
          <w:r>
            <w:fldChar w:fldCharType="separate"/>
          </w:r>
          <w:r>
            <w:t>42</w:t>
          </w:r>
          <w:r>
            <w:fldChar w:fldCharType="end"/>
          </w:r>
          <w:r>
            <w:rPr>
              <w:rFonts w:hint="default"/>
            </w:rPr>
            <w:fldChar w:fldCharType="end"/>
          </w:r>
        </w:p>
        <w:p w14:paraId="69AE4D6F">
          <w:pPr>
            <w:pStyle w:val="38"/>
            <w:tabs>
              <w:tab w:val="right" w:leader="dot" w:pos="8845"/>
            </w:tabs>
          </w:pPr>
          <w:r>
            <w:rPr>
              <w:rFonts w:hint="default"/>
            </w:rPr>
            <w:fldChar w:fldCharType="begin"/>
          </w:r>
          <w:r>
            <w:rPr>
              <w:rFonts w:hint="default"/>
            </w:rPr>
            <w:instrText xml:space="preserve"> HYPERLINK \l _Toc26927 </w:instrText>
          </w:r>
          <w:r>
            <w:rPr>
              <w:rFonts w:hint="default"/>
            </w:rPr>
            <w:fldChar w:fldCharType="separate"/>
          </w:r>
          <w:r>
            <w:rPr>
              <w:rFonts w:hint="default" w:ascii="Times New Roman" w:hAnsi="Times New Roman" w:eastAsia="楷体_GB2312" w:cs="Times New Roman"/>
              <w:bCs/>
              <w:szCs w:val="32"/>
              <w:lang w:val="zh-CN"/>
            </w:rPr>
            <w:t>（二）项目财务管理情况。</w:t>
          </w:r>
          <w:r>
            <w:tab/>
          </w:r>
          <w:r>
            <w:fldChar w:fldCharType="begin"/>
          </w:r>
          <w:r>
            <w:instrText xml:space="preserve"> PAGEREF _Toc26927 \h </w:instrText>
          </w:r>
          <w:r>
            <w:fldChar w:fldCharType="separate"/>
          </w:r>
          <w:r>
            <w:t>42</w:t>
          </w:r>
          <w:r>
            <w:fldChar w:fldCharType="end"/>
          </w:r>
          <w:r>
            <w:rPr>
              <w:rFonts w:hint="default"/>
            </w:rPr>
            <w:fldChar w:fldCharType="end"/>
          </w:r>
        </w:p>
        <w:p w14:paraId="05290E02">
          <w:pPr>
            <w:pStyle w:val="37"/>
            <w:tabs>
              <w:tab w:val="right" w:leader="dot" w:pos="8845"/>
            </w:tabs>
            <w:rPr>
              <w:rFonts w:hint="default"/>
            </w:rPr>
            <w:sectPr>
              <w:footerReference r:id="rId6" w:type="default"/>
              <w:pgSz w:w="11906" w:h="16838"/>
              <w:pgMar w:top="2098" w:right="1474" w:bottom="1984" w:left="1587" w:header="851" w:footer="992" w:gutter="0"/>
              <w:pgNumType w:fmt="decimal" w:start="1"/>
              <w:cols w:space="425" w:num="1"/>
              <w:docGrid w:type="lines" w:linePitch="312" w:charSpace="0"/>
            </w:sectPr>
          </w:pPr>
        </w:p>
        <w:p w14:paraId="04E65145">
          <w:pPr>
            <w:pStyle w:val="37"/>
            <w:tabs>
              <w:tab w:val="right" w:leader="dot" w:pos="8845"/>
            </w:tabs>
          </w:pPr>
          <w:r>
            <w:rPr>
              <w:rFonts w:hint="default"/>
            </w:rPr>
            <w:fldChar w:fldCharType="begin"/>
          </w:r>
          <w:r>
            <w:rPr>
              <w:rFonts w:hint="default"/>
            </w:rPr>
            <w:instrText xml:space="preserve"> HYPERLINK \l _Toc3438 </w:instrText>
          </w:r>
          <w:r>
            <w:rPr>
              <w:rFonts w:hint="default"/>
            </w:rPr>
            <w:fldChar w:fldCharType="separate"/>
          </w:r>
          <w:r>
            <w:rPr>
              <w:rFonts w:hint="default" w:ascii="Times New Roman" w:hAnsi="Times New Roman" w:eastAsia="黑体" w:cs="Times New Roman"/>
              <w:szCs w:val="32"/>
              <w:lang w:val="zh-CN"/>
            </w:rPr>
            <w:t>三、项目绩效情况</w:t>
          </w:r>
          <w:r>
            <w:tab/>
          </w:r>
          <w:r>
            <w:fldChar w:fldCharType="begin"/>
          </w:r>
          <w:r>
            <w:instrText xml:space="preserve"> PAGEREF _Toc3438 \h </w:instrText>
          </w:r>
          <w:r>
            <w:fldChar w:fldCharType="separate"/>
          </w:r>
          <w:r>
            <w:t>42</w:t>
          </w:r>
          <w:r>
            <w:fldChar w:fldCharType="end"/>
          </w:r>
          <w:r>
            <w:rPr>
              <w:rFonts w:hint="default"/>
            </w:rPr>
            <w:fldChar w:fldCharType="end"/>
          </w:r>
        </w:p>
        <w:p w14:paraId="6B2AE0C6">
          <w:pPr>
            <w:pStyle w:val="38"/>
            <w:tabs>
              <w:tab w:val="right" w:leader="dot" w:pos="8845"/>
            </w:tabs>
          </w:pPr>
          <w:r>
            <w:rPr>
              <w:rFonts w:hint="default"/>
            </w:rPr>
            <w:fldChar w:fldCharType="begin"/>
          </w:r>
          <w:r>
            <w:rPr>
              <w:rFonts w:hint="default"/>
            </w:rPr>
            <w:instrText xml:space="preserve"> HYPERLINK \l _Toc14914 </w:instrText>
          </w:r>
          <w:r>
            <w:rPr>
              <w:rFonts w:hint="default"/>
            </w:rPr>
            <w:fldChar w:fldCharType="separate"/>
          </w:r>
          <w:r>
            <w:rPr>
              <w:rFonts w:hint="default" w:ascii="Times New Roman" w:hAnsi="Times New Roman" w:eastAsia="楷体_GB2312" w:cs="Times New Roman"/>
              <w:bCs/>
              <w:szCs w:val="32"/>
              <w:lang w:val="zh-CN"/>
            </w:rPr>
            <w:t>（一）项目完成情况。</w:t>
          </w:r>
          <w:r>
            <w:tab/>
          </w:r>
          <w:r>
            <w:fldChar w:fldCharType="begin"/>
          </w:r>
          <w:r>
            <w:instrText xml:space="preserve"> PAGEREF _Toc14914 \h </w:instrText>
          </w:r>
          <w:r>
            <w:fldChar w:fldCharType="separate"/>
          </w:r>
          <w:r>
            <w:t>42</w:t>
          </w:r>
          <w:r>
            <w:fldChar w:fldCharType="end"/>
          </w:r>
          <w:r>
            <w:rPr>
              <w:rFonts w:hint="default"/>
            </w:rPr>
            <w:fldChar w:fldCharType="end"/>
          </w:r>
        </w:p>
        <w:p w14:paraId="7483CA48">
          <w:pPr>
            <w:pStyle w:val="38"/>
            <w:tabs>
              <w:tab w:val="right" w:leader="dot" w:pos="8845"/>
            </w:tabs>
          </w:pPr>
          <w:r>
            <w:rPr>
              <w:rFonts w:hint="default"/>
            </w:rPr>
            <w:fldChar w:fldCharType="begin"/>
          </w:r>
          <w:r>
            <w:rPr>
              <w:rFonts w:hint="default"/>
            </w:rPr>
            <w:instrText xml:space="preserve"> HYPERLINK \l _Toc6018 </w:instrText>
          </w:r>
          <w:r>
            <w:rPr>
              <w:rFonts w:hint="default"/>
            </w:rPr>
            <w:fldChar w:fldCharType="separate"/>
          </w:r>
          <w:r>
            <w:rPr>
              <w:rFonts w:hint="default" w:ascii="Times New Roman" w:hAnsi="Times New Roman" w:eastAsia="楷体_GB2312" w:cs="Times New Roman"/>
              <w:bCs/>
              <w:szCs w:val="32"/>
              <w:lang w:val="zh-CN"/>
            </w:rPr>
            <w:t>（二）项目效益情况。</w:t>
          </w:r>
          <w:r>
            <w:tab/>
          </w:r>
          <w:r>
            <w:fldChar w:fldCharType="begin"/>
          </w:r>
          <w:r>
            <w:instrText xml:space="preserve"> PAGEREF _Toc6018 \h </w:instrText>
          </w:r>
          <w:r>
            <w:fldChar w:fldCharType="separate"/>
          </w:r>
          <w:r>
            <w:t>42</w:t>
          </w:r>
          <w:r>
            <w:fldChar w:fldCharType="end"/>
          </w:r>
          <w:r>
            <w:rPr>
              <w:rFonts w:hint="default"/>
            </w:rPr>
            <w:fldChar w:fldCharType="end"/>
          </w:r>
        </w:p>
        <w:p w14:paraId="4E1E341E">
          <w:pPr>
            <w:pStyle w:val="37"/>
            <w:tabs>
              <w:tab w:val="right" w:leader="dot" w:pos="8845"/>
            </w:tabs>
          </w:pPr>
          <w:r>
            <w:rPr>
              <w:rFonts w:hint="default"/>
            </w:rPr>
            <w:fldChar w:fldCharType="begin"/>
          </w:r>
          <w:r>
            <w:rPr>
              <w:rFonts w:hint="default"/>
            </w:rPr>
            <w:instrText xml:space="preserve"> HYPERLINK \l _Toc830 </w:instrText>
          </w:r>
          <w:r>
            <w:rPr>
              <w:rFonts w:hint="default"/>
            </w:rPr>
            <w:fldChar w:fldCharType="separate"/>
          </w:r>
          <w:r>
            <w:rPr>
              <w:rFonts w:hint="default" w:ascii="Times New Roman" w:hAnsi="Times New Roman" w:eastAsia="黑体" w:cs="Times New Roman"/>
              <w:szCs w:val="32"/>
              <w:lang w:val="zh-CN"/>
            </w:rPr>
            <w:t>四、问题及建议</w:t>
          </w:r>
          <w:r>
            <w:tab/>
          </w:r>
          <w:r>
            <w:fldChar w:fldCharType="begin"/>
          </w:r>
          <w:r>
            <w:instrText xml:space="preserve"> PAGEREF _Toc830 \h </w:instrText>
          </w:r>
          <w:r>
            <w:fldChar w:fldCharType="separate"/>
          </w:r>
          <w:r>
            <w:t>43</w:t>
          </w:r>
          <w:r>
            <w:fldChar w:fldCharType="end"/>
          </w:r>
          <w:r>
            <w:rPr>
              <w:rFonts w:hint="default"/>
            </w:rPr>
            <w:fldChar w:fldCharType="end"/>
          </w:r>
        </w:p>
        <w:p w14:paraId="27868AE0">
          <w:pPr>
            <w:pStyle w:val="36"/>
            <w:tabs>
              <w:tab w:val="right" w:leader="dot" w:pos="8845"/>
            </w:tabs>
          </w:pPr>
          <w:r>
            <w:rPr>
              <w:rFonts w:hint="default"/>
            </w:rPr>
            <w:fldChar w:fldCharType="begin"/>
          </w:r>
          <w:r>
            <w:rPr>
              <w:rFonts w:hint="default"/>
            </w:rPr>
            <w:instrText xml:space="preserve"> HYPERLINK \l _Toc27012 </w:instrText>
          </w:r>
          <w:r>
            <w:rPr>
              <w:rFonts w:hint="default"/>
            </w:rPr>
            <w:fldChar w:fldCharType="separate"/>
          </w:r>
          <w:r>
            <w:rPr>
              <w:rFonts w:hint="default" w:ascii="Times New Roman" w:hAnsi="Times New Roman" w:eastAsia="黑体" w:cs="Times New Roman"/>
            </w:rPr>
            <w:t>第五部分 附表</w:t>
          </w:r>
          <w:r>
            <w:tab/>
          </w:r>
          <w:r>
            <w:fldChar w:fldCharType="begin"/>
          </w:r>
          <w:r>
            <w:instrText xml:space="preserve"> PAGEREF _Toc27012 \h </w:instrText>
          </w:r>
          <w:r>
            <w:fldChar w:fldCharType="separate"/>
          </w:r>
          <w:r>
            <w:t>44</w:t>
          </w:r>
          <w:r>
            <w:fldChar w:fldCharType="end"/>
          </w:r>
          <w:r>
            <w:rPr>
              <w:rFonts w:hint="default"/>
            </w:rPr>
            <w:fldChar w:fldCharType="end"/>
          </w:r>
        </w:p>
        <w:p w14:paraId="7D6E54D4">
          <w:pPr>
            <w:pStyle w:val="2"/>
            <w:outlineLvl w:val="9"/>
            <w:rPr>
              <w:rFonts w:hint="default" w:ascii="Arial" w:hAnsi="Arial" w:eastAsia="黑体" w:cs="Times New Roman"/>
              <w:b/>
              <w:kern w:val="2"/>
              <w:sz w:val="24"/>
              <w:szCs w:val="28"/>
              <w:lang w:val="en-US" w:eastAsia="zh-CN" w:bidi="ar-SA"/>
            </w:rPr>
            <w:sectPr>
              <w:footerReference r:id="rId7" w:type="default"/>
              <w:pgSz w:w="11906" w:h="16838"/>
              <w:pgMar w:top="2098" w:right="1474" w:bottom="1984" w:left="1587" w:header="851" w:footer="992" w:gutter="0"/>
              <w:pgNumType w:fmt="decimal" w:start="1"/>
              <w:cols w:space="425" w:num="1"/>
              <w:docGrid w:type="lines" w:linePitch="312" w:charSpace="0"/>
            </w:sectPr>
          </w:pPr>
          <w:r>
            <w:rPr>
              <w:rFonts w:hint="default"/>
            </w:rPr>
            <w:fldChar w:fldCharType="end"/>
          </w:r>
        </w:p>
      </w:sdtContent>
    </w:sdt>
    <w:p w14:paraId="03177DC9">
      <w:pPr>
        <w:rPr>
          <w:rFonts w:hint="default"/>
        </w:rPr>
      </w:pPr>
    </w:p>
    <w:p w14:paraId="4E4E9AEA">
      <w:pPr>
        <w:pStyle w:val="3"/>
        <w:jc w:val="center"/>
        <w:rPr>
          <w:rStyle w:val="28"/>
          <w:rFonts w:hint="default" w:ascii="Times New Roman" w:hAnsi="Times New Roman" w:eastAsia="黑体" w:cs="Times New Roman"/>
          <w:b/>
          <w:bCs w:val="0"/>
        </w:rPr>
      </w:pPr>
      <w:bookmarkStart w:id="14" w:name="_Toc14091"/>
      <w:bookmarkStart w:id="15" w:name="_Toc15396599"/>
      <w:bookmarkStart w:id="16" w:name="_Toc15377196"/>
      <w:r>
        <w:rPr>
          <w:rFonts w:hint="default" w:ascii="Times New Roman" w:hAnsi="Times New Roman" w:eastAsia="黑体" w:cs="Times New Roman"/>
          <w:b w:val="0"/>
        </w:rPr>
        <w:t xml:space="preserve">第一部分 </w:t>
      </w:r>
      <w:r>
        <w:rPr>
          <w:rStyle w:val="28"/>
          <w:rFonts w:hint="default" w:ascii="Times New Roman" w:hAnsi="Times New Roman" w:eastAsia="黑体" w:cs="Times New Roman"/>
          <w:b w:val="0"/>
          <w:bCs w:val="0"/>
        </w:rPr>
        <w:t>部门概况</w:t>
      </w:r>
      <w:bookmarkEnd w:id="14"/>
      <w:bookmarkEnd w:id="15"/>
      <w:bookmarkEnd w:id="16"/>
    </w:p>
    <w:p w14:paraId="3157CAAA">
      <w:pPr>
        <w:widowControl/>
        <w:jc w:val="left"/>
        <w:rPr>
          <w:rFonts w:hint="default" w:ascii="Times New Roman" w:hAnsi="Times New Roman" w:eastAsia="黑体" w:cs="Times New Roman"/>
          <w:sz w:val="32"/>
          <w:szCs w:val="32"/>
        </w:rPr>
      </w:pPr>
    </w:p>
    <w:p w14:paraId="6BE984E0">
      <w:pPr>
        <w:pStyle w:val="4"/>
        <w:numPr>
          <w:ilvl w:val="0"/>
          <w:numId w:val="1"/>
        </w:numPr>
        <w:rPr>
          <w:rFonts w:hint="default" w:ascii="Times New Roman" w:hAnsi="Times New Roman" w:eastAsia="黑体" w:cs="Times New Roman"/>
          <w:b w:val="0"/>
        </w:rPr>
      </w:pPr>
      <w:bookmarkStart w:id="17" w:name="_Toc24692"/>
      <w:r>
        <w:rPr>
          <w:rFonts w:hint="default" w:ascii="Times New Roman" w:hAnsi="Times New Roman" w:eastAsia="黑体" w:cs="Times New Roman"/>
          <w:b w:val="0"/>
        </w:rPr>
        <w:t>部门职责</w:t>
      </w:r>
      <w:bookmarkEnd w:id="17"/>
    </w:p>
    <w:p w14:paraId="78E02CDB">
      <w:pPr>
        <w:pStyle w:val="27"/>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（1）贯彻执行国家有关种植业、畜牧业、渔业、农业机械化、农垦等农业领域工作的法律、法规、政策以及区委、区政府关于“三农”方面的决策部署，组织</w:t>
      </w:r>
      <w:bookmarkStart w:id="146" w:name="_GoBack"/>
      <w:bookmarkEnd w:id="146"/>
      <w:r>
        <w:rPr>
          <w:rFonts w:hint="default" w:ascii="Times New Roman" w:hAnsi="Times New Roman" w:eastAsia="仿宋_GB2312" w:cs="Times New Roman"/>
          <w:spacing w:val="-4"/>
          <w:sz w:val="32"/>
          <w:szCs w:val="32"/>
        </w:rPr>
        <w:t>拟订全区“三农”有关政策。</w:t>
      </w:r>
    </w:p>
    <w:p w14:paraId="33B666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2"/>
        <w:rPr>
          <w:rFonts w:hint="default" w:ascii="Times New Roman" w:hAnsi="Times New Roman" w:eastAsia="仿宋_GB2312" w:cs="Times New Roman"/>
          <w:spacing w:val="-4"/>
          <w:sz w:val="32"/>
          <w:szCs w:val="32"/>
        </w:rPr>
      </w:pPr>
      <w:bookmarkStart w:id="18" w:name="_Toc13490"/>
      <w:r>
        <w:rPr>
          <w:rFonts w:hint="default" w:ascii="Times New Roman" w:hAnsi="Times New Roman" w:eastAsia="仿宋_GB2312" w:cs="Times New Roman"/>
          <w:spacing w:val="-4"/>
          <w:sz w:val="32"/>
          <w:szCs w:val="32"/>
        </w:rPr>
        <w:t>（2）统筹实施乡村振兴战略，牵头组织改善全区农村人居环境。</w:t>
      </w:r>
      <w:bookmarkEnd w:id="18"/>
    </w:p>
    <w:p w14:paraId="33645367">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（3）负责农民承包地管理和改革有关工作。负责农村集体产权制度改革。</w:t>
      </w:r>
    </w:p>
    <w:p w14:paraId="627CE2C9">
      <w:pPr>
        <w:pStyle w:val="27"/>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（4）指导全区乡村特色产业、农产品加工业（产地初加工）、休闲农业和乡村企业发展工作。负责农业信息体系建设，推动数字农业发展。</w:t>
      </w:r>
    </w:p>
    <w:p w14:paraId="2E085003">
      <w:pPr>
        <w:pStyle w:val="27"/>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（5）负责全区种植业、畜牧业（草原牧业）、渔业、农垦、农业机械化等农业各产业的监督管理。</w:t>
      </w:r>
    </w:p>
    <w:p w14:paraId="5105907C">
      <w:pPr>
        <w:pStyle w:val="27"/>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（6）负责制定全区农业全产业机械化、智能化、数字化发展规划并组织实施。指导设施农业、农机库棚、机电提灌、机耕道等基础设施建设。</w:t>
      </w:r>
    </w:p>
    <w:p w14:paraId="1168271D">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(7)负责全区农产品质量安全监督管理。依法组织实施符合安全标准的农产品生产基地认定、产品认证、农产品地理标志登记保护和监督管理。</w:t>
      </w:r>
    </w:p>
    <w:p w14:paraId="6282B724">
      <w:pPr>
        <w:pStyle w:val="27"/>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pacing w:val="-4"/>
          <w:sz w:val="32"/>
          <w:szCs w:val="32"/>
        </w:rPr>
      </w:pPr>
      <w:bookmarkStart w:id="19" w:name="_Toc4539"/>
      <w:r>
        <w:rPr>
          <w:rFonts w:hint="default" w:ascii="Times New Roman" w:hAnsi="Times New Roman" w:eastAsia="仿宋_GB2312" w:cs="Times New Roman"/>
          <w:spacing w:val="-4"/>
          <w:sz w:val="32"/>
          <w:szCs w:val="32"/>
        </w:rPr>
        <w:t>(8)组织开展全区农业资源区划和资源保护工作。</w:t>
      </w:r>
      <w:bookmarkEnd w:id="19"/>
    </w:p>
    <w:p w14:paraId="211D3BDE">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(9)负责全区有关农业生产资料和农业投入品的监督管理。组织兽医医政、兽药（鱼药）药政药检工作，负责执业兽医和兽禽屠宰行业管理。</w:t>
      </w:r>
    </w:p>
    <w:p w14:paraId="302E81AA">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(10)负责全区农业防灾减灾、农作物重大病虫害防治工作。指导动植物防疫检疫体系建设，组织监督管理全区动植物防疫检疫工作，发布疫情并组织扑灭。组织植物检疫性有害生物普查。</w:t>
      </w:r>
    </w:p>
    <w:p w14:paraId="31F1B0C9">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(11)负责全区农业投资管理。按规定权限审批农业投资项目，负责农业投资项目资金安排和监督管理。负责农业综合开发项目工作。</w:t>
      </w:r>
    </w:p>
    <w:p w14:paraId="4EEF20A4">
      <w:pPr>
        <w:pStyle w:val="27"/>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pacing w:val="-4"/>
          <w:sz w:val="32"/>
          <w:szCs w:val="32"/>
        </w:rPr>
      </w:pPr>
      <w:bookmarkStart w:id="20" w:name="_Toc19393"/>
      <w:r>
        <w:rPr>
          <w:rFonts w:hint="default" w:ascii="Times New Roman" w:hAnsi="Times New Roman" w:eastAsia="仿宋_GB2312" w:cs="Times New Roman"/>
          <w:spacing w:val="-4"/>
          <w:sz w:val="32"/>
          <w:szCs w:val="32"/>
        </w:rPr>
        <w:t>（12）负责全区农田建设管理、高标准农田建设和耕地质量管理。</w:t>
      </w:r>
      <w:bookmarkEnd w:id="20"/>
    </w:p>
    <w:p w14:paraId="6A568E94">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14:paraId="62C23F9E">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（14）指导全区农业农村人才工作。拟订农业农村人才队伍建设规划并组织实施，指导农业教育和农业职业技能开发，指导新型职业农民培育、农业科技人才培养和农村实用人才培训工作。</w:t>
      </w:r>
    </w:p>
    <w:p w14:paraId="2B350CE0">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（15）牵头开展全区农业对外合作工作。组织开展农业贸易促进和交流合作。</w:t>
      </w:r>
    </w:p>
    <w:p w14:paraId="30FAB56E">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（16）负责全区农业领域行政执法工作。负责区本级涉农违法案件的办理。推进农业依法行政。</w:t>
      </w:r>
    </w:p>
    <w:p w14:paraId="2C38D2B3">
      <w:pPr>
        <w:pStyle w:val="27"/>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pacing w:val="-4"/>
          <w:sz w:val="32"/>
          <w:szCs w:val="32"/>
        </w:rPr>
      </w:pPr>
      <w:bookmarkStart w:id="21" w:name="_Toc20219"/>
      <w:r>
        <w:rPr>
          <w:rFonts w:hint="default" w:ascii="Times New Roman" w:hAnsi="Times New Roman" w:eastAsia="仿宋_GB2312" w:cs="Times New Roman"/>
          <w:spacing w:val="-4"/>
          <w:sz w:val="32"/>
          <w:szCs w:val="32"/>
        </w:rPr>
        <w:t>（17）依法依规负责农业安全生产和职业健康监督管理工作。</w:t>
      </w:r>
      <w:bookmarkEnd w:id="21"/>
    </w:p>
    <w:p w14:paraId="1CB88FDF">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（18）组织拟订并监督实施公路、水路等行业发展战略、政策，会同有关部门组织编制综合运输体系规划。</w:t>
      </w:r>
    </w:p>
    <w:p w14:paraId="5277CEC6">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（19）负责本系统、本部门依法行政工作；指导公路、水路行业有关体制改革和机制转换工作；参与拟订物流业发展战略和规划。</w:t>
      </w:r>
    </w:p>
    <w:p w14:paraId="34A2FD8F">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（20）指导城乡客运管理工作，指导出租车行业管理工作；会同有关部门制定运输价格。</w:t>
      </w:r>
    </w:p>
    <w:p w14:paraId="3FCEC9C9">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14:paraId="09D5682E">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（22）负责提出公路、水路固定资产投资规模、方向和区财政资金安排建议，按照程序报批国家、省、市、区规划内和年度计划规模内固定资产投资项目。</w:t>
      </w:r>
    </w:p>
    <w:p w14:paraId="50144AF6">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14:paraId="4E5F10DB">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（24）指导农村公路养管理、交通工程建设、农村客运、水上交通灯方面安全生产和应急管理工作。负责全区干线路网运行监测和协调；组织协调地方交通战备工作，承担国防动员有关工作。</w:t>
      </w:r>
    </w:p>
    <w:p w14:paraId="52CF5E17">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（25）承担交通运输科技项目开发和研究的组织实施工作，负责交通运输科研成果的推广、应用工作。指导全区交通运输信息化建设，监测分析运行情况，开展相关统计工作，发布有关信息。</w:t>
      </w:r>
    </w:p>
    <w:p w14:paraId="5E6E9826">
      <w:pPr>
        <w:pStyle w:val="2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（26）负责职责范围内的安全生产、职业健康、生态环境保护、审批服务便民化等工作。</w:t>
      </w:r>
    </w:p>
    <w:p w14:paraId="331FDC91">
      <w:pPr>
        <w:pStyle w:val="27"/>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pacing w:val="-4"/>
          <w:sz w:val="32"/>
          <w:szCs w:val="32"/>
        </w:rPr>
      </w:pPr>
      <w:bookmarkStart w:id="22" w:name="_Toc859"/>
      <w:r>
        <w:rPr>
          <w:rFonts w:hint="default" w:ascii="Times New Roman" w:hAnsi="Times New Roman" w:eastAsia="仿宋_GB2312" w:cs="Times New Roman"/>
          <w:spacing w:val="-4"/>
          <w:sz w:val="32"/>
          <w:szCs w:val="32"/>
        </w:rPr>
        <w:t>（27）完成区委、区政府交办的其他任务。</w:t>
      </w:r>
      <w:bookmarkEnd w:id="22"/>
    </w:p>
    <w:p w14:paraId="1949583C">
      <w:pPr>
        <w:pStyle w:val="4"/>
        <w:rPr>
          <w:rStyle w:val="29"/>
          <w:rFonts w:hint="default" w:ascii="Times New Roman" w:hAnsi="Times New Roman" w:cs="Times New Roman"/>
          <w:b w:val="0"/>
          <w:bCs w:val="0"/>
        </w:rPr>
      </w:pPr>
      <w:bookmarkStart w:id="23" w:name="_Toc15377200"/>
      <w:bookmarkStart w:id="24" w:name="_Toc15396601"/>
      <w:bookmarkStart w:id="25" w:name="_Toc30277"/>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23"/>
      <w:bookmarkEnd w:id="24"/>
      <w:bookmarkEnd w:id="25"/>
    </w:p>
    <w:p w14:paraId="12BB8EC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攀枝花市西区农业农村和交通运输局下属二级预算单位2个，其中行政单位0个，参照公务员法管理的事业单位</w:t>
      </w:r>
      <w:r>
        <w:rPr>
          <w:rFonts w:hint="default" w:ascii="Times New Roman" w:hAnsi="Times New Roman" w:eastAsia="仿宋_GB2312" w:cs="Times New Roman"/>
          <w:bCs/>
          <w:sz w:val="32"/>
          <w:szCs w:val="32"/>
        </w:rPr>
        <w:t>0</w:t>
      </w:r>
      <w:r>
        <w:rPr>
          <w:rFonts w:hint="default" w:ascii="Times New Roman" w:hAnsi="Times New Roman" w:eastAsia="仿宋_GB2312" w:cs="Times New Roman"/>
          <w:sz w:val="32"/>
          <w:szCs w:val="32"/>
        </w:rPr>
        <w:t>个，其他事业单位2个。</w:t>
      </w:r>
    </w:p>
    <w:p w14:paraId="2FB8FF5D">
      <w:pPr>
        <w:pStyle w:val="6"/>
        <w:adjustRightInd w:val="0"/>
        <w:snapToGrid w:val="0"/>
        <w:spacing w:before="93" w:line="600" w:lineRule="exact"/>
        <w:ind w:firstLine="672" w:firstLineChars="21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纳入</w:t>
      </w:r>
      <w:r>
        <w:rPr>
          <w:rFonts w:hint="default" w:ascii="Times New Roman" w:hAnsi="Times New Roman" w:eastAsia="仿宋_GB2312" w:cs="Times New Roman"/>
          <w:kern w:val="2"/>
          <w:sz w:val="32"/>
          <w:szCs w:val="32"/>
        </w:rPr>
        <w:t>攀枝花市西区农业农村和交通运输局</w:t>
      </w:r>
      <w:r>
        <w:rPr>
          <w:rFonts w:hint="default" w:ascii="Times New Roman" w:hAnsi="Times New Roman" w:eastAsia="仿宋_GB2312" w:cs="Times New Roman"/>
          <w:sz w:val="32"/>
          <w:szCs w:val="32"/>
        </w:rPr>
        <w:t>2023年度部门决算编制范围的二级预算单位包括：</w:t>
      </w:r>
    </w:p>
    <w:p w14:paraId="7E31ABBA">
      <w:pPr>
        <w:pStyle w:val="6"/>
        <w:numPr>
          <w:ilvl w:val="0"/>
          <w:numId w:val="0"/>
        </w:numPr>
        <w:adjustRightInd w:val="0"/>
        <w:snapToGrid w:val="0"/>
        <w:spacing w:before="93" w:line="600" w:lineRule="exact"/>
        <w:ind w:left="672" w:leftChars="0"/>
        <w:outlineLvl w:val="2"/>
        <w:rPr>
          <w:rFonts w:hint="default" w:ascii="Times New Roman" w:hAnsi="Times New Roman" w:eastAsia="仿宋_GB2312" w:cs="Times New Roman"/>
          <w:sz w:val="32"/>
          <w:szCs w:val="32"/>
        </w:rPr>
      </w:pPr>
      <w:bookmarkStart w:id="26" w:name="_Toc20186"/>
      <w:r>
        <w:rPr>
          <w:rFonts w:hint="default" w:ascii="Times New Roman" w:hAnsi="Times New Roman" w:cs="Times New Roman"/>
          <w:sz w:val="32"/>
          <w:szCs w:val="32"/>
          <w:lang w:val="en-US" w:eastAsia="zh-CN"/>
        </w:rPr>
        <w:t>1.</w:t>
      </w:r>
      <w:r>
        <w:rPr>
          <w:rFonts w:hint="default" w:ascii="Times New Roman" w:hAnsi="Times New Roman" w:eastAsia="仿宋_GB2312" w:cs="Times New Roman"/>
          <w:sz w:val="32"/>
          <w:szCs w:val="32"/>
        </w:rPr>
        <w:t>攀枝花市西区动物疫病预防控制中心</w:t>
      </w:r>
      <w:bookmarkEnd w:id="26"/>
    </w:p>
    <w:p w14:paraId="662A5349">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14:paraId="1148DF52">
      <w:pPr>
        <w:pStyle w:val="3"/>
        <w:ind w:right="440"/>
        <w:jc w:val="center"/>
        <w:rPr>
          <w:rStyle w:val="28"/>
          <w:rFonts w:hint="default" w:ascii="Times New Roman" w:hAnsi="Times New Roman" w:eastAsia="黑体" w:cs="Times New Roman"/>
          <w:b w:val="0"/>
          <w:bCs/>
        </w:rPr>
      </w:pPr>
      <w:bookmarkStart w:id="27" w:name="_Toc15396602"/>
      <w:bookmarkStart w:id="28" w:name="_Toc15377204"/>
      <w:bookmarkStart w:id="29" w:name="_Toc19665"/>
      <w:r>
        <w:rPr>
          <w:rFonts w:hint="default" w:ascii="Times New Roman" w:hAnsi="Times New Roman" w:eastAsia="黑体" w:cs="Times New Roman"/>
          <w:b w:val="0"/>
        </w:rPr>
        <w:t>第二部分 2023年度</w:t>
      </w:r>
      <w:r>
        <w:rPr>
          <w:rStyle w:val="28"/>
          <w:rFonts w:hint="default" w:ascii="Times New Roman" w:hAnsi="Times New Roman" w:eastAsia="黑体" w:cs="Times New Roman"/>
          <w:b w:val="0"/>
          <w:bCs/>
        </w:rPr>
        <w:t>部门决算情况说明</w:t>
      </w:r>
      <w:bookmarkEnd w:id="27"/>
      <w:bookmarkEnd w:id="28"/>
      <w:bookmarkEnd w:id="29"/>
    </w:p>
    <w:p w14:paraId="5AC5A668">
      <w:pPr>
        <w:rPr>
          <w:rFonts w:hint="default" w:ascii="Times New Roman" w:hAnsi="Times New Roman" w:cs="Times New Roman"/>
        </w:rPr>
      </w:pPr>
    </w:p>
    <w:p w14:paraId="1E52768C">
      <w:pPr>
        <w:pStyle w:val="27"/>
        <w:numPr>
          <w:ilvl w:val="0"/>
          <w:numId w:val="0"/>
        </w:numPr>
        <w:spacing w:line="600" w:lineRule="exact"/>
        <w:ind w:left="640" w:leftChars="0"/>
        <w:outlineLvl w:val="1"/>
        <w:rPr>
          <w:rStyle w:val="29"/>
          <w:rFonts w:hint="default" w:ascii="Times New Roman" w:hAnsi="Times New Roman" w:eastAsia="黑体" w:cs="Times New Roman"/>
          <w:b w:val="0"/>
        </w:rPr>
      </w:pPr>
      <w:bookmarkStart w:id="30" w:name="_Toc10424"/>
      <w:bookmarkStart w:id="31" w:name="_Toc15377205"/>
      <w:bookmarkStart w:id="32" w:name="_Toc15396603"/>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30"/>
      <w:bookmarkEnd w:id="31"/>
      <w:bookmarkEnd w:id="32"/>
    </w:p>
    <w:p w14:paraId="24BA0CD4">
      <w:pPr>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2023年度收、支总计均为1874.41万元。与2022年度相比，收、支总计各增加275.84万元，增长17.26%。主要变动原因是项目经增加。</w:t>
      </w:r>
    </w:p>
    <w:p w14:paraId="3AE74DF9">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（图1：收、支决算总计变动情况图）</w:t>
      </w:r>
    </w:p>
    <w:p w14:paraId="34CC7DDC">
      <w:pPr>
        <w:pStyle w:val="2"/>
        <w:ind w:firstLine="1299" w:firstLineChars="539"/>
        <w:outlineLvl w:val="9"/>
        <w:rPr>
          <w:rFonts w:hint="default" w:ascii="Times New Roman" w:hAnsi="Times New Roman" w:cs="Times New Roman"/>
        </w:rPr>
      </w:pPr>
      <w:r>
        <w:rPr>
          <w:rFonts w:hint="default" w:ascii="Times New Roman" w:hAnsi="Times New Roman" w:cs="Times New Roman"/>
        </w:rPr>
        <w:drawing>
          <wp:inline distT="0" distB="0" distL="0" distR="0">
            <wp:extent cx="3381375" cy="202882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096C70">
      <w:pPr>
        <w:pStyle w:val="27"/>
        <w:numPr>
          <w:ilvl w:val="0"/>
          <w:numId w:val="0"/>
        </w:numPr>
        <w:spacing w:line="600" w:lineRule="exact"/>
        <w:ind w:left="640" w:leftChars="0"/>
        <w:outlineLvl w:val="1"/>
        <w:rPr>
          <w:rStyle w:val="29"/>
          <w:rFonts w:hint="default" w:ascii="Times New Roman" w:hAnsi="Times New Roman" w:eastAsia="黑体" w:cs="Times New Roman"/>
          <w:b w:val="0"/>
        </w:rPr>
      </w:pPr>
      <w:bookmarkStart w:id="33" w:name="_Toc3277"/>
      <w:bookmarkStart w:id="34" w:name="_Toc15377206"/>
      <w:bookmarkStart w:id="35" w:name="_Toc15396604"/>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33"/>
      <w:bookmarkEnd w:id="34"/>
      <w:bookmarkEnd w:id="35"/>
    </w:p>
    <w:p w14:paraId="58D864FD">
      <w:pPr>
        <w:spacing w:line="600" w:lineRule="exact"/>
        <w:ind w:firstLine="640" w:firstLineChars="200"/>
        <w:jc w:val="left"/>
        <w:outlineLvl w:val="1"/>
        <w:rPr>
          <w:rFonts w:hint="default" w:ascii="Times New Roman" w:hAnsi="Times New Roman" w:eastAsia="仿宋_GB2312" w:cs="Times New Roman"/>
          <w:sz w:val="32"/>
          <w:szCs w:val="32"/>
        </w:rPr>
      </w:pPr>
      <w:bookmarkStart w:id="36" w:name="_Toc19873"/>
      <w:r>
        <w:rPr>
          <w:rFonts w:hint="default" w:ascii="Times New Roman" w:hAnsi="Times New Roman" w:eastAsia="仿宋_GB2312" w:cs="Times New Roman"/>
          <w:sz w:val="32"/>
          <w:szCs w:val="32"/>
        </w:rPr>
        <w:t>2023年度本年收入合计1537.3万元，其中：一般公共预算财政拨款收入1529.7万元，占99.5%；政府性基金预算财政拨款收入7.6万元，占0.49%；国有资本经营预算财政拨款收入0万元，占0%；上级补助收入0万元，占0%；事业收入0万元，占0%；经营收入0万元，占0%；附属单位上缴收入0万元，占0%；其他收入0万元，占0%。</w:t>
      </w:r>
      <w:bookmarkEnd w:id="36"/>
    </w:p>
    <w:p w14:paraId="30524AE8">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w:t>
      </w:r>
    </w:p>
    <w:p w14:paraId="39672290">
      <w:pPr>
        <w:pStyle w:val="2"/>
        <w:ind w:firstLine="944" w:firstLineChars="392"/>
        <w:outlineLvl w:val="9"/>
        <w:rPr>
          <w:rFonts w:hint="default" w:ascii="Times New Roman" w:hAnsi="Times New Roman" w:cs="Times New Roman"/>
        </w:rPr>
      </w:pPr>
      <w:r>
        <w:rPr>
          <w:rFonts w:hint="default" w:ascii="Times New Roman" w:hAnsi="Times New Roman" w:cs="Times New Roman"/>
        </w:rPr>
        <w:drawing>
          <wp:inline distT="0" distB="0" distL="0" distR="0">
            <wp:extent cx="3381375" cy="2190750"/>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57C980">
      <w:pPr>
        <w:pStyle w:val="27"/>
        <w:numPr>
          <w:ilvl w:val="0"/>
          <w:numId w:val="0"/>
        </w:numPr>
        <w:spacing w:line="600" w:lineRule="exact"/>
        <w:ind w:left="640" w:leftChars="0"/>
        <w:outlineLvl w:val="1"/>
        <w:rPr>
          <w:rStyle w:val="29"/>
          <w:rFonts w:hint="default" w:ascii="Times New Roman" w:hAnsi="Times New Roman" w:eastAsia="黑体" w:cs="Times New Roman"/>
          <w:b w:val="0"/>
        </w:rPr>
      </w:pPr>
      <w:bookmarkStart w:id="37" w:name="_Toc1698"/>
      <w:bookmarkStart w:id="38" w:name="_Toc15377207"/>
      <w:bookmarkStart w:id="39" w:name="_Toc15396605"/>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37"/>
      <w:bookmarkEnd w:id="38"/>
      <w:bookmarkEnd w:id="39"/>
    </w:p>
    <w:p w14:paraId="78745FB1">
      <w:pPr>
        <w:spacing w:line="600" w:lineRule="exact"/>
        <w:ind w:firstLine="640" w:firstLineChars="200"/>
        <w:outlineLvl w:val="1"/>
        <w:rPr>
          <w:rFonts w:hint="default" w:ascii="Times New Roman" w:hAnsi="Times New Roman" w:eastAsia="仿宋_GB2312" w:cs="Times New Roman"/>
          <w:sz w:val="32"/>
          <w:szCs w:val="32"/>
        </w:rPr>
      </w:pPr>
      <w:bookmarkStart w:id="40" w:name="_Toc24854"/>
      <w:r>
        <w:rPr>
          <w:rFonts w:hint="default" w:ascii="Times New Roman" w:hAnsi="Times New Roman" w:eastAsia="仿宋_GB2312" w:cs="Times New Roman"/>
          <w:sz w:val="32"/>
          <w:szCs w:val="32"/>
        </w:rPr>
        <w:t>2023年度本年支出合计1874.26万元，其中：基本支出748.09万元，占39.91%；项目支出1126.18万元，占60.08%；上缴上级支出0万元，占0%；经营支出0万元，占0%；对附属单位补助支出0万元，占0%。</w:t>
      </w:r>
      <w:bookmarkEnd w:id="40"/>
    </w:p>
    <w:p w14:paraId="2F1EA0DD">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（图3：支出决算结构图）</w:t>
      </w:r>
    </w:p>
    <w:p w14:paraId="35AE67B2">
      <w:pPr>
        <w:pStyle w:val="2"/>
        <w:ind w:firstLine="944" w:firstLineChars="392"/>
        <w:outlineLvl w:val="9"/>
        <w:rPr>
          <w:rFonts w:hint="default" w:ascii="Times New Roman" w:hAnsi="Times New Roman" w:cs="Times New Roman"/>
        </w:rPr>
      </w:pPr>
      <w:r>
        <w:rPr>
          <w:rFonts w:hint="default" w:ascii="Times New Roman" w:hAnsi="Times New Roman" w:cs="Times New Roman"/>
        </w:rPr>
        <w:drawing>
          <wp:inline distT="0" distB="0" distL="0" distR="0">
            <wp:extent cx="3152775" cy="2133600"/>
            <wp:effectExtent l="19050" t="0" r="9525"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F46AA2">
      <w:pPr>
        <w:spacing w:line="600" w:lineRule="exact"/>
        <w:ind w:firstLine="640" w:firstLineChars="200"/>
        <w:outlineLvl w:val="1"/>
        <w:rPr>
          <w:rStyle w:val="29"/>
          <w:rFonts w:hint="default" w:ascii="Times New Roman" w:hAnsi="Times New Roman" w:eastAsia="黑体" w:cs="Times New Roman"/>
          <w:b w:val="0"/>
        </w:rPr>
      </w:pPr>
      <w:bookmarkStart w:id="41" w:name="_Toc15377208"/>
      <w:bookmarkStart w:id="42" w:name="_Toc15396606"/>
      <w:bookmarkStart w:id="43" w:name="_Toc6530"/>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41"/>
      <w:bookmarkEnd w:id="42"/>
      <w:bookmarkEnd w:id="43"/>
    </w:p>
    <w:p w14:paraId="05027BB9">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2023年度财政拨款收、支总计均为1874.41万元。与2022年度相比，财政拨款收、支总计各增加331.47万元，增长21.48%。主要变动原因是项目经费增加。</w:t>
      </w:r>
    </w:p>
    <w:p w14:paraId="3388143C">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（图4：财政拨款收、支决算总计变动情况）</w:t>
      </w:r>
    </w:p>
    <w:p w14:paraId="0223990A">
      <w:pPr>
        <w:pStyle w:val="2"/>
        <w:ind w:firstLine="1417" w:firstLineChars="588"/>
        <w:outlineLvl w:val="9"/>
        <w:rPr>
          <w:rFonts w:hint="default" w:ascii="Times New Roman" w:hAnsi="Times New Roman" w:cs="Times New Roman"/>
        </w:rPr>
      </w:pPr>
      <w:r>
        <w:rPr>
          <w:rFonts w:hint="default" w:ascii="Times New Roman" w:hAnsi="Times New Roman" w:cs="Times New Roman"/>
        </w:rPr>
        <w:drawing>
          <wp:inline distT="0" distB="0" distL="0" distR="0">
            <wp:extent cx="3533775" cy="1905000"/>
            <wp:effectExtent l="19050" t="0" r="9525"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1D874C">
      <w:pPr>
        <w:spacing w:line="600" w:lineRule="exact"/>
        <w:ind w:firstLine="640" w:firstLineChars="200"/>
        <w:outlineLvl w:val="1"/>
        <w:rPr>
          <w:rStyle w:val="29"/>
          <w:rFonts w:hint="default" w:ascii="Times New Roman" w:hAnsi="Times New Roman" w:eastAsia="黑体" w:cs="Times New Roman"/>
          <w:b w:val="0"/>
        </w:rPr>
      </w:pPr>
      <w:bookmarkStart w:id="44" w:name="_Toc20568"/>
      <w:bookmarkStart w:id="45" w:name="_Toc15396607"/>
      <w:bookmarkStart w:id="46"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44"/>
      <w:bookmarkEnd w:id="45"/>
      <w:bookmarkEnd w:id="46"/>
    </w:p>
    <w:p w14:paraId="7D3A15C3">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47" w:name="_Toc15377210"/>
      <w:bookmarkStart w:id="48" w:name="_Toc9525"/>
      <w:r>
        <w:rPr>
          <w:rFonts w:hint="default" w:ascii="Times New Roman" w:hAnsi="Times New Roman" w:eastAsia="楷体_GB2312" w:cs="Times New Roman"/>
          <w:b w:val="0"/>
          <w:bCs/>
          <w:sz w:val="32"/>
          <w:szCs w:val="32"/>
        </w:rPr>
        <w:t>（一）一般公共预算财政拨款支出决算总体情况</w:t>
      </w:r>
      <w:bookmarkEnd w:id="47"/>
      <w:r>
        <w:rPr>
          <w:rFonts w:hint="default" w:ascii="Times New Roman" w:hAnsi="Times New Roman" w:eastAsia="楷体_GB2312" w:cs="Times New Roman"/>
          <w:b w:val="0"/>
          <w:bCs/>
          <w:sz w:val="32"/>
          <w:szCs w:val="32"/>
          <w:lang w:eastAsia="zh-CN"/>
        </w:rPr>
        <w:t>。</w:t>
      </w:r>
      <w:bookmarkEnd w:id="48"/>
    </w:p>
    <w:p w14:paraId="3597DB47">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cs="Times New Roman"/>
          <w:sz w:val="32"/>
          <w:szCs w:val="32"/>
        </w:rPr>
        <w:t>1866.66</w:t>
      </w:r>
      <w:r>
        <w:rPr>
          <w:rFonts w:hint="default" w:ascii="Times New Roman" w:hAnsi="Times New Roman" w:eastAsia="仿宋" w:cs="Times New Roman"/>
          <w:sz w:val="32"/>
          <w:szCs w:val="32"/>
        </w:rPr>
        <w:t>万元，占本年支出合计的</w:t>
      </w:r>
      <w:r>
        <w:rPr>
          <w:rFonts w:hint="default" w:ascii="Times New Roman" w:hAnsi="Times New Roman" w:cs="Times New Roman"/>
          <w:sz w:val="32"/>
          <w:szCs w:val="32"/>
        </w:rPr>
        <w:t>99.59</w:t>
      </w:r>
      <w:r>
        <w:rPr>
          <w:rFonts w:hint="default" w:ascii="Times New Roman" w:hAnsi="Times New Roman" w:eastAsia="仿宋" w:cs="Times New Roman"/>
          <w:sz w:val="32"/>
          <w:szCs w:val="32"/>
        </w:rPr>
        <w:t>%。与2022年度相比，一般公共预算财政拨款支出增加364.12万元，增长24.23%。主要变动原因是项目经费增加。</w:t>
      </w:r>
    </w:p>
    <w:p w14:paraId="3AA744C8">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w:t>
      </w:r>
    </w:p>
    <w:p w14:paraId="19C79DB5">
      <w:pPr>
        <w:pStyle w:val="2"/>
        <w:ind w:firstLine="1535" w:firstLineChars="637"/>
        <w:outlineLvl w:val="9"/>
        <w:rPr>
          <w:rFonts w:hint="default" w:ascii="Times New Roman" w:hAnsi="Times New Roman" w:cs="Times New Roman"/>
        </w:rPr>
      </w:pPr>
      <w:r>
        <w:rPr>
          <w:rFonts w:hint="default" w:ascii="Times New Roman" w:hAnsi="Times New Roman" w:cs="Times New Roman"/>
        </w:rPr>
        <w:drawing>
          <wp:inline distT="0" distB="0" distL="0" distR="0">
            <wp:extent cx="3076575" cy="2143125"/>
            <wp:effectExtent l="19050" t="0" r="9525"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8C527C">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49" w:name="_Toc15377211"/>
      <w:bookmarkStart w:id="50" w:name="_Toc11631"/>
      <w:r>
        <w:rPr>
          <w:rFonts w:hint="default" w:ascii="Times New Roman" w:hAnsi="Times New Roman" w:eastAsia="楷体_GB2312" w:cs="Times New Roman"/>
          <w:b w:val="0"/>
          <w:bCs/>
          <w:sz w:val="32"/>
          <w:szCs w:val="32"/>
        </w:rPr>
        <w:t>（二）一般公共预算财政拨款支出决算结构情况</w:t>
      </w:r>
      <w:bookmarkEnd w:id="49"/>
      <w:r>
        <w:rPr>
          <w:rFonts w:hint="default" w:ascii="Times New Roman" w:hAnsi="Times New Roman" w:eastAsia="楷体_GB2312" w:cs="Times New Roman"/>
          <w:b w:val="0"/>
          <w:bCs/>
          <w:sz w:val="32"/>
          <w:szCs w:val="32"/>
          <w:lang w:eastAsia="zh-CN"/>
        </w:rPr>
        <w:t>。</w:t>
      </w:r>
      <w:bookmarkEnd w:id="50"/>
    </w:p>
    <w:p w14:paraId="2A6AD54B">
      <w:pPr>
        <w:spacing w:line="60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2023年度一般公共预算财政拨款支出1866.66万元，主要用于以下方面: 一般公共服务支出0.49万元，占0.03%；教育支出0万元，占0%；科学技术支出0万元，占0%；文化旅游体育与传媒支出0万元，占0%；社会保障和就业支出89.56万元，占4.%；卫生健康支出49.72万元，占2.66%；住房保障支出48.2万元，占2.58%；农林水支出970.08万元，占51.97%；交通运输支出708.61万元，占37.96%。</w:t>
      </w:r>
    </w:p>
    <w:p w14:paraId="622C0417">
      <w:pPr>
        <w:spacing w:line="60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（图6：一般公共预算财政拨款支出决算结构）</w:t>
      </w:r>
    </w:p>
    <w:p w14:paraId="6BF64EE3">
      <w:pPr>
        <w:pStyle w:val="2"/>
        <w:ind w:firstLine="1181" w:firstLineChars="490"/>
        <w:outlineLvl w:val="9"/>
        <w:rPr>
          <w:rFonts w:hint="default" w:ascii="Times New Roman" w:hAnsi="Times New Roman" w:cs="Times New Roman"/>
        </w:rPr>
      </w:pPr>
      <w:r>
        <w:rPr>
          <w:rFonts w:hint="default" w:ascii="Times New Roman" w:hAnsi="Times New Roman" w:cs="Times New Roman"/>
        </w:rPr>
        <w:drawing>
          <wp:inline distT="0" distB="0" distL="0" distR="0">
            <wp:extent cx="3723640" cy="3733800"/>
            <wp:effectExtent l="19050" t="0" r="9526" b="0"/>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DCA2A0">
      <w:pPr>
        <w:rPr>
          <w:rFonts w:hint="default" w:ascii="Times New Roman" w:hAnsi="Times New Roman" w:cs="Times New Roman"/>
        </w:rPr>
      </w:pPr>
    </w:p>
    <w:p w14:paraId="6BFF5A1A">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51" w:name="_Toc15377212"/>
      <w:bookmarkStart w:id="52" w:name="_Toc26496"/>
      <w:r>
        <w:rPr>
          <w:rFonts w:hint="default" w:ascii="Times New Roman" w:hAnsi="Times New Roman" w:eastAsia="楷体_GB2312" w:cs="Times New Roman"/>
          <w:b w:val="0"/>
          <w:bCs/>
          <w:sz w:val="32"/>
          <w:szCs w:val="32"/>
        </w:rPr>
        <w:t>（三）一般公共预算财政拨款支出决算具体情况</w:t>
      </w:r>
      <w:bookmarkEnd w:id="51"/>
      <w:r>
        <w:rPr>
          <w:rFonts w:hint="default" w:ascii="Times New Roman" w:hAnsi="Times New Roman" w:eastAsia="楷体_GB2312" w:cs="Times New Roman"/>
          <w:b w:val="0"/>
          <w:bCs/>
          <w:sz w:val="32"/>
          <w:szCs w:val="32"/>
          <w:lang w:eastAsia="zh-CN"/>
        </w:rPr>
        <w:t>。</w:t>
      </w:r>
      <w:bookmarkEnd w:id="52"/>
    </w:p>
    <w:p w14:paraId="509F7686">
      <w:pPr>
        <w:spacing w:line="600" w:lineRule="exact"/>
        <w:ind w:firstLine="640" w:firstLineChars="200"/>
        <w:outlineLvl w:val="1"/>
        <w:rPr>
          <w:rFonts w:hint="default" w:ascii="Times New Roman" w:hAnsi="Times New Roman" w:eastAsia="仿宋_GB2312" w:cs="Times New Roman"/>
          <w:b w:val="0"/>
          <w:bCs/>
          <w:sz w:val="32"/>
          <w:szCs w:val="32"/>
        </w:rPr>
      </w:pPr>
      <w:bookmarkStart w:id="53" w:name="_Toc15378460"/>
      <w:bookmarkStart w:id="54" w:name="_Toc15377444"/>
      <w:bookmarkStart w:id="55" w:name="_Toc15377213"/>
      <w:bookmarkStart w:id="56" w:name="_Toc19328"/>
      <w:r>
        <w:rPr>
          <w:rFonts w:hint="default" w:ascii="Times New Roman" w:hAnsi="Times New Roman" w:eastAsia="仿宋_GB2312" w:cs="Times New Roman"/>
          <w:b w:val="0"/>
          <w:bCs/>
          <w:sz w:val="32"/>
          <w:szCs w:val="32"/>
        </w:rPr>
        <w:t>2023年度一般公共预算支出决算数为1866.66，</w:t>
      </w:r>
      <w:r>
        <w:rPr>
          <w:rStyle w:val="18"/>
          <w:rFonts w:hint="default" w:ascii="Times New Roman" w:hAnsi="Times New Roman" w:eastAsia="仿宋_GB2312" w:cs="Times New Roman"/>
          <w:b w:val="0"/>
          <w:bCs/>
          <w:sz w:val="32"/>
          <w:szCs w:val="32"/>
        </w:rPr>
        <w:t>完成预算100%。其中：</w:t>
      </w:r>
      <w:bookmarkEnd w:id="53"/>
      <w:bookmarkEnd w:id="54"/>
      <w:bookmarkEnd w:id="55"/>
      <w:bookmarkEnd w:id="56"/>
    </w:p>
    <w:p w14:paraId="039D524D">
      <w:pPr>
        <w:spacing w:line="600" w:lineRule="exact"/>
        <w:ind w:firstLine="640" w:firstLineChars="200"/>
        <w:rPr>
          <w:rFonts w:hint="default" w:ascii="Times New Roman" w:hAnsi="Times New Roman" w:eastAsia="仿宋_GB2312" w:cs="Times New Roman"/>
          <w:b w:val="0"/>
          <w:bCs/>
          <w:sz w:val="32"/>
          <w:szCs w:val="32"/>
        </w:rPr>
      </w:pPr>
      <w:r>
        <w:rPr>
          <w:rStyle w:val="18"/>
          <w:rFonts w:hint="default" w:ascii="Times New Roman" w:hAnsi="Times New Roman" w:eastAsia="仿宋_GB2312" w:cs="Times New Roman"/>
          <w:b w:val="0"/>
          <w:bCs/>
          <w:sz w:val="32"/>
          <w:szCs w:val="32"/>
        </w:rPr>
        <w:t>1.一般公共服务（类）其他共产党事务支出（款）一般行政管理事务（项）:支出决算为0.49万元，完成预算100%，决算数等于预算数。</w:t>
      </w:r>
    </w:p>
    <w:p w14:paraId="3BD18105">
      <w:pPr>
        <w:spacing w:line="600" w:lineRule="exact"/>
        <w:ind w:firstLine="640" w:firstLineChars="200"/>
        <w:rPr>
          <w:rStyle w:val="18"/>
          <w:rFonts w:hint="default" w:ascii="Times New Roman" w:hAnsi="Times New Roman" w:eastAsia="仿宋_GB2312" w:cs="Times New Roman"/>
          <w:b w:val="0"/>
          <w:bCs/>
          <w:sz w:val="32"/>
          <w:szCs w:val="32"/>
        </w:rPr>
      </w:pPr>
      <w:r>
        <w:rPr>
          <w:rStyle w:val="18"/>
          <w:rFonts w:hint="default" w:ascii="Times New Roman" w:hAnsi="Times New Roman" w:eastAsia="仿宋_GB2312" w:cs="Times New Roman"/>
          <w:b w:val="0"/>
          <w:bCs/>
          <w:sz w:val="32"/>
          <w:szCs w:val="32"/>
        </w:rPr>
        <w:t>2.社会保障和就业（类）行政事业单位养老支出（款）行政单位离退休（项）:支出决算为8.1万元，完成预算100%，决算数等于预算数。</w:t>
      </w:r>
    </w:p>
    <w:p w14:paraId="5FABDB63">
      <w:pPr>
        <w:pStyle w:val="2"/>
        <w:ind w:firstLine="640" w:firstLineChars="200"/>
        <w:rPr>
          <w:rFonts w:hint="default" w:ascii="Times New Roman" w:hAnsi="Times New Roman" w:eastAsia="仿宋_GB2312" w:cs="Times New Roman"/>
          <w:b w:val="0"/>
          <w:bCs/>
          <w:sz w:val="32"/>
          <w:szCs w:val="32"/>
        </w:rPr>
      </w:pPr>
      <w:r>
        <w:rPr>
          <w:rStyle w:val="18"/>
          <w:rFonts w:hint="default" w:ascii="Times New Roman" w:hAnsi="Times New Roman" w:eastAsia="仿宋_GB2312" w:cs="Times New Roman"/>
          <w:b w:val="0"/>
          <w:bCs/>
          <w:sz w:val="32"/>
          <w:szCs w:val="32"/>
          <w:lang w:val="en-US" w:eastAsia="zh-CN"/>
        </w:rPr>
        <w:t>3.</w:t>
      </w:r>
      <w:r>
        <w:rPr>
          <w:rStyle w:val="18"/>
          <w:rFonts w:hint="default" w:ascii="Times New Roman" w:hAnsi="Times New Roman" w:eastAsia="仿宋_GB2312" w:cs="Times New Roman"/>
          <w:b w:val="0"/>
          <w:bCs/>
          <w:sz w:val="32"/>
          <w:szCs w:val="32"/>
        </w:rPr>
        <w:t>社会保障和就业（类）行政事业单位养老支出（款）事业单位离退休（项）:支出决算为2万元，完成预算100%，决算数等于预算数。</w:t>
      </w:r>
    </w:p>
    <w:p w14:paraId="4B3A1429">
      <w:pPr>
        <w:spacing w:line="600" w:lineRule="exact"/>
        <w:ind w:firstLine="640" w:firstLineChars="200"/>
        <w:rPr>
          <w:rStyle w:val="18"/>
          <w:rFonts w:hint="default" w:ascii="Times New Roman" w:hAnsi="Times New Roman" w:eastAsia="仿宋_GB2312" w:cs="Times New Roman"/>
          <w:b w:val="0"/>
          <w:bCs/>
          <w:sz w:val="32"/>
          <w:szCs w:val="32"/>
        </w:rPr>
      </w:pPr>
      <w:r>
        <w:rPr>
          <w:rStyle w:val="18"/>
          <w:rFonts w:hint="default" w:ascii="Times New Roman" w:hAnsi="Times New Roman" w:eastAsia="仿宋_GB2312" w:cs="Times New Roman"/>
          <w:b w:val="0"/>
          <w:bCs/>
          <w:sz w:val="32"/>
          <w:szCs w:val="32"/>
          <w:lang w:val="en-US" w:eastAsia="zh-CN"/>
        </w:rPr>
        <w:t>4.</w:t>
      </w:r>
      <w:r>
        <w:rPr>
          <w:rStyle w:val="18"/>
          <w:rFonts w:hint="default" w:ascii="Times New Roman" w:hAnsi="Times New Roman" w:eastAsia="仿宋_GB2312" w:cs="Times New Roman"/>
          <w:b w:val="0"/>
          <w:bCs/>
          <w:sz w:val="32"/>
          <w:szCs w:val="32"/>
        </w:rPr>
        <w:t>社会保障和就业（类）行政事业单位养老支出（款）</w:t>
      </w:r>
      <w:r>
        <w:rPr>
          <w:rFonts w:hint="default" w:ascii="Times New Roman" w:hAnsi="Times New Roman" w:eastAsia="仿宋_GB2312" w:cs="Times New Roman"/>
          <w:b w:val="0"/>
          <w:bCs/>
          <w:sz w:val="32"/>
          <w:szCs w:val="32"/>
        </w:rPr>
        <w:t>机关事业单位基本养老保险缴费支出</w:t>
      </w:r>
      <w:r>
        <w:rPr>
          <w:rStyle w:val="18"/>
          <w:rFonts w:hint="default" w:ascii="Times New Roman" w:hAnsi="Times New Roman" w:eastAsia="仿宋_GB2312" w:cs="Times New Roman"/>
          <w:b w:val="0"/>
          <w:bCs/>
          <w:sz w:val="32"/>
          <w:szCs w:val="32"/>
        </w:rPr>
        <w:t>（项）:支出决算为66.45万元，完成预算100%，决算数等于预算数。</w:t>
      </w:r>
    </w:p>
    <w:p w14:paraId="5C483FBA">
      <w:pPr>
        <w:spacing w:line="600" w:lineRule="exact"/>
        <w:ind w:firstLine="640" w:firstLineChars="200"/>
        <w:rPr>
          <w:rFonts w:hint="default" w:ascii="Times New Roman" w:hAnsi="Times New Roman" w:eastAsia="仿宋_GB2312" w:cs="Times New Roman"/>
          <w:b w:val="0"/>
          <w:bCs/>
          <w:sz w:val="32"/>
          <w:szCs w:val="32"/>
        </w:rPr>
      </w:pPr>
      <w:r>
        <w:rPr>
          <w:rStyle w:val="18"/>
          <w:rFonts w:hint="default" w:ascii="Times New Roman" w:hAnsi="Times New Roman" w:eastAsia="仿宋_GB2312" w:cs="Times New Roman"/>
          <w:b w:val="0"/>
          <w:bCs/>
          <w:sz w:val="32"/>
          <w:szCs w:val="32"/>
          <w:lang w:val="en-US" w:eastAsia="zh-CN"/>
        </w:rPr>
        <w:t>5.</w:t>
      </w:r>
      <w:r>
        <w:rPr>
          <w:rStyle w:val="18"/>
          <w:rFonts w:hint="default" w:ascii="Times New Roman" w:hAnsi="Times New Roman" w:eastAsia="仿宋_GB2312" w:cs="Times New Roman"/>
          <w:b w:val="0"/>
          <w:bCs/>
          <w:sz w:val="32"/>
          <w:szCs w:val="32"/>
        </w:rPr>
        <w:t>社会保障和就业（类）抚恤（款）死亡抚恤（项）:支出决算为13.01万元，完成预算100%，决算数等于预算数。</w:t>
      </w:r>
    </w:p>
    <w:p w14:paraId="44D51C78">
      <w:pPr>
        <w:spacing w:line="600" w:lineRule="exact"/>
        <w:ind w:firstLine="640" w:firstLineChars="200"/>
        <w:rPr>
          <w:rStyle w:val="18"/>
          <w:rFonts w:hint="default" w:ascii="Times New Roman" w:hAnsi="Times New Roman" w:eastAsia="仿宋_GB2312" w:cs="Times New Roman"/>
          <w:b w:val="0"/>
          <w:bCs/>
          <w:sz w:val="32"/>
          <w:szCs w:val="32"/>
        </w:rPr>
      </w:pPr>
      <w:r>
        <w:rPr>
          <w:rStyle w:val="18"/>
          <w:rFonts w:hint="default" w:ascii="Times New Roman" w:hAnsi="Times New Roman" w:eastAsia="仿宋_GB2312" w:cs="Times New Roman"/>
          <w:b w:val="0"/>
          <w:bCs/>
          <w:sz w:val="32"/>
          <w:szCs w:val="32"/>
          <w:lang w:val="en-US" w:eastAsia="zh-CN"/>
        </w:rPr>
        <w:t>6</w:t>
      </w:r>
      <w:r>
        <w:rPr>
          <w:rStyle w:val="18"/>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rPr>
        <w:t>卫生健康</w:t>
      </w:r>
      <w:r>
        <w:rPr>
          <w:rStyle w:val="18"/>
          <w:rFonts w:hint="default" w:ascii="Times New Roman" w:hAnsi="Times New Roman" w:eastAsia="仿宋_GB2312" w:cs="Times New Roman"/>
          <w:b w:val="0"/>
          <w:bCs/>
          <w:sz w:val="32"/>
          <w:szCs w:val="32"/>
        </w:rPr>
        <w:t>（类）行政事业单位医疗（款）行政单位医疗（项）:支出决算为18.36万元，完成预算100%，决算数等于预算数。</w:t>
      </w:r>
    </w:p>
    <w:p w14:paraId="77ABC729">
      <w:pPr>
        <w:spacing w:line="600" w:lineRule="exact"/>
        <w:ind w:firstLine="640" w:firstLineChars="200"/>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7.</w:t>
      </w:r>
      <w:r>
        <w:rPr>
          <w:rFonts w:hint="default" w:ascii="Times New Roman" w:hAnsi="Times New Roman" w:eastAsia="仿宋_GB2312" w:cs="Times New Roman"/>
          <w:b w:val="0"/>
          <w:bCs/>
          <w:sz w:val="32"/>
          <w:szCs w:val="32"/>
        </w:rPr>
        <w:t>卫生健康</w:t>
      </w:r>
      <w:r>
        <w:rPr>
          <w:rStyle w:val="18"/>
          <w:rFonts w:hint="default" w:ascii="Times New Roman" w:hAnsi="Times New Roman" w:eastAsia="仿宋_GB2312" w:cs="Times New Roman"/>
          <w:b w:val="0"/>
          <w:bCs/>
          <w:sz w:val="32"/>
          <w:szCs w:val="32"/>
        </w:rPr>
        <w:t>（类）行政事业单位医疗（款）事业单位医疗（项）:支出决算为11.37万元，完成预算100%，决算数等于预算数。</w:t>
      </w:r>
    </w:p>
    <w:p w14:paraId="108EBD97">
      <w:pPr>
        <w:spacing w:line="600" w:lineRule="exact"/>
        <w:ind w:firstLine="640" w:firstLineChars="200"/>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rPr>
        <w:t>卫生健康</w:t>
      </w:r>
      <w:r>
        <w:rPr>
          <w:rStyle w:val="18"/>
          <w:rFonts w:hint="default" w:ascii="Times New Roman" w:hAnsi="Times New Roman" w:eastAsia="仿宋_GB2312" w:cs="Times New Roman"/>
          <w:b w:val="0"/>
          <w:bCs/>
          <w:sz w:val="32"/>
          <w:szCs w:val="32"/>
        </w:rPr>
        <w:t>（类）行政事业单位医疗（款）公务员医疗补助（项）:支出决算为12.68万元，完成预算100%，决算数等于预算数。</w:t>
      </w:r>
    </w:p>
    <w:p w14:paraId="09299B5F">
      <w:pPr>
        <w:spacing w:line="600" w:lineRule="exact"/>
        <w:ind w:firstLine="640" w:firstLineChars="200"/>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rPr>
        <w:t>卫生健康</w:t>
      </w:r>
      <w:r>
        <w:rPr>
          <w:rStyle w:val="18"/>
          <w:rFonts w:hint="default" w:ascii="Times New Roman" w:hAnsi="Times New Roman" w:eastAsia="仿宋_GB2312" w:cs="Times New Roman"/>
          <w:b w:val="0"/>
          <w:bCs/>
          <w:sz w:val="32"/>
          <w:szCs w:val="32"/>
        </w:rPr>
        <w:t>（类）行政事业单位医疗（款）其他行政事业单位医疗支出（项）:支出决算为7.3万元，完成预算100%，决算数等于预算数。</w:t>
      </w:r>
    </w:p>
    <w:p w14:paraId="1CA2C50C">
      <w:pPr>
        <w:spacing w:line="600" w:lineRule="exact"/>
        <w:ind w:firstLine="640" w:firstLineChars="200"/>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10</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（类）农业农村（款）行政运行（项）:支出决算为353.32万元，完成预算100%，决算数等于预算数。</w:t>
      </w:r>
    </w:p>
    <w:p w14:paraId="0A623C1C">
      <w:pPr>
        <w:pStyle w:val="2"/>
        <w:ind w:firstLine="627" w:firstLineChars="196"/>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11.</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（类）农业农村（款）事业运行（项）:支出决算为207.29万元，完成预算100%，决算数等于预算数。</w:t>
      </w:r>
    </w:p>
    <w:p w14:paraId="77E8CB1E">
      <w:pPr>
        <w:pStyle w:val="2"/>
        <w:ind w:firstLine="627" w:firstLineChars="196"/>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12.</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（类）农业农村（款）病虫害控制（项）:支出决算为6.35万元，完成预算100%，决算数等于预算数。</w:t>
      </w:r>
    </w:p>
    <w:p w14:paraId="708CD3CB">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13.</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（类）农业农村（款）农产品质量安全（项）:支出决算为5万元，完成预算100%，决算数等于预算数。</w:t>
      </w:r>
    </w:p>
    <w:p w14:paraId="28145296">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14.</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（类）农业农村（款）防灾救灾（项）:支出决算为31.17万元，完成预算100%，决算数等于预算数。</w:t>
      </w:r>
    </w:p>
    <w:p w14:paraId="33F6E69B">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15.</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（类）农业农村（款）农业生产发展（项）:支出决算为133.63万元，完成预算100%，决算数等于预算数。</w:t>
      </w:r>
    </w:p>
    <w:p w14:paraId="2D2D0DA8">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16.</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（类）农业农村（款）农村社会事业（项）:支出决算为26.92万元，完成预算100%，决算数等于预算数。</w:t>
      </w:r>
    </w:p>
    <w:p w14:paraId="2ADB444E">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17.</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（类）农业农村（款）其他农业农村支出（项）:支出决算为133.89万元，完成预算100%，决算数等于预算数。</w:t>
      </w:r>
    </w:p>
    <w:p w14:paraId="50C0871D">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18.</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（类）农村综合改革（款）</w:t>
      </w:r>
      <w:r>
        <w:rPr>
          <w:rFonts w:hint="default" w:ascii="Times New Roman" w:hAnsi="Times New Roman" w:eastAsia="仿宋_GB2312" w:cs="Times New Roman"/>
          <w:b w:val="0"/>
          <w:bCs/>
          <w:sz w:val="32"/>
          <w:szCs w:val="32"/>
        </w:rPr>
        <w:t>对村级公益事业建设的补助</w:t>
      </w:r>
      <w:r>
        <w:rPr>
          <w:rStyle w:val="18"/>
          <w:rFonts w:hint="default" w:ascii="Times New Roman" w:hAnsi="Times New Roman" w:eastAsia="仿宋_GB2312" w:cs="Times New Roman"/>
          <w:b w:val="0"/>
          <w:bCs/>
          <w:sz w:val="32"/>
          <w:szCs w:val="32"/>
        </w:rPr>
        <w:t>（项）:支出决算为10万元，完成预算100%，决算数等于预算数。</w:t>
      </w:r>
    </w:p>
    <w:p w14:paraId="033187CE">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19.</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（类）农村综合改革（款）</w:t>
      </w:r>
      <w:r>
        <w:rPr>
          <w:rFonts w:hint="default" w:ascii="Times New Roman" w:hAnsi="Times New Roman" w:eastAsia="仿宋_GB2312" w:cs="Times New Roman"/>
          <w:b w:val="0"/>
          <w:bCs/>
          <w:sz w:val="32"/>
          <w:szCs w:val="32"/>
        </w:rPr>
        <w:t>其他农村综合改革支出</w:t>
      </w:r>
      <w:r>
        <w:rPr>
          <w:rStyle w:val="18"/>
          <w:rFonts w:hint="default" w:ascii="Times New Roman" w:hAnsi="Times New Roman" w:eastAsia="仿宋_GB2312" w:cs="Times New Roman"/>
          <w:b w:val="0"/>
          <w:bCs/>
          <w:sz w:val="32"/>
          <w:szCs w:val="32"/>
        </w:rPr>
        <w:t>（项）:支出决算为16万元，完成预算100%，决算数等于预算数。</w:t>
      </w:r>
    </w:p>
    <w:p w14:paraId="699D31C8">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20.</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w:t>
      </w:r>
      <w:r>
        <w:rPr>
          <w:rFonts w:hint="default" w:ascii="Times New Roman" w:hAnsi="Times New Roman" w:eastAsia="仿宋_GB2312" w:cs="Times New Roman"/>
          <w:b w:val="0"/>
          <w:bCs/>
          <w:sz w:val="32"/>
          <w:szCs w:val="32"/>
        </w:rPr>
        <w:t>普惠金融发展支出</w:t>
      </w:r>
      <w:r>
        <w:rPr>
          <w:rStyle w:val="18"/>
          <w:rFonts w:hint="default" w:ascii="Times New Roman" w:hAnsi="Times New Roman" w:eastAsia="仿宋_GB2312" w:cs="Times New Roman"/>
          <w:b w:val="0"/>
          <w:bCs/>
          <w:sz w:val="32"/>
          <w:szCs w:val="32"/>
        </w:rPr>
        <w:t>（款）</w:t>
      </w:r>
      <w:r>
        <w:rPr>
          <w:rFonts w:hint="default" w:ascii="Times New Roman" w:hAnsi="Times New Roman" w:eastAsia="仿宋_GB2312" w:cs="Times New Roman"/>
          <w:b w:val="0"/>
          <w:bCs/>
          <w:sz w:val="32"/>
          <w:szCs w:val="32"/>
        </w:rPr>
        <w:t>农业保险保费补贴</w:t>
      </w:r>
      <w:r>
        <w:rPr>
          <w:rStyle w:val="18"/>
          <w:rFonts w:hint="default" w:ascii="Times New Roman" w:hAnsi="Times New Roman" w:eastAsia="仿宋_GB2312" w:cs="Times New Roman"/>
          <w:b w:val="0"/>
          <w:bCs/>
          <w:sz w:val="32"/>
          <w:szCs w:val="32"/>
        </w:rPr>
        <w:t>（项）:支出决算为41万元，完成预算100%，决算数等于预算数。</w:t>
      </w:r>
    </w:p>
    <w:p w14:paraId="0660EE9D">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21.</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w:t>
      </w:r>
      <w:r>
        <w:rPr>
          <w:rFonts w:hint="default" w:ascii="Times New Roman" w:hAnsi="Times New Roman" w:eastAsia="仿宋_GB2312" w:cs="Times New Roman"/>
          <w:b w:val="0"/>
          <w:bCs/>
          <w:sz w:val="32"/>
          <w:szCs w:val="32"/>
        </w:rPr>
        <w:t>目标价格补贴</w:t>
      </w:r>
      <w:r>
        <w:rPr>
          <w:rStyle w:val="18"/>
          <w:rFonts w:hint="default" w:ascii="Times New Roman" w:hAnsi="Times New Roman" w:eastAsia="仿宋_GB2312" w:cs="Times New Roman"/>
          <w:b w:val="0"/>
          <w:bCs/>
          <w:sz w:val="32"/>
          <w:szCs w:val="32"/>
        </w:rPr>
        <w:t>（款）</w:t>
      </w:r>
      <w:r>
        <w:rPr>
          <w:rFonts w:hint="default" w:ascii="Times New Roman" w:hAnsi="Times New Roman" w:eastAsia="仿宋_GB2312" w:cs="Times New Roman"/>
          <w:b w:val="0"/>
          <w:bCs/>
          <w:sz w:val="32"/>
          <w:szCs w:val="32"/>
        </w:rPr>
        <w:t>其他目标价格补贴</w:t>
      </w:r>
      <w:r>
        <w:rPr>
          <w:rStyle w:val="18"/>
          <w:rFonts w:hint="default" w:ascii="Times New Roman" w:hAnsi="Times New Roman" w:eastAsia="仿宋_GB2312" w:cs="Times New Roman"/>
          <w:b w:val="0"/>
          <w:bCs/>
          <w:sz w:val="32"/>
          <w:szCs w:val="32"/>
        </w:rPr>
        <w:t>（项）:支出决算为0.51万元，完成预算100%，决算数等于预算数。</w:t>
      </w:r>
    </w:p>
    <w:p w14:paraId="6C8F586B">
      <w:pPr>
        <w:spacing w:line="60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22.</w:t>
      </w:r>
      <w:r>
        <w:rPr>
          <w:rFonts w:hint="default" w:ascii="Times New Roman" w:hAnsi="Times New Roman" w:eastAsia="仿宋_GB2312" w:cs="Times New Roman"/>
          <w:b w:val="0"/>
          <w:bCs/>
          <w:sz w:val="32"/>
          <w:szCs w:val="32"/>
        </w:rPr>
        <w:t>农林水支出</w:t>
      </w:r>
      <w:r>
        <w:rPr>
          <w:rStyle w:val="18"/>
          <w:rFonts w:hint="default" w:ascii="Times New Roman" w:hAnsi="Times New Roman" w:eastAsia="仿宋_GB2312" w:cs="Times New Roman"/>
          <w:b w:val="0"/>
          <w:bCs/>
          <w:sz w:val="32"/>
          <w:szCs w:val="32"/>
        </w:rPr>
        <w:t>（类）</w:t>
      </w:r>
      <w:r>
        <w:rPr>
          <w:rFonts w:hint="default" w:ascii="Times New Roman" w:hAnsi="Times New Roman" w:eastAsia="仿宋_GB2312" w:cs="Times New Roman"/>
          <w:b w:val="0"/>
          <w:bCs/>
          <w:sz w:val="32"/>
          <w:szCs w:val="32"/>
        </w:rPr>
        <w:t>其他农林水支出</w:t>
      </w:r>
      <w:r>
        <w:rPr>
          <w:rStyle w:val="18"/>
          <w:rFonts w:hint="default" w:ascii="Times New Roman" w:hAnsi="Times New Roman" w:eastAsia="仿宋_GB2312" w:cs="Times New Roman"/>
          <w:b w:val="0"/>
          <w:bCs/>
          <w:sz w:val="32"/>
          <w:szCs w:val="32"/>
        </w:rPr>
        <w:t>（款）</w:t>
      </w:r>
      <w:r>
        <w:rPr>
          <w:rFonts w:hint="default" w:ascii="Times New Roman" w:hAnsi="Times New Roman" w:eastAsia="仿宋_GB2312" w:cs="Times New Roman"/>
          <w:b w:val="0"/>
          <w:bCs/>
          <w:sz w:val="32"/>
          <w:szCs w:val="32"/>
        </w:rPr>
        <w:t>其他农林水支出</w:t>
      </w:r>
      <w:r>
        <w:rPr>
          <w:rStyle w:val="18"/>
          <w:rFonts w:hint="default" w:ascii="Times New Roman" w:hAnsi="Times New Roman" w:eastAsia="仿宋_GB2312" w:cs="Times New Roman"/>
          <w:b w:val="0"/>
          <w:bCs/>
          <w:sz w:val="32"/>
          <w:szCs w:val="32"/>
        </w:rPr>
        <w:t>（项）:支出决算为5万元，完成预算100%，决算数等于预算数。</w:t>
      </w:r>
    </w:p>
    <w:p w14:paraId="008CB9DE">
      <w:pPr>
        <w:spacing w:line="600" w:lineRule="exact"/>
        <w:ind w:firstLine="640" w:firstLineChars="200"/>
        <w:rPr>
          <w:rStyle w:val="18"/>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23</w:t>
      </w:r>
      <w:r>
        <w:rPr>
          <w:rFonts w:hint="default" w:ascii="Times New Roman" w:hAnsi="Times New Roman" w:eastAsia="仿宋_GB2312" w:cs="Times New Roman"/>
          <w:b w:val="0"/>
          <w:bCs/>
          <w:sz w:val="32"/>
          <w:szCs w:val="32"/>
        </w:rPr>
        <w:t>.交通运输支出</w:t>
      </w:r>
      <w:r>
        <w:rPr>
          <w:rStyle w:val="18"/>
          <w:rFonts w:hint="default" w:ascii="Times New Roman" w:hAnsi="Times New Roman" w:eastAsia="仿宋_GB2312" w:cs="Times New Roman"/>
          <w:b w:val="0"/>
          <w:bCs/>
          <w:sz w:val="32"/>
          <w:szCs w:val="32"/>
        </w:rPr>
        <w:t>（类）公路水路运输（款）救助打捞（项）:支出决算为1.27万元，完成预算100%，决算数等于预算数。</w:t>
      </w:r>
    </w:p>
    <w:p w14:paraId="2EC693B2">
      <w:pPr>
        <w:pStyle w:val="2"/>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24.</w:t>
      </w:r>
      <w:r>
        <w:rPr>
          <w:rFonts w:hint="default" w:ascii="Times New Roman" w:hAnsi="Times New Roman" w:eastAsia="仿宋_GB2312" w:cs="Times New Roman"/>
          <w:b w:val="0"/>
          <w:bCs/>
          <w:sz w:val="32"/>
          <w:szCs w:val="32"/>
        </w:rPr>
        <w:t>交通运输支出</w:t>
      </w:r>
      <w:r>
        <w:rPr>
          <w:rStyle w:val="18"/>
          <w:rFonts w:hint="default" w:ascii="Times New Roman" w:hAnsi="Times New Roman" w:eastAsia="仿宋_GB2312" w:cs="Times New Roman"/>
          <w:b w:val="0"/>
          <w:bCs/>
          <w:sz w:val="32"/>
          <w:szCs w:val="32"/>
        </w:rPr>
        <w:t>（类）公路水路运输（款）其他公路水路运输支出（项）:支出决算为385.1万元，完成预算100%，决算数等于预算数。</w:t>
      </w:r>
    </w:p>
    <w:p w14:paraId="3DA05DCB">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25.</w:t>
      </w:r>
      <w:r>
        <w:rPr>
          <w:rFonts w:hint="default" w:ascii="Times New Roman" w:hAnsi="Times New Roman" w:eastAsia="仿宋_GB2312" w:cs="Times New Roman"/>
          <w:b w:val="0"/>
          <w:bCs/>
          <w:sz w:val="32"/>
          <w:szCs w:val="32"/>
        </w:rPr>
        <w:t>交通运输支出</w:t>
      </w:r>
      <w:r>
        <w:rPr>
          <w:rStyle w:val="18"/>
          <w:rFonts w:hint="default" w:ascii="Times New Roman" w:hAnsi="Times New Roman" w:eastAsia="仿宋_GB2312" w:cs="Times New Roman"/>
          <w:b w:val="0"/>
          <w:bCs/>
          <w:sz w:val="32"/>
          <w:szCs w:val="32"/>
        </w:rPr>
        <w:t>（类）</w:t>
      </w:r>
      <w:r>
        <w:rPr>
          <w:rFonts w:hint="default" w:ascii="Times New Roman" w:hAnsi="Times New Roman" w:eastAsia="仿宋_GB2312" w:cs="Times New Roman"/>
          <w:b w:val="0"/>
          <w:bCs/>
          <w:sz w:val="32"/>
          <w:szCs w:val="32"/>
        </w:rPr>
        <w:t>车辆购置税支出</w:t>
      </w:r>
      <w:r>
        <w:rPr>
          <w:rStyle w:val="18"/>
          <w:rFonts w:hint="default" w:ascii="Times New Roman" w:hAnsi="Times New Roman" w:eastAsia="仿宋_GB2312" w:cs="Times New Roman"/>
          <w:b w:val="0"/>
          <w:bCs/>
          <w:sz w:val="32"/>
          <w:szCs w:val="32"/>
        </w:rPr>
        <w:t>（款）</w:t>
      </w:r>
      <w:r>
        <w:rPr>
          <w:rFonts w:hint="default" w:ascii="Times New Roman" w:hAnsi="Times New Roman" w:eastAsia="仿宋_GB2312" w:cs="Times New Roman"/>
          <w:b w:val="0"/>
          <w:bCs/>
          <w:sz w:val="32"/>
          <w:szCs w:val="32"/>
        </w:rPr>
        <w:t>车辆购置税用于农村公路建设支出</w:t>
      </w:r>
      <w:r>
        <w:rPr>
          <w:rStyle w:val="18"/>
          <w:rFonts w:hint="default" w:ascii="Times New Roman" w:hAnsi="Times New Roman" w:eastAsia="仿宋_GB2312" w:cs="Times New Roman"/>
          <w:b w:val="0"/>
          <w:bCs/>
          <w:sz w:val="32"/>
          <w:szCs w:val="32"/>
        </w:rPr>
        <w:t>（项）:支出决算为2.5万元，完成预算100%，决算数等于预算数。</w:t>
      </w:r>
    </w:p>
    <w:p w14:paraId="392D187D">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26.</w:t>
      </w:r>
      <w:r>
        <w:rPr>
          <w:rFonts w:hint="default" w:ascii="Times New Roman" w:hAnsi="Times New Roman" w:eastAsia="仿宋_GB2312" w:cs="Times New Roman"/>
          <w:b w:val="0"/>
          <w:bCs/>
          <w:sz w:val="32"/>
          <w:szCs w:val="32"/>
        </w:rPr>
        <w:t>交通运输支出</w:t>
      </w:r>
      <w:r>
        <w:rPr>
          <w:rStyle w:val="18"/>
          <w:rFonts w:hint="default" w:ascii="Times New Roman" w:hAnsi="Times New Roman" w:eastAsia="仿宋_GB2312" w:cs="Times New Roman"/>
          <w:b w:val="0"/>
          <w:bCs/>
          <w:sz w:val="32"/>
          <w:szCs w:val="32"/>
        </w:rPr>
        <w:t>（类）</w:t>
      </w:r>
      <w:r>
        <w:rPr>
          <w:rFonts w:hint="default" w:ascii="Times New Roman" w:hAnsi="Times New Roman" w:eastAsia="仿宋_GB2312" w:cs="Times New Roman"/>
          <w:b w:val="0"/>
          <w:bCs/>
          <w:sz w:val="32"/>
          <w:szCs w:val="32"/>
        </w:rPr>
        <w:t>其他交通运输支出</w:t>
      </w:r>
      <w:r>
        <w:rPr>
          <w:rStyle w:val="18"/>
          <w:rFonts w:hint="default" w:ascii="Times New Roman" w:hAnsi="Times New Roman" w:eastAsia="仿宋_GB2312" w:cs="Times New Roman"/>
          <w:b w:val="0"/>
          <w:bCs/>
          <w:sz w:val="32"/>
          <w:szCs w:val="32"/>
        </w:rPr>
        <w:t>（款）</w:t>
      </w:r>
      <w:r>
        <w:rPr>
          <w:rFonts w:hint="default" w:ascii="Times New Roman" w:hAnsi="Times New Roman" w:eastAsia="仿宋_GB2312" w:cs="Times New Roman"/>
          <w:b w:val="0"/>
          <w:bCs/>
          <w:sz w:val="32"/>
          <w:szCs w:val="32"/>
        </w:rPr>
        <w:t>其他交通运输支出</w:t>
      </w:r>
      <w:r>
        <w:rPr>
          <w:rStyle w:val="18"/>
          <w:rFonts w:hint="default" w:ascii="Times New Roman" w:hAnsi="Times New Roman" w:eastAsia="仿宋_GB2312" w:cs="Times New Roman"/>
          <w:b w:val="0"/>
          <w:bCs/>
          <w:sz w:val="32"/>
          <w:szCs w:val="32"/>
        </w:rPr>
        <w:t>（项）:支出决算为319.74万元，完成预算100%，决算数等于预算数。</w:t>
      </w:r>
    </w:p>
    <w:p w14:paraId="31563516">
      <w:pPr>
        <w:ind w:firstLine="470" w:firstLineChars="147"/>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27</w:t>
      </w:r>
      <w:r>
        <w:rPr>
          <w:rFonts w:hint="default" w:ascii="Times New Roman" w:hAnsi="Times New Roman" w:eastAsia="仿宋_GB2312" w:cs="Times New Roman"/>
          <w:b w:val="0"/>
          <w:bCs/>
          <w:sz w:val="32"/>
          <w:szCs w:val="32"/>
        </w:rPr>
        <w:t>.住房保障支出</w:t>
      </w:r>
      <w:r>
        <w:rPr>
          <w:rStyle w:val="18"/>
          <w:rFonts w:hint="default" w:ascii="Times New Roman" w:hAnsi="Times New Roman" w:eastAsia="仿宋_GB2312" w:cs="Times New Roman"/>
          <w:b w:val="0"/>
          <w:bCs/>
          <w:sz w:val="32"/>
          <w:szCs w:val="32"/>
        </w:rPr>
        <w:t>（类）住房改革</w:t>
      </w:r>
      <w:r>
        <w:rPr>
          <w:rFonts w:hint="default" w:ascii="Times New Roman" w:hAnsi="Times New Roman" w:eastAsia="仿宋_GB2312" w:cs="Times New Roman"/>
          <w:b w:val="0"/>
          <w:bCs/>
          <w:sz w:val="32"/>
          <w:szCs w:val="32"/>
        </w:rPr>
        <w:t>支出</w:t>
      </w:r>
      <w:r>
        <w:rPr>
          <w:rStyle w:val="18"/>
          <w:rFonts w:hint="default" w:ascii="Times New Roman" w:hAnsi="Times New Roman" w:eastAsia="仿宋_GB2312" w:cs="Times New Roman"/>
          <w:b w:val="0"/>
          <w:bCs/>
          <w:sz w:val="32"/>
          <w:szCs w:val="32"/>
        </w:rPr>
        <w:t>（款）住房公积金（项）:支出决算为48.21万元，完成预算100%，决算数等于预算数。</w:t>
      </w:r>
    </w:p>
    <w:p w14:paraId="4F44AA3A">
      <w:pPr>
        <w:tabs>
          <w:tab w:val="right" w:pos="8306"/>
        </w:tabs>
        <w:spacing w:line="600" w:lineRule="exact"/>
        <w:ind w:firstLine="640"/>
        <w:outlineLvl w:val="1"/>
        <w:rPr>
          <w:rStyle w:val="29"/>
          <w:rFonts w:hint="default" w:ascii="Times New Roman" w:hAnsi="Times New Roman" w:cs="Times New Roman"/>
        </w:rPr>
      </w:pPr>
      <w:bookmarkStart w:id="57" w:name="_Toc15396608"/>
      <w:bookmarkStart w:id="58" w:name="_Toc15377214"/>
      <w:bookmarkStart w:id="59" w:name="_Toc2462"/>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57"/>
      <w:bookmarkEnd w:id="58"/>
      <w:bookmarkEnd w:id="59"/>
      <w:r>
        <w:rPr>
          <w:rStyle w:val="29"/>
          <w:rFonts w:hint="default" w:ascii="Times New Roman" w:hAnsi="Times New Roman" w:eastAsia="黑体" w:cs="Times New Roman"/>
          <w:b w:val="0"/>
        </w:rPr>
        <w:tab/>
      </w:r>
    </w:p>
    <w:p w14:paraId="198AEE1F">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2023年度一般公共预算财政拨款基本支出748.09万元，其中：</w:t>
      </w:r>
    </w:p>
    <w:p w14:paraId="5AAD8A5A">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703.33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用经费44.76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15BCC698">
      <w:pPr>
        <w:spacing w:line="600" w:lineRule="exact"/>
        <w:ind w:firstLine="640"/>
        <w:outlineLvl w:val="1"/>
        <w:rPr>
          <w:rStyle w:val="29"/>
          <w:rFonts w:hint="default" w:ascii="Times New Roman" w:hAnsi="Times New Roman" w:eastAsia="黑体" w:cs="Times New Roman"/>
          <w:b w:val="0"/>
        </w:rPr>
      </w:pPr>
      <w:bookmarkStart w:id="60" w:name="_Toc15396609"/>
      <w:bookmarkStart w:id="61" w:name="_Toc15377215"/>
      <w:bookmarkStart w:id="62" w:name="_Toc28375"/>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60"/>
      <w:bookmarkEnd w:id="61"/>
      <w:bookmarkEnd w:id="62"/>
    </w:p>
    <w:p w14:paraId="62CF5388">
      <w:pPr>
        <w:spacing w:line="600" w:lineRule="exact"/>
        <w:ind w:firstLine="640"/>
        <w:outlineLvl w:val="2"/>
        <w:rPr>
          <w:rFonts w:hint="default" w:ascii="Times New Roman" w:hAnsi="Times New Roman" w:eastAsia="楷体_GB2312" w:cs="Times New Roman"/>
          <w:b w:val="0"/>
          <w:bCs/>
          <w:sz w:val="32"/>
          <w:szCs w:val="32"/>
          <w:lang w:eastAsia="zh-CN"/>
        </w:rPr>
      </w:pPr>
      <w:bookmarkStart w:id="63" w:name="_Toc15377216"/>
      <w:bookmarkStart w:id="64" w:name="_Toc1697"/>
      <w:r>
        <w:rPr>
          <w:rFonts w:hint="default" w:ascii="Times New Roman" w:hAnsi="Times New Roman" w:eastAsia="楷体_GB2312" w:cs="Times New Roman"/>
          <w:b w:val="0"/>
          <w:bCs/>
          <w:sz w:val="32"/>
          <w:szCs w:val="32"/>
        </w:rPr>
        <w:t>（一）“三公”经费财政拨款支出决算总体情况说明</w:t>
      </w:r>
      <w:bookmarkEnd w:id="63"/>
      <w:r>
        <w:rPr>
          <w:rFonts w:hint="default" w:ascii="Times New Roman" w:hAnsi="Times New Roman" w:eastAsia="楷体_GB2312" w:cs="Times New Roman"/>
          <w:b w:val="0"/>
          <w:bCs/>
          <w:sz w:val="32"/>
          <w:szCs w:val="32"/>
          <w:lang w:eastAsia="zh-CN"/>
        </w:rPr>
        <w:t>。</w:t>
      </w:r>
      <w:bookmarkEnd w:id="64"/>
    </w:p>
    <w:p w14:paraId="46546249">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2023年度“三公”经费财政拨款支出决算为3.02万元，完成预算100%，较上年度减少1.11万元，下降26.88%。决算数与预算数持平。</w:t>
      </w:r>
    </w:p>
    <w:p w14:paraId="64DA31E6">
      <w:pPr>
        <w:spacing w:line="600" w:lineRule="exact"/>
        <w:ind w:firstLine="640"/>
        <w:outlineLvl w:val="2"/>
        <w:rPr>
          <w:rFonts w:hint="default" w:ascii="Times New Roman" w:hAnsi="Times New Roman" w:eastAsia="楷体_GB2312" w:cs="Times New Roman"/>
          <w:b w:val="0"/>
          <w:bCs/>
          <w:sz w:val="32"/>
          <w:szCs w:val="32"/>
          <w:lang w:eastAsia="zh-CN"/>
        </w:rPr>
      </w:pPr>
      <w:bookmarkStart w:id="65" w:name="_Toc15377217"/>
      <w:bookmarkStart w:id="66" w:name="_Toc13908"/>
      <w:r>
        <w:rPr>
          <w:rFonts w:hint="default" w:ascii="Times New Roman" w:hAnsi="Times New Roman" w:eastAsia="楷体_GB2312" w:cs="Times New Roman"/>
          <w:b w:val="0"/>
          <w:bCs/>
          <w:sz w:val="32"/>
          <w:szCs w:val="32"/>
        </w:rPr>
        <w:t>（二）“三公”经费财政拨款支出决算具体情况说明</w:t>
      </w:r>
      <w:bookmarkEnd w:id="65"/>
      <w:r>
        <w:rPr>
          <w:rFonts w:hint="default" w:ascii="Times New Roman" w:hAnsi="Times New Roman" w:eastAsia="楷体_GB2312" w:cs="Times New Roman"/>
          <w:b w:val="0"/>
          <w:bCs/>
          <w:sz w:val="32"/>
          <w:szCs w:val="32"/>
          <w:lang w:eastAsia="zh-CN"/>
        </w:rPr>
        <w:t>。</w:t>
      </w:r>
      <w:bookmarkEnd w:id="66"/>
    </w:p>
    <w:p w14:paraId="1FE1EC20">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2023年度“三公”经费财政拨款支出决算中，因公出国（境）费支出决算0万元，占0%；公务用车购置及运行维护费支出决算2.53万元，占83.76%；公务接待费支出决算0.49万元，占16.23%。具体情况如下：</w:t>
      </w:r>
    </w:p>
    <w:p w14:paraId="5C04B248">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（图7：“三公”经费财政拨款支出结构）</w:t>
      </w:r>
    </w:p>
    <w:p w14:paraId="77E7D46E">
      <w:pPr>
        <w:pStyle w:val="2"/>
        <w:ind w:firstLine="1724" w:firstLineChars="539"/>
        <w:outlineLvl w:val="9"/>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drawing>
          <wp:inline distT="0" distB="0" distL="0" distR="0">
            <wp:extent cx="3143250" cy="2381250"/>
            <wp:effectExtent l="19050" t="0" r="19050"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7A421D">
      <w:pPr>
        <w:spacing w:line="600" w:lineRule="exact"/>
        <w:ind w:firstLine="640"/>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1.因公出国（境）经费支出0万元，完成预算0%。全年安排因公出国（境）团组0次，出国（境）0人。因公出国（境）支出决算比2022年增加0万元，增长0%。主要原因是无此预算。</w:t>
      </w:r>
    </w:p>
    <w:p w14:paraId="50ACE446">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val="0"/>
          <w:bCs/>
          <w:kern w:val="2"/>
          <w:sz w:val="32"/>
          <w:szCs w:val="32"/>
          <w:lang w:val="en-US" w:eastAsia="zh-CN" w:bidi="ar-SA"/>
        </w:rPr>
        <w:t>2.公务用车购置及运行维护费支出2.53万元,完成预算100%。公务用车购置及运行维护费支</w:t>
      </w:r>
      <w:r>
        <w:rPr>
          <w:rFonts w:hint="default" w:ascii="Times New Roman" w:hAnsi="Times New Roman" w:eastAsia="仿宋_GB2312" w:cs="Times New Roman"/>
          <w:sz w:val="32"/>
          <w:szCs w:val="32"/>
        </w:rPr>
        <w:t>出决算比2022年度减少1.23万元，下降32.71%。主要原因是严格管理，</w:t>
      </w:r>
      <w:r>
        <w:rPr>
          <w:rFonts w:hint="eastAsia" w:eastAsia="仿宋_GB2312" w:cs="Times New Roman"/>
          <w:sz w:val="32"/>
          <w:szCs w:val="32"/>
          <w:lang w:eastAsia="zh-CN"/>
        </w:rPr>
        <w:t>厉行节约</w:t>
      </w:r>
      <w:r>
        <w:rPr>
          <w:rFonts w:hint="default" w:ascii="Times New Roman" w:hAnsi="Times New Roman" w:eastAsia="仿宋_GB2312" w:cs="Times New Roman"/>
          <w:sz w:val="32"/>
          <w:szCs w:val="32"/>
        </w:rPr>
        <w:t>，公务车运行维护费减少。</w:t>
      </w:r>
    </w:p>
    <w:p w14:paraId="424FBF70">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其中：公务用车购置支出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万元。全年按规定更新购置公务用车0辆，其中：轿车0辆、金额0万元，越野车0辆、金额0万元，载客汽车0辆、金额0万元。截至2023年12月31日，单位共有公务用车4辆，其中：轿车1辆、越野车2辆、载货汽车1辆。</w:t>
      </w:r>
    </w:p>
    <w:p w14:paraId="5A49922A">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公务用车运行维护费支出2.</w:t>
      </w:r>
      <w:r>
        <w:rPr>
          <w:rFonts w:hint="default" w:ascii="Times New Roman" w:hAnsi="Times New Roman" w:cs="Times New Roman"/>
          <w:sz w:val="32"/>
          <w:szCs w:val="32"/>
        </w:rPr>
        <w:t>53</w:t>
      </w:r>
      <w:r>
        <w:rPr>
          <w:rFonts w:hint="default" w:ascii="Times New Roman" w:hAnsi="Times New Roman" w:eastAsia="仿宋_GB2312" w:cs="Times New Roman"/>
          <w:sz w:val="32"/>
          <w:szCs w:val="32"/>
        </w:rPr>
        <w:t>万元。主要用于农业执法和动物疫病预防控制工作等所需的公务用车燃料费、维修费、过路过桥费、保险费等支出。</w:t>
      </w:r>
    </w:p>
    <w:p w14:paraId="681AE14C">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3.公务接待费支出0.49万元，完成预算100%。公务接待费支出决算比2022年度增加0.12万元，增长32.43%。主要原因是动防中心公务接待费因财政调整增加。其中：</w:t>
      </w:r>
    </w:p>
    <w:p w14:paraId="74D2CE01">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公务接待支出0.49万元，主要用于农业和交通工作时的用餐费。国内公务接待5批次，39人次（不包括陪同人员），共计支出0.49万元，具体内容包括：农业检查、调研餐费0.11万元，交通现场考评餐费0.24万元，动物疫病防控调研评估0.1万元及非洲猪瘟检查采样0.04万元。</w:t>
      </w:r>
    </w:p>
    <w:p w14:paraId="598319E0">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外事接待支出0万元，主要用于接待无。外事接待0批次，0人次（不包括陪同人员），共计支出0万元。</w:t>
      </w:r>
      <w:bookmarkStart w:id="67" w:name="_Toc15396610"/>
      <w:bookmarkStart w:id="68" w:name="_Toc15377218"/>
    </w:p>
    <w:p w14:paraId="65409180">
      <w:pPr>
        <w:spacing w:line="600" w:lineRule="exact"/>
        <w:ind w:firstLine="640"/>
        <w:outlineLvl w:val="1"/>
        <w:rPr>
          <w:rStyle w:val="29"/>
          <w:rFonts w:hint="default" w:ascii="Times New Roman" w:hAnsi="Times New Roman" w:eastAsia="黑体" w:cs="Times New Roman"/>
        </w:rPr>
      </w:pPr>
      <w:bookmarkStart w:id="69" w:name="_Toc6581"/>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67"/>
      <w:bookmarkEnd w:id="68"/>
      <w:bookmarkEnd w:id="69"/>
    </w:p>
    <w:p w14:paraId="442E37DB">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cs="Times New Roman"/>
          <w:sz w:val="32"/>
          <w:szCs w:val="32"/>
        </w:rPr>
        <w:t>7.6</w:t>
      </w:r>
      <w:r>
        <w:rPr>
          <w:rFonts w:hint="default" w:ascii="Times New Roman" w:hAnsi="Times New Roman" w:eastAsia="仿宋_GB2312" w:cs="Times New Roman"/>
          <w:sz w:val="32"/>
          <w:szCs w:val="32"/>
        </w:rPr>
        <w:t>万元。</w:t>
      </w:r>
    </w:p>
    <w:p w14:paraId="6543AFD4">
      <w:pPr>
        <w:spacing w:line="600" w:lineRule="exact"/>
        <w:ind w:firstLine="640"/>
        <w:rPr>
          <w:rFonts w:hint="default" w:ascii="Times New Roman" w:hAnsi="Times New Roman" w:eastAsia="仿宋_GB2312" w:cs="Times New Roman"/>
          <w:sz w:val="32"/>
          <w:szCs w:val="32"/>
        </w:rPr>
      </w:pPr>
    </w:p>
    <w:p w14:paraId="7265B197">
      <w:pPr>
        <w:numPr>
          <w:ilvl w:val="0"/>
          <w:numId w:val="2"/>
        </w:numPr>
        <w:spacing w:line="600" w:lineRule="exact"/>
        <w:ind w:firstLine="640"/>
        <w:outlineLvl w:val="1"/>
        <w:rPr>
          <w:rStyle w:val="29"/>
          <w:rFonts w:hint="default" w:ascii="Times New Roman" w:hAnsi="Times New Roman" w:eastAsia="黑体" w:cs="Times New Roman"/>
          <w:b w:val="0"/>
        </w:rPr>
      </w:pPr>
      <w:bookmarkStart w:id="70" w:name="_Toc15377219"/>
      <w:bookmarkStart w:id="71" w:name="_Toc15396611"/>
      <w:bookmarkStart w:id="72" w:name="_Toc20758"/>
      <w:r>
        <w:rPr>
          <w:rStyle w:val="29"/>
          <w:rFonts w:hint="default" w:ascii="Times New Roman" w:hAnsi="Times New Roman" w:eastAsia="黑体" w:cs="Times New Roman"/>
          <w:b w:val="0"/>
        </w:rPr>
        <w:t>国有资本经营预算支出决算情况说明</w:t>
      </w:r>
      <w:bookmarkEnd w:id="70"/>
      <w:bookmarkEnd w:id="71"/>
      <w:bookmarkEnd w:id="72"/>
    </w:p>
    <w:p w14:paraId="7FA5C74F">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p>
    <w:p w14:paraId="74DC254B">
      <w:pPr>
        <w:spacing w:line="580" w:lineRule="exact"/>
        <w:jc w:val="center"/>
        <w:rPr>
          <w:rFonts w:hint="default" w:ascii="Times New Roman" w:hAnsi="Times New Roman" w:eastAsia="方正小标宋简体" w:cs="Times New Roman"/>
          <w:sz w:val="44"/>
          <w:szCs w:val="44"/>
        </w:rPr>
      </w:pPr>
    </w:p>
    <w:p w14:paraId="5C0A8D1E">
      <w:pPr>
        <w:numPr>
          <w:ilvl w:val="0"/>
          <w:numId w:val="2"/>
        </w:numPr>
        <w:spacing w:line="600" w:lineRule="exact"/>
        <w:ind w:firstLine="640"/>
        <w:outlineLvl w:val="1"/>
        <w:rPr>
          <w:rStyle w:val="29"/>
          <w:rFonts w:hint="default" w:ascii="Times New Roman" w:hAnsi="Times New Roman" w:eastAsia="黑体" w:cs="Times New Roman"/>
          <w:b w:val="0"/>
        </w:rPr>
      </w:pPr>
      <w:bookmarkStart w:id="73" w:name="_Toc15377221"/>
      <w:bookmarkStart w:id="74" w:name="_Toc15396612"/>
      <w:bookmarkStart w:id="75" w:name="_Toc7062"/>
      <w:r>
        <w:rPr>
          <w:rStyle w:val="29"/>
          <w:rFonts w:hint="default" w:ascii="Times New Roman" w:hAnsi="Times New Roman" w:eastAsia="黑体" w:cs="Times New Roman"/>
          <w:b w:val="0"/>
        </w:rPr>
        <w:t>其他重要事项的情况说明</w:t>
      </w:r>
      <w:bookmarkEnd w:id="73"/>
      <w:bookmarkEnd w:id="74"/>
      <w:bookmarkEnd w:id="75"/>
    </w:p>
    <w:p w14:paraId="73BB3A42">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76" w:name="_Toc15377222"/>
      <w:bookmarkStart w:id="77" w:name="_Toc27287"/>
      <w:r>
        <w:rPr>
          <w:rFonts w:hint="default" w:ascii="Times New Roman" w:hAnsi="Times New Roman" w:eastAsia="楷体_GB2312" w:cs="Times New Roman"/>
          <w:b w:val="0"/>
          <w:bCs/>
          <w:sz w:val="32"/>
          <w:szCs w:val="32"/>
        </w:rPr>
        <w:t>（一）机关运行经费支出情况</w:t>
      </w:r>
      <w:bookmarkEnd w:id="76"/>
      <w:r>
        <w:rPr>
          <w:rFonts w:hint="default" w:ascii="Times New Roman" w:hAnsi="Times New Roman" w:eastAsia="楷体_GB2312" w:cs="Times New Roman"/>
          <w:b w:val="0"/>
          <w:bCs/>
          <w:sz w:val="32"/>
          <w:szCs w:val="32"/>
          <w:lang w:eastAsia="zh-CN"/>
        </w:rPr>
        <w:t>。</w:t>
      </w:r>
      <w:bookmarkEnd w:id="77"/>
    </w:p>
    <w:p w14:paraId="0389540C">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cs="Times New Roman"/>
          <w:sz w:val="32"/>
          <w:szCs w:val="32"/>
        </w:rPr>
        <w:t>攀枝花市西区农业农村和交通运输局</w:t>
      </w:r>
      <w:r>
        <w:rPr>
          <w:rFonts w:hint="default" w:ascii="Times New Roman" w:hAnsi="Times New Roman" w:eastAsia="仿宋_GB2312" w:cs="Times New Roman"/>
          <w:sz w:val="32"/>
          <w:szCs w:val="32"/>
        </w:rPr>
        <w:t>机关运行经费支出</w:t>
      </w:r>
      <w:r>
        <w:rPr>
          <w:rFonts w:hint="default" w:ascii="Times New Roman" w:hAnsi="Times New Roman" w:cs="Times New Roman"/>
          <w:sz w:val="32"/>
          <w:szCs w:val="32"/>
        </w:rPr>
        <w:t>40.42</w:t>
      </w:r>
      <w:r>
        <w:rPr>
          <w:rFonts w:hint="default" w:ascii="Times New Roman" w:hAnsi="Times New Roman" w:eastAsia="仿宋_GB2312" w:cs="Times New Roman"/>
          <w:sz w:val="32"/>
          <w:szCs w:val="32"/>
        </w:rPr>
        <w:t>万元，比2022年度增加1.52万元，增长3.9%。主要原因是公用经费增加。</w:t>
      </w:r>
    </w:p>
    <w:p w14:paraId="7F4BDBDC">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78" w:name="_Toc15377223"/>
      <w:bookmarkStart w:id="79" w:name="_Toc12486"/>
      <w:r>
        <w:rPr>
          <w:rFonts w:hint="default" w:ascii="Times New Roman" w:hAnsi="Times New Roman" w:eastAsia="楷体_GB2312" w:cs="Times New Roman"/>
          <w:b w:val="0"/>
          <w:bCs/>
          <w:sz w:val="32"/>
          <w:szCs w:val="32"/>
        </w:rPr>
        <w:t>（二）政府采购支出情况</w:t>
      </w:r>
      <w:bookmarkEnd w:id="78"/>
      <w:r>
        <w:rPr>
          <w:rFonts w:hint="default" w:ascii="Times New Roman" w:hAnsi="Times New Roman" w:eastAsia="楷体_GB2312" w:cs="Times New Roman"/>
          <w:b w:val="0"/>
          <w:bCs/>
          <w:sz w:val="32"/>
          <w:szCs w:val="32"/>
          <w:lang w:eastAsia="zh-CN"/>
        </w:rPr>
        <w:t>。</w:t>
      </w:r>
      <w:bookmarkEnd w:id="79"/>
    </w:p>
    <w:p w14:paraId="3491BF41">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w:t>
      </w:r>
      <w:r>
        <w:rPr>
          <w:rFonts w:hint="default" w:ascii="Times New Roman" w:hAnsi="Times New Roman" w:cs="Times New Roman"/>
          <w:sz w:val="32"/>
          <w:szCs w:val="32"/>
        </w:rPr>
        <w:t>攀枝花市西区农业农村和交通运输局</w:t>
      </w:r>
      <w:r>
        <w:rPr>
          <w:rFonts w:hint="default" w:ascii="Times New Roman" w:hAnsi="Times New Roman" w:eastAsia="仿宋_GB2312" w:cs="Times New Roman"/>
          <w:sz w:val="32"/>
          <w:szCs w:val="32"/>
        </w:rPr>
        <w:t>政府采购支出总额</w:t>
      </w:r>
      <w:r>
        <w:rPr>
          <w:rFonts w:hint="default" w:ascii="Times New Roman" w:hAnsi="Times New Roman" w:cs="Times New Roman"/>
          <w:sz w:val="32"/>
          <w:szCs w:val="32"/>
        </w:rPr>
        <w:t>3.94</w:t>
      </w:r>
      <w:r>
        <w:rPr>
          <w:rFonts w:hint="default" w:ascii="Times New Roman" w:hAnsi="Times New Roman" w:eastAsia="仿宋_GB2312" w:cs="Times New Roman"/>
          <w:sz w:val="32"/>
          <w:szCs w:val="32"/>
        </w:rPr>
        <w:t>万元，其中：政府采购货物支出</w:t>
      </w:r>
      <w:r>
        <w:rPr>
          <w:rFonts w:hint="default" w:ascii="Times New Roman" w:hAnsi="Times New Roman" w:cs="Times New Roman"/>
          <w:sz w:val="32"/>
          <w:szCs w:val="32"/>
        </w:rPr>
        <w:t>3.94</w:t>
      </w:r>
      <w:r>
        <w:rPr>
          <w:rFonts w:hint="default" w:ascii="Times New Roman" w:hAnsi="Times New Roman" w:eastAsia="仿宋_GB2312" w:cs="Times New Roman"/>
          <w:sz w:val="32"/>
          <w:szCs w:val="32"/>
        </w:rPr>
        <w:t>万元、政府采购工程支出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万元。主要用于空调采购和动物检疫检测试验工作。授予中小企业合同金额</w:t>
      </w:r>
      <w:r>
        <w:rPr>
          <w:rFonts w:hint="default" w:ascii="Times New Roman" w:hAnsi="Times New Roman" w:cs="Times New Roman"/>
          <w:sz w:val="32"/>
          <w:szCs w:val="32"/>
        </w:rPr>
        <w:t>3.94</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100</w:t>
      </w:r>
      <w:r>
        <w:rPr>
          <w:rFonts w:hint="default" w:ascii="Times New Roman" w:hAnsi="Times New Roman" w:eastAsia="仿宋_GB2312" w:cs="Times New Roman"/>
          <w:sz w:val="32"/>
          <w:szCs w:val="32"/>
        </w:rPr>
        <w:t>%，其中：授予小微企业合同金额</w:t>
      </w:r>
      <w:r>
        <w:rPr>
          <w:rFonts w:hint="default" w:ascii="Times New Roman" w:hAnsi="Times New Roman" w:cs="Times New Roman"/>
          <w:sz w:val="32"/>
          <w:szCs w:val="32"/>
        </w:rPr>
        <w:t>0.94</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23.76</w:t>
      </w:r>
      <w:r>
        <w:rPr>
          <w:rFonts w:hint="default" w:ascii="Times New Roman" w:hAnsi="Times New Roman" w:eastAsia="仿宋_GB2312" w:cs="Times New Roman"/>
          <w:sz w:val="32"/>
          <w:szCs w:val="32"/>
        </w:rPr>
        <w:t>%。</w:t>
      </w:r>
    </w:p>
    <w:p w14:paraId="534FB66E">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80" w:name="_Toc15377224"/>
      <w:bookmarkStart w:id="81" w:name="_Toc18583"/>
      <w:r>
        <w:rPr>
          <w:rFonts w:hint="default" w:ascii="Times New Roman" w:hAnsi="Times New Roman" w:eastAsia="楷体_GB2312" w:cs="Times New Roman"/>
          <w:b w:val="0"/>
          <w:bCs/>
          <w:sz w:val="32"/>
          <w:szCs w:val="32"/>
        </w:rPr>
        <w:t>（三）国有资产占有使用情况</w:t>
      </w:r>
      <w:bookmarkEnd w:id="80"/>
      <w:r>
        <w:rPr>
          <w:rFonts w:hint="default" w:ascii="Times New Roman" w:hAnsi="Times New Roman" w:eastAsia="楷体_GB2312" w:cs="Times New Roman"/>
          <w:b w:val="0"/>
          <w:bCs/>
          <w:sz w:val="32"/>
          <w:szCs w:val="32"/>
          <w:lang w:eastAsia="zh-CN"/>
        </w:rPr>
        <w:t>。</w:t>
      </w:r>
      <w:bookmarkEnd w:id="81"/>
    </w:p>
    <w:p w14:paraId="289AA49A">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截至2023年12月31日，</w:t>
      </w:r>
      <w:r>
        <w:rPr>
          <w:rFonts w:hint="default" w:ascii="Times New Roman" w:hAnsi="Times New Roman" w:cs="Times New Roman"/>
          <w:sz w:val="32"/>
          <w:szCs w:val="32"/>
        </w:rPr>
        <w:t>攀枝花市西区农业农村和交通运输局</w:t>
      </w:r>
      <w:r>
        <w:rPr>
          <w:rFonts w:hint="default" w:ascii="Times New Roman" w:hAnsi="Times New Roman" w:eastAsia="仿宋_GB2312" w:cs="Times New Roman"/>
          <w:sz w:val="32"/>
          <w:szCs w:val="32"/>
        </w:rPr>
        <w:t>共有车辆4辆，其中：主要领导干部用车0辆、机要通信用车0辆、应急保障用车0辆、其他用车4辆，其他用车主要是用于农业执法和动物防疫工作。单价100万元以上设备（不含车辆）</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台（套）。</w:t>
      </w:r>
    </w:p>
    <w:p w14:paraId="695E9BD4">
      <w:pPr>
        <w:spacing w:line="600" w:lineRule="exact"/>
        <w:ind w:firstLine="640" w:firstLineChars="200"/>
        <w:outlineLvl w:val="2"/>
        <w:rPr>
          <w:rFonts w:hint="default" w:ascii="Times New Roman" w:hAnsi="Times New Roman" w:eastAsia="楷体_GB2312" w:cs="Times New Roman"/>
          <w:b w:val="0"/>
          <w:bCs/>
          <w:sz w:val="32"/>
          <w:szCs w:val="32"/>
          <w:lang w:eastAsia="zh-CN"/>
        </w:rPr>
      </w:pPr>
      <w:bookmarkStart w:id="82" w:name="_Toc30263"/>
      <w:r>
        <w:rPr>
          <w:rFonts w:hint="default" w:ascii="Times New Roman" w:hAnsi="Times New Roman" w:eastAsia="楷体_GB2312" w:cs="Times New Roman"/>
          <w:b w:val="0"/>
          <w:bCs/>
          <w:sz w:val="32"/>
          <w:szCs w:val="32"/>
        </w:rPr>
        <w:t>（四）预算绩效管理情况</w:t>
      </w:r>
      <w:r>
        <w:rPr>
          <w:rFonts w:hint="default" w:ascii="Times New Roman" w:hAnsi="Times New Roman" w:eastAsia="楷体_GB2312" w:cs="Times New Roman"/>
          <w:b w:val="0"/>
          <w:bCs/>
          <w:sz w:val="32"/>
          <w:szCs w:val="32"/>
          <w:lang w:eastAsia="zh-CN"/>
        </w:rPr>
        <w:t>。</w:t>
      </w:r>
      <w:bookmarkEnd w:id="82"/>
    </w:p>
    <w:p w14:paraId="45CF5719">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根据预算绩效管理要求，本部门在2023年度预算编制阶段，组织对省级交通专项资金等5个项目开展了预算事前绩效评估，对5个项目编制了绩效目标，预算执行过程中，选取5个项目开展绩效监控。</w:t>
      </w:r>
    </w:p>
    <w:p w14:paraId="44C42263">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2023年度一般公共预算、政府性基金预算等全面开展绩效自评，形成攀枝花市西区农业农村和交通运输局部门整体（含部门预算项目）绩效自评报告、省级交通专项资金等专项预算项目绩效自评报告，其中，攀枝花市西区农业农村和交通运输局部门整体（含部门预算项目）绩效自评得分为100分，绩效自评综述：本单位所有支出均按照相关政策和财务管理制度执行，层层审核，严格把关，机关日常工作运行基本得到保障，绩效工作的开展对全年工作开展起到积极促进作用，重视部门目标的层层分解与传递以明确岗位职责提高执行力，为以后的工作开展奠定坚实的基础，确保高质高量完成区委、区政府交办的各项工作任务；省级交通专项资金预算项目绩效自评得分为100分，绩效自评综述：完成西区撤并建制村道路改建工作，通过省绩效目标检查。绩效自评报告详见附件。</w:t>
      </w:r>
    </w:p>
    <w:p w14:paraId="7BD81CE3">
      <w:pPr>
        <w:rPr>
          <w:rFonts w:hint="default" w:ascii="Times New Roman" w:hAnsi="Times New Roman" w:cs="Times New Roman"/>
        </w:rPr>
      </w:pPr>
    </w:p>
    <w:p w14:paraId="50A099F3">
      <w:pPr>
        <w:pStyle w:val="3"/>
        <w:jc w:val="center"/>
        <w:rPr>
          <w:rFonts w:hint="default" w:ascii="Times New Roman" w:hAnsi="Times New Roman" w:cs="Times New Roman"/>
        </w:rPr>
      </w:pPr>
      <w:bookmarkStart w:id="83" w:name="_Toc12687"/>
      <w:r>
        <w:rPr>
          <w:rFonts w:hint="default" w:ascii="Times New Roman" w:hAnsi="Times New Roman" w:cs="Times New Roman"/>
        </w:rPr>
        <w:t>第三部分名词解释</w:t>
      </w:r>
      <w:bookmarkEnd w:id="83"/>
    </w:p>
    <w:p w14:paraId="0033F903">
      <w:pPr>
        <w:rPr>
          <w:rFonts w:hint="default" w:ascii="Times New Roman" w:hAnsi="Times New Roman" w:cs="Times New Roman"/>
        </w:rPr>
      </w:pPr>
    </w:p>
    <w:p w14:paraId="3F23A98B">
      <w:pPr>
        <w:pStyle w:val="26"/>
        <w:spacing w:line="560" w:lineRule="exact"/>
        <w:ind w:firstLine="640" w:firstLineChars="200"/>
        <w:outlineLvl w:val="1"/>
        <w:rPr>
          <w:rFonts w:hint="default" w:ascii="Times New Roman" w:hAnsi="Times New Roman" w:eastAsia="仿宋_GB2312" w:cs="Times New Roman"/>
          <w:color w:val="auto"/>
          <w:sz w:val="32"/>
          <w:szCs w:val="32"/>
        </w:rPr>
      </w:pPr>
      <w:bookmarkStart w:id="84" w:name="_Toc2186"/>
      <w:r>
        <w:rPr>
          <w:rFonts w:hint="default" w:ascii="Times New Roman" w:hAnsi="Times New Roman" w:eastAsia="仿宋_GB2312" w:cs="Times New Roman"/>
          <w:color w:val="auto"/>
          <w:sz w:val="32"/>
          <w:szCs w:val="32"/>
        </w:rPr>
        <w:t>1.财政拨款收入：指单位从同级财政部门取得的财政预算资金。</w:t>
      </w:r>
      <w:bookmarkEnd w:id="84"/>
    </w:p>
    <w:p w14:paraId="061ECDDC">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14:paraId="5ABC7BD5">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3.经营收入：指事业单位在专业业务活动及其辅助活动之外开展非独立核算经营活动取得的收入。4.其他收入：指单位取得的除上述收入以外的各项收入。主要是…（收入类型）等。</w:t>
      </w:r>
    </w:p>
    <w:p w14:paraId="77C7E682">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：指事业单位使用以前年度积累的非财政拨款结余弥补当年收支差额的金额。</w:t>
      </w:r>
    </w:p>
    <w:p w14:paraId="543C9802">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6.年初结转和结余：指以前年度尚未完成、结转到本年按有关规定继续使用的资金。</w:t>
      </w:r>
    </w:p>
    <w:p w14:paraId="76FF3DC8">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14:paraId="1736A881">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14:paraId="1A8ED44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9.一般公共服务（类）</w:t>
      </w:r>
      <w:r>
        <w:rPr>
          <w:rStyle w:val="18"/>
          <w:rFonts w:hint="default" w:ascii="Times New Roman" w:hAnsi="Times New Roman" w:eastAsia="仿宋" w:cs="Times New Roman"/>
          <w:b w:val="0"/>
          <w:bCs/>
          <w:sz w:val="32"/>
          <w:szCs w:val="32"/>
        </w:rPr>
        <w:t>其他共产党事务支出（款）一般行政管理事务（项）</w:t>
      </w:r>
      <w:r>
        <w:rPr>
          <w:rFonts w:hint="default" w:ascii="Times New Roman" w:hAnsi="Times New Roman" w:eastAsia="仿宋_GB2312" w:cs="Times New Roman"/>
          <w:sz w:val="32"/>
          <w:szCs w:val="32"/>
        </w:rPr>
        <w:t>：指维稳工作。</w:t>
      </w:r>
    </w:p>
    <w:p w14:paraId="14959F9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Style w:val="18"/>
          <w:rFonts w:hint="default" w:ascii="Times New Roman" w:hAnsi="Times New Roman" w:eastAsia="仿宋" w:cs="Times New Roman"/>
          <w:b w:val="0"/>
          <w:bCs/>
          <w:sz w:val="32"/>
          <w:szCs w:val="32"/>
        </w:rPr>
        <w:t>社会保障和就业（类）行政事业单位养老支出（款）行政单位离退休（项）</w:t>
      </w:r>
      <w:r>
        <w:rPr>
          <w:rFonts w:hint="default" w:ascii="Times New Roman" w:hAnsi="Times New Roman" w:eastAsia="仿宋_GB2312" w:cs="Times New Roman"/>
          <w:sz w:val="32"/>
          <w:szCs w:val="32"/>
        </w:rPr>
        <w:t>：指退休人员生活补助支出。</w:t>
      </w:r>
    </w:p>
    <w:p w14:paraId="4A40C1DC">
      <w:pPr>
        <w:pStyle w:val="2"/>
        <w:ind w:firstLine="640" w:firstLineChars="200"/>
        <w:rPr>
          <w:rStyle w:val="18"/>
          <w:rFonts w:hint="default" w:ascii="Times New Roman" w:hAnsi="Times New Roman" w:eastAsia="仿宋" w:cs="Times New Roman"/>
          <w:b w:val="0"/>
          <w:bCs/>
          <w:sz w:val="32"/>
          <w:szCs w:val="32"/>
        </w:rPr>
      </w:pPr>
      <w:r>
        <w:rPr>
          <w:rStyle w:val="18"/>
          <w:rFonts w:hint="default" w:ascii="Times New Roman" w:hAnsi="Times New Roman" w:eastAsia="仿宋" w:cs="Times New Roman"/>
          <w:b w:val="0"/>
          <w:bCs/>
          <w:sz w:val="32"/>
          <w:szCs w:val="32"/>
          <w:lang w:val="en-US" w:eastAsia="zh-CN"/>
        </w:rPr>
        <w:t>11.</w:t>
      </w:r>
      <w:r>
        <w:rPr>
          <w:rStyle w:val="18"/>
          <w:rFonts w:hint="default" w:ascii="Times New Roman" w:hAnsi="Times New Roman" w:eastAsia="仿宋" w:cs="Times New Roman"/>
          <w:b w:val="0"/>
          <w:bCs/>
          <w:sz w:val="32"/>
          <w:szCs w:val="32"/>
        </w:rPr>
        <w:t>社会保障和就业（类）行政事业单位养老支出（款）</w:t>
      </w:r>
      <w:r>
        <w:rPr>
          <w:rFonts w:hint="default" w:ascii="Times New Roman" w:hAnsi="Times New Roman" w:eastAsia="仿宋_GB2312" w:cs="Times New Roman"/>
          <w:b w:val="0"/>
          <w:sz w:val="32"/>
          <w:szCs w:val="32"/>
        </w:rPr>
        <w:t>机关事业单位基本养老保险缴费支出</w:t>
      </w:r>
      <w:r>
        <w:rPr>
          <w:rStyle w:val="18"/>
          <w:rFonts w:hint="default" w:ascii="Times New Roman" w:hAnsi="Times New Roman" w:eastAsia="仿宋" w:cs="Times New Roman"/>
          <w:b w:val="0"/>
          <w:bCs/>
          <w:sz w:val="32"/>
          <w:szCs w:val="32"/>
        </w:rPr>
        <w:t>（项）：指在职人员养老保险单位缴费部分支出。</w:t>
      </w:r>
    </w:p>
    <w:p w14:paraId="1EF740D1">
      <w:pPr>
        <w:ind w:firstLine="640" w:firstLineChars="200"/>
        <w:rPr>
          <w:rFonts w:hint="default" w:ascii="Times New Roman" w:hAnsi="Times New Roman" w:eastAsia="仿宋" w:cs="Times New Roman"/>
          <w:bCs/>
          <w:sz w:val="32"/>
          <w:szCs w:val="32"/>
        </w:rPr>
      </w:pPr>
      <w:r>
        <w:rPr>
          <w:rStyle w:val="18"/>
          <w:rFonts w:hint="default" w:ascii="Times New Roman" w:hAnsi="Times New Roman" w:eastAsia="仿宋" w:cs="Times New Roman"/>
          <w:b w:val="0"/>
          <w:bCs/>
          <w:sz w:val="32"/>
          <w:szCs w:val="32"/>
          <w:lang w:val="en-US" w:eastAsia="zh-CN"/>
        </w:rPr>
        <w:t>12.</w:t>
      </w:r>
      <w:r>
        <w:rPr>
          <w:rStyle w:val="18"/>
          <w:rFonts w:hint="default" w:ascii="Times New Roman" w:hAnsi="Times New Roman" w:eastAsia="仿宋" w:cs="Times New Roman"/>
          <w:b w:val="0"/>
          <w:bCs/>
          <w:sz w:val="32"/>
          <w:szCs w:val="32"/>
        </w:rPr>
        <w:t>社会保障和就业（类）抚恤（款）死亡抚恤（项）:指发放退休人员死亡抚恤费支出。</w:t>
      </w:r>
    </w:p>
    <w:p w14:paraId="3B82259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.卫生健康（类）</w:t>
      </w:r>
      <w:r>
        <w:rPr>
          <w:rStyle w:val="18"/>
          <w:rFonts w:hint="default" w:ascii="Times New Roman" w:hAnsi="Times New Roman" w:eastAsia="仿宋" w:cs="Times New Roman"/>
          <w:b w:val="0"/>
          <w:bCs/>
          <w:sz w:val="32"/>
          <w:szCs w:val="32"/>
        </w:rPr>
        <w:t>行政事业单位医疗（款）行政单位医疗（项）</w:t>
      </w:r>
      <w:r>
        <w:rPr>
          <w:rFonts w:hint="default" w:ascii="Times New Roman" w:hAnsi="Times New Roman" w:eastAsia="仿宋_GB2312" w:cs="Times New Roman"/>
          <w:sz w:val="32"/>
          <w:szCs w:val="32"/>
        </w:rPr>
        <w:t>：指在职公务员及参公人员医疗保险单位缴费部分支出。</w:t>
      </w:r>
    </w:p>
    <w:p w14:paraId="5236D3AA">
      <w:pPr>
        <w:pStyle w:val="2"/>
        <w:ind w:firstLine="944" w:firstLineChars="295"/>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lang w:val="en-US" w:eastAsia="zh-CN"/>
        </w:rPr>
        <w:t>14.</w:t>
      </w:r>
      <w:r>
        <w:rPr>
          <w:rFonts w:hint="default" w:ascii="Times New Roman" w:hAnsi="Times New Roman" w:eastAsia="仿宋_GB2312" w:cs="Times New Roman"/>
          <w:b w:val="0"/>
          <w:sz w:val="32"/>
          <w:szCs w:val="32"/>
        </w:rPr>
        <w:t>卫生健康（类）</w:t>
      </w:r>
      <w:r>
        <w:rPr>
          <w:rStyle w:val="18"/>
          <w:rFonts w:hint="default" w:ascii="Times New Roman" w:hAnsi="Times New Roman" w:eastAsia="仿宋" w:cs="Times New Roman"/>
          <w:b w:val="0"/>
          <w:bCs/>
          <w:sz w:val="32"/>
          <w:szCs w:val="32"/>
        </w:rPr>
        <w:t>行政事业单位医疗（款）事业单位医疗（项）</w:t>
      </w:r>
      <w:r>
        <w:rPr>
          <w:rFonts w:hint="default" w:ascii="Times New Roman" w:hAnsi="Times New Roman" w:eastAsia="仿宋_GB2312" w:cs="Times New Roman"/>
          <w:b w:val="0"/>
          <w:sz w:val="32"/>
          <w:szCs w:val="32"/>
        </w:rPr>
        <w:t>：指在职事业人员医疗保险单位缴费部分支出。</w:t>
      </w:r>
    </w:p>
    <w:p w14:paraId="03FD00B3">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卫生健康（类）</w:t>
      </w:r>
      <w:r>
        <w:rPr>
          <w:rStyle w:val="18"/>
          <w:rFonts w:hint="default" w:ascii="Times New Roman" w:hAnsi="Times New Roman" w:eastAsia="仿宋" w:cs="Times New Roman"/>
          <w:b w:val="0"/>
          <w:bCs/>
          <w:sz w:val="32"/>
          <w:szCs w:val="32"/>
        </w:rPr>
        <w:t>行政事业单位医疗（款）公务员医疗补助（项）</w:t>
      </w:r>
      <w:r>
        <w:rPr>
          <w:rFonts w:hint="default" w:ascii="Times New Roman" w:hAnsi="Times New Roman" w:eastAsia="仿宋_GB2312" w:cs="Times New Roman"/>
          <w:sz w:val="32"/>
          <w:szCs w:val="32"/>
        </w:rPr>
        <w:t>：指在职公务员及参公人员公务员医疗保险补助支出。</w:t>
      </w:r>
    </w:p>
    <w:p w14:paraId="2E3B1151">
      <w:pPr>
        <w:pStyle w:val="2"/>
        <w:ind w:firstLine="787" w:firstLineChars="246"/>
        <w:rPr>
          <w:rFonts w:hint="default" w:ascii="Times New Roman" w:hAnsi="Times New Roman" w:cs="Times New Roman"/>
          <w:b w:val="0"/>
        </w:rPr>
      </w:pPr>
      <w:r>
        <w:rPr>
          <w:rFonts w:hint="default" w:ascii="Times New Roman" w:hAnsi="Times New Roman" w:eastAsia="仿宋" w:cs="Times New Roman"/>
          <w:b w:val="0"/>
          <w:bCs/>
          <w:sz w:val="32"/>
          <w:szCs w:val="32"/>
          <w:lang w:val="en-US" w:eastAsia="zh-CN"/>
        </w:rPr>
        <w:t>16.</w:t>
      </w:r>
      <w:r>
        <w:rPr>
          <w:rFonts w:hint="default" w:ascii="Times New Roman" w:hAnsi="Times New Roman" w:eastAsia="仿宋" w:cs="Times New Roman"/>
          <w:b w:val="0"/>
          <w:bCs/>
          <w:sz w:val="32"/>
          <w:szCs w:val="32"/>
        </w:rPr>
        <w:t>卫生健康</w:t>
      </w:r>
      <w:r>
        <w:rPr>
          <w:rStyle w:val="18"/>
          <w:rFonts w:hint="default" w:ascii="Times New Roman" w:hAnsi="Times New Roman" w:eastAsia="仿宋" w:cs="Times New Roman"/>
          <w:b w:val="0"/>
          <w:bCs/>
          <w:sz w:val="32"/>
          <w:szCs w:val="32"/>
        </w:rPr>
        <w:t>（类）行政事业单位医疗（款）其他行政事业单位医疗支出（项）:支在职事业人员医疗保险补助支出。</w:t>
      </w:r>
    </w:p>
    <w:p w14:paraId="246C69F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.城乡社区（类）国有土地使用权出让收入安排的支出（款）土地开发支出（项）：指年初预算项目支出。</w:t>
      </w:r>
    </w:p>
    <w:p w14:paraId="2A619469">
      <w:pPr>
        <w:pStyle w:val="2"/>
        <w:ind w:firstLine="627" w:firstLineChars="196"/>
        <w:outlineLvl w:val="1"/>
        <w:rPr>
          <w:rStyle w:val="18"/>
          <w:rFonts w:hint="default" w:ascii="Times New Roman" w:hAnsi="Times New Roman" w:eastAsia="仿宋" w:cs="Times New Roman"/>
          <w:b w:val="0"/>
          <w:bCs/>
          <w:sz w:val="32"/>
          <w:szCs w:val="32"/>
        </w:rPr>
      </w:pPr>
      <w:bookmarkStart w:id="85" w:name="_Toc10113"/>
      <w:r>
        <w:rPr>
          <w:rFonts w:hint="default" w:ascii="Times New Roman" w:hAnsi="Times New Roman" w:eastAsia="仿宋" w:cs="Times New Roman"/>
          <w:b w:val="0"/>
          <w:bCs/>
          <w:sz w:val="32"/>
          <w:szCs w:val="32"/>
        </w:rPr>
        <w:t>1</w:t>
      </w:r>
      <w:r>
        <w:rPr>
          <w:rFonts w:hint="default" w:ascii="Times New Roman" w:hAnsi="Times New Roman" w:eastAsia="仿宋" w:cs="Times New Roman"/>
          <w:b w:val="0"/>
          <w:bCs/>
          <w:sz w:val="32"/>
          <w:szCs w:val="32"/>
          <w:lang w:val="en-US" w:eastAsia="zh-CN"/>
        </w:rPr>
        <w:t>8</w:t>
      </w:r>
      <w:r>
        <w:rPr>
          <w:rFonts w:hint="default" w:ascii="Times New Roman" w:hAnsi="Times New Roman" w:eastAsia="仿宋" w:cs="Times New Roman"/>
          <w:b w:val="0"/>
          <w:bCs/>
          <w:sz w:val="32"/>
          <w:szCs w:val="32"/>
        </w:rPr>
        <w:t>.农林水支出</w:t>
      </w:r>
      <w:r>
        <w:rPr>
          <w:rStyle w:val="18"/>
          <w:rFonts w:hint="default" w:ascii="Times New Roman" w:hAnsi="Times New Roman" w:eastAsia="仿宋" w:cs="Times New Roman"/>
          <w:b w:val="0"/>
          <w:bCs/>
          <w:sz w:val="32"/>
          <w:szCs w:val="32"/>
        </w:rPr>
        <w:t>（类）农业农村（款）行政运行（项）:指行政人员和公用经费支出。</w:t>
      </w:r>
      <w:bookmarkEnd w:id="85"/>
    </w:p>
    <w:p w14:paraId="358184AB">
      <w:pPr>
        <w:pStyle w:val="2"/>
        <w:ind w:firstLine="627" w:firstLineChars="196"/>
        <w:outlineLvl w:val="1"/>
        <w:rPr>
          <w:rStyle w:val="18"/>
          <w:rFonts w:hint="default" w:ascii="Times New Roman" w:hAnsi="Times New Roman" w:eastAsia="仿宋" w:cs="Times New Roman"/>
          <w:b w:val="0"/>
          <w:bCs/>
          <w:sz w:val="32"/>
          <w:szCs w:val="32"/>
        </w:rPr>
      </w:pPr>
      <w:bookmarkStart w:id="86" w:name="_Toc25112"/>
      <w:r>
        <w:rPr>
          <w:rFonts w:hint="default" w:ascii="Times New Roman" w:hAnsi="Times New Roman" w:eastAsia="仿宋" w:cs="Times New Roman"/>
          <w:b w:val="0"/>
          <w:bCs/>
          <w:sz w:val="32"/>
          <w:szCs w:val="32"/>
          <w:lang w:val="en-US" w:eastAsia="zh-CN"/>
        </w:rPr>
        <w:t>19.</w:t>
      </w:r>
      <w:r>
        <w:rPr>
          <w:rFonts w:hint="default" w:ascii="Times New Roman" w:hAnsi="Times New Roman" w:eastAsia="仿宋" w:cs="Times New Roman"/>
          <w:b w:val="0"/>
          <w:bCs/>
          <w:sz w:val="32"/>
          <w:szCs w:val="32"/>
        </w:rPr>
        <w:t>农林水支出</w:t>
      </w:r>
      <w:r>
        <w:rPr>
          <w:rStyle w:val="18"/>
          <w:rFonts w:hint="default" w:ascii="Times New Roman" w:hAnsi="Times New Roman" w:eastAsia="仿宋" w:cs="Times New Roman"/>
          <w:b w:val="0"/>
          <w:bCs/>
          <w:sz w:val="32"/>
          <w:szCs w:val="32"/>
        </w:rPr>
        <w:t>（类）农业农村（款）事业运行（项）:指事业人员和公用经费支出。</w:t>
      </w:r>
      <w:bookmarkEnd w:id="86"/>
    </w:p>
    <w:p w14:paraId="3B0594B2">
      <w:pPr>
        <w:pStyle w:val="2"/>
        <w:ind w:firstLine="627" w:firstLineChars="196"/>
        <w:outlineLvl w:val="1"/>
        <w:rPr>
          <w:rStyle w:val="18"/>
          <w:rFonts w:hint="default" w:ascii="Times New Roman" w:hAnsi="Times New Roman" w:eastAsia="仿宋" w:cs="Times New Roman"/>
          <w:b w:val="0"/>
          <w:bCs/>
          <w:sz w:val="32"/>
          <w:szCs w:val="32"/>
        </w:rPr>
      </w:pPr>
      <w:bookmarkStart w:id="87" w:name="_Toc8786"/>
      <w:r>
        <w:rPr>
          <w:rFonts w:hint="default" w:ascii="Times New Roman" w:hAnsi="Times New Roman" w:eastAsia="仿宋" w:cs="Times New Roman"/>
          <w:b w:val="0"/>
          <w:bCs/>
          <w:sz w:val="32"/>
          <w:szCs w:val="32"/>
          <w:lang w:val="en-US" w:eastAsia="zh-CN"/>
        </w:rPr>
        <w:t>20.</w:t>
      </w:r>
      <w:r>
        <w:rPr>
          <w:rFonts w:hint="default" w:ascii="Times New Roman" w:hAnsi="Times New Roman" w:eastAsia="仿宋" w:cs="Times New Roman"/>
          <w:b w:val="0"/>
          <w:bCs/>
          <w:sz w:val="32"/>
          <w:szCs w:val="32"/>
        </w:rPr>
        <w:t>农林水支出</w:t>
      </w:r>
      <w:r>
        <w:rPr>
          <w:rStyle w:val="18"/>
          <w:rFonts w:hint="default" w:ascii="Times New Roman" w:hAnsi="Times New Roman" w:eastAsia="仿宋" w:cs="Times New Roman"/>
          <w:b w:val="0"/>
          <w:bCs/>
          <w:sz w:val="32"/>
          <w:szCs w:val="32"/>
        </w:rPr>
        <w:t>（类）农业农村（款）病虫害控制（项）指动物卫生监督项目支出。</w:t>
      </w:r>
      <w:bookmarkEnd w:id="87"/>
    </w:p>
    <w:p w14:paraId="72857AD3">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21.</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（类）农业农村（款）农产品质量安全（项）:指农产品质量安全项目支出。</w:t>
      </w:r>
    </w:p>
    <w:p w14:paraId="5E4C2585">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22.</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（类）农业农村（款）防灾救灾（项）:指非洲猪瘟及新冠疫情项目支出。</w:t>
      </w:r>
    </w:p>
    <w:p w14:paraId="6C5AEB08">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23.</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（类）农业农村（款）农业生产发展（项）:指农村耕地力补贴等上级专款资金。</w:t>
      </w:r>
    </w:p>
    <w:p w14:paraId="165E114F">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24.</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（类）农业农村（款）农村社会事业（项）:指道路日常养护项目支出。</w:t>
      </w:r>
    </w:p>
    <w:p w14:paraId="29198E42">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25.</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（类）农业农村（款）其他农业农村支出（项）:指农业补贴补助上级专项资金。</w:t>
      </w:r>
    </w:p>
    <w:p w14:paraId="464229FD">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26.</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（类）农村综合改革（款）</w:t>
      </w:r>
      <w:r>
        <w:rPr>
          <w:rFonts w:hint="default" w:ascii="Times New Roman" w:hAnsi="Times New Roman" w:eastAsia="仿宋_GB2312" w:cs="Times New Roman"/>
          <w:sz w:val="32"/>
          <w:szCs w:val="32"/>
        </w:rPr>
        <w:t>对村级公益事业建设的补助</w:t>
      </w:r>
      <w:r>
        <w:rPr>
          <w:rStyle w:val="18"/>
          <w:rFonts w:hint="default" w:ascii="Times New Roman" w:hAnsi="Times New Roman" w:eastAsia="仿宋" w:cs="Times New Roman"/>
          <w:b w:val="0"/>
          <w:bCs/>
          <w:sz w:val="32"/>
          <w:szCs w:val="32"/>
        </w:rPr>
        <w:t>（项）:指农村一事一议项目上级专款资金。</w:t>
      </w:r>
    </w:p>
    <w:p w14:paraId="1B0E649B">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27.</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（类）农村综合改革（款）</w:t>
      </w:r>
      <w:r>
        <w:rPr>
          <w:rFonts w:hint="default" w:ascii="Times New Roman" w:hAnsi="Times New Roman" w:eastAsia="仿宋_GB2312" w:cs="Times New Roman"/>
          <w:sz w:val="32"/>
          <w:szCs w:val="32"/>
        </w:rPr>
        <w:t>其他农村综合改革支出</w:t>
      </w:r>
      <w:r>
        <w:rPr>
          <w:rStyle w:val="18"/>
          <w:rFonts w:hint="default" w:ascii="Times New Roman" w:hAnsi="Times New Roman" w:eastAsia="仿宋" w:cs="Times New Roman"/>
          <w:b w:val="0"/>
          <w:bCs/>
          <w:sz w:val="32"/>
          <w:szCs w:val="32"/>
        </w:rPr>
        <w:t>（项）:指惠农助农项目上级专款资金。</w:t>
      </w:r>
    </w:p>
    <w:p w14:paraId="40EF79DD">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28.</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w:t>
      </w:r>
      <w:r>
        <w:rPr>
          <w:rFonts w:hint="default" w:ascii="Times New Roman" w:hAnsi="Times New Roman" w:eastAsia="仿宋_GB2312" w:cs="Times New Roman"/>
          <w:sz w:val="32"/>
          <w:szCs w:val="32"/>
        </w:rPr>
        <w:t>普惠金融发展支出</w:t>
      </w:r>
      <w:r>
        <w:rPr>
          <w:rStyle w:val="18"/>
          <w:rFonts w:hint="default" w:ascii="Times New Roman" w:hAnsi="Times New Roman" w:eastAsia="仿宋" w:cs="Times New Roman"/>
          <w:b w:val="0"/>
          <w:bCs/>
          <w:sz w:val="32"/>
          <w:szCs w:val="32"/>
        </w:rPr>
        <w:t>（款）</w:t>
      </w:r>
      <w:r>
        <w:rPr>
          <w:rFonts w:hint="default" w:ascii="Times New Roman" w:hAnsi="Times New Roman" w:eastAsia="仿宋_GB2312" w:cs="Times New Roman"/>
          <w:sz w:val="32"/>
          <w:szCs w:val="32"/>
        </w:rPr>
        <w:t>农业保险保费补贴</w:t>
      </w:r>
      <w:r>
        <w:rPr>
          <w:rStyle w:val="18"/>
          <w:rFonts w:hint="default" w:ascii="Times New Roman" w:hAnsi="Times New Roman" w:eastAsia="仿宋" w:cs="Times New Roman"/>
          <w:b w:val="0"/>
          <w:bCs/>
          <w:sz w:val="32"/>
          <w:szCs w:val="32"/>
        </w:rPr>
        <w:t>（项）:指农产品政策性保险补贴支出。</w:t>
      </w:r>
    </w:p>
    <w:p w14:paraId="7F671108">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29.</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w:t>
      </w:r>
      <w:r>
        <w:rPr>
          <w:rFonts w:hint="default" w:ascii="Times New Roman" w:hAnsi="Times New Roman" w:eastAsia="仿宋_GB2312" w:cs="Times New Roman"/>
          <w:sz w:val="32"/>
          <w:szCs w:val="32"/>
        </w:rPr>
        <w:t>目标价格补贴</w:t>
      </w:r>
      <w:r>
        <w:rPr>
          <w:rStyle w:val="18"/>
          <w:rFonts w:hint="default" w:ascii="Times New Roman" w:hAnsi="Times New Roman" w:eastAsia="仿宋" w:cs="Times New Roman"/>
          <w:b w:val="0"/>
          <w:bCs/>
          <w:sz w:val="32"/>
          <w:szCs w:val="32"/>
        </w:rPr>
        <w:t>（款）</w:t>
      </w:r>
      <w:r>
        <w:rPr>
          <w:rFonts w:hint="default" w:ascii="Times New Roman" w:hAnsi="Times New Roman" w:eastAsia="仿宋_GB2312" w:cs="Times New Roman"/>
          <w:sz w:val="32"/>
          <w:szCs w:val="32"/>
        </w:rPr>
        <w:t>其他目标价格补贴</w:t>
      </w:r>
      <w:r>
        <w:rPr>
          <w:rStyle w:val="18"/>
          <w:rFonts w:hint="default" w:ascii="Times New Roman" w:hAnsi="Times New Roman" w:eastAsia="仿宋" w:cs="Times New Roman"/>
          <w:b w:val="0"/>
          <w:bCs/>
          <w:sz w:val="32"/>
          <w:szCs w:val="32"/>
        </w:rPr>
        <w:t>（项）:指稻谷补贴支出。</w:t>
      </w:r>
    </w:p>
    <w:p w14:paraId="299E9532">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lang w:val="en-US" w:eastAsia="zh-CN"/>
        </w:rPr>
        <w:t>30.</w:t>
      </w:r>
      <w:r>
        <w:rPr>
          <w:rFonts w:hint="default" w:ascii="Times New Roman" w:hAnsi="Times New Roman" w:eastAsia="仿宋" w:cs="Times New Roman"/>
          <w:bCs/>
          <w:sz w:val="32"/>
          <w:szCs w:val="32"/>
        </w:rPr>
        <w:t>农林水支出</w:t>
      </w:r>
      <w:r>
        <w:rPr>
          <w:rStyle w:val="18"/>
          <w:rFonts w:hint="default" w:ascii="Times New Roman" w:hAnsi="Times New Roman" w:eastAsia="仿宋" w:cs="Times New Roman"/>
          <w:b w:val="0"/>
          <w:bCs/>
          <w:sz w:val="32"/>
          <w:szCs w:val="32"/>
        </w:rPr>
        <w:t>（类）</w:t>
      </w:r>
      <w:r>
        <w:rPr>
          <w:rFonts w:hint="default" w:ascii="Times New Roman" w:hAnsi="Times New Roman" w:eastAsia="仿宋_GB2312" w:cs="Times New Roman"/>
          <w:sz w:val="32"/>
          <w:szCs w:val="32"/>
        </w:rPr>
        <w:t>其他农林水支出</w:t>
      </w:r>
      <w:r>
        <w:rPr>
          <w:rStyle w:val="18"/>
          <w:rFonts w:hint="default" w:ascii="Times New Roman" w:hAnsi="Times New Roman" w:eastAsia="仿宋" w:cs="Times New Roman"/>
          <w:b w:val="0"/>
          <w:bCs/>
          <w:sz w:val="32"/>
          <w:szCs w:val="32"/>
        </w:rPr>
        <w:t>（款）</w:t>
      </w:r>
      <w:r>
        <w:rPr>
          <w:rFonts w:hint="default" w:ascii="Times New Roman" w:hAnsi="Times New Roman" w:eastAsia="仿宋_GB2312" w:cs="Times New Roman"/>
          <w:sz w:val="32"/>
          <w:szCs w:val="32"/>
        </w:rPr>
        <w:t>其他农林水支出</w:t>
      </w:r>
      <w:r>
        <w:rPr>
          <w:rStyle w:val="18"/>
          <w:rFonts w:hint="default" w:ascii="Times New Roman" w:hAnsi="Times New Roman" w:eastAsia="仿宋" w:cs="Times New Roman"/>
          <w:b w:val="0"/>
          <w:bCs/>
          <w:sz w:val="32"/>
          <w:szCs w:val="32"/>
        </w:rPr>
        <w:t>（项）:指农村综合改革补助上级专项资金。</w:t>
      </w:r>
    </w:p>
    <w:p w14:paraId="39B16B0C">
      <w:pPr>
        <w:spacing w:line="600" w:lineRule="exact"/>
        <w:ind w:firstLine="640" w:firstLineChars="200"/>
        <w:rPr>
          <w:rStyle w:val="18"/>
          <w:rFonts w:hint="default" w:ascii="Times New Roman" w:hAnsi="Times New Roman" w:eastAsia="仿宋" w:cs="Times New Roman"/>
          <w:b w:val="0"/>
          <w:bCs/>
          <w:sz w:val="32"/>
          <w:szCs w:val="32"/>
        </w:rPr>
      </w:pPr>
      <w:r>
        <w:rPr>
          <w:rFonts w:hint="default" w:ascii="Times New Roman" w:hAnsi="Times New Roman" w:eastAsia="仿宋" w:cs="Times New Roman"/>
          <w:bCs/>
          <w:sz w:val="32"/>
          <w:szCs w:val="32"/>
          <w:lang w:val="en-US" w:eastAsia="zh-CN"/>
        </w:rPr>
        <w:t>31.</w:t>
      </w:r>
      <w:r>
        <w:rPr>
          <w:rFonts w:hint="default" w:ascii="Times New Roman" w:hAnsi="Times New Roman" w:eastAsia="仿宋" w:cs="Times New Roman"/>
          <w:bCs/>
          <w:sz w:val="32"/>
          <w:szCs w:val="32"/>
        </w:rPr>
        <w:t>.交通运输支出</w:t>
      </w:r>
      <w:r>
        <w:rPr>
          <w:rStyle w:val="18"/>
          <w:rFonts w:hint="default" w:ascii="Times New Roman" w:hAnsi="Times New Roman" w:eastAsia="仿宋" w:cs="Times New Roman"/>
          <w:b w:val="0"/>
          <w:bCs/>
          <w:sz w:val="32"/>
          <w:szCs w:val="32"/>
        </w:rPr>
        <w:t>（类）公路水路运输（款）救助打捞（项）:指年初预算项目支出。</w:t>
      </w:r>
    </w:p>
    <w:p w14:paraId="55B08307">
      <w:pPr>
        <w:pStyle w:val="2"/>
        <w:ind w:firstLine="640" w:firstLineChars="200"/>
        <w:rPr>
          <w:rFonts w:hint="default" w:ascii="Times New Roman" w:hAnsi="Times New Roman" w:cs="Times New Roman"/>
          <w:b w:val="0"/>
        </w:rPr>
      </w:pPr>
      <w:r>
        <w:rPr>
          <w:rFonts w:hint="default" w:ascii="Times New Roman" w:hAnsi="Times New Roman" w:eastAsia="仿宋" w:cs="Times New Roman"/>
          <w:b w:val="0"/>
          <w:bCs/>
          <w:sz w:val="32"/>
          <w:szCs w:val="32"/>
          <w:lang w:val="en-US" w:eastAsia="zh-CN"/>
        </w:rPr>
        <w:t>32.</w:t>
      </w:r>
      <w:r>
        <w:rPr>
          <w:rFonts w:hint="default" w:ascii="Times New Roman" w:hAnsi="Times New Roman" w:eastAsia="仿宋" w:cs="Times New Roman"/>
          <w:b w:val="0"/>
          <w:bCs/>
          <w:sz w:val="32"/>
          <w:szCs w:val="32"/>
        </w:rPr>
        <w:t>交通运输支出</w:t>
      </w:r>
      <w:r>
        <w:rPr>
          <w:rStyle w:val="18"/>
          <w:rFonts w:hint="default" w:ascii="Times New Roman" w:hAnsi="Times New Roman" w:eastAsia="仿宋" w:cs="Times New Roman"/>
          <w:b w:val="0"/>
          <w:bCs/>
          <w:sz w:val="32"/>
          <w:szCs w:val="32"/>
        </w:rPr>
        <w:t>（类）公路水路运输（款）其他公路水路运输支出（项）:指交通道路上级专项补助资金支出。</w:t>
      </w:r>
    </w:p>
    <w:p w14:paraId="115BB779">
      <w:pPr>
        <w:ind w:firstLine="627" w:firstLineChars="196"/>
        <w:rPr>
          <w:rFonts w:hint="default" w:ascii="Times New Roman" w:hAnsi="Times New Roman" w:cs="Times New Roman"/>
        </w:rPr>
      </w:pPr>
      <w:r>
        <w:rPr>
          <w:rFonts w:hint="default" w:ascii="Times New Roman" w:hAnsi="Times New Roman" w:eastAsia="仿宋" w:cs="Times New Roman"/>
          <w:bCs/>
          <w:sz w:val="32"/>
          <w:szCs w:val="32"/>
          <w:lang w:val="en-US" w:eastAsia="zh-CN"/>
        </w:rPr>
        <w:t>33.</w:t>
      </w:r>
      <w:r>
        <w:rPr>
          <w:rFonts w:hint="default" w:ascii="Times New Roman" w:hAnsi="Times New Roman" w:eastAsia="仿宋" w:cs="Times New Roman"/>
          <w:bCs/>
          <w:sz w:val="32"/>
          <w:szCs w:val="32"/>
        </w:rPr>
        <w:t>交通运输支出</w:t>
      </w:r>
      <w:r>
        <w:rPr>
          <w:rStyle w:val="18"/>
          <w:rFonts w:hint="default" w:ascii="Times New Roman" w:hAnsi="Times New Roman" w:eastAsia="仿宋" w:cs="Times New Roman"/>
          <w:b w:val="0"/>
          <w:bCs/>
          <w:sz w:val="32"/>
          <w:szCs w:val="32"/>
        </w:rPr>
        <w:t>（类）</w:t>
      </w:r>
      <w:r>
        <w:rPr>
          <w:rFonts w:hint="default" w:ascii="Times New Roman" w:hAnsi="Times New Roman" w:eastAsia="仿宋_GB2312" w:cs="Times New Roman"/>
          <w:sz w:val="32"/>
          <w:szCs w:val="32"/>
        </w:rPr>
        <w:t>车辆购置税支出</w:t>
      </w:r>
      <w:r>
        <w:rPr>
          <w:rStyle w:val="18"/>
          <w:rFonts w:hint="default" w:ascii="Times New Roman" w:hAnsi="Times New Roman" w:eastAsia="仿宋" w:cs="Times New Roman"/>
          <w:b w:val="0"/>
          <w:bCs/>
          <w:sz w:val="32"/>
          <w:szCs w:val="32"/>
        </w:rPr>
        <w:t>（款）</w:t>
      </w:r>
      <w:r>
        <w:rPr>
          <w:rFonts w:hint="default" w:ascii="Times New Roman" w:hAnsi="Times New Roman" w:eastAsia="仿宋_GB2312" w:cs="Times New Roman"/>
          <w:sz w:val="32"/>
          <w:szCs w:val="32"/>
        </w:rPr>
        <w:t>车辆购置税用于农村公路建设支出</w:t>
      </w:r>
      <w:r>
        <w:rPr>
          <w:rStyle w:val="18"/>
          <w:rFonts w:hint="default" w:ascii="Times New Roman" w:hAnsi="Times New Roman" w:eastAsia="仿宋" w:cs="Times New Roman"/>
          <w:b w:val="0"/>
          <w:bCs/>
          <w:sz w:val="32"/>
          <w:szCs w:val="32"/>
        </w:rPr>
        <w:t>（项）:指道路养护补助项目上级专款支出。</w:t>
      </w:r>
    </w:p>
    <w:p w14:paraId="57DD5F65">
      <w:pPr>
        <w:ind w:firstLine="627" w:firstLineChars="196"/>
        <w:rPr>
          <w:rFonts w:hint="default" w:ascii="Times New Roman" w:hAnsi="Times New Roman" w:cs="Times New Roman"/>
        </w:rPr>
      </w:pPr>
      <w:r>
        <w:rPr>
          <w:rFonts w:hint="default" w:ascii="Times New Roman" w:hAnsi="Times New Roman" w:eastAsia="仿宋" w:cs="Times New Roman"/>
          <w:bCs/>
          <w:sz w:val="32"/>
          <w:szCs w:val="32"/>
          <w:lang w:val="en-US" w:eastAsia="zh-CN"/>
        </w:rPr>
        <w:t>34.</w:t>
      </w:r>
      <w:r>
        <w:rPr>
          <w:rFonts w:hint="default" w:ascii="Times New Roman" w:hAnsi="Times New Roman" w:eastAsia="仿宋" w:cs="Times New Roman"/>
          <w:bCs/>
          <w:sz w:val="32"/>
          <w:szCs w:val="32"/>
        </w:rPr>
        <w:t>交通运输支出</w:t>
      </w:r>
      <w:r>
        <w:rPr>
          <w:rStyle w:val="18"/>
          <w:rFonts w:hint="default" w:ascii="Times New Roman" w:hAnsi="Times New Roman" w:eastAsia="仿宋" w:cs="Times New Roman"/>
          <w:b w:val="0"/>
          <w:bCs/>
          <w:sz w:val="32"/>
          <w:szCs w:val="32"/>
        </w:rPr>
        <w:t>（类）</w:t>
      </w:r>
      <w:r>
        <w:rPr>
          <w:rFonts w:hint="default" w:ascii="Times New Roman" w:hAnsi="Times New Roman" w:eastAsia="仿宋_GB2312" w:cs="Times New Roman"/>
          <w:sz w:val="32"/>
          <w:szCs w:val="32"/>
        </w:rPr>
        <w:t>其他交通运输支出</w:t>
      </w:r>
      <w:r>
        <w:rPr>
          <w:rStyle w:val="18"/>
          <w:rFonts w:hint="default" w:ascii="Times New Roman" w:hAnsi="Times New Roman" w:eastAsia="仿宋_GB2312" w:cs="Times New Roman"/>
          <w:b w:val="0"/>
          <w:bCs/>
          <w:sz w:val="32"/>
          <w:szCs w:val="32"/>
        </w:rPr>
        <w:t>（款）</w:t>
      </w:r>
      <w:r>
        <w:rPr>
          <w:rFonts w:hint="default" w:ascii="Times New Roman" w:hAnsi="Times New Roman" w:eastAsia="仿宋_GB2312" w:cs="Times New Roman"/>
          <w:sz w:val="32"/>
          <w:szCs w:val="32"/>
        </w:rPr>
        <w:t>其他交通运输支出</w:t>
      </w:r>
      <w:r>
        <w:rPr>
          <w:rStyle w:val="18"/>
          <w:rFonts w:hint="default" w:ascii="Times New Roman" w:hAnsi="Times New Roman" w:eastAsia="仿宋" w:cs="Times New Roman"/>
          <w:b w:val="0"/>
          <w:bCs/>
          <w:sz w:val="32"/>
          <w:szCs w:val="32"/>
        </w:rPr>
        <w:t>（项）:指农村客运补贴及道路养护补助等上级专款支出。</w:t>
      </w:r>
    </w:p>
    <w:p w14:paraId="74077EA5">
      <w:pPr>
        <w:ind w:firstLine="640" w:firstLineChars="200"/>
        <w:rPr>
          <w:rFonts w:hint="default" w:ascii="Times New Roman" w:hAnsi="Times New Roman" w:cs="Times New Roman"/>
        </w:rPr>
      </w:pPr>
      <w:r>
        <w:rPr>
          <w:rFonts w:hint="default" w:ascii="Times New Roman" w:hAnsi="Times New Roman" w:eastAsia="仿宋" w:cs="Times New Roman"/>
          <w:bCs/>
          <w:sz w:val="32"/>
          <w:szCs w:val="32"/>
          <w:lang w:val="en-US" w:eastAsia="zh-CN"/>
        </w:rPr>
        <w:t>35</w:t>
      </w:r>
      <w:r>
        <w:rPr>
          <w:rFonts w:hint="default" w:ascii="Times New Roman" w:hAnsi="Times New Roman" w:eastAsia="仿宋" w:cs="Times New Roman"/>
          <w:bCs/>
          <w:sz w:val="32"/>
          <w:szCs w:val="32"/>
        </w:rPr>
        <w:t>.住房保障支出</w:t>
      </w:r>
      <w:r>
        <w:rPr>
          <w:rStyle w:val="18"/>
          <w:rFonts w:hint="default" w:ascii="Times New Roman" w:hAnsi="Times New Roman" w:eastAsia="仿宋" w:cs="Times New Roman"/>
          <w:b w:val="0"/>
          <w:bCs/>
          <w:sz w:val="32"/>
          <w:szCs w:val="32"/>
        </w:rPr>
        <w:t>（类）住房改革</w:t>
      </w:r>
      <w:r>
        <w:rPr>
          <w:rFonts w:hint="default" w:ascii="Times New Roman" w:hAnsi="Times New Roman" w:eastAsia="仿宋_GB2312" w:cs="Times New Roman"/>
          <w:sz w:val="32"/>
          <w:szCs w:val="32"/>
        </w:rPr>
        <w:t>支出</w:t>
      </w:r>
      <w:r>
        <w:rPr>
          <w:rStyle w:val="18"/>
          <w:rFonts w:hint="default" w:ascii="Times New Roman" w:hAnsi="Times New Roman" w:eastAsia="仿宋_GB2312" w:cs="Times New Roman"/>
          <w:b w:val="0"/>
          <w:bCs/>
          <w:sz w:val="32"/>
          <w:szCs w:val="32"/>
        </w:rPr>
        <w:t>（款）住房公积金</w:t>
      </w:r>
      <w:r>
        <w:rPr>
          <w:rStyle w:val="18"/>
          <w:rFonts w:hint="default" w:ascii="Times New Roman" w:hAnsi="Times New Roman" w:eastAsia="仿宋" w:cs="Times New Roman"/>
          <w:b w:val="0"/>
          <w:bCs/>
          <w:sz w:val="32"/>
          <w:szCs w:val="32"/>
        </w:rPr>
        <w:t>（项）:指在职人员公积金单位部分支出。</w:t>
      </w:r>
    </w:p>
    <w:p w14:paraId="44CDC6B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6.基本支出：指为保障机构正常运转、完成日常工作任务而发生的人员支出和公用支出。</w:t>
      </w:r>
    </w:p>
    <w:p w14:paraId="0A8A402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7.项目支出：指在基本支出之外为完成特定行政任务和事业发展目标所发生的支出。</w:t>
      </w:r>
    </w:p>
    <w:p w14:paraId="6119279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8.经营支出：指事业单位在专业业务活动及其辅助活动之外开展非独立核算经营活动发生的支出。</w:t>
      </w:r>
    </w:p>
    <w:p w14:paraId="414BD5C6">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3B1722D">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989271E">
      <w:pPr>
        <w:ind w:firstLine="880" w:firstLineChars="200"/>
        <w:rPr>
          <w:rFonts w:hint="default" w:ascii="Times New Roman" w:hAnsi="Times New Roman" w:eastAsia="仿宋" w:cs="Times New Roman"/>
          <w:b/>
          <w:sz w:val="32"/>
          <w:szCs w:val="32"/>
        </w:rPr>
      </w:pPr>
      <w:r>
        <w:rPr>
          <w:rFonts w:hint="default" w:ascii="Times New Roman" w:hAnsi="Times New Roman" w:cs="Times New Roman"/>
          <w:sz w:val="44"/>
          <w:szCs w:val="44"/>
        </w:rPr>
        <w:br w:type="page"/>
      </w:r>
    </w:p>
    <w:p w14:paraId="3FA0FD8C">
      <w:pPr>
        <w:pStyle w:val="3"/>
        <w:jc w:val="center"/>
        <w:rPr>
          <w:rFonts w:hint="default" w:ascii="Times New Roman" w:hAnsi="Times New Roman" w:eastAsia="黑体" w:cs="Times New Roman"/>
          <w:b w:val="0"/>
        </w:rPr>
      </w:pPr>
      <w:bookmarkStart w:id="88" w:name="_Toc11862"/>
      <w:r>
        <w:rPr>
          <w:rFonts w:hint="default" w:ascii="Times New Roman" w:hAnsi="Times New Roman" w:eastAsia="黑体" w:cs="Times New Roman"/>
          <w:b w:val="0"/>
        </w:rPr>
        <w:t>第四部分 附件</w:t>
      </w:r>
      <w:bookmarkEnd w:id="88"/>
    </w:p>
    <w:p w14:paraId="500F10FD">
      <w:pPr>
        <w:rPr>
          <w:rFonts w:hint="default" w:ascii="Times New Roman" w:hAnsi="Times New Roman" w:cs="Times New Roman"/>
        </w:rPr>
      </w:pPr>
    </w:p>
    <w:p w14:paraId="3A220B10">
      <w:pPr>
        <w:outlineLvl w:val="1"/>
        <w:rPr>
          <w:rFonts w:hint="default" w:ascii="Times New Roman" w:hAnsi="Times New Roman" w:eastAsia="黑体" w:cs="Times New Roman"/>
          <w:sz w:val="32"/>
          <w:szCs w:val="32"/>
        </w:rPr>
      </w:pPr>
      <w:bookmarkStart w:id="89" w:name="_Toc3619"/>
      <w:r>
        <w:rPr>
          <w:rFonts w:hint="default" w:ascii="Times New Roman" w:hAnsi="Times New Roman" w:eastAsia="黑体" w:cs="Times New Roman"/>
          <w:sz w:val="32"/>
          <w:szCs w:val="32"/>
        </w:rPr>
        <w:t>附件1</w:t>
      </w:r>
      <w:bookmarkEnd w:id="89"/>
    </w:p>
    <w:p w14:paraId="33DD580D">
      <w:pPr>
        <w:jc w:val="center"/>
        <w:rPr>
          <w:rFonts w:hint="default" w:ascii="Times New Roman" w:hAnsi="Times New Roman" w:cs="Times New Roman"/>
        </w:rPr>
      </w:pPr>
      <w:r>
        <w:rPr>
          <w:rFonts w:hint="default" w:ascii="Times New Roman" w:hAnsi="Times New Roman" w:eastAsia="方正小标宋简体" w:cs="Times New Roman"/>
          <w:sz w:val="44"/>
          <w:szCs w:val="44"/>
        </w:rPr>
        <w:t>部门预算绩效评价报告</w:t>
      </w:r>
    </w:p>
    <w:p w14:paraId="5E99D0F7">
      <w:pPr>
        <w:ind w:firstLine="640" w:firstLineChars="200"/>
        <w:outlineLvl w:val="1"/>
        <w:rPr>
          <w:rFonts w:hint="default" w:ascii="Times New Roman" w:hAnsi="Times New Roman" w:eastAsia="黑体" w:cs="Times New Roman"/>
          <w:sz w:val="32"/>
          <w:szCs w:val="32"/>
        </w:rPr>
      </w:pPr>
      <w:bookmarkStart w:id="90" w:name="_Toc25949"/>
      <w:r>
        <w:rPr>
          <w:rFonts w:hint="default" w:ascii="Times New Roman" w:hAnsi="Times New Roman" w:eastAsia="黑体" w:cs="Times New Roman"/>
          <w:sz w:val="32"/>
          <w:szCs w:val="32"/>
        </w:rPr>
        <w:t>一、部门（单位）基本情况</w:t>
      </w:r>
      <w:bookmarkEnd w:id="90"/>
    </w:p>
    <w:p w14:paraId="7906CE02">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（一）机构组成。</w:t>
      </w:r>
      <w:r>
        <w:rPr>
          <w:rFonts w:hint="default" w:ascii="Times New Roman" w:hAnsi="Times New Roman" w:eastAsia="仿宋_GB2312" w:cs="Times New Roman"/>
          <w:sz w:val="32"/>
          <w:szCs w:val="32"/>
        </w:rPr>
        <w:t>攀枝花市西区农业农村和交通运输局内设办公室、农村改革和畜牧渔政股、农业综合股、交通综合股、农业综合执法大队等五个内设科室，西区动物疫病预防控制中心、西区公路养护管理中心为下设二级单位，其中，西区动物预防控制中心财务独立。</w:t>
      </w:r>
    </w:p>
    <w:p w14:paraId="281BF060">
      <w:pPr>
        <w:snapToGrid w:val="0"/>
        <w:spacing w:line="520" w:lineRule="exact"/>
        <w:ind w:firstLine="640" w:firstLineChars="200"/>
        <w:outlineLvl w:val="2"/>
        <w:rPr>
          <w:rFonts w:hint="default" w:ascii="Times New Roman" w:hAnsi="Times New Roman" w:eastAsia="仿宋_GB2312" w:cs="Times New Roman"/>
          <w:sz w:val="32"/>
          <w:szCs w:val="32"/>
        </w:rPr>
      </w:pPr>
      <w:bookmarkStart w:id="91" w:name="_Toc13632"/>
      <w:r>
        <w:rPr>
          <w:rFonts w:hint="default" w:ascii="Times New Roman" w:hAnsi="Times New Roman" w:eastAsia="楷体_GB2312" w:cs="Times New Roman"/>
          <w:b w:val="0"/>
          <w:bCs/>
          <w:sz w:val="32"/>
          <w:szCs w:val="32"/>
        </w:rPr>
        <w:t>（二）机构职能。</w:t>
      </w:r>
      <w:r>
        <w:rPr>
          <w:rFonts w:hint="default" w:ascii="Times New Roman" w:hAnsi="Times New Roman" w:eastAsia="仿宋_GB2312" w:cs="Times New Roman"/>
          <w:sz w:val="32"/>
          <w:szCs w:val="32"/>
        </w:rPr>
        <w:t>攀枝花市西区农业农村和交通运输局职责和功能。</w:t>
      </w:r>
      <w:bookmarkEnd w:id="91"/>
    </w:p>
    <w:p w14:paraId="69E48BE6">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（1）贯彻执行国家有关种植业、畜牧业、渔业、农业机械化、农垦等农业领域工作的法律、法规、政策以及区委、区政府关于“三农”方面的决策部署，组织拟订全区“三农”有关政策。    </w:t>
      </w:r>
    </w:p>
    <w:p w14:paraId="26F96651">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（2）统筹实施乡村振兴战略，牵头组织改善全区农村人居环境。</w:t>
      </w:r>
    </w:p>
    <w:p w14:paraId="506498E3">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（3）负责农民承包地管理和改革有关工作。负责农村集体产权制度改革。</w:t>
      </w:r>
    </w:p>
    <w:p w14:paraId="19954E7A">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（4）指导全区乡村特色产业、农产品加工业（产地初加工）、休闲农业和乡村企业发展工作。负责农业信息体系建设，推动数字农业发展。</w:t>
      </w:r>
    </w:p>
    <w:p w14:paraId="0B13F036">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（5）负责全区种植业、畜牧业（草原牧业）、渔业、农垦、农业机械化等农业各产业的监督管理。</w:t>
      </w:r>
    </w:p>
    <w:p w14:paraId="3CE68032">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（6）负责制定全区农业全产业机械化、智能化、数字化发展规划并组织实施。指导设施农业、农机库棚、机电提灌、机耕道等基础设施建设。</w:t>
      </w:r>
    </w:p>
    <w:p w14:paraId="4EDC0916">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(7)负责全区农产品质量安全监督管理。依法组织实施符合安全标准的农产品生产基地认定、产品认证、农产品地理标志登记保护和监督管理。</w:t>
      </w:r>
    </w:p>
    <w:p w14:paraId="21C2A55B">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(8)组织开展全区农业资源区划和资源保护工作。</w:t>
      </w:r>
    </w:p>
    <w:p w14:paraId="5A00A0C5">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(9)负责全区有关农业生产资料和农业投入品的监督管理。组织兽医医政、兽药（鱼药）药政药检工作，负责执业兽医和兽禽屠宰行业管理。</w:t>
      </w:r>
    </w:p>
    <w:p w14:paraId="357800F8">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(10)负责全区农业防灾减灾、农作物重大病虫害防治工作。指导动植物防疫检疫体系建设，组织监督管理全区动植物防疫检疫工作，发布疫情并组织扑灭。组织植物检疫性有害生物普查。</w:t>
      </w:r>
    </w:p>
    <w:p w14:paraId="22282604">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(11)负责全区农业投资管理。按规定权限审批农业投资项目，负责农业投资项目资金安排和监督管理。负责农业综合开发项目工作。</w:t>
      </w:r>
    </w:p>
    <w:p w14:paraId="5B439C8F">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（12）负责全区农田建设管理、高标准农田建设和耕地质量管理。</w:t>
      </w:r>
    </w:p>
    <w:p w14:paraId="05CE7F05">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拟订全区农业科研、农技推广的规划、计划和有关政策并组织实施，牵头推动农业科技体制改革和农业科技创新体系建设。指导农业产业技术体系和农技推广体系建设，组织农作物、家禽、水产养殖等新品种育种公关和农业先进技术引进、实验、转化、示范、推广。</w:t>
      </w:r>
    </w:p>
    <w:p w14:paraId="7805E574">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（14）指导全区农业农村人才工作。拟订农业农村人才队伍建设规划并组织实施，指导农业教育和农业职业技能开发，指导新型职业农民培育、农业科技人才培养和农村实用人才培训工作。</w:t>
      </w:r>
    </w:p>
    <w:p w14:paraId="289755B0">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（15）牵头开展全区农业对外合作工作。组织开展农业贸易促进和交流合作。</w:t>
      </w:r>
    </w:p>
    <w:p w14:paraId="18C2DF44">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（16）负责全区农业领域行政执法工作。负责区本级涉农违法案件的办理。推进农业依法行政。</w:t>
      </w:r>
    </w:p>
    <w:p w14:paraId="4EDDAFDE">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（17）依法依规负责农业安全生产和职业健康监督管理工作。</w:t>
      </w:r>
    </w:p>
    <w:p w14:paraId="7D3E2B66">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（18）组织拟订并监督实施公路、水路等行业发展战略、政策，会同有关部门组织编制综合运输体系规划。</w:t>
      </w:r>
    </w:p>
    <w:p w14:paraId="3646791D">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（19）负责本系统、本部门依法行政工作；指导公路、水路行业有关体制改革和机制转换工作；参与拟订物流业发展战略和规划。</w:t>
      </w:r>
    </w:p>
    <w:p w14:paraId="73F268FF">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（20）指导城乡客运管理工作，指导出租车行业管理工作；会同有关部门制定运输价格。</w:t>
      </w:r>
    </w:p>
    <w:p w14:paraId="61286563">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承担水上交通安全监管责任。配合协调水上交通管制、运输船舶及相关水上设施检验、登记和防治污染、救助打捞、通讯导航、危险品运输工作；指导水上交通安全事故、船舶及相关水上设施污染事故的应急处置，参与事故调查处理工作。</w:t>
      </w:r>
    </w:p>
    <w:p w14:paraId="6B221A05">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（22）负责提出公路、水路固定资产投资规模、方向和区财政资金安排建议，按照程序报批国家、省、市、区规划内和年度计划规模内固定资产投资项目。</w:t>
      </w:r>
    </w:p>
    <w:p w14:paraId="4684EB71">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承担公路、水路建设市场监管责任。组织协调公路、水路有关重点工程建设，负责工程质量、安全生产监督管理工作；负责对交通行业和产业项目的招投标活动进行监督、指导；指导交通运输基础设施管理和维护，承担有关重要设施的管理和维护。</w:t>
      </w:r>
    </w:p>
    <w:p w14:paraId="5AE908C3">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（24）指导农村公路养管理、交通工程建设、农村客运、水上交通灯方面安全生产和应急管理工作。负责全区干线路网运行监测和协调；组织协调地方交通战备工作，承担国防动员有关工作。</w:t>
      </w:r>
    </w:p>
    <w:p w14:paraId="65486905">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（25）承担交通运输科技项目开发和研究的组织实施工作，负责交通运输科研成果的推广、应用工作。指导全区交通运输信息化建设，监测分析运行情况，开展相关统计工作，发布有关信息。</w:t>
      </w:r>
    </w:p>
    <w:p w14:paraId="7740D9A9">
      <w:pPr>
        <w:snapToGrid w:val="0"/>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（26）负责职责范围内的安全生产、职业健康、生态环境保护、审批服务便民化等工作。</w:t>
      </w:r>
    </w:p>
    <w:p w14:paraId="1A088C1F">
      <w:pPr>
        <w:snapToGrid w:val="0"/>
        <w:spacing w:line="520" w:lineRule="exact"/>
        <w:ind w:firstLine="640"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（27）完成区委、区政府交办的其他任务</w:t>
      </w:r>
      <w:r>
        <w:rPr>
          <w:rFonts w:hint="default" w:ascii="Times New Roman" w:hAnsi="Times New Roman" w:eastAsia="仿宋_GB2312" w:cs="Times New Roman"/>
          <w:spacing w:val="-4"/>
          <w:sz w:val="32"/>
          <w:szCs w:val="32"/>
        </w:rPr>
        <w:t>。</w:t>
      </w:r>
    </w:p>
    <w:p w14:paraId="11D285E8">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（三）人员概况。</w:t>
      </w:r>
      <w:r>
        <w:rPr>
          <w:rFonts w:hint="default" w:ascii="Times New Roman" w:hAnsi="Times New Roman" w:eastAsia="仿宋_GB2312" w:cs="Times New Roman"/>
          <w:sz w:val="32"/>
          <w:szCs w:val="32"/>
        </w:rPr>
        <w:t>截至2023年末，攀枝花市西区农业农村和交通运输局及下属单位编制情况及年末实有人数47人，其中正式人员30名，临聘人员17名。</w:t>
      </w:r>
    </w:p>
    <w:p w14:paraId="0AB12162">
      <w:pPr>
        <w:ind w:firstLine="640" w:firstLineChars="200"/>
        <w:outlineLvl w:val="1"/>
        <w:rPr>
          <w:rFonts w:hint="default" w:ascii="Times New Roman" w:hAnsi="Times New Roman" w:eastAsia="黑体" w:cs="Times New Roman"/>
          <w:sz w:val="32"/>
          <w:szCs w:val="32"/>
        </w:rPr>
      </w:pPr>
      <w:bookmarkStart w:id="92" w:name="_Toc22675"/>
      <w:r>
        <w:rPr>
          <w:rFonts w:hint="default" w:ascii="Times New Roman" w:hAnsi="Times New Roman" w:eastAsia="黑体" w:cs="Times New Roman"/>
          <w:sz w:val="32"/>
          <w:szCs w:val="32"/>
        </w:rPr>
        <w:t>二、部门资金收支情况</w:t>
      </w:r>
      <w:bookmarkEnd w:id="92"/>
    </w:p>
    <w:p w14:paraId="271B3ACC">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（一）收入情况。</w:t>
      </w:r>
      <w:r>
        <w:rPr>
          <w:rFonts w:hint="default" w:ascii="Times New Roman" w:hAnsi="Times New Roman" w:eastAsia="仿宋_GB2312" w:cs="Times New Roman"/>
          <w:sz w:val="32"/>
          <w:szCs w:val="32"/>
        </w:rPr>
        <w:t>攀枝花市西区农业农村和交通运输局2023年全年预算收入1537.3万元，其中，一般公共预算拨款收入1529.7万元，占总收入的99.51%，政府性基金预算拨款7.6万元，占总收入的0.49%</w:t>
      </w:r>
    </w:p>
    <w:p w14:paraId="7DC41BE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（二）支出情况。</w:t>
      </w:r>
      <w:r>
        <w:rPr>
          <w:rFonts w:hint="default" w:ascii="Times New Roman" w:hAnsi="Times New Roman" w:eastAsia="仿宋_GB2312" w:cs="Times New Roman"/>
          <w:sz w:val="32"/>
          <w:szCs w:val="32"/>
        </w:rPr>
        <w:t>攀枝花市西区农业农村和交通运输局2023年全年预算支出1874.41万元，其中：基本支出748.09万元，占39.91%；项目支出1126.18万元，占60.08%。</w:t>
      </w:r>
    </w:p>
    <w:p w14:paraId="2E160FC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（三）结余分配和结转结余情况。</w:t>
      </w:r>
      <w:r>
        <w:rPr>
          <w:rFonts w:hint="default" w:ascii="Times New Roman" w:hAnsi="Times New Roman" w:eastAsia="仿宋_GB2312" w:cs="Times New Roman"/>
          <w:sz w:val="32"/>
          <w:szCs w:val="32"/>
        </w:rPr>
        <w:t>攀枝花市西区农业农村和交通运输局2023年决算报表结转结余0.15万元。</w:t>
      </w:r>
    </w:p>
    <w:p w14:paraId="17BD78D9">
      <w:pPr>
        <w:ind w:firstLine="640" w:firstLineChars="200"/>
        <w:outlineLvl w:val="1"/>
        <w:rPr>
          <w:rFonts w:hint="default" w:ascii="Times New Roman" w:hAnsi="Times New Roman" w:eastAsia="黑体" w:cs="Times New Roman"/>
          <w:sz w:val="32"/>
          <w:szCs w:val="32"/>
        </w:rPr>
      </w:pPr>
      <w:bookmarkStart w:id="93" w:name="_Toc14997"/>
      <w:r>
        <w:rPr>
          <w:rFonts w:hint="default" w:ascii="Times New Roman" w:hAnsi="Times New Roman" w:eastAsia="黑体" w:cs="Times New Roman"/>
          <w:sz w:val="32"/>
          <w:szCs w:val="32"/>
        </w:rPr>
        <w:t>三、部门预算绩效分析</w:t>
      </w:r>
      <w:bookmarkEnd w:id="93"/>
    </w:p>
    <w:p w14:paraId="79F0B6E5">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rPr>
        <w:t>（一）部门预算总体绩效分析。</w:t>
      </w:r>
      <w:r>
        <w:rPr>
          <w:rFonts w:hint="default" w:ascii="Times New Roman" w:hAnsi="Times New Roman" w:eastAsia="仿宋_GB2312" w:cs="Times New Roman"/>
          <w:sz w:val="32"/>
          <w:szCs w:val="32"/>
        </w:rPr>
        <w:t>根据部门预算绩效评价指标体系“总体绩效”涉及二、三级指标进行逐项绩效分析并评分，依次包括履职效能、预算管理、财务管理、资产管理、采购管理等情况。</w:t>
      </w:r>
    </w:p>
    <w:p w14:paraId="5AD275BB">
      <w:pPr>
        <w:adjustRightInd w:val="0"/>
        <w:snapToGrid w:val="0"/>
        <w:spacing w:line="578" w:lineRule="exact"/>
        <w:ind w:firstLine="640" w:firstLineChars="200"/>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1.</w:t>
      </w:r>
      <w:r>
        <w:rPr>
          <w:rFonts w:hint="default" w:ascii="Times New Roman" w:hAnsi="Times New Roman" w:eastAsia="仿宋_GB2312" w:cs="Times New Roman"/>
          <w:color w:val="000000"/>
          <w:kern w:val="0"/>
          <w:sz w:val="32"/>
          <w:szCs w:val="32"/>
          <w:shd w:val="clear" w:color="auto" w:fill="FFFFFF"/>
          <w:lang w:val="zh-CN"/>
        </w:rPr>
        <w:t>履职</w:t>
      </w:r>
      <w:r>
        <w:rPr>
          <w:rFonts w:hint="default" w:ascii="Times New Roman" w:hAnsi="Times New Roman" w:eastAsia="仿宋_GB2312" w:cs="Times New Roman"/>
          <w:color w:val="000000"/>
          <w:kern w:val="0"/>
          <w:sz w:val="32"/>
          <w:szCs w:val="32"/>
          <w:shd w:val="clear" w:color="auto" w:fill="FFFFFF"/>
        </w:rPr>
        <w:t>效能</w:t>
      </w:r>
      <w:r>
        <w:rPr>
          <w:rFonts w:hint="default" w:ascii="Times New Roman" w:hAnsi="Times New Roman" w:eastAsia="仿宋_GB2312" w:cs="Times New Roman"/>
          <w:color w:val="000000"/>
          <w:kern w:val="0"/>
          <w:sz w:val="32"/>
          <w:szCs w:val="32"/>
          <w:shd w:val="clear" w:color="auto" w:fill="FFFFFF"/>
          <w:lang w:val="zh-CN"/>
        </w:rPr>
        <w:t>。根据部门职能职责，2023年重点做好了一是西区农业保险工作，对西区的特色农产品芒果以及政策性农产品玉米、山羊等进行的保护，维护了农民种（养）殖积极性，确保了特色产品的可持续发展，促进农民创收增资；二是西区撤并建制村道路改建工作。积极配合相关部门推进西区撤并建制村道路的改建，及时支付上级补助资金，对道路改建工作进行行业指导，较好地完成上级考核工作。2023年，在区委、区政府强有力地领导下，履职效能工作完成较好。</w:t>
      </w:r>
    </w:p>
    <w:p w14:paraId="3C51EABB">
      <w:pPr>
        <w:adjustRightInd w:val="0"/>
        <w:snapToGrid w:val="0"/>
        <w:spacing w:line="578" w:lineRule="exact"/>
        <w:ind w:firstLine="640" w:firstLineChars="200"/>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2.</w:t>
      </w:r>
      <w:r>
        <w:rPr>
          <w:rFonts w:hint="default" w:ascii="Times New Roman" w:hAnsi="Times New Roman" w:eastAsia="仿宋_GB2312" w:cs="Times New Roman"/>
          <w:color w:val="000000"/>
          <w:kern w:val="0"/>
          <w:sz w:val="32"/>
          <w:szCs w:val="32"/>
          <w:shd w:val="clear" w:color="auto" w:fill="FFFFFF"/>
          <w:lang w:val="zh-CN"/>
        </w:rPr>
        <w:t>预算管理。严格按照部门预算编制通知和相关要求，坚持“统筹兼顾、勤俭节约、量力而行、讲求绩效、收支平衡”的原则，从预算编制、审批、执行、调整、决算等实行全过程管理，严格项目绩效管理工作，全面、真实反映及编制本部门收支情况，按时完成预算编制工作。</w:t>
      </w:r>
    </w:p>
    <w:p w14:paraId="16307DE6">
      <w:pPr>
        <w:adjustRightInd w:val="0"/>
        <w:snapToGrid w:val="0"/>
        <w:spacing w:line="578" w:lineRule="exact"/>
        <w:ind w:firstLine="640" w:firstLineChars="200"/>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3.</w:t>
      </w:r>
      <w:r>
        <w:rPr>
          <w:rFonts w:hint="default" w:ascii="Times New Roman" w:hAnsi="Times New Roman" w:eastAsia="仿宋_GB2312" w:cs="Times New Roman"/>
          <w:color w:val="000000"/>
          <w:kern w:val="0"/>
          <w:sz w:val="32"/>
          <w:szCs w:val="32"/>
          <w:shd w:val="clear" w:color="auto" w:fill="FFFFFF"/>
          <w:lang w:val="zh-CN"/>
        </w:rPr>
        <w:t>财务管理。严格财务管理工作，具体表现为一是健全财务管理制度，收支执行制度合法合规；二是财务岗位设置，严格执行不相容岗位分离要求，设出纳1名，会计1名，党组成员分管财务工作，明确了职责权限；三是资金使用规范。2023年度资金使用合规，未发现挤占、截留、挪用及虚列支出等情况，严格资金专款专用，财务制度执行有效。</w:t>
      </w:r>
    </w:p>
    <w:p w14:paraId="448F8857">
      <w:pPr>
        <w:adjustRightInd w:val="0"/>
        <w:snapToGrid w:val="0"/>
        <w:spacing w:line="578" w:lineRule="exact"/>
        <w:ind w:firstLine="640" w:firstLineChars="200"/>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4.</w:t>
      </w:r>
      <w:r>
        <w:rPr>
          <w:rFonts w:hint="default" w:ascii="Times New Roman" w:hAnsi="Times New Roman" w:eastAsia="仿宋_GB2312" w:cs="Times New Roman"/>
          <w:color w:val="000000"/>
          <w:kern w:val="0"/>
          <w:sz w:val="32"/>
          <w:szCs w:val="32"/>
          <w:shd w:val="clear" w:color="auto" w:fill="FFFFFF"/>
          <w:lang w:val="zh-CN"/>
        </w:rPr>
        <w:t>资产管理。建立固定资产管理制度，不定期进行资产盘点和资产清查，做到物尽所用，总体执行较好。</w:t>
      </w:r>
    </w:p>
    <w:p w14:paraId="316DDF7A">
      <w:pPr>
        <w:adjustRightInd w:val="0"/>
        <w:snapToGrid w:val="0"/>
        <w:spacing w:line="578" w:lineRule="exact"/>
        <w:ind w:firstLine="640" w:firstLineChars="200"/>
        <w:jc w:val="left"/>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rPr>
        <w:t>5.</w:t>
      </w:r>
      <w:r>
        <w:rPr>
          <w:rFonts w:hint="default" w:ascii="Times New Roman" w:hAnsi="Times New Roman" w:eastAsia="仿宋_GB2312" w:cs="Times New Roman"/>
          <w:color w:val="000000"/>
          <w:kern w:val="0"/>
          <w:sz w:val="32"/>
          <w:szCs w:val="32"/>
          <w:shd w:val="clear" w:color="auto" w:fill="FFFFFF"/>
          <w:lang w:val="zh-CN"/>
        </w:rPr>
        <w:t>采购管理。按照政府采购相关政策，严格采购工作，根据要求支持中小企业发展，采购执行率100%。</w:t>
      </w:r>
    </w:p>
    <w:p w14:paraId="0BB6D71C">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rPr>
        <w:t>（二）部门预算项目绩效分析。</w:t>
      </w:r>
      <w:r>
        <w:rPr>
          <w:rFonts w:hint="default" w:ascii="Times New Roman" w:hAnsi="Times New Roman" w:eastAsia="仿宋_GB2312" w:cs="Times New Roman"/>
          <w:sz w:val="32"/>
          <w:szCs w:val="32"/>
          <w:lang w:val="zh-CN"/>
        </w:rPr>
        <w:t>填报以下数据，并根据部门预算绩效评价指标体系“项目绩效”涉及二、三级指标进行逐项绩效分析并评分，依次包括项目决策、项目执行、目标实现等情况。</w:t>
      </w:r>
    </w:p>
    <w:p w14:paraId="132FFBB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常年项目绩效分析。该类项目总数10个，涉及预算总金额132.1万元，1—12月预算执行总体进度为100%，其中：预算结余率大于10%的项目共计0个。</w:t>
      </w:r>
    </w:p>
    <w:p w14:paraId="6F7160A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阶段（一次性）项目绩效分析。该类项目总数10个，涉及预算总金额132.1万元，1—12月预算执行总体进度为100%，其中：预算结余率大于10%的项目共计0个。</w:t>
      </w:r>
    </w:p>
    <w:p w14:paraId="15408126">
      <w:pPr>
        <w:ind w:firstLine="640" w:firstLineChars="200"/>
        <w:outlineLvl w:val="2"/>
        <w:rPr>
          <w:rFonts w:hint="default" w:ascii="Times New Roman" w:hAnsi="Times New Roman" w:eastAsia="仿宋_GB2312" w:cs="Times New Roman"/>
          <w:sz w:val="32"/>
          <w:szCs w:val="32"/>
          <w:lang w:val="zh-CN"/>
        </w:rPr>
      </w:pPr>
      <w:bookmarkStart w:id="94" w:name="_Toc25039"/>
      <w:r>
        <w:rPr>
          <w:rFonts w:hint="default" w:ascii="Times New Roman" w:hAnsi="Times New Roman" w:eastAsia="楷体_GB2312" w:cs="Times New Roman"/>
          <w:color w:val="000000"/>
          <w:kern w:val="0"/>
          <w:sz w:val="32"/>
          <w:szCs w:val="32"/>
          <w:shd w:val="clear" w:color="auto" w:fill="FFFFFF"/>
        </w:rPr>
        <w:t>1.项目决策。项目决策程序合法、目标设置合理、项目入库合规。</w:t>
      </w:r>
      <w:bookmarkEnd w:id="94"/>
    </w:p>
    <w:p w14:paraId="32C9F3AA">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2.项目执行。所有项目执行都与</w:t>
      </w:r>
      <w:r>
        <w:rPr>
          <w:rFonts w:hint="default" w:ascii="Times New Roman" w:hAnsi="Times New Roman" w:eastAsia="仿宋_GB2312" w:cs="Times New Roman"/>
          <w:sz w:val="32"/>
          <w:szCs w:val="32"/>
          <w:lang w:val="zh-CN"/>
        </w:rPr>
        <w:t>资金同向，涉及项目调整做到有依据有审批，年中、年底对项目执行绩效进行分析总结。</w:t>
      </w:r>
    </w:p>
    <w:p w14:paraId="67E5F8E4">
      <w:pPr>
        <w:ind w:firstLine="640" w:firstLineChars="200"/>
        <w:outlineLvl w:val="2"/>
        <w:rPr>
          <w:rFonts w:hint="default" w:ascii="Times New Roman" w:hAnsi="Times New Roman" w:eastAsia="仿宋_GB2312" w:cs="Times New Roman"/>
          <w:sz w:val="32"/>
          <w:szCs w:val="32"/>
          <w:lang w:val="zh-CN"/>
        </w:rPr>
      </w:pPr>
      <w:bookmarkStart w:id="95" w:name="_Toc12497"/>
      <w:r>
        <w:rPr>
          <w:rFonts w:hint="default" w:ascii="Times New Roman" w:hAnsi="Times New Roman" w:eastAsia="楷体_GB2312" w:cs="Times New Roman"/>
          <w:color w:val="000000"/>
          <w:kern w:val="0"/>
          <w:sz w:val="32"/>
          <w:szCs w:val="32"/>
          <w:shd w:val="clear" w:color="auto" w:fill="FFFFFF"/>
        </w:rPr>
        <w:t>3.目标实现。项目目标绩效完成良好。</w:t>
      </w:r>
      <w:bookmarkEnd w:id="95"/>
    </w:p>
    <w:p w14:paraId="2B9AA677">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rPr>
        <w:t>（三）重点领域绩效分析。</w:t>
      </w:r>
      <w:r>
        <w:rPr>
          <w:rFonts w:hint="default" w:ascii="Times New Roman" w:hAnsi="Times New Roman" w:eastAsia="仿宋_GB2312" w:cs="Times New Roman"/>
          <w:sz w:val="32"/>
          <w:szCs w:val="32"/>
          <w:lang w:val="zh-CN"/>
        </w:rPr>
        <w:t>2023年度完成政府采购3.94万元，其中政府货物采购3.94万元，主要包括动物疫病检测实验室设备采购3万元，办公用空调采购0.94万元。</w:t>
      </w:r>
    </w:p>
    <w:p w14:paraId="1F1BA060">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rPr>
        <w:t>（四）绩效结果应用情况。</w:t>
      </w:r>
      <w:r>
        <w:rPr>
          <w:rFonts w:hint="default" w:ascii="Times New Roman" w:hAnsi="Times New Roman" w:eastAsia="楷体_GB2312" w:cs="Times New Roman"/>
          <w:sz w:val="32"/>
          <w:szCs w:val="32"/>
        </w:rPr>
        <w:t>高度重视绩效自评结果，对绩效评价工作中存在的问题，认真总结，积极整改，进一步完善农业和交通工作，不断提高服务对象和群众的满意度。</w:t>
      </w:r>
    </w:p>
    <w:p w14:paraId="21CFD8DE">
      <w:pPr>
        <w:ind w:firstLine="640" w:firstLineChars="200"/>
        <w:outlineLvl w:val="1"/>
        <w:rPr>
          <w:rFonts w:hint="default" w:ascii="Times New Roman" w:hAnsi="Times New Roman" w:eastAsia="黑体" w:cs="Times New Roman"/>
          <w:sz w:val="32"/>
          <w:szCs w:val="32"/>
        </w:rPr>
      </w:pPr>
      <w:bookmarkStart w:id="96" w:name="_Toc12398"/>
      <w:r>
        <w:rPr>
          <w:rFonts w:hint="default" w:ascii="Times New Roman" w:hAnsi="Times New Roman" w:eastAsia="黑体" w:cs="Times New Roman"/>
          <w:sz w:val="32"/>
          <w:szCs w:val="32"/>
        </w:rPr>
        <w:t>四、评价结论及建议</w:t>
      </w:r>
      <w:bookmarkEnd w:id="96"/>
    </w:p>
    <w:p w14:paraId="7E563D0C">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rPr>
        <w:t>（一）评价结论。</w:t>
      </w:r>
      <w:r>
        <w:rPr>
          <w:rFonts w:hint="default" w:ascii="Times New Roman" w:hAnsi="Times New Roman" w:eastAsia="楷体_GB2312" w:cs="Times New Roman"/>
          <w:sz w:val="32"/>
          <w:szCs w:val="32"/>
        </w:rPr>
        <w:t>通过绩效评价，</w:t>
      </w:r>
      <w:r>
        <w:rPr>
          <w:rFonts w:hint="default" w:ascii="Times New Roman" w:hAnsi="Times New Roman" w:eastAsia="仿宋_GB2312" w:cs="Times New Roman"/>
          <w:sz w:val="32"/>
          <w:szCs w:val="32"/>
          <w:lang w:val="zh-CN"/>
        </w:rPr>
        <w:t>部门年初制定目标基本实现，较好地完成各项工作，对照本单位2023年整体支出逐项自评，自评得分80分，自评结论良好。</w:t>
      </w:r>
    </w:p>
    <w:p w14:paraId="58CB69E0">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rPr>
        <w:t>（二）存在问题</w:t>
      </w:r>
      <w:r>
        <w:rPr>
          <w:rFonts w:hint="default" w:ascii="Times New Roman" w:hAnsi="Times New Roman" w:eastAsia="楷体_GB2312" w:cs="Times New Roman"/>
          <w:b/>
          <w:sz w:val="32"/>
          <w:szCs w:val="32"/>
        </w:rPr>
        <w:t>。</w:t>
      </w:r>
      <w:r>
        <w:rPr>
          <w:rFonts w:hint="default" w:ascii="Times New Roman" w:hAnsi="Times New Roman" w:eastAsia="楷体_GB2312" w:cs="Times New Roman"/>
          <w:sz w:val="32"/>
          <w:szCs w:val="32"/>
        </w:rPr>
        <w:t>部分上级资金到位较晚，存在结转使用，影响项目进度。</w:t>
      </w:r>
    </w:p>
    <w:p w14:paraId="17CDADD1">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rPr>
        <w:t>（三）改进建议。</w:t>
      </w:r>
      <w:r>
        <w:rPr>
          <w:rFonts w:hint="default" w:ascii="Times New Roman" w:hAnsi="Times New Roman" w:eastAsia="楷体_GB2312" w:cs="Times New Roman"/>
          <w:sz w:val="32"/>
          <w:szCs w:val="32"/>
        </w:rPr>
        <w:t>强化对预算执行进度全过程监控，科学建立“事前、事中、事后”全程监控的管理机制。</w:t>
      </w:r>
    </w:p>
    <w:p w14:paraId="39DE4D77">
      <w:pPr>
        <w:ind w:firstLine="640" w:firstLineChars="200"/>
        <w:rPr>
          <w:rFonts w:hint="default" w:ascii="Times New Roman" w:hAnsi="Times New Roman" w:cs="Times New Roman" w:eastAsiaTheme="minorEastAsia"/>
          <w:sz w:val="32"/>
          <w:szCs w:val="32"/>
          <w:lang w:val="zh-CN"/>
        </w:rPr>
      </w:pPr>
      <w:r>
        <w:rPr>
          <w:rFonts w:hint="default" w:ascii="Times New Roman" w:hAnsi="Times New Roman" w:cs="Times New Roman" w:eastAsiaTheme="minorEastAsia"/>
          <w:sz w:val="32"/>
          <w:szCs w:val="32"/>
          <w:lang w:val="zh-CN"/>
        </w:rPr>
        <w:t>附表：</w:t>
      </w:r>
      <w:r>
        <w:rPr>
          <w:rFonts w:hint="default" w:ascii="Times New Roman" w:hAnsi="Times New Roman" w:cs="Times New Roman" w:eastAsiaTheme="minorEastAsia"/>
          <w:sz w:val="32"/>
          <w:szCs w:val="32"/>
        </w:rPr>
        <w:t>部门</w:t>
      </w:r>
      <w:r>
        <w:rPr>
          <w:rFonts w:hint="default" w:ascii="Times New Roman" w:hAnsi="Times New Roman" w:cs="Times New Roman" w:eastAsiaTheme="minorEastAsia"/>
          <w:sz w:val="32"/>
          <w:szCs w:val="32"/>
          <w:lang w:val="zh-CN"/>
        </w:rPr>
        <w:t>预算项目支出绩效自评表（2023年度）</w:t>
      </w:r>
    </w:p>
    <w:p w14:paraId="05C8CBBB">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（备注：该表格应作为附表予以公开。）</w:t>
      </w:r>
    </w:p>
    <w:p w14:paraId="1DB9F8BD">
      <w:pPr>
        <w:rPr>
          <w:rFonts w:hint="default" w:ascii="Times New Roman" w:hAnsi="Times New Roman" w:cs="Times New Roman"/>
        </w:rPr>
      </w:pPr>
    </w:p>
    <w:p w14:paraId="1BA88E7E">
      <w:pPr>
        <w:rPr>
          <w:rFonts w:hint="default" w:ascii="Times New Roman" w:hAnsi="Times New Roman" w:cs="Times New Roman"/>
        </w:rPr>
      </w:pPr>
    </w:p>
    <w:p w14:paraId="3BDDD869">
      <w:pPr>
        <w:outlineLvl w:val="2"/>
        <w:rPr>
          <w:rFonts w:hint="default" w:ascii="Times New Roman" w:hAnsi="Times New Roman" w:eastAsia="黑体" w:cs="Times New Roman"/>
          <w:sz w:val="32"/>
          <w:szCs w:val="32"/>
        </w:rPr>
      </w:pPr>
      <w:bookmarkStart w:id="97" w:name="_Toc31644"/>
      <w:r>
        <w:rPr>
          <w:rFonts w:hint="default" w:ascii="Times New Roman" w:hAnsi="Times New Roman" w:eastAsia="黑体" w:cs="Times New Roman"/>
          <w:sz w:val="32"/>
          <w:szCs w:val="32"/>
        </w:rPr>
        <w:t>附件2</w:t>
      </w:r>
      <w:bookmarkEnd w:id="97"/>
    </w:p>
    <w:p w14:paraId="5FAF7D25">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专项预算项目绩效评价报告</w:t>
      </w:r>
    </w:p>
    <w:p w14:paraId="3A291B92">
      <w:pPr>
        <w:rPr>
          <w:rFonts w:hint="default" w:ascii="Times New Roman" w:hAnsi="Times New Roman" w:eastAsia="仿宋_GB2312" w:cs="Times New Roman"/>
          <w:sz w:val="32"/>
          <w:szCs w:val="32"/>
          <w:lang w:val="zh-CN"/>
        </w:rPr>
      </w:pPr>
    </w:p>
    <w:p w14:paraId="39A6658E">
      <w:pPr>
        <w:ind w:firstLine="640" w:firstLineChars="200"/>
        <w:outlineLvl w:val="1"/>
        <w:rPr>
          <w:rFonts w:hint="default" w:ascii="Times New Roman" w:hAnsi="Times New Roman" w:eastAsia="黑体" w:cs="Times New Roman"/>
          <w:sz w:val="32"/>
          <w:szCs w:val="32"/>
          <w:lang w:val="zh-CN"/>
        </w:rPr>
      </w:pPr>
      <w:bookmarkStart w:id="98" w:name="_Toc19503"/>
      <w:r>
        <w:rPr>
          <w:rFonts w:hint="default" w:ascii="Times New Roman" w:hAnsi="Times New Roman" w:eastAsia="黑体" w:cs="Times New Roman"/>
          <w:sz w:val="32"/>
          <w:szCs w:val="32"/>
          <w:lang w:val="zh-CN"/>
        </w:rPr>
        <w:t>一、项目概况</w:t>
      </w:r>
      <w:bookmarkEnd w:id="98"/>
    </w:p>
    <w:p w14:paraId="128C604D">
      <w:pPr>
        <w:ind w:firstLine="640" w:firstLineChars="200"/>
        <w:outlineLvl w:val="2"/>
        <w:rPr>
          <w:rFonts w:hint="default" w:ascii="Times New Roman" w:hAnsi="Times New Roman" w:eastAsia="楷体_GB2312" w:cs="Times New Roman"/>
          <w:b w:val="0"/>
          <w:bCs/>
          <w:sz w:val="32"/>
          <w:szCs w:val="32"/>
          <w:lang w:val="zh-CN"/>
        </w:rPr>
      </w:pPr>
      <w:bookmarkStart w:id="99" w:name="_Toc21393"/>
      <w:r>
        <w:rPr>
          <w:rFonts w:hint="default" w:ascii="Times New Roman" w:hAnsi="Times New Roman" w:eastAsia="楷体_GB2312" w:cs="Times New Roman"/>
          <w:b w:val="0"/>
          <w:bCs/>
          <w:sz w:val="32"/>
          <w:szCs w:val="32"/>
          <w:lang w:val="zh-CN"/>
        </w:rPr>
        <w:t>（一）设立背景及基本情况。</w:t>
      </w:r>
      <w:bookmarkEnd w:id="99"/>
    </w:p>
    <w:p w14:paraId="7766FC93">
      <w:pPr>
        <w:spacing w:line="348" w:lineRule="auto"/>
        <w:ind w:firstLine="624" w:firstLineChars="200"/>
        <w:rPr>
          <w:rFonts w:hint="default" w:ascii="Times New Roman" w:hAnsi="Times New Roman" w:eastAsia="仿宋_GB2312" w:cs="Times New Roman"/>
          <w:sz w:val="32"/>
          <w:szCs w:val="32"/>
        </w:rPr>
      </w:pPr>
      <w:r>
        <w:rPr>
          <w:rStyle w:val="35"/>
          <w:rFonts w:hint="default" w:ascii="Times New Roman" w:hAnsi="Times New Roman" w:eastAsia="仿宋_GB2312" w:cs="Times New Roman"/>
          <w:spacing w:val="-4"/>
          <w:sz w:val="32"/>
          <w:szCs w:val="32"/>
        </w:rPr>
        <w:t>截止2022年11月30日，西区1个镇6个建制村已建成农村客运站亭6个，招呼站牌12个；拥有1家农村客运企业，80台农村客运车辆，749个座位和85名从业人员。我区主要从安全生产补助、营运亏损补助、服务质量提升补助、示范项目创建补助等方面推动农村客运发展。</w:t>
      </w:r>
    </w:p>
    <w:p w14:paraId="212DCABA">
      <w:pPr>
        <w:pStyle w:val="14"/>
        <w:numPr>
          <w:ilvl w:val="0"/>
          <w:numId w:val="0"/>
        </w:numPr>
        <w:spacing w:before="0" w:beforeAutospacing="0" w:after="0" w:afterAutospacing="0"/>
        <w:ind w:firstLine="640" w:firstLineChars="200"/>
        <w:jc w:val="both"/>
        <w:outlineLvl w:val="2"/>
        <w:rPr>
          <w:rFonts w:hint="default" w:ascii="Times New Roman" w:hAnsi="Times New Roman" w:eastAsia="楷体_GB2312" w:cs="Times New Roman"/>
          <w:b w:val="0"/>
          <w:bCs/>
          <w:sz w:val="32"/>
          <w:szCs w:val="32"/>
          <w:lang w:val="zh-CN"/>
        </w:rPr>
      </w:pPr>
      <w:bookmarkStart w:id="100" w:name="_Toc25552"/>
      <w:r>
        <w:rPr>
          <w:rFonts w:hint="default" w:ascii="Times New Roman" w:hAnsi="Times New Roman" w:eastAsia="楷体_GB2312" w:cs="Times New Roman"/>
          <w:b w:val="0"/>
          <w:bCs/>
          <w:sz w:val="32"/>
          <w:szCs w:val="32"/>
          <w:lang w:val="zh-CN"/>
        </w:rPr>
        <w:t>（二）实施目的及支持方向。</w:t>
      </w:r>
      <w:bookmarkEnd w:id="100"/>
    </w:p>
    <w:p w14:paraId="6F15A15A">
      <w:pPr>
        <w:pStyle w:val="14"/>
        <w:numPr>
          <w:ilvl w:val="0"/>
          <w:numId w:val="0"/>
        </w:numPr>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根据</w:t>
      </w:r>
      <w:r>
        <w:rPr>
          <w:rFonts w:hint="default" w:ascii="Times New Roman" w:hAnsi="Times New Roman" w:eastAsia="仿宋_GB2312" w:cs="Times New Roman"/>
          <w:sz w:val="32"/>
          <w:szCs w:val="32"/>
        </w:rPr>
        <w:t>四川省人民政府《关于进一步促进四川省农村公路建管养运协调发展的意见》（川府发2015〕5号）、四川省人民政府办公厅《关于进一步改进和加强农村道路交通安全管理工作的指导意见》（川办发〔2018〕90号）、攀枝花市人民政府《关于进一步促进农村客运健康发展的实施意见》（攀办发〔2019〕30号）、攀枝花市西区农业农村和交通运输局关于印发《攀枝花市西区农村客运发展省级补助资金管理办法》的通知（</w:t>
      </w:r>
      <w:r>
        <w:rPr>
          <w:rFonts w:hint="default" w:ascii="Times New Roman" w:hAnsi="Times New Roman" w:eastAsia="仿宋_GB2312" w:cs="Times New Roman"/>
          <w:spacing w:val="-4"/>
          <w:sz w:val="32"/>
          <w:szCs w:val="32"/>
        </w:rPr>
        <w:t>攀西农交〔2020〕59号</w:t>
      </w:r>
      <w:r>
        <w:rPr>
          <w:rFonts w:hint="default" w:ascii="Times New Roman" w:hAnsi="Times New Roman" w:eastAsia="仿宋_GB2312" w:cs="Times New Roman"/>
          <w:sz w:val="32"/>
          <w:szCs w:val="32"/>
        </w:rPr>
        <w:t>）等文件要求，</w:t>
      </w:r>
      <w:r>
        <w:rPr>
          <w:rFonts w:hint="default" w:ascii="Times New Roman" w:hAnsi="Times New Roman" w:eastAsia="仿宋_GB2312" w:cs="Times New Roman"/>
          <w:color w:val="333333"/>
          <w:sz w:val="32"/>
          <w:szCs w:val="32"/>
        </w:rPr>
        <w:t>持续推动乡村运输高质量发展，明确农村客运企业市场主体地位，坚持因地制宜和规范化营运原则，落实安全主体责任到位。</w:t>
      </w:r>
    </w:p>
    <w:p w14:paraId="4B96C57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（三）预算安排及分配管理。</w:t>
      </w:r>
      <w:r>
        <w:rPr>
          <w:rFonts w:hint="default" w:ascii="Times New Roman" w:hAnsi="Times New Roman" w:eastAsia="楷体_GB2312" w:cs="Times New Roman"/>
          <w:sz w:val="32"/>
          <w:szCs w:val="32"/>
          <w:lang w:val="zh-CN"/>
        </w:rPr>
        <w:t>使用上级专项补助资金69.14万元，使用率100%。</w:t>
      </w:r>
    </w:p>
    <w:p w14:paraId="772FAFAD">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（四）项目绩效目标设置。</w:t>
      </w:r>
      <w:r>
        <w:rPr>
          <w:rFonts w:hint="default" w:ascii="Times New Roman" w:hAnsi="Times New Roman" w:eastAsia="楷体_GB2312" w:cs="Times New Roman"/>
          <w:sz w:val="32"/>
          <w:szCs w:val="32"/>
          <w:lang w:val="zh-CN"/>
        </w:rPr>
        <w:t>该</w:t>
      </w:r>
      <w:r>
        <w:rPr>
          <w:rFonts w:hint="default" w:ascii="Times New Roman" w:hAnsi="Times New Roman" w:eastAsia="仿宋_GB2312" w:cs="Times New Roman"/>
          <w:sz w:val="32"/>
          <w:szCs w:val="32"/>
          <w:lang w:val="zh-CN"/>
        </w:rPr>
        <w:t>项目绩效目标设立依据充分，符合政策文件精神及西区农村客运实际情况，目标明确，效果显著。</w:t>
      </w:r>
    </w:p>
    <w:p w14:paraId="2EDA52EC">
      <w:pPr>
        <w:ind w:firstLine="640" w:firstLineChars="200"/>
        <w:outlineLvl w:val="1"/>
        <w:rPr>
          <w:rFonts w:hint="default" w:ascii="Times New Roman" w:hAnsi="Times New Roman" w:eastAsia="黑体" w:cs="Times New Roman"/>
          <w:sz w:val="32"/>
          <w:szCs w:val="32"/>
          <w:lang w:val="zh-CN"/>
        </w:rPr>
      </w:pPr>
      <w:bookmarkStart w:id="101" w:name="_Toc19151"/>
      <w:r>
        <w:rPr>
          <w:rFonts w:hint="default" w:ascii="Times New Roman" w:hAnsi="Times New Roman" w:eastAsia="黑体" w:cs="Times New Roman"/>
          <w:sz w:val="32"/>
          <w:szCs w:val="32"/>
          <w:lang w:val="zh-CN"/>
        </w:rPr>
        <w:t>二、项目实施及管理情况</w:t>
      </w:r>
      <w:bookmarkEnd w:id="101"/>
    </w:p>
    <w:p w14:paraId="28B4759D">
      <w:pPr>
        <w:ind w:firstLine="640" w:firstLineChars="200"/>
        <w:outlineLvl w:val="2"/>
        <w:rPr>
          <w:rFonts w:hint="default" w:ascii="Times New Roman" w:hAnsi="Times New Roman" w:eastAsia="楷体_GB2312" w:cs="Times New Roman"/>
          <w:b/>
          <w:sz w:val="32"/>
          <w:szCs w:val="32"/>
          <w:lang w:val="zh-CN"/>
        </w:rPr>
      </w:pPr>
      <w:bookmarkStart w:id="102" w:name="_Toc28106"/>
      <w:r>
        <w:rPr>
          <w:rFonts w:hint="default" w:ascii="Times New Roman" w:hAnsi="Times New Roman" w:eastAsia="楷体_GB2312" w:cs="Times New Roman"/>
          <w:b w:val="0"/>
          <w:bCs/>
          <w:sz w:val="32"/>
          <w:szCs w:val="32"/>
          <w:lang w:val="zh-CN"/>
        </w:rPr>
        <w:t>（一）资金计划、到位及使用情况。</w:t>
      </w:r>
      <w:bookmarkEnd w:id="102"/>
    </w:p>
    <w:p w14:paraId="2DB0AE2B">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1.</w:t>
      </w:r>
      <w:r>
        <w:rPr>
          <w:rFonts w:hint="default" w:ascii="Times New Roman" w:hAnsi="Times New Roman" w:eastAsia="仿宋_GB2312" w:cs="Times New Roman"/>
          <w:sz w:val="32"/>
          <w:szCs w:val="32"/>
          <w:lang w:val="zh-CN"/>
        </w:rPr>
        <w:t>资金计划及到位。该项目计划资金69.14万元，到位资金69.14万元。</w:t>
      </w:r>
    </w:p>
    <w:p w14:paraId="08742843">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2.资金使用。我单位实际支出专项资金69.14万元，资金使用合规合法。</w:t>
      </w:r>
    </w:p>
    <w:p w14:paraId="7D92A512">
      <w:pPr>
        <w:ind w:firstLine="640" w:firstLineChars="200"/>
        <w:outlineLvl w:val="2"/>
        <w:rPr>
          <w:rFonts w:hint="default" w:ascii="Times New Roman" w:hAnsi="Times New Roman" w:eastAsia="楷体_GB2312" w:cs="Times New Roman"/>
          <w:b w:val="0"/>
          <w:bCs/>
          <w:sz w:val="32"/>
          <w:szCs w:val="32"/>
          <w:lang w:val="zh-CN"/>
        </w:rPr>
      </w:pPr>
      <w:bookmarkStart w:id="103" w:name="_Toc24424"/>
      <w:r>
        <w:rPr>
          <w:rFonts w:hint="default" w:ascii="Times New Roman" w:hAnsi="Times New Roman" w:eastAsia="楷体_GB2312" w:cs="Times New Roman"/>
          <w:b w:val="0"/>
          <w:bCs/>
          <w:sz w:val="32"/>
          <w:szCs w:val="32"/>
          <w:lang w:val="zh-CN"/>
        </w:rPr>
        <w:t>（二）项目财务管理情况。</w:t>
      </w:r>
      <w:bookmarkEnd w:id="103"/>
    </w:p>
    <w:p w14:paraId="11AA60AE">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我单位才财务管理制度健全，人员配置合理，账务处理及时，合规。</w:t>
      </w:r>
    </w:p>
    <w:p w14:paraId="72C2BDD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（三）项目组织实施情况。</w:t>
      </w:r>
      <w:r>
        <w:rPr>
          <w:rFonts w:hint="default" w:ascii="Times New Roman" w:hAnsi="Times New Roman" w:eastAsia="仿宋_GB2312" w:cs="Times New Roman"/>
          <w:sz w:val="32"/>
          <w:szCs w:val="32"/>
          <w:lang w:val="zh-CN"/>
        </w:rPr>
        <w:t>结合项目推动工作实际情况，已业务股室为主，明确项目推进工作目标和任务，对廉政风险防控提出具体要求，有序推进项目工作。</w:t>
      </w:r>
    </w:p>
    <w:p w14:paraId="52A1598F">
      <w:pPr>
        <w:ind w:firstLine="640" w:firstLineChars="200"/>
        <w:outlineLvl w:val="1"/>
        <w:rPr>
          <w:rFonts w:hint="default" w:ascii="Times New Roman" w:hAnsi="Times New Roman" w:eastAsia="黑体" w:cs="Times New Roman"/>
          <w:sz w:val="32"/>
          <w:szCs w:val="32"/>
          <w:lang w:val="zh-CN"/>
        </w:rPr>
      </w:pPr>
      <w:bookmarkStart w:id="104" w:name="_Toc5009"/>
      <w:r>
        <w:rPr>
          <w:rFonts w:hint="default" w:ascii="Times New Roman" w:hAnsi="Times New Roman" w:eastAsia="黑体" w:cs="Times New Roman"/>
          <w:sz w:val="32"/>
          <w:szCs w:val="32"/>
          <w:lang w:val="zh-CN"/>
        </w:rPr>
        <w:t>三、项目绩效情况</w:t>
      </w:r>
      <w:bookmarkEnd w:id="104"/>
    </w:p>
    <w:p w14:paraId="4317707A">
      <w:pPr>
        <w:ind w:firstLine="640" w:firstLineChars="200"/>
        <w:outlineLvl w:val="2"/>
        <w:rPr>
          <w:rFonts w:hint="default" w:ascii="Times New Roman" w:hAnsi="Times New Roman" w:eastAsia="楷体_GB2312" w:cs="Times New Roman"/>
          <w:b w:val="0"/>
          <w:bCs/>
          <w:sz w:val="32"/>
          <w:szCs w:val="32"/>
          <w:lang w:val="zh-CN"/>
        </w:rPr>
      </w:pPr>
      <w:bookmarkStart w:id="105" w:name="_Toc20984"/>
      <w:r>
        <w:rPr>
          <w:rFonts w:hint="default" w:ascii="Times New Roman" w:hAnsi="Times New Roman" w:eastAsia="楷体_GB2312" w:cs="Times New Roman"/>
          <w:b w:val="0"/>
          <w:bCs/>
          <w:sz w:val="32"/>
          <w:szCs w:val="32"/>
          <w:lang w:val="zh-CN"/>
        </w:rPr>
        <w:t>（一）项目完成情况。</w:t>
      </w:r>
      <w:bookmarkEnd w:id="105"/>
    </w:p>
    <w:p w14:paraId="4B5412C1">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数量指标：完成补贴农村客运车辆80余辆，完成率100%。</w:t>
      </w:r>
    </w:p>
    <w:p w14:paraId="0415A4A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质量指标：满足农村客运补助条件，完成率100%。</w:t>
      </w:r>
    </w:p>
    <w:p w14:paraId="3D82BAB7">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时效指标：2023年底前完成，完成率100%。</w:t>
      </w:r>
    </w:p>
    <w:p w14:paraId="73F9393E">
      <w:pPr>
        <w:ind w:firstLine="640" w:firstLineChars="200"/>
        <w:outlineLvl w:val="2"/>
        <w:rPr>
          <w:rFonts w:hint="default" w:ascii="Times New Roman" w:hAnsi="Times New Roman" w:eastAsia="楷体_GB2312" w:cs="Times New Roman"/>
          <w:sz w:val="32"/>
          <w:szCs w:val="32"/>
          <w:lang w:val="zh-CN"/>
        </w:rPr>
      </w:pPr>
      <w:bookmarkStart w:id="106" w:name="_Toc25677"/>
      <w:r>
        <w:rPr>
          <w:rFonts w:hint="default" w:ascii="Times New Roman" w:hAnsi="Times New Roman" w:eastAsia="楷体_GB2312" w:cs="Times New Roman"/>
          <w:sz w:val="32"/>
          <w:szCs w:val="32"/>
          <w:lang w:val="zh-CN"/>
        </w:rPr>
        <w:t>（二）项目效益情况。</w:t>
      </w:r>
      <w:bookmarkEnd w:id="106"/>
    </w:p>
    <w:p w14:paraId="2DE4A7A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经济效益指标：提高交通出行水平，促进经济发展，完成率100%。</w:t>
      </w:r>
    </w:p>
    <w:p w14:paraId="1C94D0B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社会效益指标：确保农村客运市场平稳运行，极大方便群众出行，完成率100%。</w:t>
      </w:r>
    </w:p>
    <w:p w14:paraId="281C2E19">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可持续影响指标：提高区域交通出行安全，完成率100%。</w:t>
      </w:r>
    </w:p>
    <w:p w14:paraId="419158B9">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满意度指标：社会公众认可度90%，完成率100%。</w:t>
      </w:r>
    </w:p>
    <w:p w14:paraId="7E5DBBEB">
      <w:pPr>
        <w:ind w:firstLine="640" w:firstLineChars="200"/>
        <w:outlineLvl w:val="1"/>
        <w:rPr>
          <w:rFonts w:hint="default" w:ascii="Times New Roman" w:hAnsi="Times New Roman" w:eastAsia="黑体" w:cs="Times New Roman"/>
          <w:sz w:val="32"/>
          <w:szCs w:val="32"/>
          <w:lang w:val="zh-CN"/>
        </w:rPr>
      </w:pPr>
      <w:bookmarkStart w:id="107" w:name="_Toc27167"/>
      <w:r>
        <w:rPr>
          <w:rFonts w:hint="default" w:ascii="Times New Roman" w:hAnsi="Times New Roman" w:eastAsia="黑体" w:cs="Times New Roman"/>
          <w:sz w:val="32"/>
          <w:szCs w:val="32"/>
          <w:lang w:val="zh-CN"/>
        </w:rPr>
        <w:t>四、问题及建议</w:t>
      </w:r>
      <w:bookmarkEnd w:id="107"/>
    </w:p>
    <w:p w14:paraId="47D3B0A9">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（一）存在的问题。无</w:t>
      </w:r>
    </w:p>
    <w:p w14:paraId="6FD78992">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（二）相关建议。无</w:t>
      </w:r>
    </w:p>
    <w:p w14:paraId="673DCABA">
      <w:pPr>
        <w:ind w:firstLine="640" w:firstLineChars="200"/>
        <w:rPr>
          <w:rFonts w:hint="default" w:ascii="Times New Roman" w:hAnsi="Times New Roman" w:eastAsia="仿宋_GB2312" w:cs="Times New Roman"/>
          <w:sz w:val="32"/>
          <w:szCs w:val="32"/>
          <w:lang w:val="zh-CN"/>
        </w:rPr>
      </w:pPr>
    </w:p>
    <w:p w14:paraId="6A26E590">
      <w:pPr>
        <w:jc w:val="center"/>
        <w:rPr>
          <w:rFonts w:hint="default" w:ascii="Times New Roman" w:hAnsi="Times New Roman" w:eastAsia="方正小标宋简体" w:cs="Times New Roman"/>
          <w:sz w:val="44"/>
          <w:szCs w:val="44"/>
        </w:rPr>
      </w:pPr>
    </w:p>
    <w:p w14:paraId="546E4F9A">
      <w:pPr>
        <w:pStyle w:val="2"/>
        <w:outlineLvl w:val="9"/>
        <w:rPr>
          <w:rFonts w:hint="default" w:ascii="Times New Roman" w:hAnsi="Times New Roman" w:cs="Times New Roman"/>
        </w:rPr>
      </w:pPr>
    </w:p>
    <w:p w14:paraId="0565470A">
      <w:pPr>
        <w:rPr>
          <w:rFonts w:hint="default" w:ascii="Times New Roman" w:hAnsi="Times New Roman" w:cs="Times New Roman"/>
        </w:rPr>
      </w:pPr>
    </w:p>
    <w:p w14:paraId="295ED50B">
      <w:pPr>
        <w:jc w:val="center"/>
        <w:outlineLvl w:val="2"/>
        <w:rPr>
          <w:rFonts w:hint="default" w:ascii="Times New Roman" w:hAnsi="Times New Roman" w:eastAsia="方正小标宋简体" w:cs="Times New Roman"/>
          <w:sz w:val="44"/>
          <w:szCs w:val="44"/>
        </w:rPr>
      </w:pPr>
      <w:bookmarkStart w:id="108" w:name="_Toc29161"/>
      <w:r>
        <w:rPr>
          <w:rFonts w:hint="default" w:ascii="Times New Roman" w:hAnsi="Times New Roman" w:eastAsia="方正小标宋简体" w:cs="Times New Roman"/>
          <w:sz w:val="44"/>
          <w:szCs w:val="44"/>
        </w:rPr>
        <w:t>专项预算项目绩效评价报告</w:t>
      </w:r>
      <w:bookmarkEnd w:id="108"/>
    </w:p>
    <w:p w14:paraId="2B17BB5C">
      <w:pPr>
        <w:rPr>
          <w:rFonts w:hint="default" w:ascii="Times New Roman" w:hAnsi="Times New Roman" w:eastAsia="仿宋_GB2312" w:cs="Times New Roman"/>
          <w:sz w:val="32"/>
          <w:szCs w:val="32"/>
          <w:lang w:val="zh-CN"/>
        </w:rPr>
      </w:pPr>
    </w:p>
    <w:p w14:paraId="14EC335E">
      <w:pPr>
        <w:ind w:firstLine="640" w:firstLineChars="200"/>
        <w:outlineLvl w:val="1"/>
        <w:rPr>
          <w:rFonts w:hint="default" w:ascii="Times New Roman" w:hAnsi="Times New Roman" w:eastAsia="黑体" w:cs="Times New Roman"/>
          <w:sz w:val="32"/>
          <w:szCs w:val="32"/>
          <w:lang w:val="zh-CN"/>
        </w:rPr>
      </w:pPr>
      <w:bookmarkStart w:id="109" w:name="_Toc24509"/>
      <w:r>
        <w:rPr>
          <w:rFonts w:hint="default" w:ascii="Times New Roman" w:hAnsi="Times New Roman" w:eastAsia="黑体" w:cs="Times New Roman"/>
          <w:sz w:val="32"/>
          <w:szCs w:val="32"/>
          <w:lang w:val="zh-CN"/>
        </w:rPr>
        <w:t>一、项目概况</w:t>
      </w:r>
      <w:bookmarkEnd w:id="109"/>
    </w:p>
    <w:p w14:paraId="157BA17C">
      <w:pPr>
        <w:ind w:firstLine="640" w:firstLineChars="200"/>
        <w:outlineLvl w:val="2"/>
        <w:rPr>
          <w:rFonts w:hint="default" w:ascii="Times New Roman" w:hAnsi="Times New Roman" w:eastAsia="楷体_GB2312" w:cs="Times New Roman"/>
          <w:b w:val="0"/>
          <w:bCs/>
          <w:sz w:val="32"/>
          <w:szCs w:val="32"/>
          <w:lang w:val="zh-CN"/>
        </w:rPr>
      </w:pPr>
      <w:bookmarkStart w:id="110" w:name="_Toc21467"/>
      <w:r>
        <w:rPr>
          <w:rFonts w:hint="default" w:ascii="Times New Roman" w:hAnsi="Times New Roman" w:eastAsia="楷体_GB2312" w:cs="Times New Roman"/>
          <w:b w:val="0"/>
          <w:bCs/>
          <w:sz w:val="32"/>
          <w:szCs w:val="32"/>
          <w:lang w:val="zh-CN"/>
        </w:rPr>
        <w:t>（一）设立背景及基本情况。</w:t>
      </w:r>
      <w:bookmarkEnd w:id="110"/>
    </w:p>
    <w:p w14:paraId="25A84A4D">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耕地力保护补贴项目，按照中央“稳增长、促改革、调结构、惠民生、防风险”总体部署，主动适应经济发展新常态、顺应农业发展新形势，以绿色生态为导向，推进农业补贴由激励性补贴向功能性补贴转变、由覆盖性补贴向环节性补贴转变，提高补贴政策的指向性、精准性和实效性，积极鼓励和引导农民进行结构调整，采取秸秆还田、深耕整地、残膜回收、减少农药化肥用量、施用有机肥等措施，切实加强农业生态资源保护，提高耕地地力保护补贴政策效能，达到耕地不撂荒，地力不降低的目的。</w:t>
      </w:r>
    </w:p>
    <w:p w14:paraId="3B01F890">
      <w:pPr>
        <w:spacing w:line="353" w:lineRule="auto"/>
        <w:ind w:firstLine="640" w:firstLineChars="200"/>
        <w:rPr>
          <w:rFonts w:hint="default" w:ascii="Times New Roman" w:hAnsi="Times New Roman" w:eastAsia="黑体" w:cs="Times New Roman"/>
          <w:sz w:val="32"/>
          <w:szCs w:val="32"/>
        </w:rPr>
      </w:pPr>
      <w:r>
        <w:rPr>
          <w:rFonts w:hint="default" w:ascii="Times New Roman" w:hAnsi="Times New Roman" w:eastAsia="楷体_GB2312" w:cs="Times New Roman"/>
          <w:b w:val="0"/>
          <w:bCs/>
          <w:sz w:val="32"/>
          <w:szCs w:val="32"/>
          <w:lang w:val="zh-CN"/>
        </w:rPr>
        <w:t>（二）实施目的及支持方向。</w:t>
      </w:r>
      <w:r>
        <w:rPr>
          <w:rFonts w:hint="default" w:ascii="Times New Roman" w:hAnsi="Times New Roman" w:eastAsia="仿宋_GB2312" w:cs="Times New Roman"/>
          <w:sz w:val="32"/>
          <w:szCs w:val="32"/>
        </w:rPr>
        <w:t>为认真落实补贴政策，提升耕地地力，切实加强农业生态资源保护，提高耕地地力保护补贴政策效能，根据上级文件精神，达到耕地不撂荒，地力不降低的目的。</w:t>
      </w:r>
    </w:p>
    <w:p w14:paraId="53C2B7AC">
      <w:pPr>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val="0"/>
          <w:bCs/>
          <w:sz w:val="32"/>
          <w:szCs w:val="32"/>
          <w:lang w:val="zh-CN"/>
        </w:rPr>
        <w:t>（三）预算安排及分配管理。</w:t>
      </w:r>
      <w:r>
        <w:rPr>
          <w:rFonts w:hint="default" w:ascii="Times New Roman" w:hAnsi="Times New Roman" w:eastAsia="仿宋_GB2312" w:cs="Times New Roman"/>
          <w:sz w:val="32"/>
          <w:szCs w:val="32"/>
          <w:lang w:val="zh-CN"/>
        </w:rPr>
        <w:t>使用上级专项补助资金129.7万元，</w:t>
      </w:r>
      <w:r>
        <w:rPr>
          <w:rFonts w:hint="default" w:ascii="Times New Roman" w:hAnsi="Times New Roman" w:eastAsia="楷体_GB2312" w:cs="Times New Roman"/>
          <w:sz w:val="32"/>
          <w:szCs w:val="32"/>
          <w:lang w:val="zh-CN"/>
        </w:rPr>
        <w:t>使用率100%。</w:t>
      </w:r>
    </w:p>
    <w:p w14:paraId="4EDDC6DA">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（四）项目绩效目标设置。</w:t>
      </w:r>
      <w:r>
        <w:rPr>
          <w:rFonts w:hint="default" w:ascii="Times New Roman" w:hAnsi="Times New Roman" w:eastAsia="楷体_GB2312" w:cs="Times New Roman"/>
          <w:sz w:val="32"/>
          <w:szCs w:val="32"/>
          <w:lang w:val="zh-CN"/>
        </w:rPr>
        <w:t>该</w:t>
      </w:r>
      <w:r>
        <w:rPr>
          <w:rFonts w:hint="default" w:ascii="Times New Roman" w:hAnsi="Times New Roman" w:eastAsia="仿宋_GB2312" w:cs="Times New Roman"/>
          <w:sz w:val="32"/>
          <w:szCs w:val="32"/>
          <w:lang w:val="zh-CN"/>
        </w:rPr>
        <w:t>项目绩效目标设立依据充分，符合政策文件精神及西区耕地保护实际情况，目标明确，效果显著。</w:t>
      </w:r>
    </w:p>
    <w:p w14:paraId="3C3CB366">
      <w:pPr>
        <w:ind w:firstLine="640" w:firstLineChars="200"/>
        <w:outlineLvl w:val="1"/>
        <w:rPr>
          <w:rFonts w:hint="default" w:ascii="Times New Roman" w:hAnsi="Times New Roman" w:eastAsia="黑体" w:cs="Times New Roman"/>
          <w:sz w:val="32"/>
          <w:szCs w:val="32"/>
          <w:lang w:val="zh-CN"/>
        </w:rPr>
      </w:pPr>
      <w:bookmarkStart w:id="111" w:name="_Toc5920"/>
      <w:r>
        <w:rPr>
          <w:rFonts w:hint="default" w:ascii="Times New Roman" w:hAnsi="Times New Roman" w:eastAsia="黑体" w:cs="Times New Roman"/>
          <w:sz w:val="32"/>
          <w:szCs w:val="32"/>
          <w:lang w:val="zh-CN"/>
        </w:rPr>
        <w:t>二、项目实施及管理情况</w:t>
      </w:r>
      <w:bookmarkEnd w:id="111"/>
    </w:p>
    <w:p w14:paraId="2CDC241B">
      <w:pPr>
        <w:ind w:firstLine="640" w:firstLineChars="200"/>
        <w:outlineLvl w:val="2"/>
        <w:rPr>
          <w:rFonts w:hint="default" w:ascii="Times New Roman" w:hAnsi="Times New Roman" w:eastAsia="楷体_GB2312" w:cs="Times New Roman"/>
          <w:b w:val="0"/>
          <w:bCs/>
          <w:sz w:val="32"/>
          <w:szCs w:val="32"/>
          <w:lang w:val="zh-CN"/>
        </w:rPr>
      </w:pPr>
      <w:bookmarkStart w:id="112" w:name="_Toc9511"/>
      <w:r>
        <w:rPr>
          <w:rFonts w:hint="default" w:ascii="Times New Roman" w:hAnsi="Times New Roman" w:eastAsia="楷体_GB2312" w:cs="Times New Roman"/>
          <w:b w:val="0"/>
          <w:bCs/>
          <w:sz w:val="32"/>
          <w:szCs w:val="32"/>
          <w:lang w:val="zh-CN"/>
        </w:rPr>
        <w:t>（一）资金计划、到位及使用情况。</w:t>
      </w:r>
      <w:bookmarkEnd w:id="112"/>
    </w:p>
    <w:p w14:paraId="56AB189F">
      <w:pPr>
        <w:ind w:firstLine="640" w:firstLineChars="200"/>
        <w:rPr>
          <w:rFonts w:hint="default" w:ascii="Times New Roman" w:hAnsi="Times New Roman" w:eastAsia="仿宋_GB2312" w:cs="Times New Roman"/>
          <w:b w:val="0"/>
          <w:bCs/>
          <w:sz w:val="32"/>
          <w:szCs w:val="32"/>
          <w:lang w:val="zh-CN"/>
        </w:rPr>
      </w:pPr>
      <w:r>
        <w:rPr>
          <w:rFonts w:hint="default" w:ascii="Times New Roman" w:hAnsi="Times New Roman" w:eastAsia="仿宋_GB2312" w:cs="Times New Roman"/>
          <w:b w:val="0"/>
          <w:bCs/>
          <w:sz w:val="32"/>
          <w:szCs w:val="32"/>
          <w:lang w:val="zh-CN"/>
        </w:rPr>
        <w:t>1.资金计划及到位。该项目计划资金129.7万元，到位资金129.7万元。</w:t>
      </w:r>
    </w:p>
    <w:p w14:paraId="18185988">
      <w:pPr>
        <w:ind w:firstLine="640" w:firstLineChars="200"/>
        <w:rPr>
          <w:rFonts w:hint="default" w:ascii="Times New Roman" w:hAnsi="Times New Roman" w:eastAsia="仿宋_GB2312" w:cs="Times New Roman"/>
          <w:b w:val="0"/>
          <w:bCs/>
          <w:sz w:val="32"/>
          <w:szCs w:val="32"/>
          <w:lang w:val="zh-CN"/>
        </w:rPr>
      </w:pPr>
      <w:r>
        <w:rPr>
          <w:rFonts w:hint="default" w:ascii="Times New Roman" w:hAnsi="Times New Roman" w:eastAsia="仿宋_GB2312" w:cs="Times New Roman"/>
          <w:b w:val="0"/>
          <w:bCs/>
          <w:sz w:val="32"/>
          <w:szCs w:val="32"/>
          <w:lang w:val="zh-CN"/>
        </w:rPr>
        <w:t>2.资金使用。我单位实际支出专项资金129.7万元，资金使用合规合法。</w:t>
      </w:r>
    </w:p>
    <w:p w14:paraId="48352513">
      <w:pPr>
        <w:ind w:firstLine="640" w:firstLineChars="200"/>
        <w:outlineLvl w:val="2"/>
        <w:rPr>
          <w:rFonts w:hint="default" w:ascii="Times New Roman" w:hAnsi="Times New Roman" w:eastAsia="楷体_GB2312" w:cs="Times New Roman"/>
          <w:b w:val="0"/>
          <w:bCs/>
          <w:sz w:val="32"/>
          <w:szCs w:val="32"/>
          <w:lang w:val="zh-CN"/>
        </w:rPr>
      </w:pPr>
      <w:bookmarkStart w:id="113" w:name="_Toc3968"/>
      <w:r>
        <w:rPr>
          <w:rFonts w:hint="default" w:ascii="Times New Roman" w:hAnsi="Times New Roman" w:eastAsia="楷体_GB2312" w:cs="Times New Roman"/>
          <w:b w:val="0"/>
          <w:bCs/>
          <w:sz w:val="32"/>
          <w:szCs w:val="32"/>
          <w:lang w:val="zh-CN"/>
        </w:rPr>
        <w:t>（二）项目财务管理情况。</w:t>
      </w:r>
      <w:bookmarkEnd w:id="113"/>
    </w:p>
    <w:p w14:paraId="403F3351">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我单位才财务管理制度健全，人员配置合理，账务处理及时，合规。</w:t>
      </w:r>
    </w:p>
    <w:p w14:paraId="1A710937">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（三）项目组织实施情况。</w:t>
      </w:r>
      <w:r>
        <w:rPr>
          <w:rFonts w:hint="default" w:ascii="Times New Roman" w:hAnsi="Times New Roman" w:eastAsia="仿宋_GB2312" w:cs="Times New Roman"/>
          <w:sz w:val="32"/>
          <w:szCs w:val="32"/>
          <w:lang w:val="zh-CN"/>
        </w:rPr>
        <w:t>结合项目推动工作实际情况，已业务股室为主，明确项目推进工作目标和任务，对廉政风险防控提出具体要求，有序推进项目工作。</w:t>
      </w:r>
    </w:p>
    <w:p w14:paraId="0A6A932F">
      <w:pPr>
        <w:ind w:firstLine="640" w:firstLineChars="200"/>
        <w:outlineLvl w:val="1"/>
        <w:rPr>
          <w:rFonts w:hint="default" w:ascii="Times New Roman" w:hAnsi="Times New Roman" w:eastAsia="黑体" w:cs="Times New Roman"/>
          <w:sz w:val="32"/>
          <w:szCs w:val="32"/>
          <w:lang w:val="zh-CN"/>
        </w:rPr>
      </w:pPr>
      <w:bookmarkStart w:id="114" w:name="_Toc32605"/>
      <w:r>
        <w:rPr>
          <w:rFonts w:hint="default" w:ascii="Times New Roman" w:hAnsi="Times New Roman" w:eastAsia="黑体" w:cs="Times New Roman"/>
          <w:sz w:val="32"/>
          <w:szCs w:val="32"/>
          <w:lang w:val="zh-CN"/>
        </w:rPr>
        <w:t>三、项目绩效情况</w:t>
      </w:r>
      <w:bookmarkEnd w:id="114"/>
    </w:p>
    <w:p w14:paraId="018B60DC">
      <w:pPr>
        <w:ind w:firstLine="640" w:firstLineChars="200"/>
        <w:outlineLvl w:val="2"/>
        <w:rPr>
          <w:rFonts w:hint="default" w:ascii="Times New Roman" w:hAnsi="Times New Roman" w:eastAsia="楷体_GB2312" w:cs="Times New Roman"/>
          <w:b w:val="0"/>
          <w:bCs/>
          <w:sz w:val="32"/>
          <w:szCs w:val="32"/>
          <w:lang w:val="zh-CN"/>
        </w:rPr>
      </w:pPr>
      <w:bookmarkStart w:id="115" w:name="_Toc7805"/>
      <w:r>
        <w:rPr>
          <w:rFonts w:hint="default" w:ascii="Times New Roman" w:hAnsi="Times New Roman" w:eastAsia="楷体_GB2312" w:cs="Times New Roman"/>
          <w:b w:val="0"/>
          <w:bCs/>
          <w:sz w:val="32"/>
          <w:szCs w:val="32"/>
          <w:lang w:val="zh-CN"/>
        </w:rPr>
        <w:t>（一）项目完成情况。</w:t>
      </w:r>
      <w:bookmarkEnd w:id="115"/>
    </w:p>
    <w:p w14:paraId="690A594B">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数量指标：完成耕地力补贴面积1.4亩，完成率100%。</w:t>
      </w:r>
    </w:p>
    <w:p w14:paraId="0445E8DE">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质量指标：满足耕地力补贴标准和要求，完成率100%。</w:t>
      </w:r>
    </w:p>
    <w:p w14:paraId="3E3FF881">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时效指标：2023年底前完成，完成率100%。</w:t>
      </w:r>
    </w:p>
    <w:p w14:paraId="34665D82">
      <w:pPr>
        <w:ind w:firstLine="640" w:firstLineChars="200"/>
        <w:outlineLvl w:val="2"/>
        <w:rPr>
          <w:rFonts w:hint="default" w:ascii="Times New Roman" w:hAnsi="Times New Roman" w:eastAsia="楷体_GB2312" w:cs="Times New Roman"/>
          <w:sz w:val="32"/>
          <w:szCs w:val="32"/>
          <w:lang w:val="zh-CN"/>
        </w:rPr>
      </w:pPr>
      <w:bookmarkStart w:id="116" w:name="_Toc17061"/>
      <w:r>
        <w:rPr>
          <w:rFonts w:hint="default" w:ascii="Times New Roman" w:hAnsi="Times New Roman" w:eastAsia="楷体_GB2312" w:cs="Times New Roman"/>
          <w:sz w:val="32"/>
          <w:szCs w:val="32"/>
          <w:lang w:val="zh-CN"/>
        </w:rPr>
        <w:t>（二）项目效益情况。</w:t>
      </w:r>
      <w:bookmarkEnd w:id="116"/>
    </w:p>
    <w:p w14:paraId="1D45CF9E">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经济效益指标：助农增收，完成率100%。</w:t>
      </w:r>
    </w:p>
    <w:p w14:paraId="567A80A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生态效益指标：加强农业生态资源保护，完成率100%。</w:t>
      </w:r>
    </w:p>
    <w:p w14:paraId="65A00435">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可持续影响指标：利于粮食种植所在耕地力保护持续向好，完成率100%。</w:t>
      </w:r>
    </w:p>
    <w:p w14:paraId="5B94BA05">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满意度指标：受益对象满意度90%，完成率100%。</w:t>
      </w:r>
    </w:p>
    <w:p w14:paraId="24FC9816">
      <w:pPr>
        <w:ind w:firstLine="640" w:firstLineChars="200"/>
        <w:outlineLvl w:val="1"/>
        <w:rPr>
          <w:rFonts w:hint="default" w:ascii="Times New Roman" w:hAnsi="Times New Roman" w:eastAsia="黑体" w:cs="Times New Roman"/>
          <w:sz w:val="32"/>
          <w:szCs w:val="32"/>
          <w:lang w:val="zh-CN"/>
        </w:rPr>
      </w:pPr>
      <w:bookmarkStart w:id="117" w:name="_Toc10371"/>
      <w:r>
        <w:rPr>
          <w:rFonts w:hint="default" w:ascii="Times New Roman" w:hAnsi="Times New Roman" w:eastAsia="黑体" w:cs="Times New Roman"/>
          <w:sz w:val="32"/>
          <w:szCs w:val="32"/>
          <w:lang w:val="zh-CN"/>
        </w:rPr>
        <w:t>四、问题及建议</w:t>
      </w:r>
      <w:bookmarkEnd w:id="117"/>
    </w:p>
    <w:p w14:paraId="65A9797C">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（一）存在的问题。无</w:t>
      </w:r>
    </w:p>
    <w:p w14:paraId="1E88DF5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（二）相关建议。无</w:t>
      </w:r>
    </w:p>
    <w:p w14:paraId="2F0D174C">
      <w:pPr>
        <w:ind w:firstLine="640" w:firstLineChars="200"/>
        <w:rPr>
          <w:rFonts w:hint="default" w:ascii="Times New Roman" w:hAnsi="Times New Roman" w:eastAsia="仿宋_GB2312" w:cs="Times New Roman"/>
          <w:sz w:val="32"/>
          <w:szCs w:val="32"/>
          <w:lang w:val="zh-CN"/>
        </w:rPr>
      </w:pPr>
    </w:p>
    <w:p w14:paraId="15C4854C">
      <w:pPr>
        <w:jc w:val="center"/>
        <w:rPr>
          <w:rFonts w:hint="default" w:ascii="Times New Roman" w:hAnsi="Times New Roman" w:eastAsia="方正小标宋简体" w:cs="Times New Roman"/>
          <w:sz w:val="44"/>
          <w:szCs w:val="44"/>
        </w:rPr>
      </w:pPr>
    </w:p>
    <w:p w14:paraId="3E91923D">
      <w:pPr>
        <w:pStyle w:val="2"/>
        <w:outlineLvl w:val="9"/>
        <w:rPr>
          <w:rFonts w:hint="default" w:ascii="Times New Roman" w:hAnsi="Times New Roman" w:cs="Times New Roman"/>
        </w:rPr>
      </w:pPr>
    </w:p>
    <w:p w14:paraId="3517378D">
      <w:pPr>
        <w:jc w:val="center"/>
        <w:outlineLvl w:val="2"/>
        <w:rPr>
          <w:rFonts w:hint="default" w:ascii="Times New Roman" w:hAnsi="Times New Roman" w:eastAsia="方正小标宋简体" w:cs="Times New Roman"/>
          <w:sz w:val="44"/>
          <w:szCs w:val="44"/>
        </w:rPr>
      </w:pPr>
      <w:bookmarkStart w:id="118" w:name="_Toc15129"/>
      <w:r>
        <w:rPr>
          <w:rFonts w:hint="default" w:ascii="Times New Roman" w:hAnsi="Times New Roman" w:eastAsia="方正小标宋简体" w:cs="Times New Roman"/>
          <w:sz w:val="44"/>
          <w:szCs w:val="44"/>
        </w:rPr>
        <w:t>专项预算项目绩效评价报告</w:t>
      </w:r>
      <w:bookmarkEnd w:id="118"/>
    </w:p>
    <w:p w14:paraId="2404EB1F">
      <w:pPr>
        <w:rPr>
          <w:rFonts w:hint="default" w:ascii="Times New Roman" w:hAnsi="Times New Roman" w:eastAsia="仿宋_GB2312" w:cs="Times New Roman"/>
          <w:sz w:val="32"/>
          <w:szCs w:val="32"/>
          <w:lang w:val="zh-CN"/>
        </w:rPr>
      </w:pPr>
    </w:p>
    <w:p w14:paraId="41C85882">
      <w:pPr>
        <w:ind w:firstLine="640" w:firstLineChars="200"/>
        <w:outlineLvl w:val="1"/>
        <w:rPr>
          <w:rFonts w:hint="default" w:ascii="Times New Roman" w:hAnsi="Times New Roman" w:eastAsia="黑体" w:cs="Times New Roman"/>
          <w:sz w:val="32"/>
          <w:szCs w:val="32"/>
          <w:lang w:val="zh-CN"/>
        </w:rPr>
      </w:pPr>
      <w:bookmarkStart w:id="119" w:name="_Toc17716"/>
      <w:r>
        <w:rPr>
          <w:rFonts w:hint="default" w:ascii="Times New Roman" w:hAnsi="Times New Roman" w:eastAsia="黑体" w:cs="Times New Roman"/>
          <w:sz w:val="32"/>
          <w:szCs w:val="32"/>
          <w:lang w:val="zh-CN"/>
        </w:rPr>
        <w:t>一、项目概况</w:t>
      </w:r>
      <w:bookmarkEnd w:id="119"/>
    </w:p>
    <w:p w14:paraId="7F4E7636">
      <w:pPr>
        <w:spacing w:line="353"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（一）设立背景及基本情况。</w:t>
      </w:r>
      <w:r>
        <w:rPr>
          <w:rFonts w:hint="default" w:ascii="Times New Roman" w:hAnsi="Times New Roman" w:eastAsia="仿宋_GB2312" w:cs="Times New Roman"/>
          <w:sz w:val="32"/>
          <w:szCs w:val="32"/>
        </w:rPr>
        <w:t>按照省委两项改革工作要求，结合西区实际，将原竹林坡村、大麦地村撤销与金家村合并成为一个村。为解决被撤建制村与新村委会缺乏直连道路的问题，2020年西区申报了攀枝花市西区大麦地社区至金家社区撤并建制村畅通工程新建道路5公里。在原有土路的基础上对路基进行平整，再铺设水稳层和路面，确保道路畅通，项目建设工期5个月。</w:t>
      </w:r>
    </w:p>
    <w:p w14:paraId="6BC1D863">
      <w:pPr>
        <w:spacing w:line="353"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zh-CN"/>
        </w:rPr>
        <w:t>（二）实施目的及支持方向。</w:t>
      </w:r>
      <w:r>
        <w:rPr>
          <w:rFonts w:hint="default" w:ascii="Times New Roman" w:hAnsi="Times New Roman" w:eastAsia="仿宋_GB2312" w:cs="Times New Roman"/>
          <w:snapToGrid w:val="0"/>
          <w:sz w:val="32"/>
        </w:rPr>
        <w:t>该项目</w:t>
      </w:r>
      <w:r>
        <w:rPr>
          <w:rFonts w:hint="default" w:ascii="Times New Roman" w:hAnsi="Times New Roman" w:eastAsia="仿宋_GB2312" w:cs="Times New Roman"/>
          <w:sz w:val="32"/>
          <w:szCs w:val="32"/>
        </w:rPr>
        <w:t>是全省交通领域“两项改革”后半篇文章的重点民生工程。原有道路弯道较多、坡度大、部分段紧挨悬崖，目前路面为简易土路。由于雨季水毁较严重，现道路破损较严重，道路通行能力下降，车辆难以通行。该项目的实施将确保全面完成大麦地社区至金家社区撤并建制村畅通工程新建道路，改善西区道路交通环境，促进经济发展，提升群众满意度。</w:t>
      </w:r>
    </w:p>
    <w:p w14:paraId="74802A13">
      <w:pPr>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（三）预算安排及分配管理。</w:t>
      </w:r>
      <w:r>
        <w:rPr>
          <w:rFonts w:hint="default" w:ascii="Times New Roman" w:hAnsi="Times New Roman" w:eastAsia="楷体_GB2312" w:cs="Times New Roman"/>
          <w:sz w:val="32"/>
          <w:szCs w:val="32"/>
          <w:lang w:val="zh-CN"/>
        </w:rPr>
        <w:t>使用上级专项补助资金73.5万元，使用率100%。</w:t>
      </w:r>
    </w:p>
    <w:p w14:paraId="5E867A1A">
      <w:pPr>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（四）项目绩效目标设置。</w:t>
      </w:r>
      <w:r>
        <w:rPr>
          <w:rFonts w:hint="default" w:ascii="Times New Roman" w:hAnsi="Times New Roman" w:eastAsia="楷体_GB2312" w:cs="Times New Roman"/>
          <w:sz w:val="32"/>
          <w:szCs w:val="32"/>
          <w:lang w:val="zh-CN"/>
        </w:rPr>
        <w:t>该</w:t>
      </w:r>
      <w:r>
        <w:rPr>
          <w:rFonts w:hint="default" w:ascii="Times New Roman" w:hAnsi="Times New Roman" w:eastAsia="仿宋_GB2312" w:cs="Times New Roman"/>
          <w:sz w:val="32"/>
          <w:szCs w:val="32"/>
          <w:lang w:val="zh-CN"/>
        </w:rPr>
        <w:t>项目绩效目标设立依据充分，符合政策文件精神及西区农村撤并建制村实际情况，目标明确，效果显著。</w:t>
      </w:r>
    </w:p>
    <w:p w14:paraId="734A7779">
      <w:pPr>
        <w:ind w:firstLine="640" w:firstLineChars="200"/>
        <w:outlineLvl w:val="1"/>
        <w:rPr>
          <w:rFonts w:hint="default" w:ascii="Times New Roman" w:hAnsi="Times New Roman" w:eastAsia="黑体" w:cs="Times New Roman"/>
          <w:sz w:val="32"/>
          <w:szCs w:val="32"/>
          <w:lang w:val="zh-CN"/>
        </w:rPr>
      </w:pPr>
      <w:bookmarkStart w:id="120" w:name="_Toc30203"/>
      <w:r>
        <w:rPr>
          <w:rFonts w:hint="default" w:ascii="Times New Roman" w:hAnsi="Times New Roman" w:eastAsia="黑体" w:cs="Times New Roman"/>
          <w:sz w:val="32"/>
          <w:szCs w:val="32"/>
          <w:lang w:val="zh-CN"/>
        </w:rPr>
        <w:t>二、项目实施及管理情况</w:t>
      </w:r>
      <w:bookmarkEnd w:id="120"/>
    </w:p>
    <w:p w14:paraId="1B76DC6E">
      <w:pPr>
        <w:ind w:firstLine="643" w:firstLineChars="200"/>
        <w:outlineLvl w:val="2"/>
        <w:rPr>
          <w:rFonts w:hint="default" w:ascii="Times New Roman" w:hAnsi="Times New Roman" w:eastAsia="楷体_GB2312" w:cs="Times New Roman"/>
          <w:b/>
          <w:sz w:val="32"/>
          <w:szCs w:val="32"/>
          <w:lang w:val="zh-CN"/>
        </w:rPr>
      </w:pPr>
      <w:bookmarkStart w:id="121" w:name="_Toc30800"/>
      <w:r>
        <w:rPr>
          <w:rFonts w:hint="default" w:ascii="Times New Roman" w:hAnsi="Times New Roman" w:eastAsia="楷体_GB2312" w:cs="Times New Roman"/>
          <w:b/>
          <w:sz w:val="32"/>
          <w:szCs w:val="32"/>
          <w:lang w:val="zh-CN"/>
        </w:rPr>
        <w:t>（一）资金计划、到位及使用情况。</w:t>
      </w:r>
      <w:bookmarkEnd w:id="121"/>
    </w:p>
    <w:p w14:paraId="67053B3C">
      <w:pPr>
        <w:ind w:firstLine="643"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sz w:val="32"/>
          <w:szCs w:val="32"/>
          <w:lang w:val="zh-CN"/>
        </w:rPr>
        <w:t>1.</w:t>
      </w:r>
      <w:r>
        <w:rPr>
          <w:rFonts w:hint="default" w:ascii="Times New Roman" w:hAnsi="Times New Roman" w:eastAsia="楷体_GB2312" w:cs="Times New Roman"/>
          <w:sz w:val="32"/>
          <w:szCs w:val="32"/>
          <w:lang w:val="zh-CN"/>
        </w:rPr>
        <w:t>资金计划及到位。该项目计划资金73.5万元，到位资金73.5万元。</w:t>
      </w:r>
    </w:p>
    <w:p w14:paraId="442DD0F4">
      <w:pPr>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2.资金使用。我单位实际支出专项补助资金73.5万元，资金使用合规合法。</w:t>
      </w:r>
    </w:p>
    <w:p w14:paraId="26F4C213">
      <w:pPr>
        <w:ind w:firstLine="643" w:firstLineChars="200"/>
        <w:outlineLvl w:val="2"/>
        <w:rPr>
          <w:rFonts w:hint="default" w:ascii="Times New Roman" w:hAnsi="Times New Roman" w:eastAsia="楷体_GB2312" w:cs="Times New Roman"/>
          <w:b/>
          <w:sz w:val="32"/>
          <w:szCs w:val="32"/>
          <w:lang w:val="zh-CN"/>
        </w:rPr>
      </w:pPr>
      <w:bookmarkStart w:id="122" w:name="_Toc28039"/>
      <w:r>
        <w:rPr>
          <w:rFonts w:hint="default" w:ascii="Times New Roman" w:hAnsi="Times New Roman" w:eastAsia="楷体_GB2312" w:cs="Times New Roman"/>
          <w:b/>
          <w:sz w:val="32"/>
          <w:szCs w:val="32"/>
          <w:lang w:val="zh-CN"/>
        </w:rPr>
        <w:t>（二）项目财务管理情况。</w:t>
      </w:r>
      <w:bookmarkEnd w:id="122"/>
    </w:p>
    <w:p w14:paraId="72F6366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我单位才财务管理制度健全，人员配置合理，账务处理及时，合规。</w:t>
      </w:r>
    </w:p>
    <w:p w14:paraId="7CE7CE30">
      <w:pPr>
        <w:ind w:firstLine="643"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sz w:val="32"/>
          <w:szCs w:val="32"/>
          <w:lang w:val="zh-CN"/>
        </w:rPr>
        <w:t>（三）项目组织实施情况。</w:t>
      </w:r>
      <w:r>
        <w:rPr>
          <w:rFonts w:hint="default" w:ascii="Times New Roman" w:hAnsi="Times New Roman" w:eastAsia="楷体_GB2312" w:cs="Times New Roman"/>
          <w:sz w:val="32"/>
          <w:szCs w:val="32"/>
          <w:lang w:val="zh-CN"/>
        </w:rPr>
        <w:t>结合项目推动工作实际情况，已业务股室为主，明确项目推进工作目标和任务，对廉政风险防控提出具体要求，有序推进项目工作。</w:t>
      </w:r>
    </w:p>
    <w:p w14:paraId="20D3898C">
      <w:pPr>
        <w:ind w:firstLine="640" w:firstLineChars="200"/>
        <w:outlineLvl w:val="1"/>
        <w:rPr>
          <w:rFonts w:hint="default" w:ascii="Times New Roman" w:hAnsi="Times New Roman" w:eastAsia="黑体" w:cs="Times New Roman"/>
          <w:sz w:val="32"/>
          <w:szCs w:val="32"/>
          <w:lang w:val="zh-CN"/>
        </w:rPr>
      </w:pPr>
      <w:bookmarkStart w:id="123" w:name="_Toc10930"/>
      <w:r>
        <w:rPr>
          <w:rFonts w:hint="default" w:ascii="Times New Roman" w:hAnsi="Times New Roman" w:eastAsia="黑体" w:cs="Times New Roman"/>
          <w:sz w:val="32"/>
          <w:szCs w:val="32"/>
          <w:lang w:val="zh-CN"/>
        </w:rPr>
        <w:t>三、项目绩效情况</w:t>
      </w:r>
      <w:bookmarkEnd w:id="123"/>
    </w:p>
    <w:p w14:paraId="2A73D428">
      <w:pPr>
        <w:ind w:firstLine="643" w:firstLineChars="200"/>
        <w:outlineLvl w:val="2"/>
        <w:rPr>
          <w:rFonts w:hint="default" w:ascii="Times New Roman" w:hAnsi="Times New Roman" w:eastAsia="楷体_GB2312" w:cs="Times New Roman"/>
          <w:b/>
          <w:sz w:val="32"/>
          <w:szCs w:val="32"/>
          <w:lang w:val="zh-CN"/>
        </w:rPr>
      </w:pPr>
      <w:bookmarkStart w:id="124" w:name="_Toc10355"/>
      <w:r>
        <w:rPr>
          <w:rFonts w:hint="default" w:ascii="Times New Roman" w:hAnsi="Times New Roman" w:eastAsia="楷体_GB2312" w:cs="Times New Roman"/>
          <w:b/>
          <w:sz w:val="32"/>
          <w:szCs w:val="32"/>
          <w:lang w:val="zh-CN"/>
        </w:rPr>
        <w:t>（一）项目完成情况。</w:t>
      </w:r>
      <w:bookmarkEnd w:id="124"/>
    </w:p>
    <w:p w14:paraId="5F6CECED">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数量指标：完成补助西区撤并建制村村道5公里建设，完成率100%。</w:t>
      </w:r>
    </w:p>
    <w:p w14:paraId="12CB9EF9">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质量指标：满足西区撤并建制村村道5公里建设，完成率100%。</w:t>
      </w:r>
    </w:p>
    <w:p w14:paraId="4C92C0E7">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时效指标：2023年底前完成，完成率100%。</w:t>
      </w:r>
    </w:p>
    <w:p w14:paraId="5B3673A3">
      <w:pPr>
        <w:ind w:firstLine="640" w:firstLineChars="200"/>
        <w:outlineLvl w:val="2"/>
        <w:rPr>
          <w:rFonts w:hint="default" w:ascii="Times New Roman" w:hAnsi="Times New Roman" w:eastAsia="黑体" w:cs="Times New Roman"/>
          <w:sz w:val="32"/>
          <w:szCs w:val="32"/>
          <w:lang w:val="zh-CN"/>
        </w:rPr>
      </w:pPr>
      <w:bookmarkStart w:id="125" w:name="_Toc11352"/>
      <w:r>
        <w:rPr>
          <w:rFonts w:hint="default" w:ascii="Times New Roman" w:hAnsi="Times New Roman" w:eastAsia="黑体" w:cs="Times New Roman"/>
          <w:sz w:val="32"/>
          <w:szCs w:val="32"/>
          <w:lang w:val="zh-CN"/>
        </w:rPr>
        <w:t>（二）项目效益情况</w:t>
      </w:r>
      <w:bookmarkEnd w:id="125"/>
    </w:p>
    <w:p w14:paraId="7E8902F7">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经济效益指标：提高交通出行水平，促进经济发展，完成率100%。</w:t>
      </w:r>
    </w:p>
    <w:p w14:paraId="6A561620">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社会效益指标：极大方便群众出行，完成率100%。</w:t>
      </w:r>
    </w:p>
    <w:p w14:paraId="25DA57F3">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可持续影响指标：提高区域交通出行安全，完成率100%。</w:t>
      </w:r>
    </w:p>
    <w:p w14:paraId="0787C01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满意度指标：社会公众认可度90%，完成率100%。</w:t>
      </w:r>
    </w:p>
    <w:p w14:paraId="42C10E81">
      <w:pPr>
        <w:ind w:firstLine="640" w:firstLineChars="200"/>
        <w:outlineLvl w:val="1"/>
        <w:rPr>
          <w:rFonts w:hint="default" w:ascii="Times New Roman" w:hAnsi="Times New Roman" w:eastAsia="黑体" w:cs="Times New Roman"/>
          <w:sz w:val="32"/>
          <w:szCs w:val="32"/>
          <w:lang w:val="zh-CN"/>
        </w:rPr>
      </w:pPr>
      <w:bookmarkStart w:id="126" w:name="_Toc4703"/>
      <w:r>
        <w:rPr>
          <w:rFonts w:hint="default" w:ascii="Times New Roman" w:hAnsi="Times New Roman" w:eastAsia="黑体" w:cs="Times New Roman"/>
          <w:sz w:val="32"/>
          <w:szCs w:val="32"/>
          <w:lang w:val="zh-CN"/>
        </w:rPr>
        <w:t>四、问题及建议</w:t>
      </w:r>
      <w:bookmarkEnd w:id="126"/>
    </w:p>
    <w:p w14:paraId="3F536969">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（一）存在的问题。无</w:t>
      </w:r>
    </w:p>
    <w:p w14:paraId="05A66619">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（二）相关建议。无</w:t>
      </w:r>
    </w:p>
    <w:p w14:paraId="2792D59B">
      <w:pPr>
        <w:ind w:firstLine="640" w:firstLineChars="200"/>
        <w:rPr>
          <w:rFonts w:hint="default" w:ascii="Times New Roman" w:hAnsi="Times New Roman" w:eastAsia="仿宋_GB2312" w:cs="Times New Roman"/>
          <w:sz w:val="32"/>
          <w:szCs w:val="32"/>
          <w:lang w:val="zh-CN"/>
        </w:rPr>
      </w:pPr>
    </w:p>
    <w:p w14:paraId="21CC9C3B">
      <w:pPr>
        <w:jc w:val="center"/>
        <w:outlineLvl w:val="2"/>
        <w:rPr>
          <w:rFonts w:hint="default" w:ascii="Times New Roman" w:hAnsi="Times New Roman" w:eastAsia="方正小标宋简体" w:cs="Times New Roman"/>
          <w:sz w:val="44"/>
          <w:szCs w:val="44"/>
        </w:rPr>
      </w:pPr>
      <w:bookmarkStart w:id="127" w:name="_Toc3989"/>
      <w:r>
        <w:rPr>
          <w:rFonts w:hint="default" w:ascii="Times New Roman" w:hAnsi="Times New Roman" w:eastAsia="方正小标宋简体" w:cs="Times New Roman"/>
          <w:sz w:val="44"/>
          <w:szCs w:val="44"/>
        </w:rPr>
        <w:t>专项预算项目绩效评价报告</w:t>
      </w:r>
      <w:bookmarkEnd w:id="127"/>
    </w:p>
    <w:p w14:paraId="29D9B7A0">
      <w:pPr>
        <w:rPr>
          <w:rFonts w:hint="default" w:ascii="Times New Roman" w:hAnsi="Times New Roman" w:eastAsia="仿宋_GB2312" w:cs="Times New Roman"/>
          <w:sz w:val="32"/>
          <w:szCs w:val="32"/>
          <w:lang w:val="zh-CN"/>
        </w:rPr>
      </w:pPr>
    </w:p>
    <w:p w14:paraId="393C4214">
      <w:pPr>
        <w:ind w:firstLine="640" w:firstLineChars="200"/>
        <w:outlineLvl w:val="1"/>
        <w:rPr>
          <w:rFonts w:hint="default" w:ascii="Times New Roman" w:hAnsi="Times New Roman" w:eastAsia="黑体" w:cs="Times New Roman"/>
          <w:sz w:val="32"/>
          <w:szCs w:val="32"/>
          <w:lang w:val="zh-CN"/>
        </w:rPr>
      </w:pPr>
      <w:bookmarkStart w:id="128" w:name="_Toc15549"/>
      <w:r>
        <w:rPr>
          <w:rFonts w:hint="default" w:ascii="Times New Roman" w:hAnsi="Times New Roman" w:eastAsia="黑体" w:cs="Times New Roman"/>
          <w:sz w:val="32"/>
          <w:szCs w:val="32"/>
          <w:lang w:val="zh-CN"/>
        </w:rPr>
        <w:t>一、项目概况</w:t>
      </w:r>
      <w:bookmarkEnd w:id="128"/>
    </w:p>
    <w:p w14:paraId="578171B1">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（一）设立背景及基本情况。</w:t>
      </w:r>
      <w:r>
        <w:rPr>
          <w:rFonts w:hint="default" w:ascii="Times New Roman" w:hAnsi="Times New Roman" w:eastAsia="仿宋_GB2312" w:cs="Times New Roman"/>
          <w:sz w:val="32"/>
          <w:szCs w:val="32"/>
          <w:lang w:val="zh-CN"/>
        </w:rPr>
        <w:t>西区撤并建制村畅通工程建设任务为大麦地社区至金家社区8.5公里的公路建设。建设任务分为两部分，其中新建公路长5公里，改建公路长3.5公里，新建段5公里已实施，本次改建段3.5公里为大麦地社区至金家社区撤并建制村畅通工程（改建）项目。该线路全长3.5公里，现有路面为混凝土路面，宽度为3.0米。根据现场情况及从节约投资方面考虑，拟在原有道路的基础上对条件较好路段加宽至4.5米，困难地段增设错车道，并完善排水和安防设施，确保道路畅通。本次省级补助资金为81万元。</w:t>
      </w:r>
    </w:p>
    <w:p w14:paraId="699274CD">
      <w:pPr>
        <w:spacing w:line="353"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val="zh-CN"/>
        </w:rPr>
        <w:t>（二）实施目的及支持方向。</w:t>
      </w:r>
      <w:r>
        <w:rPr>
          <w:rFonts w:hint="default" w:ascii="Times New Roman" w:hAnsi="Times New Roman" w:eastAsia="仿宋_GB2312" w:cs="Times New Roman"/>
          <w:snapToGrid w:val="0"/>
          <w:sz w:val="32"/>
        </w:rPr>
        <w:t>该项目</w:t>
      </w:r>
      <w:r>
        <w:rPr>
          <w:rFonts w:hint="default" w:ascii="Times New Roman" w:hAnsi="Times New Roman" w:eastAsia="仿宋_GB2312" w:cs="Times New Roman"/>
          <w:sz w:val="32"/>
          <w:szCs w:val="32"/>
        </w:rPr>
        <w:t>是全省交通领域“两项改革”后半篇文章的重点民生工程。原有道路弯道较多、坡度大、部分段紧挨悬崖，目前路面为简易土路。由于雨季水毁较严重，现道路破损较严重，道路通行能力下降，车辆难以通行。该项目的实施将确保全面完成大麦地社区至金家社区撤并建制村畅通工程改建道路，改善西区道路交通环境，促进经济发展，提升群众满意度。</w:t>
      </w:r>
    </w:p>
    <w:p w14:paraId="66A4FA1A">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（三）预算安排及分配管理。</w:t>
      </w:r>
      <w:r>
        <w:rPr>
          <w:rFonts w:hint="default" w:ascii="Times New Roman" w:hAnsi="Times New Roman" w:eastAsia="仿宋_GB2312" w:cs="Times New Roman"/>
          <w:sz w:val="32"/>
          <w:szCs w:val="32"/>
          <w:lang w:val="zh-CN"/>
        </w:rPr>
        <w:t>使用上级专项补助资金81万元，使用率100%。</w:t>
      </w:r>
    </w:p>
    <w:p w14:paraId="1FA9F0C3">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（四）项目绩效目标设置。</w:t>
      </w:r>
      <w:r>
        <w:rPr>
          <w:rFonts w:hint="default" w:ascii="Times New Roman" w:hAnsi="Times New Roman" w:eastAsia="仿宋_GB2312" w:cs="Times New Roman"/>
          <w:sz w:val="32"/>
          <w:szCs w:val="32"/>
          <w:lang w:val="zh-CN"/>
        </w:rPr>
        <w:t>该项目绩效目标设立依据充分，符合政策文件精神及西区农村撤并建制村实际情况，目标明确，效果显著。</w:t>
      </w:r>
    </w:p>
    <w:p w14:paraId="1DF8BF43">
      <w:pPr>
        <w:ind w:firstLine="640" w:firstLineChars="200"/>
        <w:outlineLvl w:val="1"/>
        <w:rPr>
          <w:rFonts w:hint="default" w:ascii="Times New Roman" w:hAnsi="Times New Roman" w:eastAsia="黑体" w:cs="Times New Roman"/>
          <w:sz w:val="32"/>
          <w:szCs w:val="32"/>
          <w:lang w:val="zh-CN"/>
        </w:rPr>
      </w:pPr>
      <w:bookmarkStart w:id="129" w:name="_Toc28378"/>
      <w:r>
        <w:rPr>
          <w:rFonts w:hint="default" w:ascii="Times New Roman" w:hAnsi="Times New Roman" w:eastAsia="黑体" w:cs="Times New Roman"/>
          <w:sz w:val="32"/>
          <w:szCs w:val="32"/>
          <w:lang w:val="zh-CN"/>
        </w:rPr>
        <w:t>二、项目实施及管理情况</w:t>
      </w:r>
      <w:bookmarkEnd w:id="129"/>
    </w:p>
    <w:p w14:paraId="06E6DF7C">
      <w:pPr>
        <w:ind w:firstLine="640" w:firstLineChars="200"/>
        <w:outlineLvl w:val="2"/>
        <w:rPr>
          <w:rFonts w:hint="default" w:ascii="Times New Roman" w:hAnsi="Times New Roman" w:eastAsia="楷体_GB2312" w:cs="Times New Roman"/>
          <w:b w:val="0"/>
          <w:bCs/>
          <w:sz w:val="32"/>
          <w:szCs w:val="32"/>
          <w:lang w:val="zh-CN"/>
        </w:rPr>
      </w:pPr>
      <w:bookmarkStart w:id="130" w:name="_Toc29687"/>
      <w:r>
        <w:rPr>
          <w:rFonts w:hint="default" w:ascii="Times New Roman" w:hAnsi="Times New Roman" w:eastAsia="楷体_GB2312" w:cs="Times New Roman"/>
          <w:b w:val="0"/>
          <w:bCs/>
          <w:sz w:val="32"/>
          <w:szCs w:val="32"/>
          <w:lang w:val="zh-CN"/>
        </w:rPr>
        <w:t>（一）资金计划、到位及使用情况。</w:t>
      </w:r>
      <w:bookmarkEnd w:id="130"/>
    </w:p>
    <w:p w14:paraId="2C72C4F6">
      <w:pPr>
        <w:ind w:firstLine="640" w:firstLineChars="200"/>
        <w:rPr>
          <w:rFonts w:hint="default" w:ascii="Times New Roman" w:hAnsi="Times New Roman" w:eastAsia="仿宋_GB2312" w:cs="Times New Roman"/>
          <w:b w:val="0"/>
          <w:bCs/>
          <w:sz w:val="32"/>
          <w:szCs w:val="32"/>
          <w:lang w:val="zh-CN"/>
        </w:rPr>
      </w:pPr>
      <w:r>
        <w:rPr>
          <w:rFonts w:hint="default" w:ascii="Times New Roman" w:hAnsi="Times New Roman" w:eastAsia="仿宋_GB2312" w:cs="Times New Roman"/>
          <w:b w:val="0"/>
          <w:bCs/>
          <w:sz w:val="32"/>
          <w:szCs w:val="32"/>
          <w:lang w:val="zh-CN"/>
        </w:rPr>
        <w:t>1.资金计划及到位。该项目计划资金81万元，到位资金73.5万元。</w:t>
      </w:r>
    </w:p>
    <w:p w14:paraId="3A8F1228">
      <w:pPr>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仿宋_GB2312" w:cs="Times New Roman"/>
          <w:b w:val="0"/>
          <w:bCs/>
          <w:sz w:val="32"/>
          <w:szCs w:val="32"/>
          <w:lang w:val="zh-CN"/>
        </w:rPr>
        <w:t>2.资金使用。我单位实际支出专项补助资金81万元，资金使用合规合法。</w:t>
      </w:r>
    </w:p>
    <w:p w14:paraId="57431E5A">
      <w:pPr>
        <w:ind w:firstLine="640" w:firstLineChars="200"/>
        <w:outlineLvl w:val="2"/>
        <w:rPr>
          <w:rFonts w:hint="default" w:ascii="Times New Roman" w:hAnsi="Times New Roman" w:eastAsia="楷体_GB2312" w:cs="Times New Roman"/>
          <w:b w:val="0"/>
          <w:bCs/>
          <w:sz w:val="32"/>
          <w:szCs w:val="32"/>
          <w:lang w:val="zh-CN"/>
        </w:rPr>
      </w:pPr>
      <w:bookmarkStart w:id="131" w:name="_Toc31158"/>
      <w:r>
        <w:rPr>
          <w:rFonts w:hint="default" w:ascii="Times New Roman" w:hAnsi="Times New Roman" w:eastAsia="楷体_GB2312" w:cs="Times New Roman"/>
          <w:b w:val="0"/>
          <w:bCs/>
          <w:sz w:val="32"/>
          <w:szCs w:val="32"/>
          <w:lang w:val="zh-CN"/>
        </w:rPr>
        <w:t>（二）项目财务管理情况。</w:t>
      </w:r>
      <w:bookmarkEnd w:id="131"/>
    </w:p>
    <w:p w14:paraId="429E0223">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我单位才财务管理制度健全，人员配置合理，账务处理及时，合规。</w:t>
      </w:r>
    </w:p>
    <w:p w14:paraId="37F86A83">
      <w:pPr>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val="0"/>
          <w:bCs/>
          <w:sz w:val="32"/>
          <w:szCs w:val="32"/>
          <w:lang w:val="zh-CN"/>
        </w:rPr>
        <w:t>（三）项目组织实施情况。</w:t>
      </w:r>
      <w:r>
        <w:rPr>
          <w:rFonts w:hint="default" w:ascii="Times New Roman" w:hAnsi="Times New Roman" w:eastAsia="仿宋_GB2312" w:cs="Times New Roman"/>
          <w:sz w:val="32"/>
          <w:szCs w:val="32"/>
          <w:lang w:val="zh-CN"/>
        </w:rPr>
        <w:t>结合项目推动工作实际情况，已业务股室为主，明确项目推进工作目标和任务，对廉政风险防控提出具体要求，有序推进项目工作。</w:t>
      </w:r>
    </w:p>
    <w:p w14:paraId="2CA2F0D3">
      <w:pPr>
        <w:ind w:firstLine="640" w:firstLineChars="200"/>
        <w:outlineLvl w:val="1"/>
        <w:rPr>
          <w:rFonts w:hint="default" w:ascii="Times New Roman" w:hAnsi="Times New Roman" w:eastAsia="黑体" w:cs="Times New Roman"/>
          <w:sz w:val="32"/>
          <w:szCs w:val="32"/>
          <w:lang w:val="zh-CN"/>
        </w:rPr>
      </w:pPr>
      <w:bookmarkStart w:id="132" w:name="_Toc13028"/>
      <w:r>
        <w:rPr>
          <w:rFonts w:hint="default" w:ascii="Times New Roman" w:hAnsi="Times New Roman" w:eastAsia="黑体" w:cs="Times New Roman"/>
          <w:sz w:val="32"/>
          <w:szCs w:val="32"/>
          <w:lang w:val="zh-CN"/>
        </w:rPr>
        <w:t>三、项目绩效情况</w:t>
      </w:r>
      <w:bookmarkEnd w:id="132"/>
    </w:p>
    <w:p w14:paraId="4CD292BC">
      <w:pPr>
        <w:ind w:firstLine="640" w:firstLineChars="200"/>
        <w:outlineLvl w:val="2"/>
        <w:rPr>
          <w:rFonts w:hint="default" w:ascii="Times New Roman" w:hAnsi="Times New Roman" w:eastAsia="楷体_GB2312" w:cs="Times New Roman"/>
          <w:b w:val="0"/>
          <w:bCs/>
          <w:sz w:val="32"/>
          <w:szCs w:val="32"/>
          <w:lang w:val="zh-CN"/>
        </w:rPr>
      </w:pPr>
      <w:bookmarkStart w:id="133" w:name="_Toc19206"/>
      <w:r>
        <w:rPr>
          <w:rFonts w:hint="default" w:ascii="Times New Roman" w:hAnsi="Times New Roman" w:eastAsia="楷体_GB2312" w:cs="Times New Roman"/>
          <w:b w:val="0"/>
          <w:bCs/>
          <w:sz w:val="32"/>
          <w:szCs w:val="32"/>
          <w:lang w:val="zh-CN"/>
        </w:rPr>
        <w:t>（一）项目完成情况。</w:t>
      </w:r>
      <w:bookmarkEnd w:id="133"/>
    </w:p>
    <w:p w14:paraId="00554594">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数量指标：完成补助西区撤并建制村村道3.5公里改建，完成率100%。</w:t>
      </w:r>
    </w:p>
    <w:p w14:paraId="3CFC7588">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质量指标：满足西区撤并建制村村道3.5公里改建，完成率100%。</w:t>
      </w:r>
    </w:p>
    <w:p w14:paraId="7136903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时效指标：2023年底前完成，完成率100%。</w:t>
      </w:r>
    </w:p>
    <w:p w14:paraId="6D18AD41">
      <w:pPr>
        <w:ind w:firstLine="640" w:firstLineChars="200"/>
        <w:outlineLvl w:val="2"/>
        <w:rPr>
          <w:rFonts w:hint="default" w:ascii="Times New Roman" w:hAnsi="Times New Roman" w:eastAsia="楷体_GB2312" w:cs="Times New Roman"/>
          <w:sz w:val="32"/>
          <w:szCs w:val="32"/>
          <w:lang w:val="zh-CN"/>
        </w:rPr>
      </w:pPr>
      <w:bookmarkStart w:id="134" w:name="_Toc3788"/>
      <w:r>
        <w:rPr>
          <w:rFonts w:hint="default" w:ascii="Times New Roman" w:hAnsi="Times New Roman" w:eastAsia="楷体_GB2312" w:cs="Times New Roman"/>
          <w:sz w:val="32"/>
          <w:szCs w:val="32"/>
          <w:lang w:val="zh-CN"/>
        </w:rPr>
        <w:t>（二）项目效益情况。</w:t>
      </w:r>
      <w:bookmarkEnd w:id="134"/>
    </w:p>
    <w:p w14:paraId="3605BC90">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经济效益指标：提高交通出行水平，促进经济发展，完成率100%。</w:t>
      </w:r>
    </w:p>
    <w:p w14:paraId="4C20B3BE">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社会效益指标：极大方便群众出行，完成率100%。</w:t>
      </w:r>
    </w:p>
    <w:p w14:paraId="31B43596">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可持续影响指标：提高区域交通出行安全，完成率100%。</w:t>
      </w:r>
    </w:p>
    <w:p w14:paraId="05C94F60">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满意度指标：社会公众认可度90%，完成率100%。</w:t>
      </w:r>
    </w:p>
    <w:p w14:paraId="5DE29110">
      <w:pPr>
        <w:ind w:firstLine="640" w:firstLineChars="200"/>
        <w:outlineLvl w:val="1"/>
        <w:rPr>
          <w:rFonts w:hint="default" w:ascii="Times New Roman" w:hAnsi="Times New Roman" w:eastAsia="黑体" w:cs="Times New Roman"/>
          <w:sz w:val="32"/>
          <w:szCs w:val="32"/>
          <w:lang w:val="zh-CN"/>
        </w:rPr>
      </w:pPr>
      <w:bookmarkStart w:id="135" w:name="_Toc22887"/>
      <w:r>
        <w:rPr>
          <w:rFonts w:hint="default" w:ascii="Times New Roman" w:hAnsi="Times New Roman" w:eastAsia="黑体" w:cs="Times New Roman"/>
          <w:sz w:val="32"/>
          <w:szCs w:val="32"/>
          <w:lang w:val="zh-CN"/>
        </w:rPr>
        <w:t>四、问题及建议</w:t>
      </w:r>
      <w:bookmarkEnd w:id="135"/>
    </w:p>
    <w:p w14:paraId="720BE82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（一）存在的问题。无</w:t>
      </w:r>
    </w:p>
    <w:p w14:paraId="5D9F77F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（二）相关建议。无</w:t>
      </w:r>
    </w:p>
    <w:p w14:paraId="5DC91067">
      <w:pPr>
        <w:ind w:firstLine="640" w:firstLineChars="200"/>
        <w:rPr>
          <w:rFonts w:hint="default" w:ascii="Times New Roman" w:hAnsi="Times New Roman" w:eastAsia="仿宋_GB2312" w:cs="Times New Roman"/>
          <w:sz w:val="32"/>
          <w:szCs w:val="32"/>
          <w:lang w:val="zh-CN"/>
        </w:rPr>
      </w:pPr>
    </w:p>
    <w:p w14:paraId="36FC9AD7">
      <w:pPr>
        <w:jc w:val="center"/>
        <w:outlineLvl w:val="2"/>
        <w:rPr>
          <w:rFonts w:hint="default" w:ascii="Times New Roman" w:hAnsi="Times New Roman" w:eastAsia="方正小标宋简体" w:cs="Times New Roman"/>
          <w:sz w:val="44"/>
          <w:szCs w:val="44"/>
        </w:rPr>
      </w:pPr>
      <w:bookmarkStart w:id="136" w:name="_Toc18561"/>
      <w:r>
        <w:rPr>
          <w:rFonts w:hint="default" w:ascii="Times New Roman" w:hAnsi="Times New Roman" w:eastAsia="方正小标宋简体" w:cs="Times New Roman"/>
          <w:sz w:val="44"/>
          <w:szCs w:val="44"/>
        </w:rPr>
        <w:t>专项预算项目绩效评价报告</w:t>
      </w:r>
      <w:bookmarkEnd w:id="136"/>
    </w:p>
    <w:p w14:paraId="503C7E0B">
      <w:pPr>
        <w:rPr>
          <w:rFonts w:hint="default" w:ascii="Times New Roman" w:hAnsi="Times New Roman" w:eastAsia="仿宋_GB2312" w:cs="Times New Roman"/>
          <w:sz w:val="32"/>
          <w:szCs w:val="32"/>
          <w:lang w:val="zh-CN"/>
        </w:rPr>
      </w:pPr>
    </w:p>
    <w:p w14:paraId="30037371">
      <w:pPr>
        <w:ind w:firstLine="640" w:firstLineChars="200"/>
        <w:outlineLvl w:val="1"/>
        <w:rPr>
          <w:rFonts w:hint="default" w:ascii="Times New Roman" w:hAnsi="Times New Roman" w:eastAsia="黑体" w:cs="Times New Roman"/>
          <w:sz w:val="32"/>
          <w:szCs w:val="32"/>
          <w:lang w:val="zh-CN"/>
        </w:rPr>
      </w:pPr>
      <w:bookmarkStart w:id="137" w:name="_Toc7267"/>
      <w:r>
        <w:rPr>
          <w:rFonts w:hint="default" w:ascii="Times New Roman" w:hAnsi="Times New Roman" w:eastAsia="黑体" w:cs="Times New Roman"/>
          <w:sz w:val="32"/>
          <w:szCs w:val="32"/>
          <w:lang w:val="zh-CN"/>
        </w:rPr>
        <w:t>一、项目概况</w:t>
      </w:r>
      <w:bookmarkEnd w:id="137"/>
    </w:p>
    <w:p w14:paraId="3630E7D9">
      <w:pPr>
        <w:spacing w:line="348"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val="zh-CN"/>
        </w:rPr>
        <w:t>（一）设立背景及基本情况</w:t>
      </w:r>
      <w:r>
        <w:rPr>
          <w:rFonts w:hint="default" w:ascii="Times New Roman" w:hAnsi="Times New Roman" w:eastAsia="仿宋_GB2312" w:cs="Times New Roman"/>
          <w:b w:val="0"/>
          <w:bCs/>
          <w:sz w:val="32"/>
          <w:szCs w:val="32"/>
          <w:lang w:val="zh-CN"/>
        </w:rPr>
        <w:t>。</w:t>
      </w:r>
      <w:r>
        <w:rPr>
          <w:rFonts w:hint="default" w:ascii="Times New Roman" w:hAnsi="Times New Roman" w:eastAsia="仿宋_GB2312" w:cs="Times New Roman"/>
          <w:sz w:val="32"/>
          <w:szCs w:val="32"/>
          <w:lang w:val="zh-CN"/>
        </w:rPr>
        <w:t>2023年成品油税费改革转移支付项目为农村客运补贴及农村客运保险补贴专项资金</w:t>
      </w:r>
      <w:r>
        <w:rPr>
          <w:rFonts w:hint="default" w:ascii="Times New Roman" w:hAnsi="Times New Roman" w:eastAsia="仿宋_GB2312" w:cs="Times New Roman"/>
          <w:b/>
          <w:sz w:val="32"/>
          <w:szCs w:val="32"/>
          <w:lang w:val="zh-CN"/>
        </w:rPr>
        <w:t>，</w:t>
      </w:r>
      <w:r>
        <w:rPr>
          <w:rStyle w:val="35"/>
          <w:rFonts w:hint="default" w:ascii="Times New Roman" w:hAnsi="Times New Roman" w:eastAsia="仿宋_GB2312" w:cs="Times New Roman"/>
          <w:spacing w:val="-4"/>
          <w:sz w:val="32"/>
          <w:szCs w:val="32"/>
        </w:rPr>
        <w:t>截止2022年11月30日，西区1个镇6个建制村已建成农村客运站亭6个，招呼站牌12个；拥有1家农村客运企业，80台农村客运车辆，749个座位和85名从业人员。我区主要从安全生产补助、营运亏损补助、服务质量提升补助、农村客运保险补助等方面推动农村客运发展。</w:t>
      </w:r>
    </w:p>
    <w:p w14:paraId="3844A27E">
      <w:pPr>
        <w:pStyle w:val="14"/>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val="zh-CN"/>
        </w:rPr>
        <w:t>（二）实施目的及支持方向。</w:t>
      </w:r>
      <w:r>
        <w:rPr>
          <w:rFonts w:hint="default" w:ascii="Times New Roman" w:hAnsi="Times New Roman" w:eastAsia="仿宋_GB2312" w:cs="Times New Roman"/>
          <w:color w:val="333333"/>
          <w:sz w:val="32"/>
          <w:szCs w:val="32"/>
        </w:rPr>
        <w:t>根据</w:t>
      </w:r>
      <w:r>
        <w:rPr>
          <w:rFonts w:hint="default" w:ascii="Times New Roman" w:hAnsi="Times New Roman" w:eastAsia="仿宋_GB2312" w:cs="Times New Roman"/>
          <w:sz w:val="32"/>
          <w:szCs w:val="32"/>
        </w:rPr>
        <w:t>四川省人民政府《关于进一步促进四川省农村公路建管养运协调发展的意见》（川府发2015〕5号）、四川省人民政府办公厅《关于进一步改进和加强农村道路交通安全管理工作的指导意见》（川办发〔2018〕90号）、攀枝花市人民政府《关于进一步促进农村客运健康发展的实施意见》（攀办发〔2019〕30号）、攀枝花市西区农业农村和交通运输局关于印发《攀枝花市西区农村客运发展省级补助资金管理办法》的通知（</w:t>
      </w:r>
      <w:r>
        <w:rPr>
          <w:rFonts w:hint="default" w:ascii="Times New Roman" w:hAnsi="Times New Roman" w:eastAsia="仿宋_GB2312" w:cs="Times New Roman"/>
          <w:spacing w:val="-4"/>
          <w:sz w:val="32"/>
          <w:szCs w:val="32"/>
        </w:rPr>
        <w:t>攀西农交〔2020〕59号</w:t>
      </w:r>
      <w:r>
        <w:rPr>
          <w:rFonts w:hint="default" w:ascii="Times New Roman" w:hAnsi="Times New Roman" w:eastAsia="仿宋_GB2312" w:cs="Times New Roman"/>
          <w:sz w:val="32"/>
          <w:szCs w:val="32"/>
        </w:rPr>
        <w:t>）等文件要求，</w:t>
      </w:r>
      <w:r>
        <w:rPr>
          <w:rFonts w:hint="default" w:ascii="Times New Roman" w:hAnsi="Times New Roman" w:eastAsia="仿宋_GB2312" w:cs="Times New Roman"/>
          <w:color w:val="333333"/>
          <w:sz w:val="32"/>
          <w:szCs w:val="32"/>
        </w:rPr>
        <w:t>持续推动乡村运输高质量发展，明确农村客运企业市场主体地位，坚持因地制宜和规范化营运原则，落实安全主体责任到位。</w:t>
      </w:r>
    </w:p>
    <w:p w14:paraId="0C54CEFC">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（三）预算安排及分配管理。</w:t>
      </w:r>
      <w:r>
        <w:rPr>
          <w:rFonts w:hint="default" w:ascii="Times New Roman" w:hAnsi="Times New Roman" w:eastAsia="仿宋_GB2312" w:cs="Times New Roman"/>
          <w:sz w:val="32"/>
          <w:szCs w:val="32"/>
          <w:lang w:val="zh-CN"/>
        </w:rPr>
        <w:t>使用上级专项补助资金279.58万元，使用率100%。</w:t>
      </w:r>
    </w:p>
    <w:p w14:paraId="0B4520F4">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（四）项目绩效目标设置。</w:t>
      </w:r>
      <w:r>
        <w:rPr>
          <w:rFonts w:hint="default" w:ascii="Times New Roman" w:hAnsi="Times New Roman" w:eastAsia="楷体_GB2312" w:cs="Times New Roman"/>
          <w:sz w:val="32"/>
          <w:szCs w:val="32"/>
          <w:lang w:val="zh-CN"/>
        </w:rPr>
        <w:t>该</w:t>
      </w:r>
      <w:r>
        <w:rPr>
          <w:rFonts w:hint="default" w:ascii="Times New Roman" w:hAnsi="Times New Roman" w:eastAsia="仿宋_GB2312" w:cs="Times New Roman"/>
          <w:sz w:val="32"/>
          <w:szCs w:val="32"/>
          <w:lang w:val="zh-CN"/>
        </w:rPr>
        <w:t>项目绩效目标设立依据充分，符合政策文件精神及西区农村客运实际情况，目标明确，效果显著。</w:t>
      </w:r>
    </w:p>
    <w:p w14:paraId="6E1ABCE3">
      <w:pPr>
        <w:ind w:firstLine="640" w:firstLineChars="200"/>
        <w:outlineLvl w:val="1"/>
        <w:rPr>
          <w:rFonts w:hint="default" w:ascii="Times New Roman" w:hAnsi="Times New Roman" w:eastAsia="黑体" w:cs="Times New Roman"/>
          <w:sz w:val="32"/>
          <w:szCs w:val="32"/>
          <w:lang w:val="zh-CN"/>
        </w:rPr>
      </w:pPr>
      <w:bookmarkStart w:id="138" w:name="_Toc21342"/>
      <w:r>
        <w:rPr>
          <w:rFonts w:hint="default" w:ascii="Times New Roman" w:hAnsi="Times New Roman" w:eastAsia="黑体" w:cs="Times New Roman"/>
          <w:sz w:val="32"/>
          <w:szCs w:val="32"/>
          <w:lang w:val="zh-CN"/>
        </w:rPr>
        <w:t>二、项目实施及管理情况</w:t>
      </w:r>
      <w:bookmarkEnd w:id="138"/>
    </w:p>
    <w:p w14:paraId="23DC9C1F">
      <w:pPr>
        <w:ind w:firstLine="640" w:firstLineChars="200"/>
        <w:outlineLvl w:val="2"/>
        <w:rPr>
          <w:rFonts w:hint="default" w:ascii="Times New Roman" w:hAnsi="Times New Roman" w:eastAsia="楷体_GB2312" w:cs="Times New Roman"/>
          <w:b w:val="0"/>
          <w:bCs/>
          <w:sz w:val="32"/>
          <w:szCs w:val="32"/>
          <w:lang w:val="zh-CN"/>
        </w:rPr>
      </w:pPr>
      <w:bookmarkStart w:id="139" w:name="_Toc5113"/>
      <w:r>
        <w:rPr>
          <w:rFonts w:hint="default" w:ascii="Times New Roman" w:hAnsi="Times New Roman" w:eastAsia="楷体_GB2312" w:cs="Times New Roman"/>
          <w:b w:val="0"/>
          <w:bCs/>
          <w:sz w:val="32"/>
          <w:szCs w:val="32"/>
          <w:lang w:val="zh-CN"/>
        </w:rPr>
        <w:t>（一）资金计划、到位及使用情况。</w:t>
      </w:r>
      <w:bookmarkEnd w:id="139"/>
    </w:p>
    <w:p w14:paraId="295E6DA4">
      <w:pPr>
        <w:ind w:firstLine="640" w:firstLineChars="200"/>
        <w:rPr>
          <w:rFonts w:hint="default" w:ascii="Times New Roman" w:hAnsi="Times New Roman" w:eastAsia="仿宋_GB2312" w:cs="Times New Roman"/>
          <w:b w:val="0"/>
          <w:bCs/>
          <w:sz w:val="32"/>
          <w:szCs w:val="32"/>
          <w:lang w:val="zh-CN"/>
        </w:rPr>
      </w:pPr>
      <w:r>
        <w:rPr>
          <w:rFonts w:hint="default" w:ascii="Times New Roman" w:hAnsi="Times New Roman" w:eastAsia="仿宋_GB2312" w:cs="Times New Roman"/>
          <w:b w:val="0"/>
          <w:bCs/>
          <w:sz w:val="32"/>
          <w:szCs w:val="32"/>
          <w:lang w:val="zh-CN"/>
        </w:rPr>
        <w:t>1.资金计划及到位。该项目计划资金279.58万元，到位资金279.58万元。</w:t>
      </w:r>
    </w:p>
    <w:p w14:paraId="3BDB851E">
      <w:pPr>
        <w:ind w:firstLine="640" w:firstLineChars="200"/>
        <w:rPr>
          <w:rFonts w:hint="default" w:ascii="Times New Roman" w:hAnsi="Times New Roman" w:eastAsia="仿宋_GB2312" w:cs="Times New Roman"/>
          <w:b w:val="0"/>
          <w:bCs/>
          <w:sz w:val="32"/>
          <w:szCs w:val="32"/>
          <w:lang w:val="zh-CN"/>
        </w:rPr>
      </w:pPr>
      <w:r>
        <w:rPr>
          <w:rFonts w:hint="default" w:ascii="Times New Roman" w:hAnsi="Times New Roman" w:eastAsia="仿宋_GB2312" w:cs="Times New Roman"/>
          <w:b w:val="0"/>
          <w:bCs/>
          <w:sz w:val="32"/>
          <w:szCs w:val="32"/>
          <w:lang w:val="zh-CN"/>
        </w:rPr>
        <w:t>2.资金使用。我单位实际支出专项资金279.58万元，资金使用合规合法。</w:t>
      </w:r>
    </w:p>
    <w:p w14:paraId="7E7DE55E">
      <w:pPr>
        <w:ind w:firstLine="640" w:firstLineChars="200"/>
        <w:outlineLvl w:val="2"/>
        <w:rPr>
          <w:rFonts w:hint="default" w:ascii="Times New Roman" w:hAnsi="Times New Roman" w:eastAsia="楷体_GB2312" w:cs="Times New Roman"/>
          <w:b w:val="0"/>
          <w:bCs/>
          <w:sz w:val="32"/>
          <w:szCs w:val="32"/>
          <w:lang w:val="zh-CN"/>
        </w:rPr>
      </w:pPr>
      <w:bookmarkStart w:id="140" w:name="_Toc26927"/>
      <w:r>
        <w:rPr>
          <w:rFonts w:hint="default" w:ascii="Times New Roman" w:hAnsi="Times New Roman" w:eastAsia="楷体_GB2312" w:cs="Times New Roman"/>
          <w:b w:val="0"/>
          <w:bCs/>
          <w:sz w:val="32"/>
          <w:szCs w:val="32"/>
          <w:lang w:val="zh-CN"/>
        </w:rPr>
        <w:t>（二）项目财务管理情况。</w:t>
      </w:r>
      <w:bookmarkEnd w:id="140"/>
    </w:p>
    <w:p w14:paraId="62ABAC04">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我单位才财务管理制度健全，人员配置合理，账务处理及时，合规。</w:t>
      </w:r>
    </w:p>
    <w:p w14:paraId="4EECD80D">
      <w:pPr>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b w:val="0"/>
          <w:bCs/>
          <w:sz w:val="32"/>
          <w:szCs w:val="32"/>
          <w:lang w:val="zh-CN"/>
        </w:rPr>
        <w:t>（三）项目组织实施情况。</w:t>
      </w:r>
      <w:r>
        <w:rPr>
          <w:rFonts w:hint="default" w:ascii="Times New Roman" w:hAnsi="Times New Roman" w:eastAsia="仿宋_GB2312" w:cs="Times New Roman"/>
          <w:sz w:val="32"/>
          <w:szCs w:val="32"/>
          <w:lang w:val="zh-CN"/>
        </w:rPr>
        <w:t>结合项目推动工作实际情况，已业务股室为主，明确项目推进工作目标和任务，对廉政风险防控提出具体要求，有序推进项目工作。</w:t>
      </w:r>
    </w:p>
    <w:p w14:paraId="29E7F724">
      <w:pPr>
        <w:ind w:firstLine="640" w:firstLineChars="200"/>
        <w:outlineLvl w:val="1"/>
        <w:rPr>
          <w:rFonts w:hint="default" w:ascii="Times New Roman" w:hAnsi="Times New Roman" w:eastAsia="黑体" w:cs="Times New Roman"/>
          <w:sz w:val="32"/>
          <w:szCs w:val="32"/>
          <w:lang w:val="zh-CN"/>
        </w:rPr>
      </w:pPr>
      <w:bookmarkStart w:id="141" w:name="_Toc3438"/>
      <w:r>
        <w:rPr>
          <w:rFonts w:hint="default" w:ascii="Times New Roman" w:hAnsi="Times New Roman" w:eastAsia="黑体" w:cs="Times New Roman"/>
          <w:sz w:val="32"/>
          <w:szCs w:val="32"/>
          <w:lang w:val="zh-CN"/>
        </w:rPr>
        <w:t>三、项目绩效情况</w:t>
      </w:r>
      <w:bookmarkEnd w:id="141"/>
    </w:p>
    <w:p w14:paraId="4C3BB839">
      <w:pPr>
        <w:ind w:firstLine="640" w:firstLineChars="200"/>
        <w:outlineLvl w:val="2"/>
        <w:rPr>
          <w:rFonts w:hint="default" w:ascii="Times New Roman" w:hAnsi="Times New Roman" w:eastAsia="楷体_GB2312" w:cs="Times New Roman"/>
          <w:b w:val="0"/>
          <w:bCs/>
          <w:sz w:val="32"/>
          <w:szCs w:val="32"/>
          <w:lang w:val="zh-CN"/>
        </w:rPr>
      </w:pPr>
      <w:bookmarkStart w:id="142" w:name="_Toc14914"/>
      <w:r>
        <w:rPr>
          <w:rFonts w:hint="default" w:ascii="Times New Roman" w:hAnsi="Times New Roman" w:eastAsia="楷体_GB2312" w:cs="Times New Roman"/>
          <w:b w:val="0"/>
          <w:bCs/>
          <w:sz w:val="32"/>
          <w:szCs w:val="32"/>
          <w:lang w:val="zh-CN"/>
        </w:rPr>
        <w:t>（一）项目完成情况。</w:t>
      </w:r>
      <w:bookmarkEnd w:id="142"/>
    </w:p>
    <w:p w14:paraId="5F0DFED8">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数量指标：完成补贴农村客运车辆80余辆，完成率100%。</w:t>
      </w:r>
    </w:p>
    <w:p w14:paraId="278EF6CC">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质量指标：满足农村客运补助条件，完成率100%。</w:t>
      </w:r>
    </w:p>
    <w:p w14:paraId="503D4E5D">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时效指标：2023年底前完成，完成率100%。</w:t>
      </w:r>
    </w:p>
    <w:p w14:paraId="72C98C9E">
      <w:pPr>
        <w:ind w:firstLine="640" w:firstLineChars="200"/>
        <w:outlineLvl w:val="2"/>
        <w:rPr>
          <w:rFonts w:hint="default" w:ascii="Times New Roman" w:hAnsi="Times New Roman" w:eastAsia="楷体_GB2312" w:cs="Times New Roman"/>
          <w:b w:val="0"/>
          <w:bCs/>
          <w:sz w:val="32"/>
          <w:szCs w:val="32"/>
          <w:lang w:val="zh-CN"/>
        </w:rPr>
      </w:pPr>
      <w:bookmarkStart w:id="143" w:name="_Toc6018"/>
      <w:r>
        <w:rPr>
          <w:rFonts w:hint="default" w:ascii="Times New Roman" w:hAnsi="Times New Roman" w:eastAsia="楷体_GB2312" w:cs="Times New Roman"/>
          <w:b w:val="0"/>
          <w:bCs/>
          <w:sz w:val="32"/>
          <w:szCs w:val="32"/>
          <w:lang w:val="zh-CN"/>
        </w:rPr>
        <w:t>（二）项目效益情况。</w:t>
      </w:r>
      <w:bookmarkEnd w:id="143"/>
    </w:p>
    <w:p w14:paraId="40990B77">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经济效益指标：提高交通出行水平，促进经济发展，完成率100%。</w:t>
      </w:r>
    </w:p>
    <w:p w14:paraId="14D5E721">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社会效益指标：确保农村客运市场平稳运行，极大方便群众出行，完成率100%。</w:t>
      </w:r>
    </w:p>
    <w:p w14:paraId="7180F02F">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可持续影响指标：提高区域交通出行安全，完成率100%。</w:t>
      </w:r>
    </w:p>
    <w:p w14:paraId="29D7AC4C">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满意度指标：社会公众认可度90%，完成率100%。</w:t>
      </w:r>
    </w:p>
    <w:p w14:paraId="0D864269">
      <w:pPr>
        <w:ind w:firstLine="640" w:firstLineChars="200"/>
        <w:outlineLvl w:val="1"/>
        <w:rPr>
          <w:rFonts w:hint="default" w:ascii="Times New Roman" w:hAnsi="Times New Roman" w:eastAsia="黑体" w:cs="Times New Roman"/>
          <w:sz w:val="32"/>
          <w:szCs w:val="32"/>
          <w:lang w:val="zh-CN"/>
        </w:rPr>
      </w:pPr>
      <w:bookmarkStart w:id="144" w:name="_Toc830"/>
      <w:r>
        <w:rPr>
          <w:rFonts w:hint="default" w:ascii="Times New Roman" w:hAnsi="Times New Roman" w:eastAsia="黑体" w:cs="Times New Roman"/>
          <w:sz w:val="32"/>
          <w:szCs w:val="32"/>
          <w:lang w:val="zh-CN"/>
        </w:rPr>
        <w:t>四、问题及建议</w:t>
      </w:r>
      <w:bookmarkEnd w:id="144"/>
    </w:p>
    <w:p w14:paraId="7ED43D8D">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（一）存在的问题。无</w:t>
      </w:r>
    </w:p>
    <w:p w14:paraId="78BE6703">
      <w:pPr>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（二）相关建议。无</w:t>
      </w:r>
    </w:p>
    <w:p w14:paraId="5222CA9E">
      <w:pPr>
        <w:ind w:firstLine="640" w:firstLineChars="200"/>
        <w:rPr>
          <w:rFonts w:hint="default" w:ascii="Times New Roman" w:hAnsi="Times New Roman" w:eastAsia="仿宋_GB2312" w:cs="Times New Roman"/>
          <w:sz w:val="32"/>
          <w:szCs w:val="32"/>
          <w:lang w:val="zh-CN"/>
        </w:rPr>
      </w:pPr>
    </w:p>
    <w:p w14:paraId="01EDD2F6">
      <w:pPr>
        <w:ind w:firstLine="640" w:firstLineChars="200"/>
        <w:rPr>
          <w:rFonts w:hint="default" w:ascii="Times New Roman" w:hAnsi="Times New Roman" w:eastAsia="仿宋_GB2312" w:cs="Times New Roman"/>
          <w:sz w:val="32"/>
          <w:szCs w:val="32"/>
          <w:lang w:val="zh-CN"/>
        </w:rPr>
      </w:pPr>
    </w:p>
    <w:p w14:paraId="5F2DE98B">
      <w:pPr>
        <w:pStyle w:val="3"/>
        <w:jc w:val="center"/>
        <w:outlineLvl w:val="9"/>
        <w:rPr>
          <w:rFonts w:hint="default" w:ascii="Times New Roman" w:hAnsi="Times New Roman" w:eastAsia="黑体" w:cs="Times New Roman"/>
        </w:rPr>
      </w:pPr>
    </w:p>
    <w:p w14:paraId="2916AE1C">
      <w:pPr>
        <w:pStyle w:val="3"/>
        <w:jc w:val="center"/>
        <w:outlineLvl w:val="9"/>
        <w:rPr>
          <w:rFonts w:hint="default" w:ascii="Times New Roman" w:hAnsi="Times New Roman" w:eastAsia="黑体" w:cs="Times New Roman"/>
        </w:rPr>
      </w:pPr>
    </w:p>
    <w:p w14:paraId="0E7615CB">
      <w:pPr>
        <w:rPr>
          <w:rFonts w:hint="default" w:ascii="Times New Roman" w:hAnsi="Times New Roman" w:eastAsia="黑体" w:cs="Times New Roman"/>
        </w:rPr>
      </w:pPr>
    </w:p>
    <w:p w14:paraId="66B25FC5">
      <w:pPr>
        <w:pStyle w:val="2"/>
        <w:outlineLvl w:val="9"/>
        <w:rPr>
          <w:rFonts w:hint="default" w:ascii="Times New Roman" w:hAnsi="Times New Roman" w:eastAsia="黑体" w:cs="Times New Roman"/>
        </w:rPr>
      </w:pPr>
    </w:p>
    <w:p w14:paraId="1B4824E7">
      <w:pPr>
        <w:rPr>
          <w:rFonts w:hint="default" w:ascii="Times New Roman" w:hAnsi="Times New Roman" w:eastAsia="黑体" w:cs="Times New Roman"/>
        </w:rPr>
      </w:pPr>
    </w:p>
    <w:p w14:paraId="367AF5EC">
      <w:pPr>
        <w:pStyle w:val="2"/>
        <w:outlineLvl w:val="9"/>
        <w:rPr>
          <w:rFonts w:hint="default" w:ascii="Times New Roman" w:hAnsi="Times New Roman" w:eastAsia="黑体" w:cs="Times New Roman"/>
        </w:rPr>
      </w:pPr>
    </w:p>
    <w:p w14:paraId="391A4010">
      <w:pPr>
        <w:rPr>
          <w:rFonts w:hint="default" w:ascii="Times New Roman" w:hAnsi="Times New Roman" w:cs="Times New Roman"/>
        </w:rPr>
      </w:pPr>
    </w:p>
    <w:p w14:paraId="6AA8BEE1">
      <w:pPr>
        <w:pStyle w:val="2"/>
        <w:rPr>
          <w:rFonts w:hint="default"/>
        </w:rPr>
      </w:pPr>
    </w:p>
    <w:p w14:paraId="01D6A628">
      <w:pPr>
        <w:pStyle w:val="3"/>
        <w:jc w:val="center"/>
        <w:rPr>
          <w:rFonts w:hint="default" w:ascii="Times New Roman" w:hAnsi="Times New Roman" w:eastAsia="黑体" w:cs="Times New Roman"/>
        </w:rPr>
      </w:pPr>
      <w:bookmarkStart w:id="145" w:name="_Toc27012"/>
      <w:r>
        <w:rPr>
          <w:rFonts w:hint="default" w:ascii="Times New Roman" w:hAnsi="Times New Roman" w:eastAsia="黑体" w:cs="Times New Roman"/>
        </w:rPr>
        <w:t>第五部分 附表</w:t>
      </w:r>
      <w:bookmarkEnd w:id="145"/>
    </w:p>
    <w:p w14:paraId="1BC89668">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一、收入支出决算总表</w:t>
      </w:r>
    </w:p>
    <w:p w14:paraId="57770356">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14:paraId="009CC263">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14:paraId="7B2B900F">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14:paraId="3DAA965F">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14:paraId="0B870ADA">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14:paraId="2EE8E8BB">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14:paraId="04815EAA">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14:paraId="7D430D09">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14:paraId="02AF5854">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14:paraId="2EF8168B">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14:paraId="27FCE615">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14:paraId="4F5D1C14">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sectPr>
      <w:footerReference r:id="rId8"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C86D5">
    <w:pPr>
      <w:pStyle w:val="10"/>
      <w:jc w:val="center"/>
    </w:pPr>
  </w:p>
  <w:p w14:paraId="4690B7E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08B80">
    <w:pPr>
      <w:pStyle w:val="10"/>
      <w:jc w:val="center"/>
    </w:pPr>
  </w:p>
  <w:p w14:paraId="31F51C90">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588">
    <w:pPr>
      <w:pStyle w:val="10"/>
      <w:jc w:val="center"/>
    </w:pPr>
  </w:p>
  <w:p w14:paraId="4565387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479C1">
    <w:pPr>
      <w:pStyle w:val="10"/>
      <w:jc w:val="center"/>
    </w:pPr>
  </w:p>
  <w:p w14:paraId="75B529A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2144F">
    <w:pPr>
      <w:pStyle w:val="10"/>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0FA5D3D">
                <w:pPr>
                  <w:pStyle w:val="2"/>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txbxContent>
          </v:textbox>
        </v:shape>
      </w:pict>
    </w:r>
  </w:p>
  <w:p w14:paraId="3AAEFE8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F39D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6266D53"/>
    <w:multiLevelType w:val="multilevel"/>
    <w:tmpl w:val="16266D53"/>
    <w:lvl w:ilvl="0" w:tentative="0">
      <w:start w:val="1"/>
      <w:numFmt w:val="japaneseCounting"/>
      <w:lvlText w:val="%1、"/>
      <w:lvlJc w:val="left"/>
      <w:pPr>
        <w:ind w:left="660" w:hanging="6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5OGU4MTUzNGVkMDhkZjc0ZTczNjRiMjBlMWJhYTgifQ=="/>
  </w:docVars>
  <w:rsids>
    <w:rsidRoot w:val="00F1361C"/>
    <w:rsid w:val="00012A9C"/>
    <w:rsid w:val="00014A1C"/>
    <w:rsid w:val="000222C6"/>
    <w:rsid w:val="0002549F"/>
    <w:rsid w:val="00035392"/>
    <w:rsid w:val="000468DB"/>
    <w:rsid w:val="00057BB0"/>
    <w:rsid w:val="0006142A"/>
    <w:rsid w:val="0006487A"/>
    <w:rsid w:val="00065F8F"/>
    <w:rsid w:val="00070A43"/>
    <w:rsid w:val="000768F2"/>
    <w:rsid w:val="00082EAC"/>
    <w:rsid w:val="00090A56"/>
    <w:rsid w:val="0009184B"/>
    <w:rsid w:val="00092617"/>
    <w:rsid w:val="00094236"/>
    <w:rsid w:val="0009593C"/>
    <w:rsid w:val="00097322"/>
    <w:rsid w:val="00097358"/>
    <w:rsid w:val="000A6A92"/>
    <w:rsid w:val="000B047F"/>
    <w:rsid w:val="000B5923"/>
    <w:rsid w:val="000B5A48"/>
    <w:rsid w:val="000B6FF3"/>
    <w:rsid w:val="000B7AF0"/>
    <w:rsid w:val="000C3467"/>
    <w:rsid w:val="000C388B"/>
    <w:rsid w:val="000C3CA6"/>
    <w:rsid w:val="000C7128"/>
    <w:rsid w:val="000D1267"/>
    <w:rsid w:val="000D1D50"/>
    <w:rsid w:val="000D323C"/>
    <w:rsid w:val="000D5782"/>
    <w:rsid w:val="000E41D8"/>
    <w:rsid w:val="000E6613"/>
    <w:rsid w:val="000E7119"/>
    <w:rsid w:val="000F25CB"/>
    <w:rsid w:val="00114E9B"/>
    <w:rsid w:val="00142216"/>
    <w:rsid w:val="00144D6A"/>
    <w:rsid w:val="00146B36"/>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05138"/>
    <w:rsid w:val="0021101A"/>
    <w:rsid w:val="00220536"/>
    <w:rsid w:val="00227FFE"/>
    <w:rsid w:val="00233BC3"/>
    <w:rsid w:val="00235629"/>
    <w:rsid w:val="00245597"/>
    <w:rsid w:val="00260289"/>
    <w:rsid w:val="00260C38"/>
    <w:rsid w:val="002616C0"/>
    <w:rsid w:val="002643DB"/>
    <w:rsid w:val="00265372"/>
    <w:rsid w:val="002662AA"/>
    <w:rsid w:val="00273AA2"/>
    <w:rsid w:val="00280496"/>
    <w:rsid w:val="00283D47"/>
    <w:rsid w:val="00294DC9"/>
    <w:rsid w:val="00295495"/>
    <w:rsid w:val="002A31DE"/>
    <w:rsid w:val="002A62F7"/>
    <w:rsid w:val="002B2613"/>
    <w:rsid w:val="002C1468"/>
    <w:rsid w:val="002D6D05"/>
    <w:rsid w:val="002F1818"/>
    <w:rsid w:val="002F2CEE"/>
    <w:rsid w:val="002F43E9"/>
    <w:rsid w:val="002F5109"/>
    <w:rsid w:val="002F567B"/>
    <w:rsid w:val="003216A9"/>
    <w:rsid w:val="00335A74"/>
    <w:rsid w:val="00341D1E"/>
    <w:rsid w:val="0036561B"/>
    <w:rsid w:val="0037013F"/>
    <w:rsid w:val="00380C92"/>
    <w:rsid w:val="00391760"/>
    <w:rsid w:val="003A484F"/>
    <w:rsid w:val="003A4883"/>
    <w:rsid w:val="003A4C56"/>
    <w:rsid w:val="003B0BE0"/>
    <w:rsid w:val="003B0C1B"/>
    <w:rsid w:val="003B688C"/>
    <w:rsid w:val="003B6D4E"/>
    <w:rsid w:val="003C0291"/>
    <w:rsid w:val="003C39AE"/>
    <w:rsid w:val="003C5F4C"/>
    <w:rsid w:val="003C7398"/>
    <w:rsid w:val="003C7B60"/>
    <w:rsid w:val="003D0C0F"/>
    <w:rsid w:val="003D1FB2"/>
    <w:rsid w:val="003D2919"/>
    <w:rsid w:val="003D4BA9"/>
    <w:rsid w:val="003D66DA"/>
    <w:rsid w:val="003E1310"/>
    <w:rsid w:val="003E2E6A"/>
    <w:rsid w:val="003E54C3"/>
    <w:rsid w:val="003E6F55"/>
    <w:rsid w:val="003F267F"/>
    <w:rsid w:val="00406254"/>
    <w:rsid w:val="00410559"/>
    <w:rsid w:val="0041585D"/>
    <w:rsid w:val="00420B47"/>
    <w:rsid w:val="004223DE"/>
    <w:rsid w:val="00432B9E"/>
    <w:rsid w:val="00434489"/>
    <w:rsid w:val="00437085"/>
    <w:rsid w:val="00442043"/>
    <w:rsid w:val="00443880"/>
    <w:rsid w:val="004464F4"/>
    <w:rsid w:val="00447329"/>
    <w:rsid w:val="00463C1E"/>
    <w:rsid w:val="00471401"/>
    <w:rsid w:val="00473F31"/>
    <w:rsid w:val="00475E2A"/>
    <w:rsid w:val="0048263A"/>
    <w:rsid w:val="004826A2"/>
    <w:rsid w:val="00487E5D"/>
    <w:rsid w:val="004A711F"/>
    <w:rsid w:val="004B199D"/>
    <w:rsid w:val="004B4690"/>
    <w:rsid w:val="004E0A2D"/>
    <w:rsid w:val="004E206B"/>
    <w:rsid w:val="004E3607"/>
    <w:rsid w:val="004E6DF7"/>
    <w:rsid w:val="004E7BCA"/>
    <w:rsid w:val="004F0FBD"/>
    <w:rsid w:val="004F564C"/>
    <w:rsid w:val="00505A47"/>
    <w:rsid w:val="00512FDA"/>
    <w:rsid w:val="00520DA0"/>
    <w:rsid w:val="00536795"/>
    <w:rsid w:val="00541CC6"/>
    <w:rsid w:val="005664BB"/>
    <w:rsid w:val="00566FFA"/>
    <w:rsid w:val="0057481D"/>
    <w:rsid w:val="0058200B"/>
    <w:rsid w:val="0058486E"/>
    <w:rsid w:val="00585B33"/>
    <w:rsid w:val="0059014D"/>
    <w:rsid w:val="005A09FD"/>
    <w:rsid w:val="005B0198"/>
    <w:rsid w:val="005B17C9"/>
    <w:rsid w:val="005B321C"/>
    <w:rsid w:val="005B5689"/>
    <w:rsid w:val="005B5C64"/>
    <w:rsid w:val="005C4572"/>
    <w:rsid w:val="005C5337"/>
    <w:rsid w:val="005C6A1E"/>
    <w:rsid w:val="005C6BD0"/>
    <w:rsid w:val="005D1C8B"/>
    <w:rsid w:val="005D468D"/>
    <w:rsid w:val="005D5CED"/>
    <w:rsid w:val="005D7244"/>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67AE9"/>
    <w:rsid w:val="006748A4"/>
    <w:rsid w:val="00681A31"/>
    <w:rsid w:val="00683E73"/>
    <w:rsid w:val="006959DA"/>
    <w:rsid w:val="006A01D3"/>
    <w:rsid w:val="006A3141"/>
    <w:rsid w:val="006A5E34"/>
    <w:rsid w:val="006A64D9"/>
    <w:rsid w:val="006B2422"/>
    <w:rsid w:val="006B2B9A"/>
    <w:rsid w:val="006C1937"/>
    <w:rsid w:val="006D39B7"/>
    <w:rsid w:val="006F020C"/>
    <w:rsid w:val="007127B7"/>
    <w:rsid w:val="0071798E"/>
    <w:rsid w:val="007416B6"/>
    <w:rsid w:val="0074516B"/>
    <w:rsid w:val="00746F48"/>
    <w:rsid w:val="0075404D"/>
    <w:rsid w:val="007565D6"/>
    <w:rsid w:val="0076182A"/>
    <w:rsid w:val="00762406"/>
    <w:rsid w:val="0076493D"/>
    <w:rsid w:val="00767B7E"/>
    <w:rsid w:val="007770C3"/>
    <w:rsid w:val="00784D24"/>
    <w:rsid w:val="00785FBA"/>
    <w:rsid w:val="00786E4A"/>
    <w:rsid w:val="007875EB"/>
    <w:rsid w:val="0079426B"/>
    <w:rsid w:val="00796AA5"/>
    <w:rsid w:val="007A5DE5"/>
    <w:rsid w:val="007D1682"/>
    <w:rsid w:val="007D312A"/>
    <w:rsid w:val="007D3F19"/>
    <w:rsid w:val="007E23B0"/>
    <w:rsid w:val="007E23E5"/>
    <w:rsid w:val="007E2BAA"/>
    <w:rsid w:val="007E6A82"/>
    <w:rsid w:val="007F18F8"/>
    <w:rsid w:val="007F1991"/>
    <w:rsid w:val="007F2C2F"/>
    <w:rsid w:val="007F55FC"/>
    <w:rsid w:val="007F5665"/>
    <w:rsid w:val="007F5D00"/>
    <w:rsid w:val="007F7385"/>
    <w:rsid w:val="00800112"/>
    <w:rsid w:val="00813348"/>
    <w:rsid w:val="008236DD"/>
    <w:rsid w:val="008253BB"/>
    <w:rsid w:val="0083706E"/>
    <w:rsid w:val="008408F6"/>
    <w:rsid w:val="008423A5"/>
    <w:rsid w:val="00845AE7"/>
    <w:rsid w:val="00850625"/>
    <w:rsid w:val="00853718"/>
    <w:rsid w:val="00855221"/>
    <w:rsid w:val="00860645"/>
    <w:rsid w:val="00871F71"/>
    <w:rsid w:val="00872FD8"/>
    <w:rsid w:val="00875641"/>
    <w:rsid w:val="00885AF4"/>
    <w:rsid w:val="00887F08"/>
    <w:rsid w:val="008914B9"/>
    <w:rsid w:val="008939CD"/>
    <w:rsid w:val="008B768C"/>
    <w:rsid w:val="008B7DB1"/>
    <w:rsid w:val="008C4DB1"/>
    <w:rsid w:val="008C4EAF"/>
    <w:rsid w:val="008C5176"/>
    <w:rsid w:val="008C7FD0"/>
    <w:rsid w:val="008E1DE7"/>
    <w:rsid w:val="008E707C"/>
    <w:rsid w:val="008F4E82"/>
    <w:rsid w:val="00900B08"/>
    <w:rsid w:val="00902155"/>
    <w:rsid w:val="00902FA3"/>
    <w:rsid w:val="00923564"/>
    <w:rsid w:val="0092392E"/>
    <w:rsid w:val="00924C98"/>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A29AC"/>
    <w:rsid w:val="009B1964"/>
    <w:rsid w:val="009B2C43"/>
    <w:rsid w:val="009B4EAE"/>
    <w:rsid w:val="009B7573"/>
    <w:rsid w:val="009C22F4"/>
    <w:rsid w:val="009C2A4B"/>
    <w:rsid w:val="009C2E98"/>
    <w:rsid w:val="009C4AFE"/>
    <w:rsid w:val="009D3447"/>
    <w:rsid w:val="009D4711"/>
    <w:rsid w:val="009E1EF9"/>
    <w:rsid w:val="009E50C8"/>
    <w:rsid w:val="009F1185"/>
    <w:rsid w:val="009F18CD"/>
    <w:rsid w:val="009F2A13"/>
    <w:rsid w:val="009F66E0"/>
    <w:rsid w:val="009F7527"/>
    <w:rsid w:val="00A00C40"/>
    <w:rsid w:val="00A04EB0"/>
    <w:rsid w:val="00A12D3B"/>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AE72EB"/>
    <w:rsid w:val="00AF2664"/>
    <w:rsid w:val="00AF26C1"/>
    <w:rsid w:val="00B03C9D"/>
    <w:rsid w:val="00B060AE"/>
    <w:rsid w:val="00B10517"/>
    <w:rsid w:val="00B12E8B"/>
    <w:rsid w:val="00B14E76"/>
    <w:rsid w:val="00B161B8"/>
    <w:rsid w:val="00B2048C"/>
    <w:rsid w:val="00B2595B"/>
    <w:rsid w:val="00B310B9"/>
    <w:rsid w:val="00B35F3F"/>
    <w:rsid w:val="00B36CBB"/>
    <w:rsid w:val="00B411A6"/>
    <w:rsid w:val="00B425E0"/>
    <w:rsid w:val="00B440AA"/>
    <w:rsid w:val="00B44B70"/>
    <w:rsid w:val="00B51D22"/>
    <w:rsid w:val="00B5308A"/>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D2048"/>
    <w:rsid w:val="00BD34D8"/>
    <w:rsid w:val="00BF5BD6"/>
    <w:rsid w:val="00C03E31"/>
    <w:rsid w:val="00C33E72"/>
    <w:rsid w:val="00C354B2"/>
    <w:rsid w:val="00C35554"/>
    <w:rsid w:val="00C36C06"/>
    <w:rsid w:val="00C42709"/>
    <w:rsid w:val="00C46119"/>
    <w:rsid w:val="00C51835"/>
    <w:rsid w:val="00C533CC"/>
    <w:rsid w:val="00C5466A"/>
    <w:rsid w:val="00C5751C"/>
    <w:rsid w:val="00C57856"/>
    <w:rsid w:val="00C61BFC"/>
    <w:rsid w:val="00C62B85"/>
    <w:rsid w:val="00C65438"/>
    <w:rsid w:val="00C860D5"/>
    <w:rsid w:val="00C87FD8"/>
    <w:rsid w:val="00C91381"/>
    <w:rsid w:val="00C91CBB"/>
    <w:rsid w:val="00CA0700"/>
    <w:rsid w:val="00CB1552"/>
    <w:rsid w:val="00CB4E70"/>
    <w:rsid w:val="00CC09B6"/>
    <w:rsid w:val="00CC666F"/>
    <w:rsid w:val="00CD1E3F"/>
    <w:rsid w:val="00CE44F6"/>
    <w:rsid w:val="00CE49DA"/>
    <w:rsid w:val="00CE7B61"/>
    <w:rsid w:val="00CF28E5"/>
    <w:rsid w:val="00D00095"/>
    <w:rsid w:val="00D114F0"/>
    <w:rsid w:val="00D20620"/>
    <w:rsid w:val="00D254F7"/>
    <w:rsid w:val="00D26091"/>
    <w:rsid w:val="00D2685C"/>
    <w:rsid w:val="00D34E7C"/>
    <w:rsid w:val="00D35489"/>
    <w:rsid w:val="00D36AFE"/>
    <w:rsid w:val="00D51276"/>
    <w:rsid w:val="00D7035F"/>
    <w:rsid w:val="00D916C6"/>
    <w:rsid w:val="00D950A1"/>
    <w:rsid w:val="00D95B48"/>
    <w:rsid w:val="00DA634F"/>
    <w:rsid w:val="00DA65AC"/>
    <w:rsid w:val="00DB1913"/>
    <w:rsid w:val="00DB46C7"/>
    <w:rsid w:val="00DC410D"/>
    <w:rsid w:val="00DC540E"/>
    <w:rsid w:val="00DC5A81"/>
    <w:rsid w:val="00DC68CA"/>
    <w:rsid w:val="00DC7CBA"/>
    <w:rsid w:val="00DD5353"/>
    <w:rsid w:val="00DD59EE"/>
    <w:rsid w:val="00DD73B7"/>
    <w:rsid w:val="00DE08B2"/>
    <w:rsid w:val="00DF24DF"/>
    <w:rsid w:val="00DF28BC"/>
    <w:rsid w:val="00DF34B9"/>
    <w:rsid w:val="00DF3F00"/>
    <w:rsid w:val="00DF54FD"/>
    <w:rsid w:val="00E01053"/>
    <w:rsid w:val="00E01B70"/>
    <w:rsid w:val="00E0333C"/>
    <w:rsid w:val="00E07ACF"/>
    <w:rsid w:val="00E11813"/>
    <w:rsid w:val="00E25854"/>
    <w:rsid w:val="00E331A1"/>
    <w:rsid w:val="00E33202"/>
    <w:rsid w:val="00E336A9"/>
    <w:rsid w:val="00E472B1"/>
    <w:rsid w:val="00E50624"/>
    <w:rsid w:val="00E54253"/>
    <w:rsid w:val="00E568DF"/>
    <w:rsid w:val="00E64269"/>
    <w:rsid w:val="00E82267"/>
    <w:rsid w:val="00E853CE"/>
    <w:rsid w:val="00E867B6"/>
    <w:rsid w:val="00EA010F"/>
    <w:rsid w:val="00EB0FAE"/>
    <w:rsid w:val="00EB5BB3"/>
    <w:rsid w:val="00ED1B63"/>
    <w:rsid w:val="00ED3C1F"/>
    <w:rsid w:val="00ED4085"/>
    <w:rsid w:val="00ED420E"/>
    <w:rsid w:val="00ED694B"/>
    <w:rsid w:val="00ED6FBE"/>
    <w:rsid w:val="00EE2C90"/>
    <w:rsid w:val="00EE2F57"/>
    <w:rsid w:val="00EF4C34"/>
    <w:rsid w:val="00EF77C6"/>
    <w:rsid w:val="00F03938"/>
    <w:rsid w:val="00F05438"/>
    <w:rsid w:val="00F1361C"/>
    <w:rsid w:val="00F156F0"/>
    <w:rsid w:val="00F160C7"/>
    <w:rsid w:val="00F2408F"/>
    <w:rsid w:val="00F240E9"/>
    <w:rsid w:val="00F30F91"/>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E1EF8"/>
    <w:rsid w:val="00FF08AF"/>
    <w:rsid w:val="00FF1E02"/>
    <w:rsid w:val="00FF30B4"/>
    <w:rsid w:val="01046171"/>
    <w:rsid w:val="015975B8"/>
    <w:rsid w:val="02FEBE30"/>
    <w:rsid w:val="036F8141"/>
    <w:rsid w:val="066E0107"/>
    <w:rsid w:val="07996F6E"/>
    <w:rsid w:val="07DFD8BA"/>
    <w:rsid w:val="0A2032A3"/>
    <w:rsid w:val="0D35B1ED"/>
    <w:rsid w:val="0E7ED1F5"/>
    <w:rsid w:val="0F98263C"/>
    <w:rsid w:val="101860EC"/>
    <w:rsid w:val="10C055FF"/>
    <w:rsid w:val="116A3BF7"/>
    <w:rsid w:val="118107EC"/>
    <w:rsid w:val="13D50BC4"/>
    <w:rsid w:val="13F5616D"/>
    <w:rsid w:val="16BB723D"/>
    <w:rsid w:val="16C52EDD"/>
    <w:rsid w:val="17F9714D"/>
    <w:rsid w:val="1918F934"/>
    <w:rsid w:val="1AFD7A7F"/>
    <w:rsid w:val="1BE8440E"/>
    <w:rsid w:val="1C0E32FF"/>
    <w:rsid w:val="1D155CEE"/>
    <w:rsid w:val="1DFBC4B3"/>
    <w:rsid w:val="1E740ACF"/>
    <w:rsid w:val="1F19C781"/>
    <w:rsid w:val="1F33FCE5"/>
    <w:rsid w:val="1F7F7398"/>
    <w:rsid w:val="1FD2DB6F"/>
    <w:rsid w:val="1FF35744"/>
    <w:rsid w:val="1FF6BC77"/>
    <w:rsid w:val="1FF9236D"/>
    <w:rsid w:val="2333840E"/>
    <w:rsid w:val="23860B96"/>
    <w:rsid w:val="240371BF"/>
    <w:rsid w:val="257C638F"/>
    <w:rsid w:val="29FD04D3"/>
    <w:rsid w:val="2BFF7BC6"/>
    <w:rsid w:val="2C8A61B5"/>
    <w:rsid w:val="2CD59C95"/>
    <w:rsid w:val="2DF04E50"/>
    <w:rsid w:val="2EFD05E5"/>
    <w:rsid w:val="2F040D46"/>
    <w:rsid w:val="2F4F95CE"/>
    <w:rsid w:val="2FACAFDD"/>
    <w:rsid w:val="2FAE5751"/>
    <w:rsid w:val="2FB1A395"/>
    <w:rsid w:val="2FCF0B76"/>
    <w:rsid w:val="2FD9A7D8"/>
    <w:rsid w:val="319F7F4E"/>
    <w:rsid w:val="3304709D"/>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6EC0A1"/>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4E268DA"/>
    <w:rsid w:val="457F4F6B"/>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583522D"/>
    <w:rsid w:val="55A66623"/>
    <w:rsid w:val="57BD3DD4"/>
    <w:rsid w:val="57F9CD1E"/>
    <w:rsid w:val="5AF92295"/>
    <w:rsid w:val="5AF9D8E9"/>
    <w:rsid w:val="5BDD38BD"/>
    <w:rsid w:val="5BDD79E6"/>
    <w:rsid w:val="5BEFC772"/>
    <w:rsid w:val="5BFF5DFC"/>
    <w:rsid w:val="5CD71FC4"/>
    <w:rsid w:val="5D1F11B5"/>
    <w:rsid w:val="5D3647F9"/>
    <w:rsid w:val="5DA644D4"/>
    <w:rsid w:val="5DAE1B18"/>
    <w:rsid w:val="5DBF7D83"/>
    <w:rsid w:val="5DE7D9E5"/>
    <w:rsid w:val="5ECEC941"/>
    <w:rsid w:val="5EFF8FC6"/>
    <w:rsid w:val="5F5BA39A"/>
    <w:rsid w:val="5F7D3B79"/>
    <w:rsid w:val="5F7F4610"/>
    <w:rsid w:val="5FBF9FF3"/>
    <w:rsid w:val="5FCD4E2C"/>
    <w:rsid w:val="5FEF394A"/>
    <w:rsid w:val="5FF67715"/>
    <w:rsid w:val="61CA71D5"/>
    <w:rsid w:val="627EE9EA"/>
    <w:rsid w:val="63B23AA5"/>
    <w:rsid w:val="647F5392"/>
    <w:rsid w:val="64E322C4"/>
    <w:rsid w:val="65B956E6"/>
    <w:rsid w:val="65FB93B9"/>
    <w:rsid w:val="6633C463"/>
    <w:rsid w:val="67D55B77"/>
    <w:rsid w:val="67EE7F84"/>
    <w:rsid w:val="686F5F53"/>
    <w:rsid w:val="6AFFCEAF"/>
    <w:rsid w:val="6B96E9E6"/>
    <w:rsid w:val="6BCE57B5"/>
    <w:rsid w:val="6BFEA4DB"/>
    <w:rsid w:val="6BFFB662"/>
    <w:rsid w:val="6C4A05C8"/>
    <w:rsid w:val="6CFF4FB8"/>
    <w:rsid w:val="6D6BD6E0"/>
    <w:rsid w:val="6D77E73C"/>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6C7DFB"/>
    <w:rsid w:val="7B7D76A7"/>
    <w:rsid w:val="7BAE2FE2"/>
    <w:rsid w:val="7BAF6951"/>
    <w:rsid w:val="7BBFBED0"/>
    <w:rsid w:val="7BC3E394"/>
    <w:rsid w:val="7BF3FE4C"/>
    <w:rsid w:val="7BFB5035"/>
    <w:rsid w:val="7BFDE17E"/>
    <w:rsid w:val="7CBFC87B"/>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 w:type="character" w:customStyle="1" w:styleId="35">
    <w:name w:val="15"/>
    <w:basedOn w:val="17"/>
    <w:qFormat/>
    <w:uiPriority w:val="0"/>
    <w:rPr>
      <w:rFonts w:hint="default" w:ascii="Times New Roman" w:hAnsi="Times New Roman" w:cs="Times New Roma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paragraph" w:customStyle="1" w:styleId="3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Sheet1!$D$9</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Sheet1!$C$10:$C$11</c:f>
              <c:strCache>
                <c:ptCount val="2"/>
                <c:pt idx="0">
                  <c:v>2022年度收、支总计</c:v>
                </c:pt>
                <c:pt idx="1">
                  <c:v>2023年度收、支总计</c:v>
                </c:pt>
              </c:strCache>
            </c:strRef>
          </c:cat>
          <c:val>
            <c:numRef>
              <c:f>Sheet1!$D$10:$D$11</c:f>
              <c:numCache>
                <c:formatCode>General</c:formatCode>
                <c:ptCount val="2"/>
                <c:pt idx="0">
                  <c:v>1598.57</c:v>
                </c:pt>
                <c:pt idx="1">
                  <c:v>1874.41</c:v>
                </c:pt>
              </c:numCache>
            </c:numRef>
          </c:val>
        </c:ser>
        <c:dLbls>
          <c:showLegendKey val="0"/>
          <c:showVal val="1"/>
          <c:showCatName val="0"/>
          <c:showSerName val="0"/>
          <c:showPercent val="0"/>
          <c:showBubbleSize val="0"/>
        </c:dLbls>
        <c:gapWidth val="150"/>
        <c:axId val="219661440"/>
        <c:axId val="219662976"/>
      </c:barChart>
      <c:catAx>
        <c:axId val="2196614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9662976"/>
        <c:crosses val="autoZero"/>
        <c:auto val="1"/>
        <c:lblAlgn val="ctr"/>
        <c:lblOffset val="100"/>
        <c:noMultiLvlLbl val="0"/>
      </c:catAx>
      <c:valAx>
        <c:axId val="2196629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966144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Sheet1!$C$16:$D$18</c:f>
              <c:multiLvlStrCache>
                <c:ptCount val="3"/>
                <c:lvl>
                  <c:pt idx="0">
                    <c:v>1537.3万元</c:v>
                  </c:pt>
                  <c:pt idx="1">
                    <c:v>1529.7万元</c:v>
                  </c:pt>
                  <c:pt idx="2">
                    <c:v>7.6万元</c:v>
                  </c:pt>
                </c:lvl>
                <c:lvl>
                  <c:pt idx="0">
                    <c:v>2023年度本年收入</c:v>
                  </c:pt>
                  <c:pt idx="1">
                    <c:v>其中：一般公共预算财政拨款收入</c:v>
                  </c:pt>
                  <c:pt idx="2">
                    <c:v>政府性基金预算财政拨款收入</c:v>
                  </c:pt>
                </c:lvl>
              </c:multiLvlStrCache>
            </c:multiLvlStrRef>
          </c:cat>
          <c:val>
            <c:numRef>
              <c:f>Sheet1!$E$16:$E$18</c:f>
              <c:numCache>
                <c:formatCode>General</c:formatCode>
                <c:ptCount val="3"/>
                <c:pt idx="1" c:formatCode="0.00%">
                  <c:v>0.995</c:v>
                </c:pt>
                <c:pt idx="2" c:formatCode="0.00%">
                  <c:v>0.00490000000000002</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Sheet1!$C$23:$D$25</c:f>
              <c:multiLvlStrCache>
                <c:ptCount val="3"/>
                <c:lvl>
                  <c:pt idx="0">
                    <c:v>1874.26万元</c:v>
                  </c:pt>
                  <c:pt idx="1">
                    <c:v>748.09万元</c:v>
                  </c:pt>
                  <c:pt idx="2">
                    <c:v>1126.18万元</c:v>
                  </c:pt>
                </c:lvl>
                <c:lvl>
                  <c:pt idx="0">
                    <c:v>2023年度本年支出</c:v>
                  </c:pt>
                  <c:pt idx="1">
                    <c:v>其中：基本支出</c:v>
                  </c:pt>
                  <c:pt idx="2">
                    <c:v>      项目支出</c:v>
                  </c:pt>
                </c:lvl>
              </c:multiLvlStrCache>
            </c:multiLvlStrRef>
          </c:cat>
          <c:val>
            <c:numRef>
              <c:f>Sheet1!$E$23:$E$25</c:f>
              <c:numCache>
                <c:formatCode>General</c:formatCode>
                <c:ptCount val="3"/>
                <c:pt idx="1" c:formatCode="0.00%">
                  <c:v>0.399100000000001</c:v>
                </c:pt>
                <c:pt idx="2" c:formatCode="0.00%">
                  <c:v>0.600800000000002</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Sheet1!$D$29</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Sheet1!$C$30:$C$31</c:f>
              <c:strCache>
                <c:ptCount val="2"/>
                <c:pt idx="0">
                  <c:v>2022年度财政拨款收、支总计</c:v>
                </c:pt>
                <c:pt idx="1">
                  <c:v>2023年度财政拨款收、支总计</c:v>
                </c:pt>
              </c:strCache>
            </c:strRef>
          </c:cat>
          <c:val>
            <c:numRef>
              <c:f>Sheet1!$D$30:$D$31</c:f>
              <c:numCache>
                <c:formatCode>General</c:formatCode>
                <c:ptCount val="2"/>
                <c:pt idx="0">
                  <c:v>1542.94</c:v>
                </c:pt>
                <c:pt idx="1">
                  <c:v>1874.41</c:v>
                </c:pt>
              </c:numCache>
            </c:numRef>
          </c:val>
        </c:ser>
        <c:dLbls>
          <c:showLegendKey val="0"/>
          <c:showVal val="1"/>
          <c:showCatName val="0"/>
          <c:showSerName val="0"/>
          <c:showPercent val="0"/>
          <c:showBubbleSize val="0"/>
        </c:dLbls>
        <c:gapWidth val="150"/>
        <c:axId val="220330240"/>
        <c:axId val="220332032"/>
      </c:barChart>
      <c:catAx>
        <c:axId val="2203302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332032"/>
        <c:crosses val="autoZero"/>
        <c:auto val="1"/>
        <c:lblAlgn val="ctr"/>
        <c:lblOffset val="100"/>
        <c:noMultiLvlLbl val="0"/>
      </c:catAx>
      <c:valAx>
        <c:axId val="2203320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33024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Sheet1!$D$34</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Sheet1!$C$35:$C$36</c:f>
              <c:strCache>
                <c:ptCount val="2"/>
                <c:pt idx="0">
                  <c:v>2022年度一般公共预算财政拨款支出</c:v>
                </c:pt>
                <c:pt idx="1">
                  <c:v>2023年度一般公共预算财政拨款支出</c:v>
                </c:pt>
              </c:strCache>
            </c:strRef>
          </c:cat>
          <c:val>
            <c:numRef>
              <c:f>Sheet1!$D$35:$D$36</c:f>
              <c:numCache>
                <c:formatCode>General</c:formatCode>
                <c:ptCount val="2"/>
                <c:pt idx="0">
                  <c:v>1502.54</c:v>
                </c:pt>
                <c:pt idx="1">
                  <c:v>1866.66</c:v>
                </c:pt>
              </c:numCache>
            </c:numRef>
          </c:val>
        </c:ser>
        <c:dLbls>
          <c:showLegendKey val="0"/>
          <c:showVal val="1"/>
          <c:showCatName val="0"/>
          <c:showSerName val="0"/>
          <c:showPercent val="0"/>
          <c:showBubbleSize val="0"/>
        </c:dLbls>
        <c:gapWidth val="150"/>
        <c:axId val="220339584"/>
        <c:axId val="220357760"/>
      </c:barChart>
      <c:catAx>
        <c:axId val="2203395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357760"/>
        <c:crosses val="autoZero"/>
        <c:auto val="1"/>
        <c:lblAlgn val="ctr"/>
        <c:lblOffset val="100"/>
        <c:noMultiLvlLbl val="0"/>
      </c:catAx>
      <c:valAx>
        <c:axId val="220357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33958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Sheet1!$D$10:$E$16</c:f>
              <c:multiLvlStrCache>
                <c:ptCount val="7"/>
                <c:lvl>
                  <c:pt idx="0">
                    <c:v>1866.66万元</c:v>
                  </c:pt>
                  <c:pt idx="1">
                    <c:v>0.49万元</c:v>
                  </c:pt>
                  <c:pt idx="2">
                    <c:v>89.56万元</c:v>
                  </c:pt>
                  <c:pt idx="3">
                    <c:v>49.72万元</c:v>
                  </c:pt>
                  <c:pt idx="4">
                    <c:v>48.2万元</c:v>
                  </c:pt>
                  <c:pt idx="5">
                    <c:v>970.08万元</c:v>
                  </c:pt>
                  <c:pt idx="6">
                    <c:v>708.61万元</c:v>
                  </c:pt>
                </c:lvl>
                <c:lvl>
                  <c:pt idx="0">
                    <c:v>2023年度一般公共预算财政拨款支出</c:v>
                  </c:pt>
                  <c:pt idx="1">
                    <c:v>其中：一般公共服务支出</c:v>
                  </c:pt>
                  <c:pt idx="2">
                    <c:v>社会保障和就业支出</c:v>
                  </c:pt>
                  <c:pt idx="3">
                    <c:v>卫生健康支出</c:v>
                  </c:pt>
                  <c:pt idx="4">
                    <c:v>住房保障支出</c:v>
                  </c:pt>
                  <c:pt idx="5">
                    <c:v>农林水支出</c:v>
                  </c:pt>
                  <c:pt idx="6">
                    <c:v>交通运输支出</c:v>
                  </c:pt>
                </c:lvl>
              </c:multiLvlStrCache>
            </c:multiLvlStrRef>
          </c:cat>
          <c:val>
            <c:numRef>
              <c:f>Sheet1!$F$10:$F$16</c:f>
              <c:numCache>
                <c:formatCode>General</c:formatCode>
                <c:ptCount val="7"/>
                <c:pt idx="1" c:formatCode="0.00%">
                  <c:v>0.000300000000000001</c:v>
                </c:pt>
                <c:pt idx="2" c:formatCode="0.00%">
                  <c:v>0.048</c:v>
                </c:pt>
                <c:pt idx="3" c:formatCode="0.00%">
                  <c:v>0.0266</c:v>
                </c:pt>
                <c:pt idx="4" c:formatCode="0.00%">
                  <c:v>0.0258</c:v>
                </c:pt>
                <c:pt idx="5" c:formatCode="0.00%">
                  <c:v>0.5197</c:v>
                </c:pt>
                <c:pt idx="6" c:formatCode="0.00%">
                  <c:v>0.3796</c:v>
                </c:pt>
              </c:numCache>
            </c:numRef>
          </c:val>
        </c:ser>
        <c:dLbls>
          <c:showLegendKey val="0"/>
          <c:showVal val="1"/>
          <c:showCatName val="0"/>
          <c:showSerName val="0"/>
          <c:showPercent val="0"/>
          <c:showBubbleSize val="0"/>
          <c:showLeaderLines val="1"/>
        </c:dLbls>
        <c:firstSliceAng val="0"/>
      </c:pieChart>
    </c:plotArea>
    <c:legend>
      <c:legendPos val="b"/>
      <c:layout>
        <c:manualLayout>
          <c:xMode val="edge"/>
          <c:yMode val="edge"/>
          <c:x val="0.000911329629388108"/>
          <c:y val="0.550709875918467"/>
          <c:w val="0.888211675247361"/>
          <c:h val="0.42872457138230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multiLvlStrRef>
              <c:f>Sheet1!$D$32:$E$34</c:f>
              <c:multiLvlStrCache>
                <c:ptCount val="3"/>
                <c:lvl>
                  <c:pt idx="0">
                    <c:v>3.02万元</c:v>
                  </c:pt>
                  <c:pt idx="1">
                    <c:v>2.53万元</c:v>
                  </c:pt>
                  <c:pt idx="2">
                    <c:v>0.49万元</c:v>
                  </c:pt>
                </c:lvl>
                <c:lvl>
                  <c:pt idx="0">
                    <c:v>2023年度“三公”经费财政拨款支出</c:v>
                  </c:pt>
                  <c:pt idx="1">
                    <c:v>其中：公务用车购置及运行维护费支出占</c:v>
                  </c:pt>
                  <c:pt idx="2">
                    <c:v>公务接待费支出</c:v>
                  </c:pt>
                </c:lvl>
              </c:multiLvlStrCache>
            </c:multiLvlStrRef>
          </c:cat>
          <c:val>
            <c:numRef>
              <c:f>Sheet1!$F$32:$F$34</c:f>
              <c:numCache>
                <c:formatCode>General</c:formatCode>
                <c:ptCount val="3"/>
                <c:pt idx="1" c:formatCode="0.00%">
                  <c:v>0.837600000000001</c:v>
                </c:pt>
                <c:pt idx="2" c:formatCode="0.00%">
                  <c:v>0.1623</c:v>
                </c:pt>
              </c:numCache>
            </c:numRef>
          </c:val>
        </c:ser>
        <c:dLbls>
          <c:showLegendKey val="0"/>
          <c:showVal val="1"/>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17091</Words>
  <Characters>18335</Characters>
  <Lines>128</Lines>
  <Paragraphs>36</Paragraphs>
  <TotalTime>4</TotalTime>
  <ScaleCrop>false</ScaleCrop>
  <LinksUpToDate>false</LinksUpToDate>
  <CharactersWithSpaces>18587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2024-09-24T07:39:00Z</dcterms:created>
  <dc:creator>曹颖</dc:creator>
  <cp:lastModifiedBy>项敏</cp:lastModifiedBy>
  <cp:lastPrinted>2023-08-03T10:35:00Z</cp:lastPrinted>
  <dcterms:modified xsi:type="dcterms:W3CDTF">2024-10-25T10:05:10Z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C4AAAE504813439FB18624BB32141E91_12</vt:lpwstr>
  </property>
</Properties>
</file>