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77193"/>
      <w:bookmarkStart w:id="3" w:name="_Toc15396475"/>
      <w:bookmarkStart w:id="4" w:name="_Toc15396597"/>
      <w:bookmarkStart w:id="5"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78442"/>
      <w:bookmarkStart w:id="8" w:name="_Toc15396598"/>
      <w:bookmarkStart w:id="9" w:name="_Toc15377426"/>
      <w:bookmarkStart w:id="10" w:name="_Toc1539647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攀枝花市西区</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社会保险事务中心</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 xml:space="preserve"> </w:t>
      </w:r>
      <w:r>
        <w:rPr>
          <w:rFonts w:hint="eastAsia"/>
        </w:rPr>
        <w:t>日</w:t>
      </w:r>
    </w:p>
    <w:p/>
    <w:p>
      <w:pPr>
        <w:pStyle w:val="12"/>
        <w:adjustRightInd w:val="0"/>
        <w:snapToGrid w:val="0"/>
        <w:spacing w:before="0" w:line="440" w:lineRule="exact"/>
        <w:jc w:val="left"/>
        <w:rPr>
          <w:rFonts w:cstheme="minorBidi"/>
          <w:sz w:val="24"/>
          <w:szCs w:val="24"/>
        </w:rPr>
      </w:pPr>
      <w:bookmarkStart w:id="12" w:name="_Toc15377196"/>
      <w:bookmarkStart w:id="13" w:name="_Toc15396599"/>
      <w:r>
        <w:rPr>
          <w:rFonts w:hint="eastAsia"/>
          <w:sz w:val="24"/>
        </w:rPr>
        <w:t>第一部分单位概况</w:t>
      </w:r>
      <w:r>
        <w:rPr>
          <w:rFonts w:cstheme="minorBidi"/>
          <w:sz w:val="24"/>
          <w:szCs w:val="24"/>
        </w:rPr>
        <w:tab/>
      </w:r>
      <w:r>
        <w:rPr>
          <w:rFonts w:hint="eastAsia" w:cstheme="minorBidi"/>
          <w:sz w:val="24"/>
          <w:szCs w:val="24"/>
        </w:rPr>
        <w:t>4</w:t>
      </w:r>
    </w:p>
    <w:p>
      <w:pPr>
        <w:pStyle w:val="13"/>
        <w:adjustRightInd w:val="0"/>
        <w:snapToGrid w:val="0"/>
        <w:spacing w:line="440" w:lineRule="exact"/>
        <w:jc w:val="left"/>
        <w:rPr>
          <w:sz w:val="24"/>
        </w:rPr>
      </w:pPr>
      <w:r>
        <w:rPr>
          <w:rFonts w:hint="eastAsia"/>
          <w:sz w:val="24"/>
        </w:rPr>
        <w:t>一、主要职责</w:t>
      </w:r>
      <w:r>
        <w:rPr>
          <w:rFonts w:cstheme="minorBidi"/>
          <w:sz w:val="24"/>
        </w:rPr>
        <w:tab/>
      </w:r>
      <w:r>
        <w:rPr>
          <w:rFonts w:hint="eastAsia" w:cstheme="minorBidi"/>
          <w:sz w:val="24"/>
        </w:rPr>
        <w:t>4</w:t>
      </w:r>
    </w:p>
    <w:p>
      <w:pPr>
        <w:pStyle w:val="13"/>
        <w:adjustRightInd w:val="0"/>
        <w:snapToGrid w:val="0"/>
        <w:spacing w:line="440" w:lineRule="exact"/>
        <w:jc w:val="left"/>
      </w:pPr>
      <w:r>
        <w:rPr>
          <w:rFonts w:hint="eastAsia"/>
          <w:sz w:val="24"/>
        </w:rPr>
        <w:t>二、机构设置</w:t>
      </w:r>
      <w:r>
        <w:rPr>
          <w:rFonts w:cstheme="minorBidi"/>
          <w:sz w:val="24"/>
        </w:rPr>
        <w:tab/>
      </w:r>
      <w:r>
        <w:rPr>
          <w:rFonts w:hint="eastAsia" w:cstheme="minorBidi"/>
          <w:sz w:val="24"/>
        </w:rPr>
        <w:t>4</w:t>
      </w:r>
    </w:p>
    <w:p>
      <w:pPr>
        <w:pStyle w:val="12"/>
        <w:adjustRightInd w:val="0"/>
        <w:snapToGrid w:val="0"/>
        <w:spacing w:before="0" w:line="440" w:lineRule="exact"/>
        <w:jc w:val="left"/>
        <w:rPr>
          <w:sz w:val="24"/>
          <w:szCs w:val="24"/>
        </w:rPr>
      </w:pPr>
      <w:r>
        <w:rPr>
          <w:rFonts w:hint="eastAsia"/>
          <w:sz w:val="24"/>
        </w:rPr>
        <w:t>第二部分 2022年度单位决算情况说明</w:t>
      </w:r>
      <w:r>
        <w:rPr>
          <w:rFonts w:cstheme="minorBidi"/>
          <w:sz w:val="24"/>
        </w:rPr>
        <w:tab/>
      </w:r>
      <w:r>
        <w:rPr>
          <w:rFonts w:hint="eastAsia" w:cstheme="minorBidi"/>
          <w:sz w:val="24"/>
        </w:rPr>
        <w:t>6</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rPr>
        <w:t>6</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rPr>
        <w:t>7</w:t>
      </w:r>
    </w:p>
    <w:p>
      <w:pPr>
        <w:pStyle w:val="13"/>
        <w:adjustRightInd w:val="0"/>
        <w:snapToGrid w:val="0"/>
        <w:spacing w:line="440" w:lineRule="exact"/>
        <w:jc w:val="left"/>
        <w:rPr>
          <w:rFonts w:hint="eastAsia" w:ascii="仿宋" w:hAnsi="仿宋" w:eastAsia="宋体" w:cstheme="minorBidi"/>
          <w:sz w:val="24"/>
          <w:lang w:eastAsia="zh-CN"/>
        </w:rPr>
      </w:pPr>
      <w:r>
        <w:rPr>
          <w:rFonts w:hint="eastAsia"/>
          <w:sz w:val="24"/>
        </w:rPr>
        <w:t>三、支出决算情况说明</w:t>
      </w:r>
      <w:r>
        <w:rPr>
          <w:rFonts w:cstheme="minorBidi"/>
          <w:sz w:val="24"/>
        </w:rPr>
        <w:tab/>
      </w:r>
      <w:r>
        <w:rPr>
          <w:rFonts w:hint="eastAsia" w:cstheme="minorBidi"/>
          <w:sz w:val="24"/>
          <w:lang w:val="en-US" w:eastAsia="zh-CN"/>
        </w:rPr>
        <w:t>8</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cstheme="minorBidi"/>
          <w:sz w:val="24"/>
        </w:rPr>
        <w:tab/>
      </w:r>
      <w:r>
        <w:rPr>
          <w:rFonts w:hint="eastAsia" w:cstheme="minorBidi"/>
          <w:sz w:val="24"/>
        </w:rPr>
        <w:t>8</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9</w:t>
      </w:r>
    </w:p>
    <w:p>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rPr>
        <w:t>12</w:t>
      </w:r>
    </w:p>
    <w:p>
      <w:pPr>
        <w:pStyle w:val="13"/>
        <w:adjustRightInd w:val="0"/>
        <w:snapToGrid w:val="0"/>
        <w:spacing w:line="440" w:lineRule="exact"/>
        <w:jc w:val="left"/>
        <w:rPr>
          <w:rFonts w:hint="eastAsia" w:ascii="仿宋" w:hAnsi="仿宋" w:eastAsia="宋体" w:cstheme="minorBidi"/>
          <w:sz w:val="24"/>
          <w:lang w:eastAsia="zh-CN"/>
        </w:rPr>
      </w:pPr>
      <w:r>
        <w:rPr>
          <w:rFonts w:hint="eastAsia"/>
          <w:sz w:val="24"/>
        </w:rPr>
        <w:t>七、财政拨款“三公”经费支出决算情况说明</w:t>
      </w:r>
      <w:r>
        <w:rPr>
          <w:rFonts w:cstheme="minorBidi"/>
          <w:sz w:val="24"/>
        </w:rPr>
        <w:tab/>
      </w:r>
      <w:r>
        <w:rPr>
          <w:rFonts w:hint="eastAsia" w:cstheme="minorBidi"/>
          <w:sz w:val="24"/>
        </w:rPr>
        <w:t>1</w:t>
      </w:r>
      <w:r>
        <w:rPr>
          <w:rFonts w:hint="eastAsia" w:cstheme="minorBidi"/>
          <w:sz w:val="24"/>
          <w:lang w:val="en-US" w:eastAsia="zh-CN"/>
        </w:rPr>
        <w:t>2</w:t>
      </w:r>
    </w:p>
    <w:p>
      <w:pPr>
        <w:pStyle w:val="13"/>
        <w:adjustRightInd w:val="0"/>
        <w:snapToGrid w:val="0"/>
        <w:spacing w:line="440" w:lineRule="exact"/>
        <w:jc w:val="left"/>
        <w:rPr>
          <w:rFonts w:hint="eastAsia" w:ascii="仿宋" w:hAnsi="仿宋" w:eastAsia="宋体" w:cstheme="minorBidi"/>
          <w:sz w:val="24"/>
          <w:lang w:eastAsia="zh-CN"/>
        </w:rPr>
      </w:pPr>
      <w:r>
        <w:rPr>
          <w:rFonts w:hint="eastAsia"/>
          <w:sz w:val="24"/>
        </w:rPr>
        <w:t>八、政府性基金预算支出决算情况说明</w:t>
      </w:r>
      <w:r>
        <w:rPr>
          <w:rFonts w:cstheme="minorBidi"/>
          <w:sz w:val="24"/>
        </w:rPr>
        <w:tab/>
      </w:r>
      <w:r>
        <w:rPr>
          <w:rFonts w:hint="eastAsia" w:cstheme="minorBidi"/>
          <w:sz w:val="24"/>
        </w:rPr>
        <w:t>1</w:t>
      </w:r>
      <w:r>
        <w:rPr>
          <w:rFonts w:hint="eastAsia" w:cstheme="minorBidi"/>
          <w:sz w:val="24"/>
          <w:lang w:val="en-US" w:eastAsia="zh-CN"/>
        </w:rPr>
        <w:t>4</w:t>
      </w:r>
    </w:p>
    <w:p>
      <w:pPr>
        <w:pStyle w:val="13"/>
        <w:adjustRightInd w:val="0"/>
        <w:snapToGrid w:val="0"/>
        <w:spacing w:line="440" w:lineRule="exact"/>
        <w:jc w:val="left"/>
        <w:rPr>
          <w:rFonts w:hint="eastAsia" w:eastAsia="宋体"/>
          <w:sz w:val="24"/>
          <w:lang w:eastAsia="zh-CN"/>
        </w:rPr>
      </w:pPr>
      <w:r>
        <w:rPr>
          <w:rFonts w:hint="eastAsia"/>
          <w:sz w:val="24"/>
        </w:rPr>
        <w:t>九、国有资本经营预算支出决算情况说明</w:t>
      </w:r>
      <w:r>
        <w:rPr>
          <w:rFonts w:cstheme="minorBidi"/>
          <w:sz w:val="24"/>
        </w:rPr>
        <w:tab/>
      </w:r>
      <w:r>
        <w:rPr>
          <w:rFonts w:hint="eastAsia" w:cstheme="minorBidi"/>
          <w:sz w:val="24"/>
        </w:rPr>
        <w:t>1</w:t>
      </w:r>
      <w:r>
        <w:rPr>
          <w:rFonts w:hint="eastAsia" w:cstheme="minorBidi"/>
          <w:sz w:val="24"/>
          <w:lang w:val="en-US" w:eastAsia="zh-CN"/>
        </w:rPr>
        <w:t>4</w:t>
      </w:r>
    </w:p>
    <w:p>
      <w:pPr>
        <w:pStyle w:val="13"/>
        <w:adjustRightInd w:val="0"/>
        <w:snapToGrid w:val="0"/>
        <w:spacing w:line="440" w:lineRule="exact"/>
        <w:jc w:val="left"/>
        <w:rPr>
          <w:rFonts w:hint="eastAsia" w:eastAsia="宋体"/>
          <w:sz w:val="24"/>
          <w:lang w:eastAsia="zh-CN"/>
        </w:rPr>
      </w:pPr>
      <w:r>
        <w:rPr>
          <w:rFonts w:hint="eastAsia"/>
          <w:sz w:val="24"/>
        </w:rPr>
        <w:t>十、其他重要事项的情况说明</w:t>
      </w:r>
      <w:r>
        <w:rPr>
          <w:rFonts w:cstheme="minorBidi"/>
          <w:sz w:val="24"/>
        </w:rPr>
        <w:tab/>
      </w:r>
      <w:r>
        <w:rPr>
          <w:rFonts w:hint="eastAsia" w:cstheme="minorBidi"/>
          <w:sz w:val="24"/>
        </w:rPr>
        <w:t>1</w:t>
      </w:r>
      <w:r>
        <w:rPr>
          <w:rFonts w:hint="eastAsia" w:cstheme="minorBidi"/>
          <w:sz w:val="24"/>
          <w:lang w:val="en-US" w:eastAsia="zh-CN"/>
        </w:rPr>
        <w:t>4</w:t>
      </w:r>
    </w:p>
    <w:p>
      <w:pPr>
        <w:pStyle w:val="12"/>
        <w:adjustRightInd w:val="0"/>
        <w:snapToGrid w:val="0"/>
        <w:spacing w:before="0" w:line="440" w:lineRule="exact"/>
        <w:jc w:val="left"/>
        <w:rPr>
          <w:rFonts w:hint="eastAsia" w:eastAsia="仿宋" w:cstheme="minorBidi"/>
          <w:sz w:val="24"/>
          <w:szCs w:val="24"/>
          <w:lang w:eastAsia="zh-CN"/>
        </w:rPr>
      </w:pPr>
      <w:r>
        <w:rPr>
          <w:rFonts w:hint="eastAsia"/>
          <w:sz w:val="24"/>
        </w:rPr>
        <w:t>第三部分名词解释</w:t>
      </w:r>
      <w:r>
        <w:rPr>
          <w:rFonts w:cstheme="minorBidi"/>
          <w:sz w:val="24"/>
        </w:rPr>
        <w:tab/>
      </w:r>
      <w:r>
        <w:rPr>
          <w:rFonts w:hint="eastAsia" w:cstheme="minorBidi"/>
          <w:sz w:val="24"/>
        </w:rPr>
        <w:t>1</w:t>
      </w:r>
      <w:r>
        <w:rPr>
          <w:rFonts w:hint="eastAsia" w:cstheme="minorBidi"/>
          <w:sz w:val="24"/>
          <w:lang w:val="en-US" w:eastAsia="zh-CN"/>
        </w:rPr>
        <w:t>6</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第四部分附件</w:t>
      </w:r>
      <w:r>
        <w:rPr>
          <w:rFonts w:cstheme="minorBidi"/>
          <w:sz w:val="24"/>
        </w:rPr>
        <w:tab/>
      </w:r>
      <w:r>
        <w:rPr>
          <w:rFonts w:hint="eastAsia" w:cstheme="minorBidi"/>
          <w:sz w:val="24"/>
          <w:lang w:val="en-US" w:eastAsia="zh-CN"/>
        </w:rPr>
        <w:t>19</w:t>
      </w:r>
    </w:p>
    <w:p>
      <w:pPr>
        <w:pStyle w:val="12"/>
        <w:adjustRightInd w:val="0"/>
        <w:snapToGrid w:val="0"/>
        <w:spacing w:before="0" w:line="440" w:lineRule="exact"/>
        <w:jc w:val="left"/>
        <w:rPr>
          <w:rFonts w:hint="eastAsia" w:eastAsia="仿宋" w:cstheme="minorBidi"/>
          <w:sz w:val="24"/>
          <w:szCs w:val="24"/>
          <w:lang w:eastAsia="zh-CN"/>
        </w:rPr>
      </w:pPr>
      <w:r>
        <w:rPr>
          <w:rFonts w:hint="eastAsia"/>
          <w:sz w:val="24"/>
        </w:rPr>
        <w:t>第五部分附表</w:t>
      </w:r>
      <w:r>
        <w:rPr>
          <w:rFonts w:cstheme="minorBidi"/>
          <w:sz w:val="24"/>
        </w:rPr>
        <w:tab/>
      </w:r>
      <w:r>
        <w:rPr>
          <w:rFonts w:hint="eastAsia" w:cstheme="minorBidi"/>
          <w:sz w:val="24"/>
        </w:rPr>
        <w:t>2</w:t>
      </w:r>
      <w:r>
        <w:rPr>
          <w:rFonts w:hint="eastAsia" w:cstheme="minorBidi"/>
          <w:sz w:val="24"/>
          <w:lang w:val="en-US" w:eastAsia="zh-CN"/>
        </w:rPr>
        <w:t>0</w:t>
      </w:r>
    </w:p>
    <w:p>
      <w:pPr>
        <w:pStyle w:val="13"/>
        <w:adjustRightInd w:val="0"/>
        <w:snapToGrid w:val="0"/>
        <w:spacing w:line="440" w:lineRule="exact"/>
        <w:jc w:val="left"/>
        <w:rPr>
          <w:rFonts w:hint="eastAsia" w:eastAsia="宋体"/>
          <w:sz w:val="24"/>
          <w:lang w:eastAsia="zh-CN"/>
        </w:rPr>
      </w:pPr>
      <w:r>
        <w:rPr>
          <w:rFonts w:hint="eastAsia"/>
          <w:sz w:val="24"/>
        </w:rPr>
        <w:t>一、收入支出决算总表</w:t>
      </w:r>
      <w:r>
        <w:rPr>
          <w:rFonts w:cstheme="minorBidi"/>
          <w:sz w:val="24"/>
        </w:rPr>
        <w:tab/>
      </w:r>
      <w:r>
        <w:rPr>
          <w:rFonts w:hint="eastAsia" w:cstheme="minorBidi"/>
          <w:sz w:val="24"/>
        </w:rPr>
        <w:t>2</w:t>
      </w:r>
      <w:r>
        <w:rPr>
          <w:rFonts w:hint="eastAsia" w:cstheme="minorBidi"/>
          <w:sz w:val="24"/>
          <w:lang w:val="en-US" w:eastAsia="zh-CN"/>
        </w:rPr>
        <w:t>0</w:t>
      </w:r>
    </w:p>
    <w:p>
      <w:pPr>
        <w:pStyle w:val="13"/>
        <w:adjustRightInd w:val="0"/>
        <w:snapToGrid w:val="0"/>
        <w:spacing w:line="440" w:lineRule="exact"/>
        <w:jc w:val="left"/>
        <w:rPr>
          <w:rFonts w:hint="eastAsia" w:eastAsia="宋体"/>
          <w:sz w:val="24"/>
          <w:lang w:eastAsia="zh-CN"/>
        </w:rPr>
      </w:pPr>
      <w:r>
        <w:rPr>
          <w:rFonts w:hint="eastAsia"/>
          <w:sz w:val="24"/>
        </w:rPr>
        <w:t>二、收入决算表</w:t>
      </w:r>
      <w:r>
        <w:rPr>
          <w:rFonts w:cstheme="minorBidi"/>
          <w:sz w:val="24"/>
        </w:rPr>
        <w:tab/>
      </w:r>
      <w:r>
        <w:rPr>
          <w:rFonts w:hint="eastAsia" w:cstheme="minorBidi"/>
          <w:sz w:val="24"/>
        </w:rPr>
        <w:t>2</w:t>
      </w:r>
      <w:r>
        <w:rPr>
          <w:rFonts w:hint="eastAsia" w:cstheme="minorBidi"/>
          <w:sz w:val="24"/>
          <w:lang w:val="en-US" w:eastAsia="zh-CN"/>
        </w:rPr>
        <w:t>0</w:t>
      </w:r>
    </w:p>
    <w:p>
      <w:pPr>
        <w:pStyle w:val="13"/>
        <w:adjustRightInd w:val="0"/>
        <w:snapToGrid w:val="0"/>
        <w:spacing w:line="440" w:lineRule="exact"/>
        <w:jc w:val="left"/>
        <w:rPr>
          <w:rFonts w:hint="eastAsia" w:eastAsia="宋体"/>
          <w:sz w:val="24"/>
          <w:lang w:eastAsia="zh-CN"/>
        </w:rPr>
      </w:pPr>
      <w:r>
        <w:rPr>
          <w:rFonts w:hint="eastAsia"/>
          <w:sz w:val="24"/>
        </w:rPr>
        <w:t>三、支出决算表</w:t>
      </w:r>
      <w:r>
        <w:rPr>
          <w:rFonts w:cstheme="minorBidi"/>
          <w:sz w:val="24"/>
        </w:rPr>
        <w:tab/>
      </w:r>
      <w:r>
        <w:rPr>
          <w:rFonts w:hint="eastAsia" w:cstheme="minorBidi"/>
          <w:sz w:val="24"/>
        </w:rPr>
        <w:t>2</w:t>
      </w:r>
      <w:r>
        <w:rPr>
          <w:rFonts w:hint="eastAsia" w:cstheme="minorBidi"/>
          <w:sz w:val="24"/>
          <w:lang w:val="en-US" w:eastAsia="zh-CN"/>
        </w:rPr>
        <w:t>0</w:t>
      </w:r>
    </w:p>
    <w:p>
      <w:pPr>
        <w:pStyle w:val="13"/>
        <w:adjustRightInd w:val="0"/>
        <w:snapToGrid w:val="0"/>
        <w:spacing w:line="440" w:lineRule="exact"/>
        <w:jc w:val="left"/>
        <w:rPr>
          <w:rFonts w:hint="eastAsia" w:eastAsia="宋体"/>
          <w:sz w:val="24"/>
          <w:lang w:eastAsia="zh-CN"/>
        </w:rPr>
      </w:pPr>
      <w:r>
        <w:rPr>
          <w:rFonts w:hint="eastAsia"/>
          <w:sz w:val="24"/>
        </w:rPr>
        <w:t>四、财政拨款收入支出决算总表</w:t>
      </w:r>
      <w:r>
        <w:rPr>
          <w:rFonts w:cstheme="minorBidi"/>
          <w:sz w:val="24"/>
        </w:rPr>
        <w:tab/>
      </w:r>
      <w:r>
        <w:rPr>
          <w:rFonts w:hint="eastAsia" w:cstheme="minorBidi"/>
          <w:sz w:val="24"/>
        </w:rPr>
        <w:t>2</w:t>
      </w:r>
      <w:r>
        <w:rPr>
          <w:rFonts w:hint="eastAsia" w:cstheme="minorBidi"/>
          <w:sz w:val="24"/>
          <w:lang w:val="en-US" w:eastAsia="zh-CN"/>
        </w:rPr>
        <w:t>0</w:t>
      </w:r>
    </w:p>
    <w:p>
      <w:pPr>
        <w:pStyle w:val="13"/>
        <w:adjustRightInd w:val="0"/>
        <w:snapToGrid w:val="0"/>
        <w:spacing w:line="440" w:lineRule="exact"/>
        <w:jc w:val="left"/>
        <w:rPr>
          <w:rFonts w:hint="eastAsia" w:eastAsia="宋体"/>
          <w:sz w:val="24"/>
          <w:lang w:eastAsia="zh-CN"/>
        </w:rPr>
      </w:pPr>
      <w:r>
        <w:rPr>
          <w:rFonts w:hint="eastAsia"/>
          <w:sz w:val="24"/>
        </w:rPr>
        <w:t>五、财政拨款支出决算明细表</w:t>
      </w:r>
      <w:r>
        <w:rPr>
          <w:rFonts w:cstheme="minorBidi"/>
          <w:sz w:val="24"/>
        </w:rPr>
        <w:tab/>
      </w:r>
      <w:r>
        <w:rPr>
          <w:rFonts w:hint="eastAsia" w:cstheme="minorBidi"/>
          <w:sz w:val="24"/>
        </w:rPr>
        <w:t>2</w:t>
      </w:r>
      <w:r>
        <w:rPr>
          <w:rFonts w:hint="eastAsia" w:cstheme="minorBidi"/>
          <w:sz w:val="24"/>
          <w:lang w:val="en-US" w:eastAsia="zh-CN"/>
        </w:rPr>
        <w:t>0</w:t>
      </w:r>
    </w:p>
    <w:p>
      <w:pPr>
        <w:pStyle w:val="13"/>
        <w:adjustRightInd w:val="0"/>
        <w:snapToGrid w:val="0"/>
        <w:spacing w:line="440" w:lineRule="exact"/>
        <w:jc w:val="left"/>
        <w:rPr>
          <w:rFonts w:hint="eastAsia" w:eastAsia="宋体"/>
          <w:sz w:val="24"/>
          <w:lang w:eastAsia="zh-CN"/>
        </w:rPr>
      </w:pPr>
      <w:r>
        <w:rPr>
          <w:rFonts w:hint="eastAsia"/>
          <w:sz w:val="24"/>
        </w:rPr>
        <w:t>六、一般公共预算财政拨款支出决算表</w:t>
      </w:r>
      <w:r>
        <w:rPr>
          <w:rFonts w:cstheme="minorBidi"/>
          <w:sz w:val="24"/>
        </w:rPr>
        <w:tab/>
      </w:r>
      <w:r>
        <w:rPr>
          <w:rFonts w:hint="eastAsia" w:cstheme="minorBidi"/>
          <w:sz w:val="24"/>
        </w:rPr>
        <w:t>2</w:t>
      </w:r>
      <w:r>
        <w:rPr>
          <w:rFonts w:hint="eastAsia" w:cstheme="minorBidi"/>
          <w:sz w:val="24"/>
          <w:lang w:val="en-US" w:eastAsia="zh-CN"/>
        </w:rPr>
        <w:t>0</w:t>
      </w:r>
    </w:p>
    <w:p>
      <w:pPr>
        <w:pStyle w:val="13"/>
        <w:adjustRightInd w:val="0"/>
        <w:snapToGrid w:val="0"/>
        <w:spacing w:line="440" w:lineRule="exact"/>
        <w:jc w:val="left"/>
        <w:rPr>
          <w:rFonts w:hint="eastAsia" w:eastAsia="宋体"/>
          <w:sz w:val="24"/>
          <w:lang w:eastAsia="zh-CN"/>
        </w:rPr>
      </w:pPr>
      <w:r>
        <w:rPr>
          <w:rFonts w:hint="eastAsia"/>
          <w:sz w:val="24"/>
        </w:rPr>
        <w:t>七、一般公共预算财政拨款支出决算明细表</w:t>
      </w:r>
      <w:r>
        <w:rPr>
          <w:rFonts w:cstheme="minorBidi"/>
          <w:sz w:val="24"/>
        </w:rPr>
        <w:tab/>
      </w:r>
      <w:r>
        <w:rPr>
          <w:rFonts w:hint="eastAsia" w:cstheme="minorBidi"/>
          <w:sz w:val="24"/>
        </w:rPr>
        <w:t>2</w:t>
      </w:r>
      <w:r>
        <w:rPr>
          <w:rFonts w:hint="eastAsia" w:cstheme="minorBidi"/>
          <w:sz w:val="24"/>
          <w:lang w:val="en-US" w:eastAsia="zh-CN"/>
        </w:rPr>
        <w:t>0</w:t>
      </w:r>
    </w:p>
    <w:p>
      <w:pPr>
        <w:pStyle w:val="13"/>
        <w:adjustRightInd w:val="0"/>
        <w:snapToGrid w:val="0"/>
        <w:spacing w:line="440" w:lineRule="exact"/>
        <w:jc w:val="left"/>
        <w:rPr>
          <w:rFonts w:hint="eastAsia" w:eastAsia="宋体"/>
          <w:sz w:val="24"/>
          <w:lang w:eastAsia="zh-CN"/>
        </w:rPr>
      </w:pPr>
      <w:r>
        <w:rPr>
          <w:rFonts w:hint="eastAsia"/>
          <w:sz w:val="24"/>
        </w:rPr>
        <w:t>八、一般公共预算财政拨款基本支出决算明细表</w:t>
      </w:r>
      <w:r>
        <w:rPr>
          <w:rFonts w:cstheme="minorBidi"/>
          <w:sz w:val="24"/>
        </w:rPr>
        <w:tab/>
      </w:r>
      <w:r>
        <w:rPr>
          <w:rFonts w:hint="eastAsia" w:cstheme="minorBidi"/>
          <w:sz w:val="24"/>
        </w:rPr>
        <w:t>2</w:t>
      </w:r>
      <w:r>
        <w:rPr>
          <w:rFonts w:hint="eastAsia" w:cstheme="minorBidi"/>
          <w:sz w:val="24"/>
          <w:lang w:val="en-US" w:eastAsia="zh-CN"/>
        </w:rPr>
        <w:t>0</w:t>
      </w:r>
    </w:p>
    <w:p>
      <w:pPr>
        <w:pStyle w:val="13"/>
        <w:adjustRightInd w:val="0"/>
        <w:snapToGrid w:val="0"/>
        <w:spacing w:line="440" w:lineRule="exact"/>
        <w:jc w:val="left"/>
        <w:rPr>
          <w:rFonts w:hint="eastAsia" w:eastAsia="宋体"/>
          <w:sz w:val="24"/>
          <w:lang w:eastAsia="zh-CN"/>
        </w:rPr>
      </w:pPr>
      <w:r>
        <w:rPr>
          <w:rFonts w:hint="eastAsia"/>
          <w:sz w:val="24"/>
        </w:rPr>
        <w:t>九、一般公共预算财政拨款项目支出决算表</w:t>
      </w:r>
      <w:r>
        <w:rPr>
          <w:rFonts w:cstheme="minorBidi"/>
          <w:sz w:val="24"/>
        </w:rPr>
        <w:tab/>
      </w:r>
      <w:r>
        <w:rPr>
          <w:rFonts w:hint="eastAsia" w:cstheme="minorBidi"/>
          <w:sz w:val="24"/>
        </w:rPr>
        <w:t>2</w:t>
      </w:r>
      <w:r>
        <w:rPr>
          <w:rFonts w:hint="eastAsia" w:cstheme="minorBidi"/>
          <w:sz w:val="24"/>
          <w:lang w:val="en-US" w:eastAsia="zh-CN"/>
        </w:rPr>
        <w:t>0</w:t>
      </w:r>
    </w:p>
    <w:p>
      <w:pPr>
        <w:pStyle w:val="13"/>
        <w:adjustRightInd w:val="0"/>
        <w:snapToGrid w:val="0"/>
        <w:spacing w:line="440" w:lineRule="exact"/>
        <w:jc w:val="left"/>
        <w:rPr>
          <w:rFonts w:hint="eastAsia" w:eastAsia="宋体"/>
          <w:sz w:val="24"/>
          <w:lang w:eastAsia="zh-CN"/>
        </w:rPr>
      </w:pPr>
      <w:r>
        <w:rPr>
          <w:rFonts w:hint="eastAsia"/>
          <w:sz w:val="24"/>
        </w:rPr>
        <w:t>十、政府性基金预算财政拨款收入支出决算表</w:t>
      </w:r>
      <w:r>
        <w:rPr>
          <w:rFonts w:cstheme="minorBidi"/>
          <w:sz w:val="24"/>
        </w:rPr>
        <w:tab/>
      </w:r>
      <w:r>
        <w:rPr>
          <w:rFonts w:hint="eastAsia" w:cstheme="minorBidi"/>
          <w:sz w:val="24"/>
        </w:rPr>
        <w:t>2</w:t>
      </w:r>
      <w:r>
        <w:rPr>
          <w:rFonts w:hint="eastAsia" w:cstheme="minorBidi"/>
          <w:sz w:val="24"/>
          <w:lang w:val="en-US" w:eastAsia="zh-CN"/>
        </w:rPr>
        <w:t>0</w:t>
      </w:r>
    </w:p>
    <w:p>
      <w:pPr>
        <w:pStyle w:val="13"/>
        <w:adjustRightInd w:val="0"/>
        <w:snapToGrid w:val="0"/>
        <w:spacing w:line="440" w:lineRule="exact"/>
        <w:jc w:val="left"/>
        <w:rPr>
          <w:rFonts w:hint="eastAsia" w:eastAsia="宋体"/>
          <w:sz w:val="24"/>
          <w:lang w:eastAsia="zh-CN"/>
        </w:rPr>
      </w:pPr>
      <w:r>
        <w:rPr>
          <w:rFonts w:hint="eastAsia"/>
          <w:sz w:val="24"/>
        </w:rPr>
        <w:t>十一、国有资本经营预算财政拨款收入支出决算表</w:t>
      </w:r>
      <w:r>
        <w:rPr>
          <w:rFonts w:cstheme="minorBidi"/>
          <w:sz w:val="24"/>
        </w:rPr>
        <w:tab/>
      </w:r>
      <w:r>
        <w:rPr>
          <w:rFonts w:hint="eastAsia" w:cstheme="minorBidi"/>
          <w:sz w:val="24"/>
        </w:rPr>
        <w:t>2</w:t>
      </w:r>
      <w:r>
        <w:rPr>
          <w:rFonts w:hint="eastAsia" w:cstheme="minorBidi"/>
          <w:sz w:val="24"/>
          <w:lang w:val="en-US" w:eastAsia="zh-CN"/>
        </w:rPr>
        <w:t>0</w:t>
      </w:r>
    </w:p>
    <w:p>
      <w:pPr>
        <w:pStyle w:val="13"/>
        <w:adjustRightInd w:val="0"/>
        <w:snapToGrid w:val="0"/>
        <w:spacing w:line="440" w:lineRule="exact"/>
        <w:jc w:val="left"/>
        <w:rPr>
          <w:rFonts w:hint="eastAsia" w:eastAsia="宋体"/>
          <w:sz w:val="24"/>
          <w:lang w:eastAsia="zh-CN"/>
        </w:rPr>
      </w:pPr>
      <w:r>
        <w:rPr>
          <w:rFonts w:hint="eastAsia"/>
          <w:sz w:val="24"/>
        </w:rPr>
        <w:t>十二、国有资本经营预算财政拨款支出决算表</w:t>
      </w:r>
      <w:r>
        <w:rPr>
          <w:rFonts w:cstheme="minorBidi"/>
          <w:sz w:val="24"/>
        </w:rPr>
        <w:tab/>
      </w:r>
      <w:r>
        <w:rPr>
          <w:rFonts w:hint="eastAsia" w:cstheme="minorBidi"/>
          <w:sz w:val="24"/>
        </w:rPr>
        <w:t>2</w:t>
      </w:r>
      <w:r>
        <w:rPr>
          <w:rFonts w:hint="eastAsia" w:cstheme="minorBidi"/>
          <w:sz w:val="24"/>
          <w:lang w:val="en-US" w:eastAsia="zh-CN"/>
        </w:rPr>
        <w:t>0</w:t>
      </w:r>
    </w:p>
    <w:p>
      <w:pPr>
        <w:pStyle w:val="13"/>
        <w:adjustRightInd w:val="0"/>
        <w:snapToGrid w:val="0"/>
        <w:spacing w:line="440" w:lineRule="exact"/>
        <w:jc w:val="left"/>
        <w:rPr>
          <w:rFonts w:hint="eastAsia" w:eastAsia="宋体"/>
          <w:sz w:val="24"/>
          <w:lang w:eastAsia="zh-CN"/>
        </w:rPr>
      </w:pPr>
      <w:r>
        <w:rPr>
          <w:rFonts w:hint="eastAsia"/>
          <w:sz w:val="24"/>
        </w:rPr>
        <w:t>十三、财政拨款“三公”经费支出决算表</w:t>
      </w:r>
      <w:r>
        <w:rPr>
          <w:rFonts w:cstheme="minorBidi"/>
          <w:sz w:val="24"/>
        </w:rPr>
        <w:tab/>
      </w:r>
      <w:r>
        <w:rPr>
          <w:rFonts w:hint="eastAsia" w:cstheme="minorBidi"/>
          <w:sz w:val="24"/>
        </w:rPr>
        <w:t>2</w:t>
      </w:r>
      <w:r>
        <w:rPr>
          <w:rFonts w:hint="eastAsia" w:cstheme="minorBidi"/>
          <w:sz w:val="24"/>
          <w:lang w:val="en-US" w:eastAsia="zh-CN"/>
        </w:rPr>
        <w:t>0</w:t>
      </w: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rPr>
        <w:t>主要职责</w:t>
      </w:r>
    </w:p>
    <w:p>
      <w:pPr>
        <w:ind w:firstLine="566" w:firstLineChars="177"/>
        <w:rPr>
          <w:rFonts w:ascii="仿宋_GB2312" w:eastAsia="仿宋_GB2312"/>
          <w:sz w:val="32"/>
          <w:szCs w:val="32"/>
        </w:rPr>
      </w:pPr>
      <w:r>
        <w:rPr>
          <w:rFonts w:hint="eastAsia" w:ascii="仿宋_GB2312" w:eastAsia="仿宋_GB2312"/>
          <w:sz w:val="32"/>
          <w:szCs w:val="32"/>
        </w:rPr>
        <w:t>1、贯彻执行党和国家有关社会保险的路线、方针、政策和法律、法规。</w:t>
      </w:r>
    </w:p>
    <w:p>
      <w:pPr>
        <w:ind w:firstLine="566" w:firstLineChars="177"/>
        <w:rPr>
          <w:rFonts w:ascii="仿宋_GB2312" w:eastAsia="仿宋_GB2312"/>
          <w:sz w:val="32"/>
          <w:szCs w:val="32"/>
        </w:rPr>
      </w:pPr>
      <w:r>
        <w:rPr>
          <w:rFonts w:hint="eastAsia" w:ascii="仿宋_GB2312" w:eastAsia="仿宋_GB2312"/>
          <w:sz w:val="32"/>
          <w:szCs w:val="32"/>
        </w:rPr>
        <w:t>2、负责辖区内参保单位和个人养老、工伤、生育、失业、医疗保险基金的征收、管理、拨付等工作；</w:t>
      </w:r>
    </w:p>
    <w:p>
      <w:pPr>
        <w:ind w:firstLine="566" w:firstLineChars="177"/>
        <w:rPr>
          <w:rFonts w:ascii="仿宋_GB2312" w:eastAsia="仿宋_GB2312"/>
          <w:sz w:val="32"/>
          <w:szCs w:val="32"/>
        </w:rPr>
      </w:pPr>
      <w:r>
        <w:rPr>
          <w:rFonts w:hint="eastAsia" w:ascii="仿宋_GB2312" w:eastAsia="仿宋_GB2312"/>
          <w:sz w:val="32"/>
          <w:szCs w:val="32"/>
        </w:rPr>
        <w:t>3、承办辖区参保单位社会保险登记、变更、注销，职工保险关系转移，灵活就业人员参保、续保工作；</w:t>
      </w:r>
    </w:p>
    <w:p>
      <w:pPr>
        <w:ind w:firstLine="566" w:firstLineChars="177"/>
        <w:rPr>
          <w:rFonts w:ascii="仿宋_GB2312" w:eastAsia="仿宋_GB2312"/>
          <w:sz w:val="32"/>
          <w:szCs w:val="32"/>
        </w:rPr>
      </w:pPr>
      <w:r>
        <w:rPr>
          <w:rFonts w:hint="eastAsia" w:ascii="仿宋_GB2312" w:eastAsia="仿宋_GB2312"/>
          <w:sz w:val="32"/>
          <w:szCs w:val="32"/>
        </w:rPr>
        <w:t>4、审核参保职工待遇享受条件、计算其待遇，按时足额发放各类社会保险金。指导、督促协调街镇搞好社会保险工作；</w:t>
      </w:r>
    </w:p>
    <w:p>
      <w:pPr>
        <w:ind w:firstLine="566" w:firstLineChars="177"/>
        <w:rPr>
          <w:rFonts w:ascii="仿宋_GB2312" w:eastAsia="仿宋_GB2312"/>
          <w:sz w:val="32"/>
          <w:szCs w:val="32"/>
        </w:rPr>
      </w:pPr>
      <w:r>
        <w:rPr>
          <w:rFonts w:hint="eastAsia" w:ascii="仿宋_GB2312" w:eastAsia="仿宋_GB2312"/>
          <w:sz w:val="32"/>
          <w:szCs w:val="32"/>
        </w:rPr>
        <w:t>5、负责社会保险数据、信息的处理和管理；</w:t>
      </w:r>
    </w:p>
    <w:p>
      <w:pPr>
        <w:ind w:firstLine="566" w:firstLineChars="177"/>
        <w:rPr>
          <w:rFonts w:ascii="仿宋_GB2312" w:eastAsia="仿宋_GB2312"/>
          <w:sz w:val="32"/>
          <w:szCs w:val="32"/>
        </w:rPr>
      </w:pPr>
      <w:r>
        <w:rPr>
          <w:rFonts w:hint="eastAsia" w:ascii="仿宋_GB2312" w:eastAsia="仿宋_GB2312"/>
          <w:sz w:val="32"/>
          <w:szCs w:val="32"/>
        </w:rPr>
        <w:t>6、为参保单位和个人提供有关社会保险政策宣传咨询服务，受理群众来信来访；</w:t>
      </w:r>
    </w:p>
    <w:p>
      <w:pPr>
        <w:ind w:firstLine="566" w:firstLineChars="177"/>
      </w:pPr>
      <w:r>
        <w:rPr>
          <w:rFonts w:hint="eastAsia" w:ascii="仿宋_GB2312" w:eastAsia="仿宋_GB2312"/>
          <w:sz w:val="32"/>
          <w:szCs w:val="32"/>
        </w:rPr>
        <w:t>7、负责完成区委、区政府和上级部门交办的各项工作任务。</w:t>
      </w:r>
    </w:p>
    <w:p>
      <w:pPr>
        <w:pStyle w:val="4"/>
        <w:rPr>
          <w:rFonts w:hint="eastAsia" w:ascii="黑体" w:hAnsi="黑体" w:eastAsia="黑体"/>
          <w:b w:val="0"/>
        </w:rPr>
      </w:pPr>
      <w:r>
        <w:rPr>
          <w:rFonts w:hint="eastAsia" w:ascii="黑体" w:hAnsi="黑体" w:eastAsia="黑体"/>
          <w:b w:val="0"/>
        </w:rPr>
        <w:t>二、机构设置</w:t>
      </w:r>
    </w:p>
    <w:p>
      <w:pPr>
        <w:snapToGrid w:val="0"/>
        <w:spacing w:line="588"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攀枝花市西区社会保险事务中心属于攀枝花市西区人力资源和社会保障局下属的二级单位，下设独立编制机构0个，其中行政机构0个，参照公务员法管理的事业机构0个，其他事业机构0个。</w:t>
      </w:r>
    </w:p>
    <w:p>
      <w:pPr>
        <w:ind w:firstLine="640" w:firstLineChars="200"/>
      </w:pPr>
      <w:r>
        <w:rPr>
          <w:rFonts w:hint="eastAsia" w:ascii="仿宋_GB2312" w:hAnsi="宋体" w:eastAsia="仿宋_GB2312" w:cs="仿宋_GB2312"/>
          <w:sz w:val="32"/>
          <w:szCs w:val="32"/>
        </w:rPr>
        <w:t>纳入202</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年度单位决算编制范围的独立编制机构包括：攀枝花市西区社会保险事务中心。</w:t>
      </w: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p>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w:t>
      </w:r>
      <w:r>
        <w:rPr>
          <w:rFonts w:hint="eastAsia" w:ascii="仿宋" w:hAnsi="仿宋" w:eastAsia="仿宋"/>
          <w:sz w:val="32"/>
          <w:szCs w:val="32"/>
          <w:lang w:eastAsia="zh-CN"/>
        </w:rPr>
        <w:t>入</w:t>
      </w:r>
      <w:r>
        <w:rPr>
          <w:rFonts w:hint="eastAsia" w:ascii="仿宋" w:hAnsi="仿宋" w:eastAsia="仿宋"/>
          <w:sz w:val="32"/>
          <w:szCs w:val="32"/>
        </w:rPr>
        <w:t>总计为</w:t>
      </w:r>
      <w:r>
        <w:rPr>
          <w:rFonts w:hint="eastAsia" w:ascii="仿宋" w:hAnsi="仿宋" w:eastAsia="仿宋"/>
          <w:b/>
          <w:sz w:val="32"/>
          <w:szCs w:val="32"/>
        </w:rPr>
        <w:t>41</w:t>
      </w:r>
      <w:r>
        <w:rPr>
          <w:rFonts w:hint="eastAsia" w:ascii="仿宋" w:hAnsi="仿宋" w:eastAsia="仿宋"/>
          <w:b/>
          <w:sz w:val="32"/>
          <w:szCs w:val="32"/>
          <w:lang w:val="en-US" w:eastAsia="zh-CN"/>
        </w:rPr>
        <w:t>7.46</w:t>
      </w:r>
      <w:r>
        <w:rPr>
          <w:rFonts w:hint="eastAsia" w:ascii="仿宋" w:hAnsi="仿宋" w:eastAsia="仿宋"/>
          <w:sz w:val="32"/>
          <w:szCs w:val="32"/>
        </w:rPr>
        <w:t>万元。与202</w:t>
      </w:r>
      <w:r>
        <w:rPr>
          <w:rFonts w:hint="eastAsia" w:ascii="仿宋" w:hAnsi="仿宋" w:eastAsia="仿宋"/>
          <w:sz w:val="32"/>
          <w:szCs w:val="32"/>
          <w:lang w:val="en-US" w:eastAsia="zh-CN"/>
        </w:rPr>
        <w:t>2</w:t>
      </w:r>
      <w:r>
        <w:rPr>
          <w:rFonts w:hint="eastAsia" w:ascii="仿宋" w:hAnsi="仿宋" w:eastAsia="仿宋"/>
          <w:sz w:val="32"/>
          <w:szCs w:val="32"/>
        </w:rPr>
        <w:t>年相比，收入</w:t>
      </w:r>
      <w:r>
        <w:rPr>
          <w:rFonts w:hint="eastAsia" w:ascii="仿宋" w:hAnsi="仿宋" w:eastAsia="仿宋"/>
          <w:sz w:val="32"/>
          <w:szCs w:val="32"/>
          <w:lang w:eastAsia="zh-CN"/>
        </w:rPr>
        <w:t>增加</w:t>
      </w:r>
      <w:r>
        <w:rPr>
          <w:rFonts w:hint="eastAsia" w:ascii="仿宋" w:hAnsi="仿宋" w:eastAsia="仿宋"/>
          <w:sz w:val="32"/>
          <w:szCs w:val="32"/>
          <w:lang w:val="en-US" w:eastAsia="zh-CN"/>
        </w:rPr>
        <w:t>77.4</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22.76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_GB2312" w:hAnsi="宋体" w:eastAsia="仿宋_GB2312" w:cs="仿宋_GB2312"/>
          <w:sz w:val="32"/>
          <w:szCs w:val="32"/>
        </w:rPr>
        <w:t>正常的工资晋升及社保基数调整，增加人员经费</w:t>
      </w:r>
      <w:r>
        <w:rPr>
          <w:rFonts w:hint="eastAsia" w:ascii="仿宋_GB2312" w:hAnsi="宋体" w:eastAsia="仿宋_GB2312" w:cs="仿宋_GB2312"/>
          <w:sz w:val="32"/>
          <w:szCs w:val="32"/>
          <w:lang w:val="en-US" w:eastAsia="zh-CN"/>
        </w:rPr>
        <w:t>54.65</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、公用经费收入减少0.</w:t>
      </w:r>
      <w:r>
        <w:rPr>
          <w:rFonts w:hint="eastAsia" w:ascii="仿宋_GB2312" w:hAnsi="宋体" w:eastAsia="仿宋_GB2312" w:cs="仿宋_GB2312"/>
          <w:sz w:val="32"/>
          <w:szCs w:val="32"/>
          <w:lang w:val="en-US" w:eastAsia="zh-CN"/>
        </w:rPr>
        <w:t>76</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、项目经费收入</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23.51</w:t>
      </w:r>
      <w:r>
        <w:rPr>
          <w:rFonts w:hint="eastAsia" w:ascii="仿宋_GB2312" w:hAnsi="宋体" w:eastAsia="仿宋_GB2312" w:cs="仿宋_GB2312"/>
          <w:sz w:val="32"/>
          <w:szCs w:val="32"/>
        </w:rPr>
        <w:t>万元，其中：城乡居民养老保险区级财政补助资金</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18.1</w:t>
      </w:r>
      <w:r>
        <w:rPr>
          <w:rFonts w:hint="eastAsia" w:ascii="仿宋_GB2312" w:hAnsi="宋体" w:eastAsia="仿宋_GB2312" w:cs="仿宋_GB2312"/>
          <w:sz w:val="32"/>
          <w:szCs w:val="32"/>
        </w:rPr>
        <w:t>万元；省级困难群众城乡居民养老保险代缴资金</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0.26</w:t>
      </w:r>
      <w:r>
        <w:rPr>
          <w:rFonts w:hint="eastAsia" w:ascii="仿宋_GB2312" w:hAnsi="宋体" w:eastAsia="仿宋_GB2312" w:cs="仿宋_GB2312"/>
          <w:sz w:val="32"/>
          <w:szCs w:val="32"/>
        </w:rPr>
        <w:t>万元；市级困难群众城乡居民养老保险代缴资金</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0.4</w:t>
      </w:r>
      <w:r>
        <w:rPr>
          <w:rFonts w:hint="eastAsia" w:ascii="仿宋_GB2312" w:hAnsi="宋体" w:eastAsia="仿宋_GB2312" w:cs="仿宋_GB2312"/>
          <w:sz w:val="32"/>
          <w:szCs w:val="32"/>
        </w:rPr>
        <w:t>万元；省级财政社保公共服务能力建设资金增加</w:t>
      </w:r>
      <w:r>
        <w:rPr>
          <w:rFonts w:hint="eastAsia" w:ascii="仿宋_GB2312" w:hAnsi="宋体" w:eastAsia="仿宋_GB2312" w:cs="仿宋_GB2312"/>
          <w:sz w:val="32"/>
          <w:szCs w:val="32"/>
          <w:lang w:val="en-US" w:eastAsia="zh-CN"/>
        </w:rPr>
        <w:t>4.75</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（含</w:t>
      </w:r>
      <w:r>
        <w:rPr>
          <w:rFonts w:hint="eastAsia" w:ascii="仿宋_GB2312" w:hAnsi="仿宋" w:eastAsia="仿宋_GB2312" w:cs="仿宋"/>
          <w:color w:val="000000"/>
          <w:sz w:val="32"/>
          <w:szCs w:val="32"/>
        </w:rPr>
        <w:t>2021年省级社保公共服务能力建设资金结余1.14万元</w:t>
      </w:r>
      <w:r>
        <w:rPr>
          <w:rFonts w:hint="eastAsia" w:ascii="仿宋_GB2312" w:hAnsi="仿宋" w:eastAsia="仿宋_GB2312" w:cs="仿宋"/>
          <w:color w:val="000000"/>
          <w:sz w:val="32"/>
          <w:szCs w:val="32"/>
          <w:lang w:eastAsia="zh-CN"/>
        </w:rPr>
        <w:t>）。</w:t>
      </w:r>
    </w:p>
    <w:p>
      <w:pPr>
        <w:spacing w:line="600" w:lineRule="exact"/>
        <w:ind w:firstLine="640" w:firstLineChars="200"/>
        <w:rPr>
          <w:rFonts w:hint="eastAsia" w:ascii="仿宋_GB2312" w:hAnsi="宋体" w:eastAsia="仿宋_GB2312" w:cs="仿宋_GB2312"/>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年度支出总计</w:t>
      </w:r>
      <w:r>
        <w:rPr>
          <w:rFonts w:hint="eastAsia" w:ascii="仿宋" w:hAnsi="仿宋" w:eastAsia="仿宋"/>
          <w:sz w:val="32"/>
          <w:szCs w:val="32"/>
          <w:lang w:eastAsia="zh-CN"/>
        </w:rPr>
        <w:t>为</w:t>
      </w:r>
      <w:r>
        <w:rPr>
          <w:rFonts w:hint="eastAsia" w:ascii="仿宋" w:hAnsi="仿宋" w:eastAsia="仿宋"/>
          <w:b/>
          <w:sz w:val="32"/>
          <w:szCs w:val="32"/>
        </w:rPr>
        <w:t>417.46</w:t>
      </w:r>
      <w:r>
        <w:rPr>
          <w:rFonts w:hint="eastAsia" w:ascii="仿宋" w:hAnsi="仿宋" w:eastAsia="仿宋"/>
          <w:sz w:val="32"/>
          <w:szCs w:val="32"/>
        </w:rPr>
        <w:t>万元。与202</w:t>
      </w:r>
      <w:r>
        <w:rPr>
          <w:rFonts w:hint="eastAsia" w:ascii="仿宋" w:hAnsi="仿宋" w:eastAsia="仿宋"/>
          <w:sz w:val="32"/>
          <w:szCs w:val="32"/>
          <w:lang w:val="en-US" w:eastAsia="zh-CN"/>
        </w:rPr>
        <w:t>2</w:t>
      </w:r>
      <w:r>
        <w:rPr>
          <w:rFonts w:hint="eastAsia" w:ascii="仿宋" w:hAnsi="仿宋" w:eastAsia="仿宋"/>
          <w:sz w:val="32"/>
          <w:szCs w:val="32"/>
        </w:rPr>
        <w:t>年相比，支出</w:t>
      </w:r>
      <w:r>
        <w:rPr>
          <w:rFonts w:hint="eastAsia" w:ascii="仿宋" w:hAnsi="仿宋" w:eastAsia="仿宋"/>
          <w:sz w:val="32"/>
          <w:szCs w:val="32"/>
          <w:lang w:eastAsia="zh-CN"/>
        </w:rPr>
        <w:t>增加</w:t>
      </w:r>
      <w:r>
        <w:rPr>
          <w:rFonts w:hint="eastAsia" w:ascii="仿宋" w:hAnsi="仿宋" w:eastAsia="仿宋"/>
          <w:sz w:val="32"/>
          <w:szCs w:val="32"/>
          <w:lang w:val="en-US" w:eastAsia="zh-CN"/>
        </w:rPr>
        <w:t>77.4</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22.76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_GB2312" w:hAnsi="宋体" w:eastAsia="仿宋_GB2312" w:cs="仿宋_GB2312"/>
          <w:sz w:val="32"/>
          <w:szCs w:val="32"/>
        </w:rPr>
        <w:t>正常的工资晋升及社保基数调整，增加人员经费</w:t>
      </w:r>
      <w:r>
        <w:rPr>
          <w:rFonts w:hint="eastAsia" w:ascii="仿宋_GB2312" w:hAnsi="宋体" w:eastAsia="仿宋_GB2312" w:cs="仿宋_GB2312"/>
          <w:sz w:val="32"/>
          <w:szCs w:val="32"/>
          <w:lang w:eastAsia="zh-CN"/>
        </w:rPr>
        <w:t>支出</w:t>
      </w:r>
      <w:r>
        <w:rPr>
          <w:rFonts w:hint="eastAsia" w:ascii="仿宋_GB2312" w:hAnsi="宋体" w:eastAsia="仿宋_GB2312" w:cs="仿宋_GB2312"/>
          <w:sz w:val="32"/>
          <w:szCs w:val="32"/>
          <w:lang w:val="en-US" w:eastAsia="zh-CN"/>
        </w:rPr>
        <w:t>54.65</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、公用经费</w:t>
      </w:r>
      <w:r>
        <w:rPr>
          <w:rFonts w:hint="eastAsia" w:ascii="仿宋_GB2312" w:hAnsi="宋体" w:eastAsia="仿宋_GB2312" w:cs="仿宋_GB2312"/>
          <w:sz w:val="32"/>
          <w:szCs w:val="32"/>
          <w:lang w:eastAsia="zh-CN"/>
        </w:rPr>
        <w:t>支出</w:t>
      </w:r>
      <w:r>
        <w:rPr>
          <w:rFonts w:hint="eastAsia" w:ascii="仿宋_GB2312" w:hAnsi="宋体" w:eastAsia="仿宋_GB2312" w:cs="仿宋_GB2312"/>
          <w:sz w:val="32"/>
          <w:szCs w:val="32"/>
        </w:rPr>
        <w:t>减少0.</w:t>
      </w:r>
      <w:r>
        <w:rPr>
          <w:rFonts w:hint="eastAsia" w:ascii="仿宋_GB2312" w:hAnsi="宋体" w:eastAsia="仿宋_GB2312" w:cs="仿宋_GB2312"/>
          <w:sz w:val="32"/>
          <w:szCs w:val="32"/>
          <w:lang w:val="en-US" w:eastAsia="zh-CN"/>
        </w:rPr>
        <w:t>76</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、项目经费</w:t>
      </w:r>
      <w:r>
        <w:rPr>
          <w:rFonts w:hint="eastAsia" w:ascii="仿宋_GB2312" w:hAnsi="宋体" w:eastAsia="仿宋_GB2312" w:cs="仿宋_GB2312"/>
          <w:sz w:val="32"/>
          <w:szCs w:val="32"/>
          <w:lang w:eastAsia="zh-CN"/>
        </w:rPr>
        <w:t>支出增加</w:t>
      </w:r>
      <w:r>
        <w:rPr>
          <w:rFonts w:hint="eastAsia" w:ascii="仿宋_GB2312" w:hAnsi="宋体" w:eastAsia="仿宋_GB2312" w:cs="仿宋_GB2312"/>
          <w:sz w:val="32"/>
          <w:szCs w:val="32"/>
          <w:lang w:val="en-US" w:eastAsia="zh-CN"/>
        </w:rPr>
        <w:t>23.51</w:t>
      </w:r>
      <w:r>
        <w:rPr>
          <w:rFonts w:hint="eastAsia" w:ascii="仿宋_GB2312" w:hAnsi="宋体" w:eastAsia="仿宋_GB2312" w:cs="仿宋_GB2312"/>
          <w:sz w:val="32"/>
          <w:szCs w:val="32"/>
        </w:rPr>
        <w:t>万元，其中：城乡居民养老保险区级财政补助资金</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18.1</w:t>
      </w:r>
      <w:r>
        <w:rPr>
          <w:rFonts w:hint="eastAsia" w:ascii="仿宋_GB2312" w:hAnsi="宋体" w:eastAsia="仿宋_GB2312" w:cs="仿宋_GB2312"/>
          <w:sz w:val="32"/>
          <w:szCs w:val="32"/>
        </w:rPr>
        <w:t>万元；省级困难群众城乡居民养老保险代缴资金</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0.26</w:t>
      </w:r>
      <w:r>
        <w:rPr>
          <w:rFonts w:hint="eastAsia" w:ascii="仿宋_GB2312" w:hAnsi="宋体" w:eastAsia="仿宋_GB2312" w:cs="仿宋_GB2312"/>
          <w:sz w:val="32"/>
          <w:szCs w:val="32"/>
        </w:rPr>
        <w:t>万元；市级困难群众城乡居民养老保险代缴资金</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0.4</w:t>
      </w:r>
      <w:r>
        <w:rPr>
          <w:rFonts w:hint="eastAsia" w:ascii="仿宋_GB2312" w:hAnsi="宋体" w:eastAsia="仿宋_GB2312" w:cs="仿宋_GB2312"/>
          <w:sz w:val="32"/>
          <w:szCs w:val="32"/>
        </w:rPr>
        <w:t>万元；省级财政社保公共服务能力建设资金增加</w:t>
      </w:r>
      <w:r>
        <w:rPr>
          <w:rFonts w:hint="eastAsia" w:ascii="仿宋_GB2312" w:hAnsi="宋体" w:eastAsia="仿宋_GB2312" w:cs="仿宋_GB2312"/>
          <w:sz w:val="32"/>
          <w:szCs w:val="32"/>
          <w:lang w:val="en-US" w:eastAsia="zh-CN"/>
        </w:rPr>
        <w:t>4.75</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（含</w:t>
      </w:r>
      <w:r>
        <w:rPr>
          <w:rFonts w:hint="eastAsia" w:ascii="仿宋_GB2312" w:hAnsi="仿宋" w:eastAsia="仿宋_GB2312" w:cs="仿宋"/>
          <w:color w:val="000000"/>
          <w:sz w:val="32"/>
          <w:szCs w:val="32"/>
        </w:rPr>
        <w:t>2021年省级社保公共服务能力建设资金结余1.14万元</w:t>
      </w:r>
      <w:r>
        <w:rPr>
          <w:rFonts w:hint="eastAsia" w:ascii="仿宋_GB2312" w:hAnsi="仿宋" w:eastAsia="仿宋_GB2312" w:cs="仿宋"/>
          <w:color w:val="000000"/>
          <w:sz w:val="32"/>
          <w:szCs w:val="32"/>
          <w:lang w:eastAsia="zh-CN"/>
        </w:rPr>
        <w:t>）。</w:t>
      </w:r>
    </w:p>
    <w:p>
      <w:pPr>
        <w:pStyle w:val="2"/>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59264" behindDoc="0" locked="0" layoutInCell="1" allowOverlap="1">
            <wp:simplePos x="0" y="0"/>
            <wp:positionH relativeFrom="column">
              <wp:posOffset>1090295</wp:posOffset>
            </wp:positionH>
            <wp:positionV relativeFrom="paragraph">
              <wp:posOffset>109220</wp:posOffset>
            </wp:positionV>
            <wp:extent cx="2889885" cy="1962785"/>
            <wp:effectExtent l="4445" t="4445" r="20320" b="1397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6"/>
        <w:numPr>
          <w:ilvl w:val="0"/>
          <w:numId w:val="2"/>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416.32</w:t>
      </w:r>
      <w:r>
        <w:rPr>
          <w:rFonts w:hint="eastAsia" w:ascii="仿宋" w:hAnsi="仿宋" w:eastAsia="仿宋"/>
          <w:sz w:val="32"/>
          <w:szCs w:val="32"/>
        </w:rPr>
        <w:t>万元，其中：一般公共预算财政拨款收入</w:t>
      </w:r>
      <w:r>
        <w:rPr>
          <w:rFonts w:ascii="仿宋" w:hAnsi="仿宋" w:eastAsia="仿宋"/>
          <w:b/>
          <w:sz w:val="32"/>
          <w:szCs w:val="32"/>
        </w:rPr>
        <w:t>416.32</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982345</wp:posOffset>
            </wp:positionH>
            <wp:positionV relativeFrom="paragraph">
              <wp:posOffset>128270</wp:posOffset>
            </wp:positionV>
            <wp:extent cx="2889885" cy="1933575"/>
            <wp:effectExtent l="4445" t="4445" r="20320" b="508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rPr>
          <w:rFonts w:ascii="仿宋" w:hAnsi="仿宋" w:eastAsia="仿宋"/>
          <w:sz w:val="32"/>
          <w:szCs w:val="32"/>
        </w:rPr>
      </w:pPr>
    </w:p>
    <w:p>
      <w:pPr>
        <w:rPr>
          <w:rFonts w:ascii="仿宋" w:hAnsi="仿宋" w:eastAsia="仿宋"/>
          <w:sz w:val="32"/>
          <w:szCs w:val="32"/>
        </w:rPr>
      </w:pPr>
    </w:p>
    <w:p>
      <w:pPr>
        <w:pStyle w:val="2"/>
      </w:pPr>
    </w:p>
    <w:p/>
    <w:p>
      <w:pPr>
        <w:spacing w:line="600" w:lineRule="exact"/>
        <w:jc w:val="center"/>
        <w:rPr>
          <w:rFonts w:hint="eastAsia" w:ascii="仿宋" w:hAnsi="仿宋" w:eastAsia="仿宋"/>
          <w:sz w:val="32"/>
          <w:szCs w:val="32"/>
        </w:rPr>
      </w:pPr>
      <w:r>
        <w:rPr>
          <w:rFonts w:hint="eastAsia" w:ascii="仿宋" w:hAnsi="仿宋" w:eastAsia="仿宋"/>
          <w:sz w:val="32"/>
          <w:szCs w:val="32"/>
        </w:rPr>
        <w:t>（图2：收入决算结构图）（饼状图）</w:t>
      </w:r>
    </w:p>
    <w:p>
      <w:pPr>
        <w:pStyle w:val="2"/>
        <w:spacing w:before="0" w:after="0" w:line="240" w:lineRule="auto"/>
        <w:rPr>
          <w:rFonts w:hint="eastAsia" w:ascii="仿宋" w:hAnsi="仿宋" w:eastAsia="仿宋"/>
          <w:sz w:val="32"/>
          <w:szCs w:val="32"/>
        </w:rPr>
      </w:pPr>
    </w:p>
    <w:p/>
    <w:p>
      <w:pPr>
        <w:pStyle w:val="26"/>
        <w:numPr>
          <w:ilvl w:val="0"/>
          <w:numId w:val="2"/>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2023年度本年支出合计</w:t>
      </w:r>
      <w:r>
        <w:rPr>
          <w:rFonts w:ascii="仿宋" w:hAnsi="仿宋" w:eastAsia="仿宋"/>
          <w:b/>
          <w:sz w:val="32"/>
          <w:szCs w:val="32"/>
        </w:rPr>
        <w:t>417.46</w:t>
      </w:r>
      <w:r>
        <w:rPr>
          <w:rFonts w:hint="eastAsia" w:ascii="仿宋" w:hAnsi="仿宋" w:eastAsia="仿宋"/>
          <w:sz w:val="32"/>
          <w:szCs w:val="32"/>
        </w:rPr>
        <w:t>万元，其中：基本支出</w:t>
      </w:r>
      <w:r>
        <w:rPr>
          <w:rFonts w:ascii="仿宋" w:hAnsi="仿宋" w:eastAsia="仿宋"/>
          <w:b/>
          <w:sz w:val="32"/>
          <w:szCs w:val="32"/>
        </w:rPr>
        <w:t>333.81</w:t>
      </w:r>
      <w:r>
        <w:rPr>
          <w:rFonts w:hint="eastAsia" w:ascii="仿宋" w:hAnsi="仿宋" w:eastAsia="仿宋"/>
          <w:sz w:val="32"/>
          <w:szCs w:val="32"/>
        </w:rPr>
        <w:t>万元，占</w:t>
      </w:r>
      <w:r>
        <w:rPr>
          <w:rFonts w:ascii="仿宋" w:hAnsi="仿宋" w:eastAsia="仿宋"/>
          <w:b/>
          <w:sz w:val="32"/>
          <w:szCs w:val="32"/>
        </w:rPr>
        <w:t>79.96</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83.65</w:t>
      </w:r>
      <w:r>
        <w:rPr>
          <w:rFonts w:hint="eastAsia" w:ascii="仿宋" w:hAnsi="仿宋" w:eastAsia="仿宋"/>
          <w:sz w:val="32"/>
          <w:szCs w:val="32"/>
        </w:rPr>
        <w:t>万元，占</w:t>
      </w:r>
      <w:r>
        <w:rPr>
          <w:rFonts w:ascii="仿宋" w:hAnsi="仿宋" w:eastAsia="仿宋"/>
          <w:b/>
          <w:sz w:val="32"/>
          <w:szCs w:val="32"/>
        </w:rPr>
        <w:t>20.03</w:t>
      </w:r>
      <w:r>
        <w:rPr>
          <w:rFonts w:ascii="仿宋" w:hAnsi="仿宋" w:eastAsia="仿宋"/>
          <w:sz w:val="32"/>
          <w:szCs w:val="32"/>
        </w:rPr>
        <w:t>%</w:t>
      </w:r>
      <w:r>
        <w:rPr>
          <w:rFonts w:hint="eastAsia" w:ascii="仿宋" w:hAnsi="仿宋" w:eastAsia="仿宋"/>
          <w:sz w:val="32"/>
          <w:szCs w:val="32"/>
          <w:lang w:eastAsia="zh-CN"/>
        </w:rPr>
        <w:t>。</w:t>
      </w:r>
    </w:p>
    <w:p>
      <w:pPr>
        <w:spacing w:line="600" w:lineRule="exact"/>
        <w:ind w:firstLine="640"/>
        <w:rPr>
          <w:rFonts w:hint="eastAsia" w:ascii="仿宋" w:hAnsi="仿宋" w:eastAsia="仿宋"/>
          <w:sz w:val="32"/>
          <w:szCs w:val="32"/>
          <w:shd w:val="pct10" w:color="auto" w:fill="FFFFFF"/>
          <w:lang w:eastAsia="zh-CN"/>
        </w:rPr>
      </w:pPr>
    </w:p>
    <w:p>
      <w:pPr>
        <w:spacing w:line="600" w:lineRule="exact"/>
        <w:ind w:firstLine="640"/>
        <w:rPr>
          <w:rFonts w:hint="eastAsia" w:ascii="仿宋" w:hAnsi="仿宋" w:eastAsia="仿宋"/>
          <w:sz w:val="32"/>
          <w:szCs w:val="32"/>
          <w:shd w:val="pct10" w:color="auto" w:fill="FFFFFF"/>
          <w:lang w:eastAsia="zh-CN"/>
        </w:rPr>
      </w:pPr>
      <w:r>
        <w:rPr>
          <w:rFonts w:hint="eastAsia" w:ascii="仿宋" w:hAnsi="仿宋" w:eastAsia="仿宋"/>
          <w:sz w:val="32"/>
          <w:szCs w:val="32"/>
          <w:shd w:val="pct10" w:color="auto" w:fill="FFFFFF"/>
          <w:lang w:eastAsia="zh-CN"/>
        </w:rPr>
        <w:drawing>
          <wp:anchor distT="0" distB="0" distL="114300" distR="114300" simplePos="0" relativeHeight="251661312" behindDoc="0" locked="0" layoutInCell="1" allowOverlap="1">
            <wp:simplePos x="0" y="0"/>
            <wp:positionH relativeFrom="column">
              <wp:posOffset>928370</wp:posOffset>
            </wp:positionH>
            <wp:positionV relativeFrom="paragraph">
              <wp:posOffset>174625</wp:posOffset>
            </wp:positionV>
            <wp:extent cx="3204210" cy="1495425"/>
            <wp:effectExtent l="4445" t="4445" r="10795" b="508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rPr>
          <w:rFonts w:ascii="仿宋" w:hAnsi="仿宋" w:eastAsia="仿宋"/>
          <w:sz w:val="32"/>
          <w:szCs w:val="32"/>
          <w:shd w:val="pct10" w:color="auto" w:fill="FFFFFF"/>
        </w:rPr>
      </w:pPr>
    </w:p>
    <w:p>
      <w:pPr>
        <w:rPr>
          <w:rFonts w:ascii="仿宋" w:hAnsi="仿宋" w:eastAsia="仿宋"/>
          <w:sz w:val="32"/>
          <w:szCs w:val="32"/>
          <w:shd w:val="pct10" w:color="auto" w:fill="FFFFFF"/>
        </w:rPr>
      </w:pPr>
    </w:p>
    <w:p>
      <w:pPr>
        <w:spacing w:line="600" w:lineRule="exact"/>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（图3：支出决算结构图）（饼状图）</w:t>
      </w:r>
    </w:p>
    <w:p>
      <w:pPr>
        <w:pStyle w:val="2"/>
        <w:spacing w:before="0" w:after="0" w:line="240" w:lineRule="auto"/>
      </w:pPr>
    </w:p>
    <w:p>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spacing w:line="600" w:lineRule="exact"/>
        <w:ind w:firstLine="640"/>
        <w:rPr>
          <w:rFonts w:hint="eastAsia" w:ascii="仿宋_GB2312" w:hAnsi="仿宋" w:eastAsia="仿宋_GB2312" w:cs="仿宋"/>
          <w:color w:val="000000"/>
          <w:sz w:val="32"/>
          <w:szCs w:val="32"/>
          <w:lang w:eastAsia="zh-CN"/>
        </w:rPr>
      </w:pPr>
      <w:r>
        <w:rPr>
          <w:rFonts w:hint="eastAsia" w:ascii="仿宋" w:hAnsi="仿宋" w:eastAsia="仿宋"/>
          <w:sz w:val="32"/>
          <w:szCs w:val="32"/>
        </w:rPr>
        <w:t>2023年度财政拨款收</w:t>
      </w:r>
      <w:r>
        <w:rPr>
          <w:rFonts w:hint="eastAsia" w:ascii="仿宋" w:hAnsi="仿宋" w:eastAsia="仿宋"/>
          <w:sz w:val="32"/>
          <w:szCs w:val="32"/>
          <w:lang w:eastAsia="zh-CN"/>
        </w:rPr>
        <w:t>入</w:t>
      </w:r>
      <w:r>
        <w:rPr>
          <w:rFonts w:hint="eastAsia" w:ascii="仿宋" w:hAnsi="仿宋" w:eastAsia="仿宋"/>
          <w:sz w:val="32"/>
          <w:szCs w:val="32"/>
        </w:rPr>
        <w:t>总计为</w:t>
      </w:r>
      <w:r>
        <w:rPr>
          <w:rFonts w:hint="eastAsia" w:ascii="仿宋" w:hAnsi="仿宋" w:eastAsia="仿宋"/>
          <w:b/>
          <w:sz w:val="32"/>
          <w:szCs w:val="32"/>
        </w:rPr>
        <w:t>41</w:t>
      </w:r>
      <w:r>
        <w:rPr>
          <w:rFonts w:hint="eastAsia" w:ascii="仿宋" w:hAnsi="仿宋" w:eastAsia="仿宋"/>
          <w:b/>
          <w:sz w:val="32"/>
          <w:szCs w:val="32"/>
          <w:lang w:val="en-US" w:eastAsia="zh-CN"/>
        </w:rPr>
        <w:t>7.46</w:t>
      </w:r>
      <w:r>
        <w:rPr>
          <w:rFonts w:hint="eastAsia" w:ascii="仿宋" w:hAnsi="仿宋" w:eastAsia="仿宋"/>
          <w:sz w:val="32"/>
          <w:szCs w:val="32"/>
        </w:rPr>
        <w:t>万元。与202</w:t>
      </w:r>
      <w:r>
        <w:rPr>
          <w:rFonts w:hint="eastAsia" w:ascii="仿宋" w:hAnsi="仿宋" w:eastAsia="仿宋"/>
          <w:sz w:val="32"/>
          <w:szCs w:val="32"/>
          <w:lang w:val="en-US" w:eastAsia="zh-CN"/>
        </w:rPr>
        <w:t>2</w:t>
      </w:r>
      <w:r>
        <w:rPr>
          <w:rFonts w:hint="eastAsia" w:ascii="仿宋" w:hAnsi="仿宋" w:eastAsia="仿宋"/>
          <w:sz w:val="32"/>
          <w:szCs w:val="32"/>
        </w:rPr>
        <w:t>年相比，收入</w:t>
      </w:r>
      <w:r>
        <w:rPr>
          <w:rFonts w:hint="eastAsia" w:ascii="仿宋" w:hAnsi="仿宋" w:eastAsia="仿宋"/>
          <w:sz w:val="32"/>
          <w:szCs w:val="32"/>
          <w:lang w:eastAsia="zh-CN"/>
        </w:rPr>
        <w:t>增加</w:t>
      </w:r>
      <w:r>
        <w:rPr>
          <w:rFonts w:hint="eastAsia" w:ascii="仿宋" w:hAnsi="仿宋" w:eastAsia="仿宋"/>
          <w:sz w:val="32"/>
          <w:szCs w:val="32"/>
          <w:lang w:val="en-US" w:eastAsia="zh-CN"/>
        </w:rPr>
        <w:t>77.4</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22.76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_GB2312" w:hAnsi="宋体" w:eastAsia="仿宋_GB2312" w:cs="仿宋_GB2312"/>
          <w:sz w:val="32"/>
          <w:szCs w:val="32"/>
        </w:rPr>
        <w:t>正常的工资晋升及社保基数调整，增加人员经费</w:t>
      </w:r>
      <w:r>
        <w:rPr>
          <w:rFonts w:hint="eastAsia" w:ascii="仿宋_GB2312" w:hAnsi="宋体" w:eastAsia="仿宋_GB2312" w:cs="仿宋_GB2312"/>
          <w:sz w:val="32"/>
          <w:szCs w:val="32"/>
          <w:lang w:val="en-US" w:eastAsia="zh-CN"/>
        </w:rPr>
        <w:t>54.65</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、公用经费收入减少0.</w:t>
      </w:r>
      <w:r>
        <w:rPr>
          <w:rFonts w:hint="eastAsia" w:ascii="仿宋_GB2312" w:hAnsi="宋体" w:eastAsia="仿宋_GB2312" w:cs="仿宋_GB2312"/>
          <w:sz w:val="32"/>
          <w:szCs w:val="32"/>
          <w:lang w:val="en-US" w:eastAsia="zh-CN"/>
        </w:rPr>
        <w:t>76</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、项目经费收入</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23.51</w:t>
      </w:r>
      <w:r>
        <w:rPr>
          <w:rFonts w:hint="eastAsia" w:ascii="仿宋_GB2312" w:hAnsi="宋体" w:eastAsia="仿宋_GB2312" w:cs="仿宋_GB2312"/>
          <w:sz w:val="32"/>
          <w:szCs w:val="32"/>
        </w:rPr>
        <w:t>万元，其中：城乡居民养老保险区级财政补助资金</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18.1</w:t>
      </w:r>
      <w:r>
        <w:rPr>
          <w:rFonts w:hint="eastAsia" w:ascii="仿宋_GB2312" w:hAnsi="宋体" w:eastAsia="仿宋_GB2312" w:cs="仿宋_GB2312"/>
          <w:sz w:val="32"/>
          <w:szCs w:val="32"/>
        </w:rPr>
        <w:t>万元；省级困难群众城乡居民养老保险代缴资金</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0.26</w:t>
      </w:r>
      <w:r>
        <w:rPr>
          <w:rFonts w:hint="eastAsia" w:ascii="仿宋_GB2312" w:hAnsi="宋体" w:eastAsia="仿宋_GB2312" w:cs="仿宋_GB2312"/>
          <w:sz w:val="32"/>
          <w:szCs w:val="32"/>
        </w:rPr>
        <w:t>万元；市级困难群众城乡居民养老保险代缴资金</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0.4</w:t>
      </w:r>
      <w:r>
        <w:rPr>
          <w:rFonts w:hint="eastAsia" w:ascii="仿宋_GB2312" w:hAnsi="宋体" w:eastAsia="仿宋_GB2312" w:cs="仿宋_GB2312"/>
          <w:sz w:val="32"/>
          <w:szCs w:val="32"/>
        </w:rPr>
        <w:t>万元；省级财政社保公共服务能力建设资金增加</w:t>
      </w:r>
      <w:r>
        <w:rPr>
          <w:rFonts w:hint="eastAsia" w:ascii="仿宋_GB2312" w:hAnsi="宋体" w:eastAsia="仿宋_GB2312" w:cs="仿宋_GB2312"/>
          <w:sz w:val="32"/>
          <w:szCs w:val="32"/>
          <w:lang w:val="en-US" w:eastAsia="zh-CN"/>
        </w:rPr>
        <w:t>4.75</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（含</w:t>
      </w:r>
      <w:r>
        <w:rPr>
          <w:rFonts w:hint="eastAsia" w:ascii="仿宋_GB2312" w:hAnsi="仿宋" w:eastAsia="仿宋_GB2312" w:cs="仿宋"/>
          <w:color w:val="000000"/>
          <w:sz w:val="32"/>
          <w:szCs w:val="32"/>
        </w:rPr>
        <w:t>2021年省级社保公共服务能力建设资金结余1.14万元</w:t>
      </w:r>
      <w:r>
        <w:rPr>
          <w:rFonts w:hint="eastAsia" w:ascii="仿宋_GB2312" w:hAnsi="仿宋" w:eastAsia="仿宋_GB2312" w:cs="仿宋"/>
          <w:color w:val="000000"/>
          <w:sz w:val="32"/>
          <w:szCs w:val="32"/>
          <w:lang w:eastAsia="zh-CN"/>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2023年度财政拨款</w:t>
      </w:r>
      <w:r>
        <w:rPr>
          <w:rFonts w:hint="eastAsia" w:ascii="仿宋" w:hAnsi="仿宋" w:eastAsia="仿宋"/>
          <w:sz w:val="32"/>
          <w:szCs w:val="32"/>
          <w:lang w:eastAsia="zh-CN"/>
        </w:rPr>
        <w:t>支</w:t>
      </w:r>
      <w:r>
        <w:rPr>
          <w:rFonts w:hint="eastAsia" w:ascii="仿宋" w:hAnsi="仿宋" w:eastAsia="仿宋"/>
          <w:sz w:val="32"/>
          <w:szCs w:val="32"/>
        </w:rPr>
        <w:t>出总计</w:t>
      </w:r>
      <w:r>
        <w:rPr>
          <w:rFonts w:hint="eastAsia" w:ascii="仿宋" w:hAnsi="仿宋" w:eastAsia="仿宋"/>
          <w:sz w:val="32"/>
          <w:szCs w:val="32"/>
          <w:lang w:eastAsia="zh-CN"/>
        </w:rPr>
        <w:t>为</w:t>
      </w:r>
      <w:r>
        <w:rPr>
          <w:rFonts w:hint="eastAsia" w:ascii="仿宋" w:hAnsi="仿宋" w:eastAsia="仿宋"/>
          <w:b/>
          <w:sz w:val="32"/>
          <w:szCs w:val="32"/>
        </w:rPr>
        <w:t>417.46</w:t>
      </w:r>
      <w:r>
        <w:rPr>
          <w:rFonts w:hint="eastAsia" w:ascii="仿宋" w:hAnsi="仿宋" w:eastAsia="仿宋"/>
          <w:sz w:val="32"/>
          <w:szCs w:val="32"/>
        </w:rPr>
        <w:t>万元。与202</w:t>
      </w:r>
      <w:r>
        <w:rPr>
          <w:rFonts w:hint="eastAsia" w:ascii="仿宋" w:hAnsi="仿宋" w:eastAsia="仿宋"/>
          <w:sz w:val="32"/>
          <w:szCs w:val="32"/>
          <w:lang w:val="en-US" w:eastAsia="zh-CN"/>
        </w:rPr>
        <w:t>2</w:t>
      </w:r>
      <w:r>
        <w:rPr>
          <w:rFonts w:hint="eastAsia" w:ascii="仿宋" w:hAnsi="仿宋" w:eastAsia="仿宋"/>
          <w:sz w:val="32"/>
          <w:szCs w:val="32"/>
        </w:rPr>
        <w:t>年相比，支出</w:t>
      </w:r>
      <w:r>
        <w:rPr>
          <w:rFonts w:hint="eastAsia" w:ascii="仿宋" w:hAnsi="仿宋" w:eastAsia="仿宋"/>
          <w:sz w:val="32"/>
          <w:szCs w:val="32"/>
          <w:lang w:eastAsia="zh-CN"/>
        </w:rPr>
        <w:t>增加</w:t>
      </w:r>
      <w:r>
        <w:rPr>
          <w:rFonts w:hint="eastAsia" w:ascii="仿宋" w:hAnsi="仿宋" w:eastAsia="仿宋"/>
          <w:sz w:val="32"/>
          <w:szCs w:val="32"/>
          <w:lang w:val="en-US" w:eastAsia="zh-CN"/>
        </w:rPr>
        <w:t>77.4</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22.76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_GB2312" w:hAnsi="宋体" w:eastAsia="仿宋_GB2312" w:cs="仿宋_GB2312"/>
          <w:sz w:val="32"/>
          <w:szCs w:val="32"/>
        </w:rPr>
        <w:t>正常的工资晋升及社保基数调整，增加人员经费</w:t>
      </w:r>
      <w:r>
        <w:rPr>
          <w:rFonts w:hint="eastAsia" w:ascii="仿宋_GB2312" w:hAnsi="宋体" w:eastAsia="仿宋_GB2312" w:cs="仿宋_GB2312"/>
          <w:sz w:val="32"/>
          <w:szCs w:val="32"/>
          <w:lang w:eastAsia="zh-CN"/>
        </w:rPr>
        <w:t>支出</w:t>
      </w:r>
      <w:r>
        <w:rPr>
          <w:rFonts w:hint="eastAsia" w:ascii="仿宋_GB2312" w:hAnsi="宋体" w:eastAsia="仿宋_GB2312" w:cs="仿宋_GB2312"/>
          <w:sz w:val="32"/>
          <w:szCs w:val="32"/>
          <w:lang w:val="en-US" w:eastAsia="zh-CN"/>
        </w:rPr>
        <w:t>54.65</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、公用经费</w:t>
      </w:r>
      <w:r>
        <w:rPr>
          <w:rFonts w:hint="eastAsia" w:ascii="仿宋_GB2312" w:hAnsi="宋体" w:eastAsia="仿宋_GB2312" w:cs="仿宋_GB2312"/>
          <w:sz w:val="32"/>
          <w:szCs w:val="32"/>
          <w:lang w:eastAsia="zh-CN"/>
        </w:rPr>
        <w:t>支出</w:t>
      </w:r>
      <w:r>
        <w:rPr>
          <w:rFonts w:hint="eastAsia" w:ascii="仿宋_GB2312" w:hAnsi="宋体" w:eastAsia="仿宋_GB2312" w:cs="仿宋_GB2312"/>
          <w:sz w:val="32"/>
          <w:szCs w:val="32"/>
        </w:rPr>
        <w:t>减少0.</w:t>
      </w:r>
      <w:r>
        <w:rPr>
          <w:rFonts w:hint="eastAsia" w:ascii="仿宋_GB2312" w:hAnsi="宋体" w:eastAsia="仿宋_GB2312" w:cs="仿宋_GB2312"/>
          <w:sz w:val="32"/>
          <w:szCs w:val="32"/>
          <w:lang w:val="en-US" w:eastAsia="zh-CN"/>
        </w:rPr>
        <w:t>76</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、项目经费</w:t>
      </w:r>
      <w:r>
        <w:rPr>
          <w:rFonts w:hint="eastAsia" w:ascii="仿宋_GB2312" w:hAnsi="宋体" w:eastAsia="仿宋_GB2312" w:cs="仿宋_GB2312"/>
          <w:sz w:val="32"/>
          <w:szCs w:val="32"/>
          <w:lang w:eastAsia="zh-CN"/>
        </w:rPr>
        <w:t>支出增加</w:t>
      </w:r>
      <w:r>
        <w:rPr>
          <w:rFonts w:hint="eastAsia" w:ascii="仿宋_GB2312" w:hAnsi="宋体" w:eastAsia="仿宋_GB2312" w:cs="仿宋_GB2312"/>
          <w:sz w:val="32"/>
          <w:szCs w:val="32"/>
          <w:lang w:val="en-US" w:eastAsia="zh-CN"/>
        </w:rPr>
        <w:t>23.51</w:t>
      </w:r>
      <w:r>
        <w:rPr>
          <w:rFonts w:hint="eastAsia" w:ascii="仿宋_GB2312" w:hAnsi="宋体" w:eastAsia="仿宋_GB2312" w:cs="仿宋_GB2312"/>
          <w:sz w:val="32"/>
          <w:szCs w:val="32"/>
        </w:rPr>
        <w:t>万元，其中：城乡居民养老保险区级财政补助资金</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18.1</w:t>
      </w:r>
      <w:r>
        <w:rPr>
          <w:rFonts w:hint="eastAsia" w:ascii="仿宋_GB2312" w:hAnsi="宋体" w:eastAsia="仿宋_GB2312" w:cs="仿宋_GB2312"/>
          <w:sz w:val="32"/>
          <w:szCs w:val="32"/>
        </w:rPr>
        <w:t>万元；省级困难群众城乡居民养老保险代缴资金</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0.26</w:t>
      </w:r>
      <w:r>
        <w:rPr>
          <w:rFonts w:hint="eastAsia" w:ascii="仿宋_GB2312" w:hAnsi="宋体" w:eastAsia="仿宋_GB2312" w:cs="仿宋_GB2312"/>
          <w:sz w:val="32"/>
          <w:szCs w:val="32"/>
        </w:rPr>
        <w:t>万元；市级困难群众城乡居民养老保险代缴资金</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0.4</w:t>
      </w:r>
      <w:r>
        <w:rPr>
          <w:rFonts w:hint="eastAsia" w:ascii="仿宋_GB2312" w:hAnsi="宋体" w:eastAsia="仿宋_GB2312" w:cs="仿宋_GB2312"/>
          <w:sz w:val="32"/>
          <w:szCs w:val="32"/>
        </w:rPr>
        <w:t>万元；省级财政社保公共服务能力建设资金增加</w:t>
      </w:r>
      <w:r>
        <w:rPr>
          <w:rFonts w:hint="eastAsia" w:ascii="仿宋_GB2312" w:hAnsi="宋体" w:eastAsia="仿宋_GB2312" w:cs="仿宋_GB2312"/>
          <w:sz w:val="32"/>
          <w:szCs w:val="32"/>
          <w:lang w:val="en-US" w:eastAsia="zh-CN"/>
        </w:rPr>
        <w:t>4.75</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（含</w:t>
      </w:r>
      <w:r>
        <w:rPr>
          <w:rFonts w:hint="eastAsia" w:ascii="仿宋_GB2312" w:hAnsi="仿宋" w:eastAsia="仿宋_GB2312" w:cs="仿宋"/>
          <w:color w:val="000000"/>
          <w:sz w:val="32"/>
          <w:szCs w:val="32"/>
        </w:rPr>
        <w:t>2021年省级社保公共服务能力建设资金结余1.14万元</w:t>
      </w:r>
      <w:r>
        <w:rPr>
          <w:rFonts w:hint="eastAsia" w:ascii="仿宋_GB2312" w:hAnsi="仿宋" w:eastAsia="仿宋_GB2312" w:cs="仿宋"/>
          <w:color w:val="000000"/>
          <w:sz w:val="32"/>
          <w:szCs w:val="32"/>
          <w:lang w:eastAsia="zh-CN"/>
        </w:rPr>
        <w:t>）。</w:t>
      </w:r>
    </w:p>
    <w:p>
      <w:pPr>
        <w:pStyle w:val="2"/>
        <w:rPr>
          <w:rFonts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2336" behindDoc="1" locked="0" layoutInCell="1" allowOverlap="1">
            <wp:simplePos x="0" y="0"/>
            <wp:positionH relativeFrom="column">
              <wp:posOffset>1309370</wp:posOffset>
            </wp:positionH>
            <wp:positionV relativeFrom="paragraph">
              <wp:posOffset>318770</wp:posOffset>
            </wp:positionV>
            <wp:extent cx="2889885" cy="1962785"/>
            <wp:effectExtent l="4445" t="4445" r="20320" b="13970"/>
            <wp:wrapThrough wrapText="bothSides">
              <wp:wrapPolygon>
                <wp:start x="-33" y="-49"/>
                <wp:lineTo x="-33" y="21544"/>
                <wp:lineTo x="21467" y="21544"/>
                <wp:lineTo x="21467" y="-49"/>
                <wp:lineTo x="-33" y="-49"/>
              </wp:wrapPolygon>
            </wp:wrapThrough>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rPr>
          <w:rFonts w:ascii="仿宋" w:hAnsi="仿宋" w:eastAsia="仿宋"/>
          <w:sz w:val="32"/>
          <w:szCs w:val="32"/>
        </w:rPr>
      </w:pPr>
    </w:p>
    <w:p>
      <w:pPr>
        <w:pStyle w:val="2"/>
        <w:rPr>
          <w:rFonts w:ascii="仿宋" w:hAnsi="仿宋" w:eastAsia="仿宋"/>
          <w:sz w:val="32"/>
          <w:szCs w:val="32"/>
        </w:rPr>
      </w:pPr>
    </w:p>
    <w:p>
      <w:pPr>
        <w:spacing w:line="600" w:lineRule="exact"/>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（图4：财政拨款收、支决算总计变动情况）（柱状图）</w:t>
      </w:r>
    </w:p>
    <w:p>
      <w:pPr>
        <w:pStyle w:val="2"/>
        <w:spacing w:before="0" w:after="0" w:line="240" w:lineRule="auto"/>
      </w:pPr>
    </w:p>
    <w:p>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417.46</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w:t>
      </w:r>
      <w:r>
        <w:rPr>
          <w:rFonts w:hint="eastAsia" w:ascii="仿宋" w:hAnsi="仿宋" w:eastAsia="仿宋"/>
          <w:sz w:val="32"/>
          <w:szCs w:val="32"/>
          <w:lang w:eastAsia="zh-CN"/>
        </w:rPr>
        <w:t>增加</w:t>
      </w:r>
      <w:r>
        <w:rPr>
          <w:rFonts w:hint="eastAsia" w:ascii="仿宋" w:hAnsi="仿宋" w:eastAsia="仿宋"/>
          <w:sz w:val="32"/>
          <w:szCs w:val="32"/>
          <w:lang w:val="en-US" w:eastAsia="zh-CN"/>
        </w:rPr>
        <w:t>77.4</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22.76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_GB2312" w:hAnsi="宋体" w:eastAsia="仿宋_GB2312" w:cs="仿宋_GB2312"/>
          <w:sz w:val="32"/>
          <w:szCs w:val="32"/>
        </w:rPr>
        <w:t>正常的工资晋升及社保基数调整，增加人员经费</w:t>
      </w:r>
      <w:r>
        <w:rPr>
          <w:rFonts w:hint="eastAsia" w:ascii="仿宋_GB2312" w:hAnsi="宋体" w:eastAsia="仿宋_GB2312" w:cs="仿宋_GB2312"/>
          <w:sz w:val="32"/>
          <w:szCs w:val="32"/>
          <w:lang w:eastAsia="zh-CN"/>
        </w:rPr>
        <w:t>支出</w:t>
      </w:r>
      <w:r>
        <w:rPr>
          <w:rFonts w:hint="eastAsia" w:ascii="仿宋_GB2312" w:hAnsi="宋体" w:eastAsia="仿宋_GB2312" w:cs="仿宋_GB2312"/>
          <w:sz w:val="32"/>
          <w:szCs w:val="32"/>
          <w:lang w:val="en-US" w:eastAsia="zh-CN"/>
        </w:rPr>
        <w:t>54.65</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、公用经费</w:t>
      </w:r>
      <w:r>
        <w:rPr>
          <w:rFonts w:hint="eastAsia" w:ascii="仿宋_GB2312" w:hAnsi="宋体" w:eastAsia="仿宋_GB2312" w:cs="仿宋_GB2312"/>
          <w:sz w:val="32"/>
          <w:szCs w:val="32"/>
          <w:lang w:eastAsia="zh-CN"/>
        </w:rPr>
        <w:t>支出</w:t>
      </w:r>
      <w:r>
        <w:rPr>
          <w:rFonts w:hint="eastAsia" w:ascii="仿宋_GB2312" w:hAnsi="宋体" w:eastAsia="仿宋_GB2312" w:cs="仿宋_GB2312"/>
          <w:sz w:val="32"/>
          <w:szCs w:val="32"/>
        </w:rPr>
        <w:t>减少0.</w:t>
      </w:r>
      <w:r>
        <w:rPr>
          <w:rFonts w:hint="eastAsia" w:ascii="仿宋_GB2312" w:hAnsi="宋体" w:eastAsia="仿宋_GB2312" w:cs="仿宋_GB2312"/>
          <w:sz w:val="32"/>
          <w:szCs w:val="32"/>
          <w:lang w:val="en-US" w:eastAsia="zh-CN"/>
        </w:rPr>
        <w:t>76</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、项目经费</w:t>
      </w:r>
      <w:r>
        <w:rPr>
          <w:rFonts w:hint="eastAsia" w:ascii="仿宋_GB2312" w:hAnsi="宋体" w:eastAsia="仿宋_GB2312" w:cs="仿宋_GB2312"/>
          <w:sz w:val="32"/>
          <w:szCs w:val="32"/>
          <w:lang w:eastAsia="zh-CN"/>
        </w:rPr>
        <w:t>支出增加</w:t>
      </w:r>
      <w:r>
        <w:rPr>
          <w:rFonts w:hint="eastAsia" w:ascii="仿宋_GB2312" w:hAnsi="宋体" w:eastAsia="仿宋_GB2312" w:cs="仿宋_GB2312"/>
          <w:sz w:val="32"/>
          <w:szCs w:val="32"/>
          <w:lang w:val="en-US" w:eastAsia="zh-CN"/>
        </w:rPr>
        <w:t>23.51</w:t>
      </w:r>
      <w:r>
        <w:rPr>
          <w:rFonts w:hint="eastAsia" w:ascii="仿宋_GB2312" w:hAnsi="宋体" w:eastAsia="仿宋_GB2312" w:cs="仿宋_GB2312"/>
          <w:sz w:val="32"/>
          <w:szCs w:val="32"/>
        </w:rPr>
        <w:t>万元，其中：城乡居民养老保险区级财政补助资金</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18.1</w:t>
      </w:r>
      <w:r>
        <w:rPr>
          <w:rFonts w:hint="eastAsia" w:ascii="仿宋_GB2312" w:hAnsi="宋体" w:eastAsia="仿宋_GB2312" w:cs="仿宋_GB2312"/>
          <w:sz w:val="32"/>
          <w:szCs w:val="32"/>
        </w:rPr>
        <w:t>万元；省级困难群众城乡居民养老保险代缴资金</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0.26</w:t>
      </w:r>
      <w:r>
        <w:rPr>
          <w:rFonts w:hint="eastAsia" w:ascii="仿宋_GB2312" w:hAnsi="宋体" w:eastAsia="仿宋_GB2312" w:cs="仿宋_GB2312"/>
          <w:sz w:val="32"/>
          <w:szCs w:val="32"/>
        </w:rPr>
        <w:t>万元；市级困难群众城乡居民养老保险代缴资金</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0.4</w:t>
      </w:r>
      <w:r>
        <w:rPr>
          <w:rFonts w:hint="eastAsia" w:ascii="仿宋_GB2312" w:hAnsi="宋体" w:eastAsia="仿宋_GB2312" w:cs="仿宋_GB2312"/>
          <w:sz w:val="32"/>
          <w:szCs w:val="32"/>
        </w:rPr>
        <w:t>万元；省级财政社保公共服务能力建设资金增加</w:t>
      </w:r>
      <w:r>
        <w:rPr>
          <w:rFonts w:hint="eastAsia" w:ascii="仿宋_GB2312" w:hAnsi="宋体" w:eastAsia="仿宋_GB2312" w:cs="仿宋_GB2312"/>
          <w:sz w:val="32"/>
          <w:szCs w:val="32"/>
          <w:lang w:val="en-US" w:eastAsia="zh-CN"/>
        </w:rPr>
        <w:t>4.75</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（含</w:t>
      </w:r>
      <w:r>
        <w:rPr>
          <w:rFonts w:hint="eastAsia" w:ascii="仿宋_GB2312" w:hAnsi="仿宋" w:eastAsia="仿宋_GB2312" w:cs="仿宋"/>
          <w:color w:val="000000"/>
          <w:sz w:val="32"/>
          <w:szCs w:val="32"/>
        </w:rPr>
        <w:t>2021年省级社保公共服务能力建设资金结余1.14万元</w:t>
      </w:r>
      <w:r>
        <w:rPr>
          <w:rFonts w:hint="eastAsia" w:ascii="仿宋_GB2312" w:hAnsi="仿宋" w:eastAsia="仿宋_GB2312" w:cs="仿宋"/>
          <w:color w:val="000000"/>
          <w:sz w:val="32"/>
          <w:szCs w:val="32"/>
          <w:lang w:eastAsia="zh-CN"/>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0" distR="0" simplePos="0" relativeHeight="251663360" behindDoc="0" locked="0" layoutInCell="1" allowOverlap="1">
            <wp:simplePos x="0" y="0"/>
            <wp:positionH relativeFrom="column">
              <wp:posOffset>620395</wp:posOffset>
            </wp:positionH>
            <wp:positionV relativeFrom="paragraph">
              <wp:posOffset>61595</wp:posOffset>
            </wp:positionV>
            <wp:extent cx="3619500" cy="1990725"/>
            <wp:effectExtent l="4445" t="4445" r="14605" b="5080"/>
            <wp:wrapNone/>
            <wp:docPr id="27"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ascii="仿宋" w:hAnsi="仿宋" w:eastAsia="仿宋"/>
          <w:sz w:val="32"/>
          <w:szCs w:val="32"/>
        </w:rPr>
      </w:pPr>
    </w:p>
    <w:p>
      <w:pPr>
        <w:rPr>
          <w:rFonts w:ascii="仿宋" w:hAnsi="仿宋" w:eastAsia="仿宋"/>
          <w:sz w:val="32"/>
          <w:szCs w:val="32"/>
        </w:rPr>
      </w:pPr>
    </w:p>
    <w:p>
      <w:pPr>
        <w:pStyle w:val="2"/>
      </w:pPr>
    </w:p>
    <w:p>
      <w:pPr>
        <w:spacing w:line="600" w:lineRule="exact"/>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pPr>
        <w:pStyle w:val="2"/>
        <w:spacing w:before="0" w:after="0" w:line="240" w:lineRule="auto"/>
      </w:pP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417.46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367.37</w:t>
      </w:r>
      <w:r>
        <w:rPr>
          <w:rFonts w:hint="eastAsia" w:ascii="仿宋" w:hAnsi="仿宋" w:eastAsia="仿宋"/>
          <w:sz w:val="32"/>
          <w:szCs w:val="32"/>
        </w:rPr>
        <w:t>万元，占</w:t>
      </w:r>
      <w:r>
        <w:rPr>
          <w:rFonts w:hint="eastAsia" w:ascii="仿宋" w:hAnsi="仿宋" w:eastAsia="仿宋"/>
          <w:sz w:val="32"/>
          <w:szCs w:val="32"/>
          <w:lang w:val="en-US" w:eastAsia="zh-CN"/>
        </w:rPr>
        <w:t>88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25.74</w:t>
      </w:r>
      <w:r>
        <w:rPr>
          <w:rFonts w:hint="eastAsia" w:ascii="仿宋" w:hAnsi="仿宋" w:eastAsia="仿宋"/>
          <w:sz w:val="32"/>
          <w:szCs w:val="32"/>
        </w:rPr>
        <w:t>万元，占</w:t>
      </w:r>
      <w:r>
        <w:rPr>
          <w:rFonts w:hint="eastAsia" w:ascii="仿宋" w:hAnsi="仿宋" w:eastAsia="仿宋"/>
          <w:sz w:val="32"/>
          <w:szCs w:val="32"/>
          <w:lang w:val="en-US" w:eastAsia="zh-CN"/>
        </w:rPr>
        <w:t>6.17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24.35</w:t>
      </w:r>
      <w:r>
        <w:rPr>
          <w:rFonts w:hint="eastAsia" w:ascii="仿宋" w:hAnsi="仿宋" w:eastAsia="仿宋"/>
          <w:sz w:val="32"/>
          <w:szCs w:val="32"/>
        </w:rPr>
        <w:t>万元，占</w:t>
      </w:r>
      <w:r>
        <w:rPr>
          <w:rFonts w:hint="eastAsia" w:ascii="仿宋" w:hAnsi="仿宋" w:eastAsia="仿宋"/>
          <w:sz w:val="32"/>
          <w:szCs w:val="32"/>
          <w:lang w:val="en-US" w:eastAsia="zh-CN"/>
        </w:rPr>
        <w:t>5.83</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hint="eastAsia" w:ascii="仿宋" w:hAnsi="仿宋" w:eastAsia="仿宋"/>
          <w:sz w:val="32"/>
          <w:szCs w:val="32"/>
        </w:rPr>
        <w:drawing>
          <wp:anchor distT="0" distB="0" distL="0" distR="0" simplePos="0" relativeHeight="251664384" behindDoc="0" locked="0" layoutInCell="1" allowOverlap="1">
            <wp:simplePos x="0" y="0"/>
            <wp:positionH relativeFrom="column">
              <wp:posOffset>909955</wp:posOffset>
            </wp:positionH>
            <wp:positionV relativeFrom="paragraph">
              <wp:posOffset>107950</wp:posOffset>
            </wp:positionV>
            <wp:extent cx="2877185" cy="1975485"/>
            <wp:effectExtent l="4445" t="4445" r="13970" b="20320"/>
            <wp:wrapNone/>
            <wp:docPr id="30"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rPr>
          <w:rFonts w:ascii="仿宋" w:hAnsi="仿宋" w:eastAsia="仿宋"/>
          <w:sz w:val="32"/>
          <w:szCs w:val="32"/>
        </w:rPr>
      </w:pPr>
    </w:p>
    <w:p>
      <w:pPr>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8460"/>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417.46</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spacing w:line="600" w:lineRule="exact"/>
        <w:ind w:firstLine="643" w:firstLineChars="200"/>
        <w:rPr>
          <w:rFonts w:ascii="仿宋_GB2312" w:hAnsi="宋体" w:eastAsia="仿宋_GB2312"/>
          <w:sz w:val="32"/>
          <w:szCs w:val="32"/>
        </w:rPr>
      </w:pPr>
      <w:r>
        <w:rPr>
          <w:rStyle w:val="17"/>
          <w:rFonts w:ascii="仿宋" w:hAnsi="仿宋" w:eastAsia="仿宋" w:cs="仿宋"/>
          <w:sz w:val="32"/>
          <w:szCs w:val="32"/>
        </w:rPr>
        <w:t>1</w:t>
      </w:r>
      <w:r>
        <w:rPr>
          <w:rStyle w:val="17"/>
          <w:rFonts w:hint="eastAsia" w:ascii="仿宋" w:hAnsi="仿宋" w:eastAsia="仿宋" w:cs="仿宋"/>
          <w:sz w:val="32"/>
          <w:szCs w:val="32"/>
        </w:rPr>
        <w:t>、</w:t>
      </w:r>
      <w:r>
        <w:rPr>
          <w:rFonts w:hint="eastAsia" w:ascii="仿宋_GB2312" w:hAnsi="宋体" w:eastAsia="仿宋_GB2312" w:cs="仿宋_GB2312"/>
          <w:b/>
          <w:bCs/>
          <w:sz w:val="32"/>
          <w:szCs w:val="32"/>
        </w:rPr>
        <w:t>社会保障和就业（类）人力资源和社会保障管理事务（款）行政运行（项）</w:t>
      </w:r>
      <w:r>
        <w:rPr>
          <w:rFonts w:ascii="仿宋_GB2312" w:hAnsi="宋体" w:eastAsia="仿宋_GB2312" w:cs="仿宋_GB2312"/>
          <w:b/>
          <w:bCs/>
          <w:sz w:val="32"/>
          <w:szCs w:val="32"/>
        </w:rPr>
        <w:t>:</w:t>
      </w:r>
      <w:r>
        <w:rPr>
          <w:rFonts w:hint="eastAsia" w:ascii="仿宋_GB2312" w:hAnsi="宋体" w:eastAsia="仿宋_GB2312" w:cs="仿宋_GB2312"/>
          <w:sz w:val="32"/>
          <w:szCs w:val="32"/>
        </w:rPr>
        <w:t>支出决算为</w:t>
      </w:r>
      <w:r>
        <w:rPr>
          <w:rFonts w:hint="eastAsia" w:ascii="仿宋_GB2312" w:hAnsi="宋体" w:eastAsia="仿宋_GB2312" w:cs="仿宋_GB2312"/>
          <w:sz w:val="32"/>
          <w:szCs w:val="32"/>
          <w:lang w:val="en-US" w:eastAsia="zh-CN"/>
        </w:rPr>
        <w:t>231.23</w:t>
      </w:r>
      <w:r>
        <w:rPr>
          <w:rFonts w:hint="eastAsia" w:ascii="仿宋_GB2312" w:hAnsi="宋体" w:eastAsia="仿宋_GB2312" w:cs="仿宋_GB2312"/>
          <w:sz w:val="32"/>
          <w:szCs w:val="32"/>
        </w:rPr>
        <w:t>万元，完成预算</w:t>
      </w:r>
      <w:r>
        <w:rPr>
          <w:rFonts w:ascii="仿宋_GB2312" w:hAnsi="宋体" w:eastAsia="仿宋_GB2312" w:cs="仿宋_GB2312"/>
          <w:sz w:val="32"/>
          <w:szCs w:val="32"/>
        </w:rPr>
        <w:t>100%</w:t>
      </w:r>
      <w:r>
        <w:rPr>
          <w:rFonts w:hint="eastAsia" w:ascii="仿宋_GB2312" w:hAnsi="宋体" w:eastAsia="仿宋_GB2312" w:cs="仿宋_GB2312"/>
          <w:sz w:val="32"/>
          <w:szCs w:val="32"/>
        </w:rPr>
        <w:t>，</w:t>
      </w:r>
      <w:r>
        <w:rPr>
          <w:rStyle w:val="17"/>
          <w:rFonts w:hint="eastAsia" w:ascii="仿宋" w:hAnsi="仿宋" w:eastAsia="仿宋" w:cs="仿宋"/>
          <w:b w:val="0"/>
          <w:color w:val="000000"/>
          <w:sz w:val="32"/>
          <w:szCs w:val="32"/>
        </w:rPr>
        <w:t>决算数</w:t>
      </w:r>
      <w:r>
        <w:rPr>
          <w:rStyle w:val="17"/>
          <w:rFonts w:hint="eastAsia" w:ascii="仿宋" w:hAnsi="仿宋" w:eastAsia="仿宋" w:cs="仿宋"/>
          <w:b w:val="0"/>
          <w:color w:val="000000"/>
          <w:sz w:val="32"/>
          <w:szCs w:val="32"/>
          <w:lang w:eastAsia="zh-CN"/>
        </w:rPr>
        <w:t>与</w:t>
      </w:r>
      <w:r>
        <w:rPr>
          <w:rStyle w:val="17"/>
          <w:rFonts w:hint="eastAsia" w:ascii="仿宋" w:hAnsi="仿宋" w:eastAsia="仿宋" w:cs="仿宋"/>
          <w:b w:val="0"/>
          <w:color w:val="000000"/>
          <w:sz w:val="32"/>
          <w:szCs w:val="32"/>
        </w:rPr>
        <w:t>预算数</w:t>
      </w:r>
      <w:r>
        <w:rPr>
          <w:rStyle w:val="17"/>
          <w:rFonts w:hint="eastAsia" w:ascii="仿宋" w:hAnsi="仿宋" w:eastAsia="仿宋" w:cs="仿宋"/>
          <w:b w:val="0"/>
          <w:color w:val="000000"/>
          <w:sz w:val="32"/>
          <w:szCs w:val="32"/>
          <w:lang w:eastAsia="zh-CN"/>
        </w:rPr>
        <w:t>持平</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rPr>
        <w:t>社会保障和就业（类）人力资源和社会保障管理事务（款）社会保险经办机构（项）</w:t>
      </w:r>
      <w:r>
        <w:rPr>
          <w:rFonts w:ascii="仿宋_GB2312" w:hAnsi="宋体" w:eastAsia="仿宋_GB2312" w:cs="仿宋_GB2312"/>
          <w:b/>
          <w:bCs/>
          <w:sz w:val="32"/>
          <w:szCs w:val="32"/>
        </w:rPr>
        <w:t>:</w:t>
      </w:r>
      <w:r>
        <w:rPr>
          <w:rFonts w:hint="eastAsia" w:ascii="仿宋_GB2312" w:hAnsi="宋体" w:eastAsia="仿宋_GB2312" w:cs="仿宋_GB2312"/>
          <w:sz w:val="32"/>
          <w:szCs w:val="32"/>
        </w:rPr>
        <w:t>支出决算为</w:t>
      </w:r>
      <w:r>
        <w:rPr>
          <w:rFonts w:hint="eastAsia" w:ascii="仿宋_GB2312" w:hAnsi="宋体" w:eastAsia="仿宋_GB2312" w:cs="仿宋_GB2312"/>
          <w:sz w:val="32"/>
          <w:szCs w:val="32"/>
          <w:lang w:val="en-US" w:eastAsia="zh-CN"/>
        </w:rPr>
        <w:t>68.25</w:t>
      </w:r>
      <w:r>
        <w:rPr>
          <w:rFonts w:hint="eastAsia" w:ascii="仿宋_GB2312" w:hAnsi="宋体" w:eastAsia="仿宋_GB2312" w:cs="仿宋_GB2312"/>
          <w:sz w:val="32"/>
          <w:szCs w:val="32"/>
        </w:rPr>
        <w:t>万元，完成预算</w:t>
      </w:r>
      <w:r>
        <w:rPr>
          <w:rFonts w:ascii="仿宋_GB2312" w:hAnsi="宋体" w:eastAsia="仿宋_GB2312" w:cs="仿宋_GB2312"/>
          <w:sz w:val="32"/>
          <w:szCs w:val="32"/>
        </w:rPr>
        <w:t>100%</w:t>
      </w:r>
      <w:r>
        <w:rPr>
          <w:rFonts w:hint="eastAsia" w:ascii="仿宋_GB2312" w:hAnsi="宋体" w:eastAsia="仿宋_GB2312" w:cs="仿宋_GB2312"/>
          <w:sz w:val="32"/>
          <w:szCs w:val="32"/>
        </w:rPr>
        <w:t>，</w:t>
      </w:r>
      <w:r>
        <w:rPr>
          <w:rStyle w:val="17"/>
          <w:rFonts w:hint="eastAsia" w:ascii="仿宋" w:hAnsi="仿宋" w:eastAsia="仿宋" w:cs="仿宋"/>
          <w:b w:val="0"/>
          <w:color w:val="000000"/>
          <w:sz w:val="32"/>
          <w:szCs w:val="32"/>
        </w:rPr>
        <w:t>决算数</w:t>
      </w:r>
      <w:r>
        <w:rPr>
          <w:rStyle w:val="17"/>
          <w:rFonts w:hint="eastAsia" w:ascii="仿宋" w:hAnsi="仿宋" w:eastAsia="仿宋" w:cs="仿宋"/>
          <w:b w:val="0"/>
          <w:color w:val="000000"/>
          <w:sz w:val="32"/>
          <w:szCs w:val="32"/>
          <w:lang w:eastAsia="zh-CN"/>
        </w:rPr>
        <w:t>与</w:t>
      </w:r>
      <w:r>
        <w:rPr>
          <w:rStyle w:val="17"/>
          <w:rFonts w:hint="eastAsia" w:ascii="仿宋" w:hAnsi="仿宋" w:eastAsia="仿宋" w:cs="仿宋"/>
          <w:b w:val="0"/>
          <w:color w:val="000000"/>
          <w:sz w:val="32"/>
          <w:szCs w:val="32"/>
        </w:rPr>
        <w:t>预算数</w:t>
      </w:r>
      <w:r>
        <w:rPr>
          <w:rStyle w:val="17"/>
          <w:rFonts w:hint="eastAsia" w:ascii="仿宋" w:hAnsi="仿宋" w:eastAsia="仿宋" w:cs="仿宋"/>
          <w:b w:val="0"/>
          <w:color w:val="000000"/>
          <w:sz w:val="32"/>
          <w:szCs w:val="32"/>
          <w:lang w:eastAsia="zh-CN"/>
        </w:rPr>
        <w:t>持平</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rPr>
        <w:t>社会保障和就业（类）人力资源和社会保障管理事务（款）其他人力资源和社会保障管理事务支出（项）</w:t>
      </w:r>
      <w:r>
        <w:rPr>
          <w:rFonts w:ascii="仿宋_GB2312" w:hAnsi="宋体" w:eastAsia="仿宋_GB2312" w:cs="仿宋_GB2312"/>
          <w:b/>
          <w:bCs/>
          <w:sz w:val="32"/>
          <w:szCs w:val="32"/>
        </w:rPr>
        <w:t>:</w:t>
      </w:r>
      <w:r>
        <w:rPr>
          <w:rFonts w:hint="eastAsia" w:ascii="仿宋_GB2312" w:hAnsi="宋体" w:eastAsia="仿宋_GB2312" w:cs="仿宋_GB2312"/>
          <w:sz w:val="32"/>
          <w:szCs w:val="32"/>
        </w:rPr>
        <w:t>支出决算为</w:t>
      </w:r>
      <w:r>
        <w:rPr>
          <w:rFonts w:hint="eastAsia" w:ascii="仿宋_GB2312" w:hAnsi="宋体" w:eastAsia="仿宋_GB2312" w:cs="仿宋_GB2312"/>
          <w:sz w:val="32"/>
          <w:szCs w:val="32"/>
          <w:lang w:val="en-US" w:eastAsia="zh-CN"/>
        </w:rPr>
        <w:t>7.29</w:t>
      </w:r>
      <w:r>
        <w:rPr>
          <w:rFonts w:hint="eastAsia" w:ascii="仿宋_GB2312" w:hAnsi="宋体" w:eastAsia="仿宋_GB2312" w:cs="仿宋_GB2312"/>
          <w:sz w:val="32"/>
          <w:szCs w:val="32"/>
        </w:rPr>
        <w:t>万元，完成预算</w:t>
      </w:r>
      <w:r>
        <w:rPr>
          <w:rFonts w:ascii="仿宋_GB2312" w:hAnsi="宋体" w:eastAsia="仿宋_GB2312" w:cs="仿宋_GB2312"/>
          <w:sz w:val="32"/>
          <w:szCs w:val="32"/>
        </w:rPr>
        <w:t>100%</w:t>
      </w:r>
      <w:r>
        <w:rPr>
          <w:rFonts w:hint="eastAsia" w:ascii="仿宋_GB2312" w:hAnsi="宋体" w:eastAsia="仿宋_GB2312" w:cs="仿宋_GB2312"/>
          <w:sz w:val="32"/>
          <w:szCs w:val="32"/>
        </w:rPr>
        <w:t>，</w:t>
      </w:r>
      <w:r>
        <w:rPr>
          <w:rStyle w:val="17"/>
          <w:rFonts w:hint="eastAsia" w:ascii="仿宋" w:hAnsi="仿宋" w:eastAsia="仿宋" w:cs="仿宋"/>
          <w:b w:val="0"/>
          <w:color w:val="000000"/>
          <w:sz w:val="32"/>
          <w:szCs w:val="32"/>
        </w:rPr>
        <w:t>决算数</w:t>
      </w:r>
      <w:r>
        <w:rPr>
          <w:rStyle w:val="17"/>
          <w:rFonts w:hint="eastAsia" w:ascii="仿宋" w:hAnsi="仿宋" w:eastAsia="仿宋" w:cs="仿宋"/>
          <w:b w:val="0"/>
          <w:color w:val="000000"/>
          <w:sz w:val="32"/>
          <w:szCs w:val="32"/>
          <w:lang w:eastAsia="zh-CN"/>
        </w:rPr>
        <w:t>与</w:t>
      </w:r>
      <w:r>
        <w:rPr>
          <w:rStyle w:val="17"/>
          <w:rFonts w:hint="eastAsia" w:ascii="仿宋" w:hAnsi="仿宋" w:eastAsia="仿宋" w:cs="仿宋"/>
          <w:b w:val="0"/>
          <w:color w:val="000000"/>
          <w:sz w:val="32"/>
          <w:szCs w:val="32"/>
        </w:rPr>
        <w:t>预算数</w:t>
      </w:r>
      <w:r>
        <w:rPr>
          <w:rStyle w:val="17"/>
          <w:rFonts w:hint="eastAsia" w:ascii="仿宋" w:hAnsi="仿宋" w:eastAsia="仿宋" w:cs="仿宋"/>
          <w:b w:val="0"/>
          <w:color w:val="000000"/>
          <w:sz w:val="32"/>
          <w:szCs w:val="32"/>
          <w:lang w:eastAsia="zh-CN"/>
        </w:rPr>
        <w:t>持平</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rPr>
        <w:t>社会保障和就业（类）行政事业单位养老支出（款）行政单位离退休（项）</w:t>
      </w:r>
      <w:r>
        <w:rPr>
          <w:rFonts w:ascii="仿宋_GB2312" w:hAnsi="宋体" w:eastAsia="仿宋_GB2312" w:cs="仿宋_GB2312"/>
          <w:b/>
          <w:bCs/>
          <w:sz w:val="32"/>
          <w:szCs w:val="32"/>
        </w:rPr>
        <w:t>:</w:t>
      </w:r>
      <w:r>
        <w:rPr>
          <w:rFonts w:hint="eastAsia" w:ascii="仿宋_GB2312" w:hAnsi="宋体" w:eastAsia="仿宋_GB2312" w:cs="仿宋_GB2312"/>
          <w:sz w:val="32"/>
          <w:szCs w:val="32"/>
        </w:rPr>
        <w:t>支出决算为</w:t>
      </w:r>
      <w:r>
        <w:rPr>
          <w:rFonts w:hint="eastAsia" w:ascii="仿宋_GB2312" w:hAnsi="宋体" w:eastAsia="仿宋_GB2312" w:cs="仿宋_GB2312"/>
          <w:sz w:val="32"/>
          <w:szCs w:val="32"/>
          <w:lang w:val="en-US" w:eastAsia="zh-CN"/>
        </w:rPr>
        <w:t>2.04</w:t>
      </w:r>
      <w:r>
        <w:rPr>
          <w:rFonts w:hint="eastAsia" w:ascii="仿宋_GB2312" w:hAnsi="宋体" w:eastAsia="仿宋_GB2312" w:cs="仿宋_GB2312"/>
          <w:sz w:val="32"/>
          <w:szCs w:val="32"/>
        </w:rPr>
        <w:t>万元，完成预算</w:t>
      </w:r>
      <w:r>
        <w:rPr>
          <w:rFonts w:ascii="仿宋_GB2312" w:hAnsi="宋体" w:eastAsia="仿宋_GB2312" w:cs="仿宋_GB2312"/>
          <w:sz w:val="32"/>
          <w:szCs w:val="32"/>
        </w:rPr>
        <w:t>100%</w:t>
      </w:r>
      <w:r>
        <w:rPr>
          <w:rFonts w:hint="eastAsia" w:ascii="仿宋_GB2312" w:hAnsi="宋体" w:eastAsia="仿宋_GB2312" w:cs="仿宋_GB2312"/>
          <w:sz w:val="32"/>
          <w:szCs w:val="32"/>
        </w:rPr>
        <w:t>，</w:t>
      </w:r>
      <w:r>
        <w:rPr>
          <w:rStyle w:val="17"/>
          <w:rFonts w:hint="eastAsia" w:ascii="仿宋" w:hAnsi="仿宋" w:eastAsia="仿宋" w:cs="仿宋"/>
          <w:b w:val="0"/>
          <w:color w:val="000000"/>
          <w:sz w:val="32"/>
          <w:szCs w:val="32"/>
        </w:rPr>
        <w:t>决算数</w:t>
      </w:r>
      <w:r>
        <w:rPr>
          <w:rStyle w:val="17"/>
          <w:rFonts w:hint="eastAsia" w:ascii="仿宋" w:hAnsi="仿宋" w:eastAsia="仿宋" w:cs="仿宋"/>
          <w:b w:val="0"/>
          <w:color w:val="000000"/>
          <w:sz w:val="32"/>
          <w:szCs w:val="32"/>
          <w:lang w:eastAsia="zh-CN"/>
        </w:rPr>
        <w:t>与</w:t>
      </w:r>
      <w:r>
        <w:rPr>
          <w:rStyle w:val="17"/>
          <w:rFonts w:hint="eastAsia" w:ascii="仿宋" w:hAnsi="仿宋" w:eastAsia="仿宋" w:cs="仿宋"/>
          <w:b w:val="0"/>
          <w:color w:val="000000"/>
          <w:sz w:val="32"/>
          <w:szCs w:val="32"/>
        </w:rPr>
        <w:t>预算数</w:t>
      </w:r>
      <w:r>
        <w:rPr>
          <w:rStyle w:val="17"/>
          <w:rFonts w:hint="eastAsia" w:ascii="仿宋" w:hAnsi="仿宋" w:eastAsia="仿宋" w:cs="仿宋"/>
          <w:b w:val="0"/>
          <w:color w:val="000000"/>
          <w:sz w:val="32"/>
          <w:szCs w:val="32"/>
          <w:lang w:eastAsia="zh-CN"/>
        </w:rPr>
        <w:t>持平</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rPr>
        <w:t>社会保障和就业（类）行政事业单位养老支出（款）机关事业单位基本养老保险缴费支出（项）</w:t>
      </w:r>
      <w:r>
        <w:rPr>
          <w:rFonts w:ascii="仿宋_GB2312" w:hAnsi="宋体" w:eastAsia="仿宋_GB2312" w:cs="仿宋_GB2312"/>
          <w:b/>
          <w:bCs/>
          <w:sz w:val="32"/>
          <w:szCs w:val="32"/>
        </w:rPr>
        <w:t>:</w:t>
      </w:r>
      <w:r>
        <w:rPr>
          <w:rFonts w:hint="eastAsia" w:ascii="仿宋_GB2312" w:hAnsi="宋体" w:eastAsia="仿宋_GB2312" w:cs="仿宋_GB2312"/>
          <w:sz w:val="32"/>
          <w:szCs w:val="32"/>
        </w:rPr>
        <w:t>支出决算为</w:t>
      </w:r>
      <w:r>
        <w:rPr>
          <w:rFonts w:hint="eastAsia" w:ascii="仿宋_GB2312" w:hAnsi="宋体" w:eastAsia="仿宋_GB2312" w:cs="仿宋_GB2312"/>
          <w:sz w:val="32"/>
          <w:szCs w:val="32"/>
          <w:lang w:val="en-US" w:eastAsia="zh-CN"/>
        </w:rPr>
        <w:t>33.2</w:t>
      </w:r>
      <w:r>
        <w:rPr>
          <w:rFonts w:hint="eastAsia" w:ascii="仿宋_GB2312" w:hAnsi="宋体" w:eastAsia="仿宋_GB2312" w:cs="仿宋_GB2312"/>
          <w:sz w:val="32"/>
          <w:szCs w:val="32"/>
        </w:rPr>
        <w:t>万元，完成预算</w:t>
      </w:r>
      <w:r>
        <w:rPr>
          <w:rFonts w:ascii="仿宋_GB2312" w:hAnsi="宋体" w:eastAsia="仿宋_GB2312" w:cs="仿宋_GB2312"/>
          <w:sz w:val="32"/>
          <w:szCs w:val="32"/>
        </w:rPr>
        <w:t>100%</w:t>
      </w:r>
      <w:r>
        <w:rPr>
          <w:rFonts w:hint="eastAsia" w:ascii="仿宋_GB2312" w:hAnsi="宋体" w:eastAsia="仿宋_GB2312" w:cs="仿宋_GB2312"/>
          <w:sz w:val="32"/>
          <w:szCs w:val="32"/>
        </w:rPr>
        <w:t>，</w:t>
      </w:r>
      <w:r>
        <w:rPr>
          <w:rStyle w:val="17"/>
          <w:rFonts w:hint="eastAsia" w:ascii="仿宋" w:hAnsi="仿宋" w:eastAsia="仿宋" w:cs="仿宋"/>
          <w:b w:val="0"/>
          <w:color w:val="000000"/>
          <w:sz w:val="32"/>
          <w:szCs w:val="32"/>
        </w:rPr>
        <w:t>决算数</w:t>
      </w:r>
      <w:r>
        <w:rPr>
          <w:rStyle w:val="17"/>
          <w:rFonts w:hint="eastAsia" w:ascii="仿宋" w:hAnsi="仿宋" w:eastAsia="仿宋" w:cs="仿宋"/>
          <w:b w:val="0"/>
          <w:color w:val="000000"/>
          <w:sz w:val="32"/>
          <w:szCs w:val="32"/>
          <w:lang w:eastAsia="zh-CN"/>
        </w:rPr>
        <w:t>与</w:t>
      </w:r>
      <w:r>
        <w:rPr>
          <w:rStyle w:val="17"/>
          <w:rFonts w:hint="eastAsia" w:ascii="仿宋" w:hAnsi="仿宋" w:eastAsia="仿宋" w:cs="仿宋"/>
          <w:b w:val="0"/>
          <w:color w:val="000000"/>
          <w:sz w:val="32"/>
          <w:szCs w:val="32"/>
        </w:rPr>
        <w:t>预算数</w:t>
      </w:r>
      <w:r>
        <w:rPr>
          <w:rStyle w:val="17"/>
          <w:rFonts w:hint="eastAsia" w:ascii="仿宋" w:hAnsi="仿宋" w:eastAsia="仿宋" w:cs="仿宋"/>
          <w:b w:val="0"/>
          <w:color w:val="000000"/>
          <w:sz w:val="32"/>
          <w:szCs w:val="32"/>
          <w:lang w:eastAsia="zh-CN"/>
        </w:rPr>
        <w:t>持平</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rPr>
        <w:t>社会保障和就业（类）行政事业单位养老支出（款）财政代缴城乡居民基本养老保险费支出（项）</w:t>
      </w:r>
      <w:r>
        <w:rPr>
          <w:rFonts w:ascii="仿宋_GB2312" w:hAnsi="宋体" w:eastAsia="仿宋_GB2312" w:cs="仿宋_GB2312"/>
          <w:b/>
          <w:bCs/>
          <w:sz w:val="32"/>
          <w:szCs w:val="32"/>
        </w:rPr>
        <w:t>:</w:t>
      </w:r>
      <w:r>
        <w:rPr>
          <w:rFonts w:hint="eastAsia" w:ascii="仿宋_GB2312" w:hAnsi="宋体" w:eastAsia="仿宋_GB2312" w:cs="仿宋_GB2312"/>
          <w:sz w:val="32"/>
          <w:szCs w:val="32"/>
        </w:rPr>
        <w:t>支出决算为</w:t>
      </w:r>
      <w:r>
        <w:rPr>
          <w:rFonts w:hint="eastAsia" w:ascii="仿宋_GB2312" w:hAnsi="宋体" w:eastAsia="仿宋_GB2312" w:cs="仿宋_GB2312"/>
          <w:sz w:val="32"/>
          <w:szCs w:val="32"/>
          <w:lang w:val="en-US" w:eastAsia="zh-CN"/>
        </w:rPr>
        <w:t>25.36</w:t>
      </w:r>
      <w:r>
        <w:rPr>
          <w:rFonts w:hint="eastAsia" w:ascii="仿宋_GB2312" w:hAnsi="宋体" w:eastAsia="仿宋_GB2312" w:cs="仿宋_GB2312"/>
          <w:sz w:val="32"/>
          <w:szCs w:val="32"/>
        </w:rPr>
        <w:t>万元，完成预算</w:t>
      </w:r>
      <w:r>
        <w:rPr>
          <w:rFonts w:ascii="仿宋_GB2312" w:hAnsi="宋体" w:eastAsia="仿宋_GB2312" w:cs="仿宋_GB2312"/>
          <w:sz w:val="32"/>
          <w:szCs w:val="32"/>
        </w:rPr>
        <w:t>100%</w:t>
      </w:r>
      <w:r>
        <w:rPr>
          <w:rFonts w:hint="eastAsia" w:ascii="仿宋_GB2312" w:hAnsi="宋体" w:eastAsia="仿宋_GB2312" w:cs="仿宋_GB2312"/>
          <w:sz w:val="32"/>
          <w:szCs w:val="32"/>
        </w:rPr>
        <w:t>，</w:t>
      </w:r>
      <w:r>
        <w:rPr>
          <w:rStyle w:val="17"/>
          <w:rFonts w:hint="eastAsia" w:ascii="仿宋" w:hAnsi="仿宋" w:eastAsia="仿宋" w:cs="仿宋"/>
          <w:b w:val="0"/>
          <w:color w:val="000000"/>
          <w:sz w:val="32"/>
          <w:szCs w:val="32"/>
        </w:rPr>
        <w:t>决算数</w:t>
      </w:r>
      <w:r>
        <w:rPr>
          <w:rStyle w:val="17"/>
          <w:rFonts w:hint="eastAsia" w:ascii="仿宋" w:hAnsi="仿宋" w:eastAsia="仿宋" w:cs="仿宋"/>
          <w:b w:val="0"/>
          <w:color w:val="000000"/>
          <w:sz w:val="32"/>
          <w:szCs w:val="32"/>
          <w:lang w:eastAsia="zh-CN"/>
        </w:rPr>
        <w:t>与</w:t>
      </w:r>
      <w:r>
        <w:rPr>
          <w:rStyle w:val="17"/>
          <w:rFonts w:hint="eastAsia" w:ascii="仿宋" w:hAnsi="仿宋" w:eastAsia="仿宋" w:cs="仿宋"/>
          <w:b w:val="0"/>
          <w:color w:val="000000"/>
          <w:sz w:val="32"/>
          <w:szCs w:val="32"/>
        </w:rPr>
        <w:t>预算数</w:t>
      </w:r>
      <w:r>
        <w:rPr>
          <w:rStyle w:val="17"/>
          <w:rFonts w:hint="eastAsia" w:ascii="仿宋" w:hAnsi="仿宋" w:eastAsia="仿宋" w:cs="仿宋"/>
          <w:b w:val="0"/>
          <w:color w:val="000000"/>
          <w:sz w:val="32"/>
          <w:szCs w:val="32"/>
          <w:lang w:eastAsia="zh-CN"/>
        </w:rPr>
        <w:t>持平</w:t>
      </w:r>
      <w:r>
        <w:rPr>
          <w:rFonts w:hint="eastAsia" w:ascii="仿宋_GB2312" w:hAnsi="宋体" w:eastAsia="仿宋_GB2312" w:cs="仿宋_GB2312"/>
          <w:sz w:val="32"/>
          <w:szCs w:val="32"/>
        </w:rPr>
        <w:t>。</w:t>
      </w:r>
    </w:p>
    <w:p>
      <w:pPr>
        <w:spacing w:line="600" w:lineRule="exact"/>
        <w:ind w:firstLine="643" w:firstLineChars="200"/>
        <w:rPr>
          <w:rStyle w:val="17"/>
          <w:rFonts w:ascii="仿宋" w:hAnsi="仿宋" w:eastAsia="仿宋"/>
          <w:b w:val="0"/>
          <w:bCs/>
          <w:sz w:val="32"/>
          <w:szCs w:val="32"/>
        </w:rPr>
      </w:pPr>
      <w:r>
        <w:rPr>
          <w:rStyle w:val="17"/>
          <w:rFonts w:ascii="仿宋" w:hAnsi="仿宋" w:eastAsia="仿宋" w:cs="仿宋"/>
          <w:sz w:val="32"/>
          <w:szCs w:val="32"/>
        </w:rPr>
        <w:t>2.</w:t>
      </w:r>
      <w:r>
        <w:rPr>
          <w:rFonts w:hint="eastAsia" w:ascii="仿宋" w:hAnsi="仿宋" w:eastAsia="仿宋" w:cs="仿宋"/>
          <w:b/>
          <w:bCs/>
          <w:color w:val="000000"/>
          <w:sz w:val="32"/>
          <w:szCs w:val="32"/>
        </w:rPr>
        <w:t>卫生健康</w:t>
      </w:r>
      <w:r>
        <w:rPr>
          <w:rStyle w:val="17"/>
          <w:rFonts w:hint="eastAsia" w:ascii="仿宋" w:hAnsi="仿宋" w:eastAsia="仿宋" w:cs="仿宋"/>
          <w:color w:val="000000"/>
          <w:sz w:val="32"/>
          <w:szCs w:val="32"/>
        </w:rPr>
        <w:t>（类）行政事业单位医疗（款）行政单位医疗（项）</w:t>
      </w:r>
      <w:r>
        <w:rPr>
          <w:rStyle w:val="17"/>
          <w:rFonts w:ascii="仿宋" w:hAnsi="仿宋" w:eastAsia="仿宋" w:cs="仿宋"/>
          <w:color w:val="000000"/>
          <w:sz w:val="32"/>
          <w:szCs w:val="32"/>
        </w:rPr>
        <w:t>:</w:t>
      </w:r>
      <w:r>
        <w:rPr>
          <w:rStyle w:val="17"/>
          <w:rFonts w:hint="eastAsia" w:ascii="仿宋" w:hAnsi="仿宋" w:eastAsia="仿宋" w:cs="仿宋"/>
          <w:b w:val="0"/>
          <w:color w:val="000000"/>
          <w:sz w:val="32"/>
          <w:szCs w:val="32"/>
        </w:rPr>
        <w:t>支出决算为</w:t>
      </w:r>
      <w:r>
        <w:rPr>
          <w:rStyle w:val="17"/>
          <w:rFonts w:hint="eastAsia" w:ascii="仿宋" w:hAnsi="仿宋" w:eastAsia="仿宋" w:cs="仿宋"/>
          <w:b w:val="0"/>
          <w:color w:val="000000"/>
          <w:sz w:val="32"/>
          <w:szCs w:val="32"/>
          <w:lang w:val="en-US" w:eastAsia="zh-CN"/>
        </w:rPr>
        <w:t>15.58</w:t>
      </w:r>
      <w:r>
        <w:rPr>
          <w:rStyle w:val="17"/>
          <w:rFonts w:hint="eastAsia" w:ascii="仿宋" w:hAnsi="仿宋" w:eastAsia="仿宋" w:cs="仿宋"/>
          <w:b w:val="0"/>
          <w:color w:val="000000"/>
          <w:sz w:val="32"/>
          <w:szCs w:val="32"/>
        </w:rPr>
        <w:t>万元，完成预算</w:t>
      </w:r>
      <w:r>
        <w:rPr>
          <w:rStyle w:val="17"/>
          <w:rFonts w:ascii="仿宋" w:hAnsi="仿宋" w:eastAsia="仿宋" w:cs="仿宋"/>
          <w:b w:val="0"/>
          <w:color w:val="000000"/>
          <w:sz w:val="32"/>
          <w:szCs w:val="32"/>
        </w:rPr>
        <w:t>100%</w:t>
      </w:r>
      <w:r>
        <w:rPr>
          <w:rStyle w:val="17"/>
          <w:rFonts w:hint="eastAsia" w:ascii="仿宋" w:hAnsi="仿宋" w:eastAsia="仿宋" w:cs="仿宋"/>
          <w:b w:val="0"/>
          <w:color w:val="000000"/>
          <w:sz w:val="32"/>
          <w:szCs w:val="32"/>
        </w:rPr>
        <w:t>，决算数</w:t>
      </w:r>
      <w:r>
        <w:rPr>
          <w:rStyle w:val="17"/>
          <w:rFonts w:hint="eastAsia" w:ascii="仿宋" w:hAnsi="仿宋" w:eastAsia="仿宋" w:cs="仿宋"/>
          <w:b w:val="0"/>
          <w:color w:val="000000"/>
          <w:sz w:val="32"/>
          <w:szCs w:val="32"/>
          <w:lang w:eastAsia="zh-CN"/>
        </w:rPr>
        <w:t>与</w:t>
      </w:r>
      <w:r>
        <w:rPr>
          <w:rStyle w:val="17"/>
          <w:rFonts w:hint="eastAsia" w:ascii="仿宋" w:hAnsi="仿宋" w:eastAsia="仿宋" w:cs="仿宋"/>
          <w:b w:val="0"/>
          <w:color w:val="000000"/>
          <w:sz w:val="32"/>
          <w:szCs w:val="32"/>
        </w:rPr>
        <w:t>预算数</w:t>
      </w:r>
      <w:r>
        <w:rPr>
          <w:rStyle w:val="17"/>
          <w:rFonts w:hint="eastAsia" w:ascii="仿宋" w:hAnsi="仿宋" w:eastAsia="仿宋" w:cs="仿宋"/>
          <w:b w:val="0"/>
          <w:color w:val="000000"/>
          <w:sz w:val="32"/>
          <w:szCs w:val="32"/>
          <w:lang w:eastAsia="zh-CN"/>
        </w:rPr>
        <w:t>持平</w:t>
      </w:r>
      <w:r>
        <w:rPr>
          <w:rStyle w:val="17"/>
          <w:rFonts w:hint="eastAsia" w:ascii="仿宋" w:hAnsi="仿宋" w:eastAsia="仿宋" w:cs="仿宋"/>
          <w:b w:val="0"/>
          <w:color w:val="000000"/>
          <w:sz w:val="32"/>
          <w:szCs w:val="32"/>
        </w:rPr>
        <w:t>；</w:t>
      </w:r>
      <w:r>
        <w:rPr>
          <w:rFonts w:hint="eastAsia" w:ascii="仿宋" w:hAnsi="仿宋" w:eastAsia="仿宋" w:cs="仿宋"/>
          <w:b/>
          <w:bCs/>
          <w:color w:val="000000"/>
          <w:sz w:val="32"/>
          <w:szCs w:val="32"/>
        </w:rPr>
        <w:t>卫生健康</w:t>
      </w:r>
      <w:r>
        <w:rPr>
          <w:rStyle w:val="17"/>
          <w:rFonts w:hint="eastAsia" w:ascii="仿宋" w:hAnsi="仿宋" w:eastAsia="仿宋" w:cs="仿宋"/>
          <w:color w:val="000000"/>
          <w:sz w:val="32"/>
          <w:szCs w:val="32"/>
        </w:rPr>
        <w:t>（类）行政事业单位医疗（款）事业单位医疗（项）</w:t>
      </w:r>
      <w:r>
        <w:rPr>
          <w:rStyle w:val="17"/>
          <w:rFonts w:ascii="仿宋" w:hAnsi="仿宋" w:eastAsia="仿宋" w:cs="仿宋"/>
          <w:color w:val="000000"/>
          <w:sz w:val="32"/>
          <w:szCs w:val="32"/>
        </w:rPr>
        <w:t>:</w:t>
      </w:r>
      <w:r>
        <w:rPr>
          <w:rStyle w:val="17"/>
          <w:rFonts w:hint="eastAsia" w:ascii="仿宋" w:hAnsi="仿宋" w:eastAsia="仿宋" w:cs="仿宋"/>
          <w:b w:val="0"/>
          <w:color w:val="000000"/>
          <w:sz w:val="32"/>
          <w:szCs w:val="32"/>
        </w:rPr>
        <w:t>支出决算为</w:t>
      </w:r>
      <w:r>
        <w:rPr>
          <w:rStyle w:val="17"/>
          <w:rFonts w:hint="eastAsia" w:ascii="仿宋" w:hAnsi="仿宋" w:eastAsia="仿宋" w:cs="仿宋"/>
          <w:b w:val="0"/>
          <w:color w:val="000000"/>
          <w:sz w:val="32"/>
          <w:szCs w:val="32"/>
          <w:lang w:val="en-US" w:eastAsia="zh-CN"/>
        </w:rPr>
        <w:t>1.01</w:t>
      </w:r>
      <w:r>
        <w:rPr>
          <w:rStyle w:val="17"/>
          <w:rFonts w:hint="eastAsia" w:ascii="仿宋" w:hAnsi="仿宋" w:eastAsia="仿宋" w:cs="仿宋"/>
          <w:b w:val="0"/>
          <w:color w:val="000000"/>
          <w:sz w:val="32"/>
          <w:szCs w:val="32"/>
        </w:rPr>
        <w:t>万元，完成预算</w:t>
      </w:r>
      <w:r>
        <w:rPr>
          <w:rStyle w:val="17"/>
          <w:rFonts w:ascii="仿宋" w:hAnsi="仿宋" w:eastAsia="仿宋" w:cs="仿宋"/>
          <w:b w:val="0"/>
          <w:color w:val="000000"/>
          <w:sz w:val="32"/>
          <w:szCs w:val="32"/>
        </w:rPr>
        <w:t>100%</w:t>
      </w:r>
      <w:r>
        <w:rPr>
          <w:rStyle w:val="17"/>
          <w:rFonts w:hint="eastAsia" w:ascii="仿宋" w:hAnsi="仿宋" w:eastAsia="仿宋" w:cs="仿宋"/>
          <w:b w:val="0"/>
          <w:color w:val="000000"/>
          <w:sz w:val="32"/>
          <w:szCs w:val="32"/>
        </w:rPr>
        <w:t>，决算数</w:t>
      </w:r>
      <w:r>
        <w:rPr>
          <w:rStyle w:val="17"/>
          <w:rFonts w:hint="eastAsia" w:ascii="仿宋" w:hAnsi="仿宋" w:eastAsia="仿宋" w:cs="仿宋"/>
          <w:b w:val="0"/>
          <w:color w:val="000000"/>
          <w:sz w:val="32"/>
          <w:szCs w:val="32"/>
          <w:lang w:eastAsia="zh-CN"/>
        </w:rPr>
        <w:t>与</w:t>
      </w:r>
      <w:r>
        <w:rPr>
          <w:rStyle w:val="17"/>
          <w:rFonts w:hint="eastAsia" w:ascii="仿宋" w:hAnsi="仿宋" w:eastAsia="仿宋" w:cs="仿宋"/>
          <w:b w:val="0"/>
          <w:color w:val="000000"/>
          <w:sz w:val="32"/>
          <w:szCs w:val="32"/>
        </w:rPr>
        <w:t>预算数</w:t>
      </w:r>
      <w:r>
        <w:rPr>
          <w:rStyle w:val="17"/>
          <w:rFonts w:hint="eastAsia" w:ascii="仿宋" w:hAnsi="仿宋" w:eastAsia="仿宋" w:cs="仿宋"/>
          <w:b w:val="0"/>
          <w:color w:val="000000"/>
          <w:sz w:val="32"/>
          <w:szCs w:val="32"/>
          <w:lang w:eastAsia="zh-CN"/>
        </w:rPr>
        <w:t>持平</w:t>
      </w:r>
      <w:r>
        <w:rPr>
          <w:rStyle w:val="17"/>
          <w:rFonts w:hint="eastAsia" w:ascii="仿宋" w:hAnsi="仿宋" w:eastAsia="仿宋" w:cs="仿宋"/>
          <w:b w:val="0"/>
          <w:color w:val="000000"/>
          <w:sz w:val="32"/>
          <w:szCs w:val="32"/>
        </w:rPr>
        <w:t>；</w:t>
      </w:r>
      <w:r>
        <w:rPr>
          <w:rFonts w:hint="eastAsia" w:ascii="仿宋" w:hAnsi="仿宋" w:eastAsia="仿宋" w:cs="仿宋"/>
          <w:b/>
          <w:bCs/>
          <w:color w:val="000000"/>
          <w:sz w:val="32"/>
          <w:szCs w:val="32"/>
        </w:rPr>
        <w:t>卫生健康</w:t>
      </w:r>
      <w:r>
        <w:rPr>
          <w:rStyle w:val="17"/>
          <w:rFonts w:hint="eastAsia" w:ascii="仿宋" w:hAnsi="仿宋" w:eastAsia="仿宋" w:cs="仿宋"/>
          <w:color w:val="000000"/>
          <w:sz w:val="32"/>
          <w:szCs w:val="32"/>
        </w:rPr>
        <w:t>（类）行政事业单位医疗（款）公务员医疗补助（项）</w:t>
      </w:r>
      <w:r>
        <w:rPr>
          <w:rStyle w:val="17"/>
          <w:rFonts w:ascii="仿宋" w:hAnsi="仿宋" w:eastAsia="仿宋" w:cs="仿宋"/>
          <w:color w:val="000000"/>
          <w:sz w:val="32"/>
          <w:szCs w:val="32"/>
        </w:rPr>
        <w:t>:</w:t>
      </w:r>
      <w:r>
        <w:rPr>
          <w:rStyle w:val="17"/>
          <w:rFonts w:hint="eastAsia" w:ascii="仿宋" w:hAnsi="仿宋" w:eastAsia="仿宋" w:cs="仿宋"/>
          <w:b w:val="0"/>
          <w:color w:val="000000"/>
          <w:sz w:val="32"/>
          <w:szCs w:val="32"/>
        </w:rPr>
        <w:t>支出决算为</w:t>
      </w:r>
      <w:r>
        <w:rPr>
          <w:rStyle w:val="17"/>
          <w:rFonts w:hint="eastAsia" w:ascii="仿宋" w:hAnsi="仿宋" w:eastAsia="仿宋" w:cs="仿宋"/>
          <w:b w:val="0"/>
          <w:color w:val="000000"/>
          <w:sz w:val="32"/>
          <w:szCs w:val="32"/>
          <w:lang w:val="en-US" w:eastAsia="zh-CN"/>
        </w:rPr>
        <w:t>8.6</w:t>
      </w:r>
      <w:r>
        <w:rPr>
          <w:rStyle w:val="17"/>
          <w:rFonts w:hint="eastAsia" w:ascii="仿宋" w:hAnsi="仿宋" w:eastAsia="仿宋" w:cs="仿宋"/>
          <w:b w:val="0"/>
          <w:color w:val="000000"/>
          <w:sz w:val="32"/>
          <w:szCs w:val="32"/>
        </w:rPr>
        <w:t>万元，完成预算</w:t>
      </w:r>
      <w:r>
        <w:rPr>
          <w:rStyle w:val="17"/>
          <w:rFonts w:ascii="仿宋" w:hAnsi="仿宋" w:eastAsia="仿宋" w:cs="仿宋"/>
          <w:b w:val="0"/>
          <w:color w:val="000000"/>
          <w:sz w:val="32"/>
          <w:szCs w:val="32"/>
        </w:rPr>
        <w:t>100%</w:t>
      </w:r>
      <w:r>
        <w:rPr>
          <w:rStyle w:val="17"/>
          <w:rFonts w:hint="eastAsia" w:ascii="仿宋" w:hAnsi="仿宋" w:eastAsia="仿宋" w:cs="仿宋"/>
          <w:b w:val="0"/>
          <w:color w:val="000000"/>
          <w:sz w:val="32"/>
          <w:szCs w:val="32"/>
        </w:rPr>
        <w:t>，决算数</w:t>
      </w:r>
      <w:r>
        <w:rPr>
          <w:rStyle w:val="17"/>
          <w:rFonts w:hint="eastAsia" w:ascii="仿宋" w:hAnsi="仿宋" w:eastAsia="仿宋" w:cs="仿宋"/>
          <w:b w:val="0"/>
          <w:color w:val="000000"/>
          <w:sz w:val="32"/>
          <w:szCs w:val="32"/>
          <w:lang w:eastAsia="zh-CN"/>
        </w:rPr>
        <w:t>与</w:t>
      </w:r>
      <w:r>
        <w:rPr>
          <w:rStyle w:val="17"/>
          <w:rFonts w:hint="eastAsia" w:ascii="仿宋" w:hAnsi="仿宋" w:eastAsia="仿宋" w:cs="仿宋"/>
          <w:b w:val="0"/>
          <w:color w:val="000000"/>
          <w:sz w:val="32"/>
          <w:szCs w:val="32"/>
        </w:rPr>
        <w:t>预算数</w:t>
      </w:r>
      <w:r>
        <w:rPr>
          <w:rStyle w:val="17"/>
          <w:rFonts w:hint="eastAsia" w:ascii="仿宋" w:hAnsi="仿宋" w:eastAsia="仿宋" w:cs="仿宋"/>
          <w:b w:val="0"/>
          <w:color w:val="000000"/>
          <w:sz w:val="32"/>
          <w:szCs w:val="32"/>
          <w:lang w:eastAsia="zh-CN"/>
        </w:rPr>
        <w:t>持平</w:t>
      </w:r>
      <w:r>
        <w:rPr>
          <w:rStyle w:val="17"/>
          <w:rFonts w:hint="eastAsia" w:ascii="仿宋" w:hAnsi="仿宋" w:eastAsia="仿宋" w:cs="仿宋"/>
          <w:b w:val="0"/>
          <w:color w:val="000000"/>
          <w:sz w:val="32"/>
          <w:szCs w:val="32"/>
        </w:rPr>
        <w:t>；</w:t>
      </w:r>
      <w:r>
        <w:rPr>
          <w:rFonts w:hint="eastAsia" w:ascii="仿宋" w:hAnsi="仿宋" w:eastAsia="仿宋" w:cs="仿宋"/>
          <w:b/>
          <w:bCs/>
          <w:color w:val="000000"/>
          <w:sz w:val="32"/>
          <w:szCs w:val="32"/>
        </w:rPr>
        <w:t>卫生健康</w:t>
      </w:r>
      <w:r>
        <w:rPr>
          <w:rStyle w:val="17"/>
          <w:rFonts w:hint="eastAsia" w:ascii="仿宋" w:hAnsi="仿宋" w:eastAsia="仿宋" w:cs="仿宋"/>
          <w:color w:val="000000"/>
          <w:sz w:val="32"/>
          <w:szCs w:val="32"/>
        </w:rPr>
        <w:t>（类）行政事业单位医疗（款）其他行政事业单位医疗支出（项）</w:t>
      </w:r>
      <w:r>
        <w:rPr>
          <w:rStyle w:val="17"/>
          <w:rFonts w:ascii="仿宋" w:hAnsi="仿宋" w:eastAsia="仿宋" w:cs="仿宋"/>
          <w:color w:val="000000"/>
          <w:sz w:val="32"/>
          <w:szCs w:val="32"/>
        </w:rPr>
        <w:t>:</w:t>
      </w:r>
      <w:r>
        <w:rPr>
          <w:rStyle w:val="17"/>
          <w:rFonts w:hint="eastAsia" w:ascii="仿宋" w:hAnsi="仿宋" w:eastAsia="仿宋" w:cs="仿宋"/>
          <w:b w:val="0"/>
          <w:color w:val="000000"/>
          <w:sz w:val="32"/>
          <w:szCs w:val="32"/>
        </w:rPr>
        <w:t>支出决算为</w:t>
      </w:r>
      <w:r>
        <w:rPr>
          <w:rStyle w:val="17"/>
          <w:rFonts w:hint="eastAsia" w:ascii="仿宋" w:hAnsi="仿宋" w:eastAsia="仿宋" w:cs="仿宋"/>
          <w:b w:val="0"/>
          <w:color w:val="000000"/>
          <w:sz w:val="32"/>
          <w:szCs w:val="32"/>
          <w:lang w:val="en-US" w:eastAsia="zh-CN"/>
        </w:rPr>
        <w:t>0.55</w:t>
      </w:r>
      <w:r>
        <w:rPr>
          <w:rStyle w:val="17"/>
          <w:rFonts w:hint="eastAsia" w:ascii="仿宋" w:hAnsi="仿宋" w:eastAsia="仿宋" w:cs="仿宋"/>
          <w:b w:val="0"/>
          <w:color w:val="000000"/>
          <w:sz w:val="32"/>
          <w:szCs w:val="32"/>
        </w:rPr>
        <w:t>万元，完成预算</w:t>
      </w:r>
      <w:r>
        <w:rPr>
          <w:rStyle w:val="17"/>
          <w:rFonts w:ascii="仿宋" w:hAnsi="仿宋" w:eastAsia="仿宋" w:cs="仿宋"/>
          <w:b w:val="0"/>
          <w:color w:val="000000"/>
          <w:sz w:val="32"/>
          <w:szCs w:val="32"/>
        </w:rPr>
        <w:t>100%</w:t>
      </w:r>
      <w:r>
        <w:rPr>
          <w:rStyle w:val="17"/>
          <w:rFonts w:hint="eastAsia" w:ascii="仿宋" w:hAnsi="仿宋" w:eastAsia="仿宋" w:cs="仿宋"/>
          <w:b w:val="0"/>
          <w:color w:val="000000"/>
          <w:sz w:val="32"/>
          <w:szCs w:val="32"/>
        </w:rPr>
        <w:t>，决算数</w:t>
      </w:r>
      <w:r>
        <w:rPr>
          <w:rStyle w:val="17"/>
          <w:rFonts w:hint="eastAsia" w:ascii="仿宋" w:hAnsi="仿宋" w:eastAsia="仿宋" w:cs="仿宋"/>
          <w:b w:val="0"/>
          <w:color w:val="000000"/>
          <w:sz w:val="32"/>
          <w:szCs w:val="32"/>
          <w:lang w:eastAsia="zh-CN"/>
        </w:rPr>
        <w:t>与</w:t>
      </w:r>
      <w:r>
        <w:rPr>
          <w:rStyle w:val="17"/>
          <w:rFonts w:hint="eastAsia" w:ascii="仿宋" w:hAnsi="仿宋" w:eastAsia="仿宋" w:cs="仿宋"/>
          <w:b w:val="0"/>
          <w:color w:val="000000"/>
          <w:sz w:val="32"/>
          <w:szCs w:val="32"/>
        </w:rPr>
        <w:t>预算数</w:t>
      </w:r>
      <w:r>
        <w:rPr>
          <w:rStyle w:val="17"/>
          <w:rFonts w:hint="eastAsia" w:ascii="仿宋" w:hAnsi="仿宋" w:eastAsia="仿宋" w:cs="仿宋"/>
          <w:b w:val="0"/>
          <w:color w:val="000000"/>
          <w:sz w:val="32"/>
          <w:szCs w:val="32"/>
          <w:lang w:eastAsia="zh-CN"/>
        </w:rPr>
        <w:t>持平</w:t>
      </w:r>
      <w:r>
        <w:rPr>
          <w:rStyle w:val="17"/>
          <w:rFonts w:hint="eastAsia" w:ascii="仿宋" w:hAnsi="仿宋" w:eastAsia="仿宋" w:cs="仿宋"/>
          <w:b w:val="0"/>
          <w:color w:val="000000"/>
          <w:sz w:val="32"/>
          <w:szCs w:val="32"/>
        </w:rPr>
        <w:t>。</w:t>
      </w:r>
    </w:p>
    <w:p>
      <w:pPr>
        <w:spacing w:line="600" w:lineRule="exact"/>
        <w:ind w:firstLine="643" w:firstLineChars="200"/>
      </w:pPr>
      <w:r>
        <w:rPr>
          <w:rStyle w:val="17"/>
          <w:rFonts w:ascii="仿宋" w:hAnsi="仿宋" w:eastAsia="仿宋" w:cs="仿宋"/>
          <w:sz w:val="32"/>
          <w:szCs w:val="32"/>
        </w:rPr>
        <w:t>3</w:t>
      </w:r>
      <w:r>
        <w:rPr>
          <w:rStyle w:val="17"/>
          <w:rFonts w:hint="eastAsia" w:ascii="仿宋" w:hAnsi="仿宋" w:eastAsia="仿宋" w:cs="仿宋"/>
          <w:sz w:val="32"/>
          <w:szCs w:val="32"/>
        </w:rPr>
        <w:t>、住房保障支出（类）住房改革支出（款）住房公积金（项）</w:t>
      </w:r>
      <w:r>
        <w:rPr>
          <w:rStyle w:val="17"/>
          <w:rFonts w:ascii="仿宋" w:hAnsi="仿宋" w:eastAsia="仿宋" w:cs="仿宋"/>
          <w:color w:val="000000"/>
          <w:sz w:val="32"/>
          <w:szCs w:val="32"/>
        </w:rPr>
        <w:t>:</w:t>
      </w:r>
      <w:r>
        <w:rPr>
          <w:rStyle w:val="17"/>
          <w:rFonts w:hint="eastAsia" w:ascii="仿宋" w:hAnsi="仿宋" w:eastAsia="仿宋" w:cs="仿宋"/>
          <w:b w:val="0"/>
          <w:color w:val="000000"/>
          <w:sz w:val="32"/>
          <w:szCs w:val="32"/>
        </w:rPr>
        <w:t>支出决算为</w:t>
      </w:r>
      <w:r>
        <w:rPr>
          <w:rStyle w:val="17"/>
          <w:rFonts w:hint="eastAsia" w:ascii="仿宋" w:hAnsi="仿宋" w:eastAsia="仿宋" w:cs="仿宋"/>
          <w:b w:val="0"/>
          <w:color w:val="000000"/>
          <w:sz w:val="32"/>
          <w:szCs w:val="32"/>
          <w:lang w:val="en-US" w:eastAsia="zh-CN"/>
        </w:rPr>
        <w:t>24.35</w:t>
      </w:r>
      <w:r>
        <w:rPr>
          <w:rStyle w:val="17"/>
          <w:rFonts w:hint="eastAsia" w:ascii="仿宋" w:hAnsi="仿宋" w:eastAsia="仿宋" w:cs="仿宋"/>
          <w:b w:val="0"/>
          <w:color w:val="000000"/>
          <w:sz w:val="32"/>
          <w:szCs w:val="32"/>
        </w:rPr>
        <w:t>万元，完成预算</w:t>
      </w:r>
      <w:r>
        <w:rPr>
          <w:rStyle w:val="17"/>
          <w:rFonts w:ascii="仿宋" w:hAnsi="仿宋" w:eastAsia="仿宋" w:cs="仿宋"/>
          <w:b w:val="0"/>
          <w:color w:val="000000"/>
          <w:sz w:val="32"/>
          <w:szCs w:val="32"/>
        </w:rPr>
        <w:t>100%</w:t>
      </w:r>
      <w:r>
        <w:rPr>
          <w:rStyle w:val="17"/>
          <w:rFonts w:hint="eastAsia" w:ascii="仿宋" w:hAnsi="仿宋" w:eastAsia="仿宋" w:cs="仿宋"/>
          <w:b w:val="0"/>
          <w:color w:val="000000"/>
          <w:sz w:val="32"/>
          <w:szCs w:val="32"/>
        </w:rPr>
        <w:t>，决算数</w:t>
      </w:r>
      <w:r>
        <w:rPr>
          <w:rStyle w:val="17"/>
          <w:rFonts w:hint="eastAsia" w:ascii="仿宋" w:hAnsi="仿宋" w:eastAsia="仿宋" w:cs="仿宋"/>
          <w:b w:val="0"/>
          <w:color w:val="000000"/>
          <w:sz w:val="32"/>
          <w:szCs w:val="32"/>
          <w:lang w:eastAsia="zh-CN"/>
        </w:rPr>
        <w:t>与</w:t>
      </w:r>
      <w:r>
        <w:rPr>
          <w:rStyle w:val="17"/>
          <w:rFonts w:hint="eastAsia" w:ascii="仿宋" w:hAnsi="仿宋" w:eastAsia="仿宋" w:cs="仿宋"/>
          <w:b w:val="0"/>
          <w:color w:val="000000"/>
          <w:sz w:val="32"/>
          <w:szCs w:val="32"/>
        </w:rPr>
        <w:t>预算数</w:t>
      </w:r>
      <w:r>
        <w:rPr>
          <w:rStyle w:val="17"/>
          <w:rFonts w:hint="eastAsia" w:ascii="仿宋" w:hAnsi="仿宋" w:eastAsia="仿宋" w:cs="仿宋"/>
          <w:b w:val="0"/>
          <w:color w:val="000000"/>
          <w:sz w:val="32"/>
          <w:szCs w:val="32"/>
          <w:lang w:eastAsia="zh-CN"/>
        </w:rPr>
        <w:t>持平</w:t>
      </w:r>
      <w:r>
        <w:rPr>
          <w:rStyle w:val="17"/>
          <w:rFonts w:hint="eastAsia" w:ascii="仿宋" w:hAnsi="仿宋" w:eastAsia="仿宋" w:cs="仿宋"/>
          <w:b w:val="0"/>
          <w:color w:val="000000"/>
          <w:sz w:val="32"/>
          <w:szCs w:val="32"/>
        </w:rPr>
        <w:t>。</w:t>
      </w:r>
    </w:p>
    <w:p>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333.81</w:t>
      </w:r>
      <w:r>
        <w:rPr>
          <w:rFonts w:hint="eastAsia" w:ascii="仿宋" w:hAnsi="仿宋" w:eastAsia="仿宋"/>
          <w:sz w:val="32"/>
          <w:szCs w:val="32"/>
        </w:rPr>
        <w:t>万元，其中：</w:t>
      </w:r>
    </w:p>
    <w:p>
      <w:pPr>
        <w:spacing w:line="600" w:lineRule="exact"/>
        <w:ind w:firstLine="645"/>
      </w:pPr>
      <w:r>
        <w:rPr>
          <w:rFonts w:hint="eastAsia" w:ascii="仿宋" w:hAnsi="仿宋" w:eastAsia="仿宋"/>
          <w:sz w:val="32"/>
          <w:szCs w:val="32"/>
        </w:rPr>
        <w:t>人员经费</w:t>
      </w:r>
      <w:r>
        <w:rPr>
          <w:rFonts w:ascii="仿宋" w:hAnsi="仿宋" w:eastAsia="仿宋"/>
          <w:b/>
          <w:sz w:val="32"/>
          <w:szCs w:val="32"/>
        </w:rPr>
        <w:t>315.0</w:t>
      </w:r>
      <w:r>
        <w:rPr>
          <w:rFonts w:hint="eastAsia" w:ascii="仿宋" w:hAnsi="仿宋" w:eastAsia="仿宋"/>
          <w:b/>
          <w:sz w:val="32"/>
          <w:szCs w:val="32"/>
          <w:lang w:val="en-US" w:eastAsia="zh-CN"/>
        </w:rPr>
        <w:t>5</w:t>
      </w:r>
      <w:r>
        <w:rPr>
          <w:rFonts w:hint="eastAsia" w:ascii="仿宋" w:hAnsi="仿宋" w:eastAsia="仿宋"/>
          <w:sz w:val="32"/>
          <w:szCs w:val="32"/>
        </w:rPr>
        <w:t>万元，主要包括：基本工资、津贴补贴、奖金、绩效工资、机关事业单位基本养老保险缴费、其他社会保障缴费、其他工资福利支出、生活补助、医疗费补助、代缴社会保险费等。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18.76</w:t>
      </w:r>
      <w:r>
        <w:rPr>
          <w:rFonts w:hint="eastAsia" w:ascii="仿宋" w:hAnsi="仿宋" w:eastAsia="仿宋"/>
          <w:sz w:val="32"/>
          <w:szCs w:val="32"/>
        </w:rPr>
        <w:t>万元，主要包括：办公费、邮电费、差旅费、工会经费、福利费、其他交通费等。</w:t>
      </w:r>
    </w:p>
    <w:p>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0.13</w:t>
      </w:r>
      <w:r>
        <w:rPr>
          <w:rFonts w:hint="eastAsia" w:ascii="仿宋" w:hAnsi="仿宋" w:eastAsia="仿宋"/>
          <w:sz w:val="32"/>
          <w:szCs w:val="32"/>
        </w:rPr>
        <w:t>万元，下降</w:t>
      </w:r>
      <w:r>
        <w:rPr>
          <w:rFonts w:hint="eastAsia" w:ascii="仿宋" w:hAnsi="仿宋" w:eastAsia="仿宋"/>
          <w:sz w:val="32"/>
          <w:szCs w:val="32"/>
          <w:lang w:val="en-US" w:eastAsia="zh-CN"/>
        </w:rPr>
        <w:t>100</w:t>
      </w:r>
      <w:r>
        <w:rPr>
          <w:rFonts w:hint="eastAsia" w:ascii="仿宋" w:hAnsi="仿宋" w:eastAsia="仿宋"/>
          <w:sz w:val="32"/>
          <w:szCs w:val="32"/>
        </w:rPr>
        <w:t>%。决算数与预算数持平的主要原因是</w:t>
      </w:r>
      <w:r>
        <w:rPr>
          <w:rFonts w:hint="eastAsia" w:ascii="仿宋" w:hAnsi="仿宋" w:eastAsia="仿宋"/>
          <w:sz w:val="32"/>
          <w:szCs w:val="32"/>
          <w:lang w:eastAsia="zh-CN"/>
        </w:rPr>
        <w:t>本年无三公经费支出</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持平</w:t>
      </w:r>
      <w:r>
        <w:rPr>
          <w:rFonts w:hint="eastAsia" w:ascii="仿宋_GB2312" w:eastAsia="仿宋_GB2312"/>
          <w:sz w:val="32"/>
          <w:szCs w:val="32"/>
        </w:rPr>
        <w:t>。主要原因是单位无因公出国（境）业务发生。</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w:t>
      </w:r>
      <w:r>
        <w:rPr>
          <w:rFonts w:hint="eastAsia" w:ascii="仿宋_GB2312" w:eastAsia="仿宋_GB2312"/>
          <w:sz w:val="32"/>
          <w:szCs w:val="32"/>
          <w:lang w:eastAsia="zh-CN"/>
        </w:rPr>
        <w:t>无</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hint="eastAsia" w:ascii="仿宋_GB2312" w:eastAsia="仿宋_GB2312"/>
          <w:sz w:val="32"/>
          <w:szCs w:val="32"/>
        </w:rPr>
        <w:t>2022年度</w:t>
      </w:r>
      <w:r>
        <w:rPr>
          <w:rFonts w:hint="eastAsia" w:ascii="仿宋_GB2312" w:eastAsia="仿宋_GB2312"/>
          <w:sz w:val="32"/>
          <w:szCs w:val="32"/>
          <w:lang w:eastAsia="zh-CN"/>
        </w:rPr>
        <w:t>持平</w:t>
      </w:r>
      <w:r>
        <w:rPr>
          <w:rFonts w:hint="eastAsia" w:ascii="仿宋_GB2312" w:eastAsia="仿宋_GB2312"/>
          <w:sz w:val="32"/>
          <w:szCs w:val="32"/>
        </w:rPr>
        <w:t>。主要原因是单位无公务车。</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（具体工作）等所需的公务用车燃料费、维修费、过路过桥费、保险费等支出。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0.13</w:t>
      </w:r>
      <w:r>
        <w:rPr>
          <w:rFonts w:hint="eastAsia" w:ascii="仿宋_GB2312" w:eastAsia="仿宋_GB2312"/>
          <w:sz w:val="32"/>
          <w:szCs w:val="32"/>
        </w:rPr>
        <w:t>万元，下降</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本年无公务接待</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(执行公务、开展业务活动开支的交通费、住宿费、用餐费等)。国内公务接待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万元，具体内容包括：</w:t>
      </w:r>
      <w:r>
        <w:rPr>
          <w:rFonts w:hint="eastAsia" w:ascii="仿宋_GB2312" w:eastAsia="仿宋_GB2312"/>
          <w:sz w:val="32"/>
          <w:szCs w:val="32"/>
          <w:lang w:eastAsia="zh-CN"/>
        </w:rPr>
        <w:t>无</w:t>
      </w:r>
      <w:r>
        <w:rPr>
          <w:rFonts w:hint="eastAsia" w:ascii="仿宋_GB2312" w:eastAsia="仿宋_GB2312"/>
          <w:sz w:val="32"/>
          <w:szCs w:val="32"/>
        </w:rPr>
        <w:t>（接待具体项目、金额）。</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万元，主要用于接待</w:t>
      </w:r>
      <w:r>
        <w:rPr>
          <w:rFonts w:hint="eastAsia" w:ascii="仿宋_GB2312" w:eastAsia="仿宋_GB2312"/>
          <w:sz w:val="32"/>
          <w:szCs w:val="32"/>
          <w:lang w:eastAsia="zh-CN"/>
        </w:rPr>
        <w:t>无</w:t>
      </w:r>
      <w:r>
        <w:rPr>
          <w:rFonts w:hint="eastAsia" w:ascii="仿宋_GB2312" w:eastAsia="仿宋_GB2312"/>
          <w:sz w:val="32"/>
          <w:szCs w:val="32"/>
        </w:rPr>
        <w:t>（具体项目）。外事接待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 w:hAnsi="仿宋" w:eastAsia="仿宋"/>
          <w:b/>
          <w:sz w:val="32"/>
          <w:szCs w:val="32"/>
        </w:rPr>
      </w:pPr>
      <w:r>
        <w:rPr>
          <w:rFonts w:hint="eastAsia" w:ascii="仿宋_GB2312" w:eastAsia="仿宋_GB2312"/>
          <w:sz w:val="32"/>
          <w:szCs w:val="32"/>
        </w:rPr>
        <w:t>2023年度，</w:t>
      </w:r>
      <w:r>
        <w:rPr>
          <w:rFonts w:ascii="仿宋_GB2312" w:eastAsia="仿宋_GB2312"/>
          <w:b/>
          <w:sz w:val="32"/>
          <w:szCs w:val="32"/>
        </w:rPr>
        <w:t>攀枝花市西区社会保险事务中心</w:t>
      </w:r>
      <w:r>
        <w:rPr>
          <w:rFonts w:hint="eastAsia" w:ascii="仿宋_GB2312" w:eastAsia="仿宋_GB2312"/>
          <w:sz w:val="32"/>
          <w:szCs w:val="32"/>
        </w:rPr>
        <w:t>机关运行经费支出</w:t>
      </w:r>
      <w:r>
        <w:rPr>
          <w:rFonts w:ascii="仿宋" w:hAnsi="仿宋" w:eastAsia="仿宋"/>
          <w:b/>
          <w:sz w:val="32"/>
          <w:szCs w:val="32"/>
        </w:rPr>
        <w:t>18.76</w:t>
      </w:r>
      <w:r>
        <w:rPr>
          <w:rFonts w:hint="eastAsia" w:ascii="仿宋_GB2312" w:eastAsia="仿宋_GB2312"/>
          <w:sz w:val="32"/>
          <w:szCs w:val="32"/>
        </w:rPr>
        <w:t>万元，比2022年度减少</w:t>
      </w:r>
      <w:r>
        <w:rPr>
          <w:rFonts w:hint="eastAsia" w:ascii="仿宋_GB2312" w:eastAsia="仿宋_GB2312"/>
          <w:sz w:val="32"/>
          <w:szCs w:val="32"/>
          <w:lang w:val="en-US" w:eastAsia="zh-CN"/>
        </w:rPr>
        <w:t>0.76</w:t>
      </w:r>
      <w:r>
        <w:rPr>
          <w:rFonts w:hint="eastAsia" w:ascii="仿宋_GB2312" w:eastAsia="仿宋_GB2312"/>
          <w:sz w:val="32"/>
          <w:szCs w:val="32"/>
        </w:rPr>
        <w:t>万元，下降</w:t>
      </w:r>
      <w:r>
        <w:rPr>
          <w:rFonts w:hint="eastAsia" w:ascii="仿宋_GB2312" w:eastAsia="仿宋_GB2312"/>
          <w:sz w:val="32"/>
          <w:szCs w:val="32"/>
          <w:lang w:val="en-US" w:eastAsia="zh-CN"/>
        </w:rPr>
        <w:t>3.89</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办公用品及耗材费较</w:t>
      </w:r>
      <w:r>
        <w:rPr>
          <w:rFonts w:hint="eastAsia" w:ascii="仿宋_GB2312" w:eastAsia="仿宋_GB2312"/>
          <w:sz w:val="32"/>
          <w:szCs w:val="32"/>
          <w:lang w:val="en-US" w:eastAsia="zh-CN"/>
        </w:rPr>
        <w:t>2022年减少，外出培训费及差旅费减少，以及因人员级别变动增加公务交通补贴支出等因素影响。</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攀枝花市西区社会保险事务中心</w:t>
      </w:r>
      <w:r>
        <w:rPr>
          <w:rFonts w:hint="eastAsia" w:ascii="仿宋_GB2312" w:eastAsia="仿宋_GB2312"/>
          <w:sz w:val="32"/>
          <w:szCs w:val="32"/>
        </w:rPr>
        <w:t>政府采购支出总额</w:t>
      </w:r>
      <w:r>
        <w:rPr>
          <w:rFonts w:ascii="仿宋" w:hAnsi="仿宋" w:eastAsia="仿宋"/>
          <w:b/>
          <w:sz w:val="32"/>
          <w:szCs w:val="32"/>
        </w:rPr>
        <w:t>1.14</w:t>
      </w:r>
      <w:r>
        <w:rPr>
          <w:rFonts w:hint="eastAsia" w:ascii="仿宋_GB2312" w:eastAsia="仿宋_GB2312"/>
          <w:sz w:val="32"/>
          <w:szCs w:val="32"/>
        </w:rPr>
        <w:t>万元，其中：政府采购货物支出</w:t>
      </w:r>
      <w:r>
        <w:rPr>
          <w:rFonts w:ascii="仿宋" w:hAnsi="仿宋" w:eastAsia="仿宋"/>
          <w:b/>
          <w:sz w:val="32"/>
          <w:szCs w:val="32"/>
        </w:rPr>
        <w:t>1.14</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万元。主要用于企业职工基本养老保险省级统筹绩效管理</w:t>
      </w:r>
      <w:r>
        <w:rPr>
          <w:rFonts w:hint="eastAsia" w:ascii="仿宋_GB2312" w:eastAsia="仿宋_GB2312"/>
          <w:sz w:val="32"/>
          <w:szCs w:val="32"/>
          <w:lang w:eastAsia="zh-CN"/>
        </w:rPr>
        <w:t>工作的办公设备购置</w:t>
      </w:r>
      <w:r>
        <w:rPr>
          <w:rFonts w:hint="eastAsia" w:ascii="仿宋_GB2312" w:eastAsia="仿宋_GB2312"/>
          <w:sz w:val="32"/>
          <w:szCs w:val="32"/>
        </w:rPr>
        <w:t>。授予中小企业合同金额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攀枝花市西区社会保险事务中心</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根据预算绩效管理要求，本单位在2023年度预算编制阶段，组织对“城乡居民养老保险区级补助资金”等</w:t>
      </w:r>
      <w:r>
        <w:rPr>
          <w:rFonts w:hint="eastAsia" w:ascii="仿宋_GB2312" w:eastAsia="仿宋_GB2312"/>
          <w:sz w:val="32"/>
          <w:szCs w:val="32"/>
          <w:lang w:val="en-US" w:eastAsia="zh-CN"/>
        </w:rPr>
        <w:t>1</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1</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1</w:t>
      </w:r>
      <w:r>
        <w:rPr>
          <w:rFonts w:hint="eastAsia" w:ascii="仿宋_GB2312" w:eastAsia="仿宋_GB2312"/>
          <w:sz w:val="32"/>
          <w:szCs w:val="32"/>
        </w:rPr>
        <w:t>个项目开展绩效监控，组织</w:t>
      </w:r>
      <w:r>
        <w:rPr>
          <w:rFonts w:hint="eastAsia" w:ascii="仿宋_GB2312" w:eastAsia="仿宋_GB2312"/>
          <w:sz w:val="32"/>
          <w:szCs w:val="32"/>
          <w:lang w:val="en-US" w:eastAsia="zh-CN"/>
        </w:rPr>
        <w:t>1</w:t>
      </w:r>
      <w:r>
        <w:rPr>
          <w:rFonts w:hint="eastAsia" w:ascii="仿宋_GB2312" w:eastAsia="仿宋_GB2312"/>
          <w:sz w:val="32"/>
          <w:szCs w:val="32"/>
        </w:rPr>
        <w:t>个项目开展绩效自评，绩效自评表详见第四部分附件。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社会保障和就业支出：</w:t>
      </w:r>
    </w:p>
    <w:p>
      <w:pPr>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rPr>
        <w:t>（</w:t>
      </w:r>
      <w:r>
        <w:rPr>
          <w:rFonts w:ascii="仿宋_GB2312" w:eastAsia="仿宋_GB2312" w:cs="仿宋_GB2312"/>
          <w:color w:val="000000"/>
          <w:sz w:val="28"/>
          <w:szCs w:val="28"/>
        </w:rPr>
        <w:t>1</w:t>
      </w:r>
      <w:r>
        <w:rPr>
          <w:rFonts w:hint="eastAsia" w:ascii="仿宋_GB2312" w:eastAsia="仿宋_GB2312" w:cs="仿宋_GB2312"/>
          <w:color w:val="000000"/>
          <w:sz w:val="28"/>
          <w:szCs w:val="28"/>
        </w:rPr>
        <w:t>）</w:t>
      </w:r>
      <w:r>
        <w:rPr>
          <w:rFonts w:ascii="仿宋_GB2312" w:eastAsia="仿宋_GB2312" w:cs="仿宋_GB2312"/>
          <w:color w:val="000000"/>
          <w:sz w:val="28"/>
          <w:szCs w:val="28"/>
        </w:rPr>
        <w:t>2080101</w:t>
      </w:r>
      <w:r>
        <w:rPr>
          <w:rFonts w:hint="eastAsia" w:ascii="仿宋_GB2312" w:eastAsia="仿宋_GB2312" w:cs="仿宋_GB2312"/>
          <w:color w:val="000000"/>
          <w:sz w:val="28"/>
          <w:szCs w:val="28"/>
        </w:rPr>
        <w:t>（行政运行）：指行政单位（包括实行公务员管理的事业单位）的基本支出。</w:t>
      </w:r>
    </w:p>
    <w:p>
      <w:pPr>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rPr>
        <w:t>（</w:t>
      </w:r>
      <w:r>
        <w:rPr>
          <w:rFonts w:ascii="仿宋_GB2312" w:eastAsia="仿宋_GB2312" w:cs="仿宋_GB2312"/>
          <w:color w:val="000000"/>
          <w:sz w:val="28"/>
          <w:szCs w:val="28"/>
        </w:rPr>
        <w:t>2</w:t>
      </w:r>
      <w:r>
        <w:rPr>
          <w:rFonts w:hint="eastAsia" w:ascii="仿宋_GB2312" w:eastAsia="仿宋_GB2312" w:cs="仿宋_GB2312"/>
          <w:color w:val="000000"/>
          <w:sz w:val="28"/>
          <w:szCs w:val="28"/>
        </w:rPr>
        <w:t>）</w:t>
      </w:r>
      <w:r>
        <w:rPr>
          <w:rFonts w:ascii="仿宋_GB2312" w:eastAsia="仿宋_GB2312" w:cs="仿宋_GB2312"/>
          <w:color w:val="000000"/>
          <w:sz w:val="28"/>
          <w:szCs w:val="28"/>
        </w:rPr>
        <w:t>2080109</w:t>
      </w:r>
      <w:r>
        <w:rPr>
          <w:rFonts w:hint="eastAsia" w:ascii="仿宋_GB2312" w:eastAsia="仿宋_GB2312" w:cs="仿宋_GB2312"/>
          <w:color w:val="000000"/>
          <w:sz w:val="28"/>
          <w:szCs w:val="28"/>
        </w:rPr>
        <w:t>（社会保险经办机构）：指社会保险经办机构开展业务工作的支出。</w:t>
      </w:r>
    </w:p>
    <w:p>
      <w:pPr>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rPr>
        <w:t>（</w:t>
      </w:r>
      <w:r>
        <w:rPr>
          <w:rFonts w:ascii="仿宋_GB2312" w:eastAsia="仿宋_GB2312" w:cs="仿宋_GB2312"/>
          <w:color w:val="000000"/>
          <w:sz w:val="28"/>
          <w:szCs w:val="28"/>
        </w:rPr>
        <w:t>3</w:t>
      </w:r>
      <w:r>
        <w:rPr>
          <w:rFonts w:hint="eastAsia" w:ascii="仿宋_GB2312" w:eastAsia="仿宋_GB2312" w:cs="仿宋_GB2312"/>
          <w:color w:val="000000"/>
          <w:sz w:val="28"/>
          <w:szCs w:val="28"/>
        </w:rPr>
        <w:t>）</w:t>
      </w:r>
      <w:r>
        <w:rPr>
          <w:rFonts w:ascii="仿宋_GB2312" w:eastAsia="仿宋_GB2312" w:cs="仿宋_GB2312"/>
          <w:color w:val="000000"/>
          <w:sz w:val="28"/>
          <w:szCs w:val="28"/>
        </w:rPr>
        <w:t>2080199</w:t>
      </w:r>
      <w:r>
        <w:rPr>
          <w:rFonts w:hint="eastAsia" w:ascii="仿宋_GB2312" w:eastAsia="仿宋_GB2312" w:cs="仿宋_GB2312"/>
          <w:color w:val="000000"/>
          <w:sz w:val="28"/>
          <w:szCs w:val="28"/>
        </w:rPr>
        <w:t>（其他人力资源和社会保障管理事务支出）：指其他用于人力资源和社会保障管理事务方面的支出。</w:t>
      </w:r>
    </w:p>
    <w:p>
      <w:pPr>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rPr>
        <w:t>（</w:t>
      </w:r>
      <w:r>
        <w:rPr>
          <w:rFonts w:ascii="仿宋_GB2312" w:eastAsia="仿宋_GB2312" w:cs="仿宋_GB2312"/>
          <w:color w:val="000000"/>
          <w:sz w:val="28"/>
          <w:szCs w:val="28"/>
        </w:rPr>
        <w:t>4</w:t>
      </w:r>
      <w:r>
        <w:rPr>
          <w:rFonts w:hint="eastAsia" w:ascii="仿宋_GB2312" w:eastAsia="仿宋_GB2312" w:cs="仿宋_GB2312"/>
          <w:color w:val="000000"/>
          <w:sz w:val="28"/>
          <w:szCs w:val="28"/>
        </w:rPr>
        <w:t>）</w:t>
      </w:r>
      <w:r>
        <w:rPr>
          <w:rFonts w:ascii="仿宋_GB2312" w:eastAsia="仿宋_GB2312" w:cs="仿宋_GB2312"/>
          <w:color w:val="000000"/>
          <w:sz w:val="28"/>
          <w:szCs w:val="28"/>
        </w:rPr>
        <w:t>208050</w:t>
      </w:r>
      <w:r>
        <w:rPr>
          <w:rFonts w:hint="eastAsia" w:ascii="仿宋_GB2312" w:eastAsia="仿宋_GB2312" w:cs="仿宋_GB2312"/>
          <w:color w:val="000000"/>
          <w:sz w:val="28"/>
          <w:szCs w:val="28"/>
        </w:rPr>
        <w:t>1（行政单位离退休）：指行政单位（包括实行公务员管理的事业单位）开支的离退休支出。</w:t>
      </w:r>
    </w:p>
    <w:p>
      <w:pPr>
        <w:pStyle w:val="25"/>
        <w:spacing w:line="56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w:t>
      </w:r>
      <w:r>
        <w:rPr>
          <w:rFonts w:ascii="仿宋_GB2312" w:eastAsia="仿宋_GB2312" w:cs="仿宋_GB2312"/>
          <w:sz w:val="28"/>
          <w:szCs w:val="28"/>
        </w:rPr>
        <w:t>5</w:t>
      </w:r>
      <w:r>
        <w:rPr>
          <w:rFonts w:hint="eastAsia" w:ascii="仿宋_GB2312" w:eastAsia="仿宋_GB2312" w:cs="仿宋_GB2312"/>
          <w:sz w:val="28"/>
          <w:szCs w:val="28"/>
        </w:rPr>
        <w:t>）</w:t>
      </w:r>
      <w:r>
        <w:rPr>
          <w:rFonts w:ascii="仿宋_GB2312" w:eastAsia="仿宋_GB2312" w:cs="仿宋_GB2312"/>
          <w:sz w:val="28"/>
          <w:szCs w:val="28"/>
        </w:rPr>
        <w:t>2080505</w:t>
      </w:r>
      <w:r>
        <w:rPr>
          <w:rFonts w:hint="eastAsia" w:ascii="仿宋_GB2312" w:eastAsia="仿宋_GB2312" w:cs="仿宋_GB2312"/>
          <w:sz w:val="28"/>
          <w:szCs w:val="28"/>
        </w:rPr>
        <w:t>（机关事业单位基本养老保险缴费支出）：指机关事业单位实施养老保险制度由单位缴纳的基本养老保险费支出。</w:t>
      </w:r>
    </w:p>
    <w:p>
      <w:pPr>
        <w:pStyle w:val="25"/>
        <w:spacing w:line="56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（6）</w:t>
      </w:r>
      <w:r>
        <w:rPr>
          <w:rFonts w:ascii="仿宋_GB2312" w:eastAsia="仿宋_GB2312" w:cs="仿宋_GB2312"/>
          <w:sz w:val="28"/>
          <w:szCs w:val="28"/>
        </w:rPr>
        <w:t>2083001</w:t>
      </w:r>
      <w:r>
        <w:rPr>
          <w:rFonts w:hint="eastAsia" w:ascii="仿宋_GB2312" w:eastAsia="仿宋_GB2312" w:cs="仿宋_GB2312"/>
          <w:sz w:val="28"/>
          <w:szCs w:val="28"/>
        </w:rPr>
        <w:t>（财政代缴城乡居民基本养老保险费支出）：指财政为生活困难人员缴纳</w:t>
      </w:r>
      <w:bookmarkStart w:id="67" w:name="_GoBack"/>
      <w:bookmarkEnd w:id="67"/>
      <w:r>
        <w:rPr>
          <w:rFonts w:hint="eastAsia" w:ascii="仿宋_GB2312" w:eastAsia="仿宋_GB2312" w:cs="仿宋_GB2312"/>
          <w:sz w:val="28"/>
          <w:szCs w:val="28"/>
        </w:rPr>
        <w:t>的城乡居民基本养老保险费支出。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卫生健康支出</w:t>
      </w:r>
    </w:p>
    <w:p>
      <w:pPr>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rPr>
        <w:t>（</w:t>
      </w:r>
      <w:r>
        <w:rPr>
          <w:rFonts w:ascii="仿宋_GB2312" w:eastAsia="仿宋_GB2312" w:cs="仿宋_GB2312"/>
          <w:color w:val="000000"/>
          <w:sz w:val="28"/>
          <w:szCs w:val="28"/>
        </w:rPr>
        <w:t>1</w:t>
      </w:r>
      <w:r>
        <w:rPr>
          <w:rFonts w:hint="eastAsia" w:ascii="仿宋_GB2312" w:eastAsia="仿宋_GB2312" w:cs="仿宋_GB2312"/>
          <w:color w:val="000000"/>
          <w:sz w:val="28"/>
          <w:szCs w:val="28"/>
        </w:rPr>
        <w:t>）</w:t>
      </w:r>
      <w:r>
        <w:rPr>
          <w:rFonts w:ascii="仿宋_GB2312" w:eastAsia="仿宋_GB2312" w:cs="仿宋_GB2312"/>
          <w:color w:val="000000"/>
          <w:sz w:val="28"/>
          <w:szCs w:val="28"/>
        </w:rPr>
        <w:t>2101101</w:t>
      </w:r>
      <w:r>
        <w:rPr>
          <w:rFonts w:hint="eastAsia" w:ascii="仿宋_GB2312" w:eastAsia="仿宋_GB2312" w:cs="仿宋_GB2312"/>
          <w:color w:val="000000"/>
          <w:sz w:val="28"/>
          <w:szCs w:val="28"/>
        </w:rPr>
        <w:t>（行政单位医疗）：指财政部门集中安排的行政单位基本医疗保险缴费经费。</w:t>
      </w:r>
    </w:p>
    <w:p>
      <w:pPr>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rPr>
        <w:t>（</w:t>
      </w:r>
      <w:r>
        <w:rPr>
          <w:rFonts w:ascii="仿宋_GB2312" w:eastAsia="仿宋_GB2312" w:cs="仿宋_GB2312"/>
          <w:color w:val="000000"/>
          <w:sz w:val="28"/>
          <w:szCs w:val="28"/>
        </w:rPr>
        <w:t>2</w:t>
      </w:r>
      <w:r>
        <w:rPr>
          <w:rFonts w:hint="eastAsia" w:ascii="仿宋_GB2312" w:eastAsia="仿宋_GB2312" w:cs="仿宋_GB2312"/>
          <w:color w:val="000000"/>
          <w:sz w:val="28"/>
          <w:szCs w:val="28"/>
        </w:rPr>
        <w:t>）</w:t>
      </w:r>
      <w:r>
        <w:rPr>
          <w:rFonts w:ascii="仿宋_GB2312" w:eastAsia="仿宋_GB2312" w:cs="仿宋_GB2312"/>
          <w:color w:val="000000"/>
          <w:sz w:val="28"/>
          <w:szCs w:val="28"/>
        </w:rPr>
        <w:t>2101102</w:t>
      </w:r>
      <w:r>
        <w:rPr>
          <w:rFonts w:hint="eastAsia" w:ascii="仿宋_GB2312" w:eastAsia="仿宋_GB2312" w:cs="仿宋_GB2312"/>
          <w:color w:val="000000"/>
          <w:sz w:val="28"/>
          <w:szCs w:val="28"/>
        </w:rPr>
        <w:t>（事业单位医疗）：指财政部门集中安排的事业单位基本医疗保险缴费经费。</w:t>
      </w:r>
    </w:p>
    <w:p>
      <w:pPr>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w:t>
      </w:r>
      <w:r>
        <w:rPr>
          <w:rFonts w:ascii="仿宋_GB2312" w:eastAsia="仿宋_GB2312" w:cs="仿宋_GB2312"/>
          <w:color w:val="000000"/>
          <w:sz w:val="28"/>
          <w:szCs w:val="28"/>
        </w:rPr>
        <w:t>3</w:t>
      </w:r>
      <w:r>
        <w:rPr>
          <w:rFonts w:hint="eastAsia" w:ascii="仿宋_GB2312" w:eastAsia="仿宋_GB2312" w:cs="仿宋_GB2312"/>
          <w:color w:val="000000"/>
          <w:sz w:val="28"/>
          <w:szCs w:val="28"/>
        </w:rPr>
        <w:t>）</w:t>
      </w:r>
      <w:r>
        <w:rPr>
          <w:rFonts w:ascii="仿宋_GB2312" w:eastAsia="仿宋_GB2312" w:cs="仿宋_GB2312"/>
          <w:color w:val="000000"/>
          <w:sz w:val="28"/>
          <w:szCs w:val="28"/>
        </w:rPr>
        <w:t>2101103</w:t>
      </w:r>
      <w:r>
        <w:rPr>
          <w:rFonts w:hint="eastAsia" w:ascii="仿宋_GB2312" w:eastAsia="仿宋_GB2312" w:cs="仿宋_GB2312"/>
          <w:color w:val="000000"/>
          <w:sz w:val="28"/>
          <w:szCs w:val="28"/>
        </w:rPr>
        <w:t>（公务员医疗补助）：指财政部门集中安排的公务员医疗补助经费。</w:t>
      </w:r>
    </w:p>
    <w:p>
      <w:pPr>
        <w:ind w:firstLine="560" w:firstLineChars="200"/>
        <w:rPr>
          <w:rFonts w:ascii="仿宋_GB2312" w:eastAsia="仿宋_GB2312"/>
          <w:sz w:val="32"/>
          <w:szCs w:val="32"/>
        </w:rPr>
      </w:pPr>
      <w:r>
        <w:rPr>
          <w:rFonts w:hint="eastAsia" w:ascii="仿宋_GB2312" w:eastAsia="仿宋_GB2312" w:cs="仿宋_GB2312"/>
          <w:color w:val="000000"/>
          <w:sz w:val="28"/>
          <w:szCs w:val="28"/>
        </w:rPr>
        <w:t>（4）</w:t>
      </w:r>
      <w:r>
        <w:rPr>
          <w:rFonts w:ascii="仿宋_GB2312" w:eastAsia="仿宋_GB2312" w:cs="仿宋_GB2312"/>
          <w:color w:val="000000"/>
          <w:sz w:val="28"/>
          <w:szCs w:val="28"/>
        </w:rPr>
        <w:t>21011</w:t>
      </w:r>
      <w:r>
        <w:rPr>
          <w:rFonts w:hint="eastAsia" w:ascii="仿宋_GB2312" w:eastAsia="仿宋_GB2312" w:cs="仿宋_GB2312"/>
          <w:color w:val="000000"/>
          <w:sz w:val="28"/>
          <w:szCs w:val="28"/>
        </w:rPr>
        <w:t>99（其他行政事业单位医疗支出）：指其他用于行政事业单位医疗方面的支出。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住房保障支出</w:t>
      </w:r>
    </w:p>
    <w:p>
      <w:pPr>
        <w:pStyle w:val="6"/>
        <w:spacing w:before="93"/>
        <w:ind w:firstLine="280" w:firstLineChars="100"/>
      </w:pPr>
      <w:r>
        <w:rPr>
          <w:rFonts w:hint="eastAsia" w:cs="仿宋_GB2312"/>
          <w:sz w:val="28"/>
          <w:szCs w:val="28"/>
        </w:rPr>
        <w:t>（</w:t>
      </w:r>
      <w:r>
        <w:rPr>
          <w:rFonts w:cs="仿宋_GB2312"/>
          <w:sz w:val="28"/>
          <w:szCs w:val="28"/>
        </w:rPr>
        <w:t>1</w:t>
      </w:r>
      <w:r>
        <w:rPr>
          <w:rFonts w:hint="eastAsia" w:cs="仿宋_GB2312"/>
          <w:sz w:val="28"/>
          <w:szCs w:val="28"/>
        </w:rPr>
        <w:t>）</w:t>
      </w:r>
      <w:r>
        <w:rPr>
          <w:rFonts w:cs="仿宋_GB2312"/>
          <w:sz w:val="28"/>
          <w:szCs w:val="28"/>
        </w:rPr>
        <w:t>2210201</w:t>
      </w:r>
      <w:r>
        <w:rPr>
          <w:rFonts w:hint="eastAsia" w:cs="仿宋_GB2312"/>
          <w:sz w:val="28"/>
          <w:szCs w:val="28"/>
        </w:rPr>
        <w:t>（住房公积金）：指行政事业单位按人力资源和社会保障部、财政部规定的基本工资和津贴补贴以及规定比例为职工缴纳的住房公积金。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10</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11</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color w:val="auto"/>
          <w:sz w:val="32"/>
          <w:szCs w:val="32"/>
        </w:rPr>
      </w:pPr>
    </w:p>
    <w:p>
      <w:pPr>
        <w:pStyle w:val="25"/>
        <w:spacing w:line="560" w:lineRule="exact"/>
        <w:ind w:firstLine="640" w:firstLineChars="200"/>
        <w:rPr>
          <w:rFonts w:ascii="仿宋_GB2312" w:eastAsia="仿宋_GB2312" w:cs="黑体"/>
          <w:color w:val="auto"/>
          <w:sz w:val="32"/>
          <w:szCs w:val="32"/>
        </w:rPr>
      </w:pPr>
    </w:p>
    <w:p>
      <w:pPr>
        <w:spacing w:line="600" w:lineRule="exact"/>
        <w:jc w:val="center"/>
        <w:outlineLvl w:val="0"/>
        <w:rPr>
          <w:rFonts w:hint="eastAsia" w:ascii="黑体" w:hAnsi="黑体" w:eastAsia="黑体"/>
          <w:sz w:val="44"/>
          <w:szCs w:val="44"/>
        </w:rPr>
      </w:pPr>
      <w:bookmarkStart w:id="51" w:name="_Toc15396614"/>
      <w:bookmarkStart w:id="52" w:name="_Toc15377226"/>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pStyle w:val="2"/>
        <w:rPr>
          <w:rFonts w:hint="eastAsia"/>
        </w:rPr>
      </w:pPr>
    </w:p>
    <w:p>
      <w:pPr>
        <w:spacing w:line="600" w:lineRule="exact"/>
        <w:jc w:val="both"/>
        <w:outlineLvl w:val="0"/>
        <w:rPr>
          <w:rFonts w:hint="eastAsia" w:ascii="黑体" w:hAnsi="黑体" w:eastAsia="黑体"/>
          <w:sz w:val="44"/>
          <w:szCs w:val="44"/>
        </w:rPr>
      </w:pPr>
    </w:p>
    <w:p>
      <w:pPr>
        <w:spacing w:line="600" w:lineRule="exact"/>
        <w:jc w:val="center"/>
        <w:outlineLvl w:val="0"/>
        <w:rPr>
          <w:rStyle w:val="27"/>
          <w:rFonts w:ascii="黑体" w:hAnsi="黑体" w:eastAsia="黑体"/>
          <w:b w:val="0"/>
        </w:rPr>
      </w:pPr>
      <w:r>
        <w:rPr>
          <w:rFonts w:hint="eastAsia" w:ascii="黑体" w:hAnsi="黑体" w:eastAsia="黑体"/>
          <w:sz w:val="44"/>
          <w:szCs w:val="44"/>
        </w:rPr>
        <w:t>第</w:t>
      </w:r>
      <w:r>
        <w:rPr>
          <w:rStyle w:val="27"/>
          <w:rFonts w:hint="eastAsia" w:ascii="黑体" w:hAnsi="黑体" w:eastAsia="黑体"/>
          <w:b w:val="0"/>
        </w:rPr>
        <w:t>四部分 附件</w:t>
      </w:r>
      <w:bookmarkEnd w:id="51"/>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hint="eastAsia" w:ascii="宋体" w:hAnsi="宋体" w:eastAsia="宋体" w:cs="宋体"/>
          <w:kern w:val="0"/>
          <w:sz w:val="32"/>
          <w:szCs w:val="32"/>
          <w:lang w:eastAsia="zh-CN"/>
        </w:rPr>
      </w:pPr>
      <w:bookmarkStart w:id="53" w:name="_Toc15396618"/>
      <w:r>
        <w:rPr>
          <w:rFonts w:hint="eastAsia"/>
          <w:sz w:val="32"/>
          <w:szCs w:val="32"/>
        </w:rPr>
        <w:t>部门预算项目支出绩效自评表（2023年度）</w:t>
      </w:r>
      <w:r>
        <w:rPr>
          <w:rFonts w:hint="eastAsia" w:ascii="宋体" w:hAnsi="宋体" w:cs="宋体"/>
          <w:kern w:val="0"/>
          <w:sz w:val="32"/>
          <w:szCs w:val="32"/>
        </w:rPr>
        <w:t>见附件</w:t>
      </w:r>
      <w:r>
        <w:rPr>
          <w:rFonts w:hint="eastAsia" w:ascii="宋体" w:hAnsi="宋体" w:cs="宋体"/>
          <w:kern w:val="0"/>
          <w:sz w:val="32"/>
          <w:szCs w:val="32"/>
          <w:lang w:val="en-US" w:eastAsia="zh-CN"/>
        </w:rPr>
        <w:t>3</w:t>
      </w:r>
    </w:p>
    <w:p>
      <w:pPr>
        <w:spacing w:line="600" w:lineRule="exact"/>
        <w:jc w:val="center"/>
        <w:outlineLvl w:val="0"/>
        <w:rPr>
          <w:rFonts w:ascii="黑体" w:hAnsi="黑体" w:eastAsia="黑体"/>
          <w:color w:val="FF0000"/>
          <w:sz w:val="44"/>
          <w:szCs w:val="44"/>
        </w:rPr>
      </w:pPr>
    </w:p>
    <w:p>
      <w:pPr>
        <w:pStyle w:val="14"/>
        <w:spacing w:line="560" w:lineRule="exact"/>
        <w:ind w:left="0" w:leftChars="0" w:firstLine="640"/>
        <w:rPr>
          <w:sz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2"/>
      <w:bookmarkEnd w:id="53"/>
      <w:bookmarkStart w:id="54" w:name="_Toc15396619"/>
    </w:p>
    <w:p>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A590C7F"/>
    <w:rsid w:val="0B8A37D8"/>
    <w:rsid w:val="0F5FFB2F"/>
    <w:rsid w:val="0F6D1273"/>
    <w:rsid w:val="0FFFCF60"/>
    <w:rsid w:val="10C055FF"/>
    <w:rsid w:val="118107EC"/>
    <w:rsid w:val="11DD6519"/>
    <w:rsid w:val="11E0537F"/>
    <w:rsid w:val="16BB723D"/>
    <w:rsid w:val="18015F3F"/>
    <w:rsid w:val="1BE8440E"/>
    <w:rsid w:val="1D155CEE"/>
    <w:rsid w:val="1E507951"/>
    <w:rsid w:val="1FDBBF84"/>
    <w:rsid w:val="20F57F95"/>
    <w:rsid w:val="23647B58"/>
    <w:rsid w:val="239857CE"/>
    <w:rsid w:val="240371BF"/>
    <w:rsid w:val="24791E40"/>
    <w:rsid w:val="25711CC6"/>
    <w:rsid w:val="25C741E6"/>
    <w:rsid w:val="276F80C0"/>
    <w:rsid w:val="27842671"/>
    <w:rsid w:val="29FD04D3"/>
    <w:rsid w:val="2ABE7A3E"/>
    <w:rsid w:val="2AFF09B6"/>
    <w:rsid w:val="2CA234A8"/>
    <w:rsid w:val="2EFA178C"/>
    <w:rsid w:val="2EFDF86C"/>
    <w:rsid w:val="2F9D17E1"/>
    <w:rsid w:val="30B46D73"/>
    <w:rsid w:val="319F7F4E"/>
    <w:rsid w:val="322843FB"/>
    <w:rsid w:val="34E63772"/>
    <w:rsid w:val="356A28F1"/>
    <w:rsid w:val="357C035A"/>
    <w:rsid w:val="368E000D"/>
    <w:rsid w:val="383D272C"/>
    <w:rsid w:val="39AE70AB"/>
    <w:rsid w:val="3A4DCE41"/>
    <w:rsid w:val="3B6250F8"/>
    <w:rsid w:val="3BCB56FA"/>
    <w:rsid w:val="3C0C0783"/>
    <w:rsid w:val="3CC153E5"/>
    <w:rsid w:val="3E752508"/>
    <w:rsid w:val="3EE078C5"/>
    <w:rsid w:val="3EE7C2F4"/>
    <w:rsid w:val="3F371B56"/>
    <w:rsid w:val="3F792ED8"/>
    <w:rsid w:val="3F9F3A96"/>
    <w:rsid w:val="3FECA4B2"/>
    <w:rsid w:val="3FF58C48"/>
    <w:rsid w:val="42FF6694"/>
    <w:rsid w:val="48BF60AB"/>
    <w:rsid w:val="493C27E9"/>
    <w:rsid w:val="496F39ED"/>
    <w:rsid w:val="49FF41D3"/>
    <w:rsid w:val="4BE068DB"/>
    <w:rsid w:val="4BF6002B"/>
    <w:rsid w:val="4BFFC6BE"/>
    <w:rsid w:val="4E6E1FB1"/>
    <w:rsid w:val="4ECE2238"/>
    <w:rsid w:val="4F2726D7"/>
    <w:rsid w:val="51DB4B86"/>
    <w:rsid w:val="51F64DB0"/>
    <w:rsid w:val="54D7300F"/>
    <w:rsid w:val="55333C3E"/>
    <w:rsid w:val="589A38DC"/>
    <w:rsid w:val="5BDA2AC6"/>
    <w:rsid w:val="5F67802D"/>
    <w:rsid w:val="5F7DC4F2"/>
    <w:rsid w:val="5FB36814"/>
    <w:rsid w:val="5FBB8E56"/>
    <w:rsid w:val="5FFB5535"/>
    <w:rsid w:val="631B7064"/>
    <w:rsid w:val="64CA39A1"/>
    <w:rsid w:val="69630ADE"/>
    <w:rsid w:val="69BD5F13"/>
    <w:rsid w:val="69FB0B4B"/>
    <w:rsid w:val="6BC8566A"/>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Sheet1!$A$2:$A$3</c:f>
              <c:strCache>
                <c:ptCount val="2"/>
                <c:pt idx="0">
                  <c:v>收入总计</c:v>
                </c:pt>
                <c:pt idx="1">
                  <c:v>支出总计</c:v>
                </c:pt>
              </c:strCache>
            </c:strRef>
          </c:cat>
          <c:val>
            <c:numRef>
              <c:f>Sheet1!$B$2:$B$3</c:f>
              <c:numCache>
                <c:formatCode>General</c:formatCode>
                <c:ptCount val="2"/>
                <c:pt idx="0">
                  <c:v>340.06</c:v>
                </c:pt>
                <c:pt idx="1">
                  <c:v>340.06</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Sheet1!$A$2:$A$3</c:f>
              <c:strCache>
                <c:ptCount val="2"/>
                <c:pt idx="0">
                  <c:v>收入总计</c:v>
                </c:pt>
                <c:pt idx="1">
                  <c:v>支出总计</c:v>
                </c:pt>
              </c:strCache>
            </c:strRef>
          </c:cat>
          <c:val>
            <c:numRef>
              <c:f>Sheet1!$C$2:$C$3</c:f>
              <c:numCache>
                <c:formatCode>General</c:formatCode>
                <c:ptCount val="2"/>
                <c:pt idx="0">
                  <c:v>417.46</c:v>
                </c:pt>
                <c:pt idx="1">
                  <c:v>417.46</c:v>
                </c:pt>
              </c:numCache>
            </c:numRef>
          </c:val>
        </c:ser>
        <c:ser>
          <c:idx val="2"/>
          <c:order val="2"/>
          <c:tx>
            <c:strRef>
              <c:f>Sheet1!$D$1</c:f>
              <c:strCache>
                <c:ptCount val="1"/>
                <c:pt idx="0">
                  <c:v>系列 3</c:v>
                </c:pt>
              </c:strCache>
            </c:strRef>
          </c:tx>
          <c:spPr>
            <a:solidFill>
              <a:schemeClr val="accent3"/>
            </a:solidFill>
            <a:ln>
              <a:noFill/>
            </a:ln>
            <a:effectLst/>
          </c:spPr>
          <c:invertIfNegative val="0"/>
          <c:dLbls>
            <c:delete val="1"/>
          </c:dLbls>
          <c:cat>
            <c:strRef>
              <c:f>Sheet1!$A$2:$A$3</c:f>
              <c:strCache>
                <c:ptCount val="2"/>
                <c:pt idx="0">
                  <c:v>收入总计</c:v>
                </c:pt>
                <c:pt idx="1">
                  <c:v>支出总计</c:v>
                </c:pt>
              </c:strCache>
            </c:strRef>
          </c:cat>
          <c:val>
            <c:numRef>
              <c:f>Sheet1!$D$2:$D$3</c:f>
            </c:numRef>
          </c:val>
        </c:ser>
        <c:dLbls>
          <c:showLegendKey val="0"/>
          <c:showVal val="0"/>
          <c:showCatName val="0"/>
          <c:showSerName val="0"/>
          <c:showPercent val="0"/>
          <c:showBubbleSize val="0"/>
        </c:dLbls>
        <c:gapWidth val="219"/>
        <c:overlap val="-27"/>
        <c:axId val="196782617"/>
        <c:axId val="267317921"/>
      </c:barChart>
      <c:catAx>
        <c:axId val="19678261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317921"/>
        <c:crosses val="autoZero"/>
        <c:auto val="1"/>
        <c:lblAlgn val="ctr"/>
        <c:lblOffset val="100"/>
        <c:noMultiLvlLbl val="0"/>
      </c:catAx>
      <c:valAx>
        <c:axId val="26731792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782617"/>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416.32</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333.81</c:v>
                </c:pt>
                <c:pt idx="1">
                  <c:v>83.65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340.06</c:v>
                </c:pt>
                <c:pt idx="1">
                  <c:v>340.06</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417.46</c:v>
                </c:pt>
                <c:pt idx="1">
                  <c:v>417.46</c:v>
                </c:pt>
              </c:numCache>
            </c:numRef>
          </c:val>
        </c:ser>
        <c:ser>
          <c:idx val="2"/>
          <c:order val="2"/>
          <c:tx>
            <c:strRef>
              <c:f>Sheet1!$D$1</c:f>
              <c:strCache>
                <c:ptCount val="1"/>
                <c:pt idx="0">
                  <c:v>系列 3</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Sheet1!$D$2:$D$3</c:f>
            </c:numRef>
          </c:val>
        </c:ser>
        <c:dLbls>
          <c:showLegendKey val="0"/>
          <c:showVal val="0"/>
          <c:showCatName val="0"/>
          <c:showSerName val="0"/>
          <c:showPercent val="0"/>
          <c:showBubbleSize val="0"/>
        </c:dLbls>
        <c:gapWidth val="219"/>
        <c:overlap val="-27"/>
        <c:axId val="196782617"/>
        <c:axId val="267317921"/>
      </c:barChart>
      <c:catAx>
        <c:axId val="19678261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317921"/>
        <c:crosses val="autoZero"/>
        <c:auto val="1"/>
        <c:lblAlgn val="ctr"/>
        <c:lblOffset val="100"/>
        <c:noMultiLvlLbl val="0"/>
      </c:catAx>
      <c:valAx>
        <c:axId val="26731792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782617"/>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invertIfNegative val="0"/>
          <c:dLbls>
            <c:delete val="1"/>
          </c:dLbls>
          <c:cat>
            <c:strRef>
              <c:f>Sheet1!$A$2:$A$4</c:f>
              <c:strCache>
                <c:ptCount val="3"/>
                <c:pt idx="0">
                  <c:v>人员经费 </c:v>
                </c:pt>
                <c:pt idx="1">
                  <c:v>公用经费</c:v>
                </c:pt>
                <c:pt idx="2">
                  <c:v>项目经费</c:v>
                </c:pt>
              </c:strCache>
            </c:strRef>
          </c:cat>
          <c:val>
            <c:numRef>
              <c:f>Sheet1!$B$2:$B$4</c:f>
              <c:numCache>
                <c:formatCode>General</c:formatCode>
                <c:ptCount val="3"/>
                <c:pt idx="0">
                  <c:v>260.4</c:v>
                </c:pt>
                <c:pt idx="1">
                  <c:v>19.52</c:v>
                </c:pt>
                <c:pt idx="2">
                  <c:v>60.14</c:v>
                </c:pt>
              </c:numCache>
            </c:numRef>
          </c:val>
        </c:ser>
        <c:ser>
          <c:idx val="1"/>
          <c:order val="1"/>
          <c:tx>
            <c:strRef>
              <c:f>Sheet1!$C$1</c:f>
              <c:strCache>
                <c:ptCount val="1"/>
                <c:pt idx="0">
                  <c:v>2023年</c:v>
                </c:pt>
              </c:strCache>
            </c:strRef>
          </c:tx>
          <c:invertIfNegative val="0"/>
          <c:dLbls>
            <c:delete val="1"/>
          </c:dLbls>
          <c:cat>
            <c:strRef>
              <c:f>Sheet1!$A$2:$A$4</c:f>
              <c:strCache>
                <c:ptCount val="3"/>
                <c:pt idx="0">
                  <c:v>人员经费 </c:v>
                </c:pt>
                <c:pt idx="1">
                  <c:v>公用经费</c:v>
                </c:pt>
                <c:pt idx="2">
                  <c:v>项目经费</c:v>
                </c:pt>
              </c:strCache>
            </c:strRef>
          </c:cat>
          <c:val>
            <c:numRef>
              <c:f>Sheet1!$C$2:$C$4</c:f>
              <c:numCache>
                <c:formatCode>General</c:formatCode>
                <c:ptCount val="3"/>
                <c:pt idx="0">
                  <c:v>315.05</c:v>
                </c:pt>
                <c:pt idx="1">
                  <c:v>18.76</c:v>
                </c:pt>
                <c:pt idx="2">
                  <c:v>83.65</c:v>
                </c:pt>
              </c:numCache>
            </c:numRef>
          </c:val>
        </c:ser>
        <c:dLbls>
          <c:showLegendKey val="0"/>
          <c:showVal val="0"/>
          <c:showCatName val="0"/>
          <c:showSerName val="0"/>
          <c:showPercent val="0"/>
          <c:showBubbleSize val="0"/>
        </c:dLbls>
        <c:gapWidth val="150"/>
        <c:axId val="117578368"/>
        <c:axId val="117584256"/>
      </c:barChart>
      <c:catAx>
        <c:axId val="11757836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7584256"/>
        <c:crosses val="autoZero"/>
        <c:auto val="1"/>
        <c:lblAlgn val="ctr"/>
        <c:lblOffset val="100"/>
        <c:noMultiLvlLbl val="0"/>
      </c:catAx>
      <c:valAx>
        <c:axId val="1175842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75783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469417527612"/>
          <c:y val="0.0120320855614973"/>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explosion val="0"/>
          <c:dPt>
            <c:idx val="0"/>
            <c:bubble3D val="0"/>
          </c:dPt>
          <c:dPt>
            <c:idx val="1"/>
            <c:bubble3D val="0"/>
          </c:dPt>
          <c:dPt>
            <c:idx val="2"/>
            <c:bubble3D val="0"/>
          </c:dPt>
          <c:dLbls>
            <c:delete val="1"/>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367.37</c:v>
                </c:pt>
                <c:pt idx="1">
                  <c:v>25.74</c:v>
                </c:pt>
                <c:pt idx="2">
                  <c:v>24.35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13</TotalTime>
  <ScaleCrop>false</ScaleCrop>
  <LinksUpToDate>false</LinksUpToDate>
  <CharactersWithSpaces>7641</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sbj</cp:lastModifiedBy>
  <cp:lastPrinted>2023-08-03T02:35:00Z</cp:lastPrinted>
  <dcterms:modified xsi:type="dcterms:W3CDTF">2024-10-23T03:27:02Z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DC69B422D2634C5396A9FC39FD6BAFEA</vt:lpwstr>
  </property>
</Properties>
</file>