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jc w:val="center"/>
        <w:rPr>
          <w:rFonts w:hint="eastAsia" w:ascii="方正小标宋_GBK" w:hAnsi="方正小标宋_GBK" w:eastAsia="方正小标宋_GBK" w:cs="方正小标宋_GBK"/>
          <w:color w:val="000000"/>
          <w:sz w:val="72"/>
          <w:szCs w:val="72"/>
        </w:rPr>
      </w:pPr>
      <w:r>
        <w:rPr>
          <w:rFonts w:hint="eastAsia" w:ascii="方正小标宋_GBK" w:hAnsi="方正小标宋_GBK" w:eastAsia="方正小标宋_GBK" w:cs="方正小标宋_GBK"/>
          <w:color w:val="000000"/>
          <w:sz w:val="52"/>
          <w:szCs w:val="72"/>
        </w:rPr>
        <w:t>攀枝花市西区机关事务服务中心</w:t>
      </w:r>
    </w:p>
    <w:p>
      <w:pPr>
        <w:spacing w:line="600" w:lineRule="exact"/>
        <w:jc w:val="center"/>
        <w:rPr>
          <w:rFonts w:hint="eastAsia" w:ascii="Times New Roman" w:hAnsi="Times New Roman" w:eastAsia="方正小标宋简体" w:cs="Times New Roman"/>
          <w:sz w:val="44"/>
          <w:szCs w:val="44"/>
          <w:u w:val="single"/>
          <w:lang w:eastAsia="zh-CN"/>
        </w:rPr>
      </w:pPr>
      <w:r>
        <w:rPr>
          <w:rFonts w:hint="default" w:ascii="方正小标宋_GBK" w:hAnsi="方正小标宋_GBK" w:eastAsia="方正小标宋_GBK" w:cs="方正小标宋_GBK"/>
          <w:color w:val="000000"/>
          <w:sz w:val="52"/>
          <w:szCs w:val="72"/>
        </w:rPr>
        <w:t>20</w:t>
      </w:r>
      <w:r>
        <w:rPr>
          <w:rFonts w:hint="default" w:ascii="方正小标宋_GBK" w:hAnsi="方正小标宋_GBK" w:eastAsia="方正小标宋_GBK" w:cs="方正小标宋_GBK"/>
          <w:color w:val="000000"/>
          <w:sz w:val="52"/>
          <w:szCs w:val="72"/>
          <w:lang w:val="en-US" w:eastAsia="zh-CN"/>
        </w:rPr>
        <w:t>2</w:t>
      </w:r>
      <w:r>
        <w:rPr>
          <w:rFonts w:hint="eastAsia" w:ascii="方正小标宋_GBK" w:hAnsi="方正小标宋_GBK" w:eastAsia="方正小标宋_GBK" w:cs="方正小标宋_GBK"/>
          <w:color w:val="000000"/>
          <w:sz w:val="52"/>
          <w:szCs w:val="72"/>
          <w:lang w:val="en-US" w:eastAsia="zh-CN"/>
        </w:rPr>
        <w:t>4</w:t>
      </w:r>
      <w:r>
        <w:rPr>
          <w:rFonts w:hint="default" w:ascii="方正小标宋_GBK" w:hAnsi="方正小标宋_GBK" w:eastAsia="方正小标宋_GBK" w:cs="方正小标宋_GBK"/>
          <w:color w:val="000000"/>
          <w:sz w:val="52"/>
          <w:szCs w:val="72"/>
        </w:rPr>
        <w:t>年部门预算</w:t>
      </w:r>
    </w:p>
    <w:p>
      <w:pPr>
        <w:spacing w:line="600" w:lineRule="exact"/>
        <w:jc w:val="center"/>
        <w:rPr>
          <w:rFonts w:hint="eastAsia" w:ascii="Times New Roman" w:hAnsi="Times New Roman" w:eastAsia="方正小标宋简体" w:cs="Times New Roman"/>
          <w:sz w:val="44"/>
          <w:szCs w:val="44"/>
          <w:u w:val="singl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Times New Roman"/>
          <w:lang w:eastAsia="zh-CN"/>
        </w:rPr>
        <w:sectPr>
          <w:footerReference r:id="rId3" w:type="even"/>
          <w:pgSz w:w="11906" w:h="16838"/>
          <w:pgMar w:top="1247" w:right="1542" w:bottom="1247" w:left="2098" w:header="851" w:footer="992" w:gutter="0"/>
          <w:pgNumType w:fmt="numberInDash" w:start="1"/>
          <w:cols w:space="720" w:num="1"/>
          <w:docGrid w:type="lines" w:linePitch="435" w:charSpace="0"/>
        </w:sectPr>
      </w:pPr>
    </w:p>
    <w:sdt>
      <w:sdtPr>
        <w:rPr>
          <w:rFonts w:ascii="宋体" w:hAnsi="宋体" w:eastAsia="宋体" w:cs="Times New Roman"/>
          <w:kern w:val="2"/>
          <w:sz w:val="21"/>
          <w:szCs w:val="32"/>
          <w:lang w:val="en-US" w:eastAsia="zh-CN" w:bidi="ar-SA"/>
        </w:rPr>
        <w:id w:val="147482521"/>
        <w15:color w:val="DBDBDB"/>
        <w:docPartObj>
          <w:docPartGallery w:val="Table of Contents"/>
          <w:docPartUnique/>
        </w:docPartObj>
      </w:sdtPr>
      <w:sdtEndPr>
        <w:rPr>
          <w:rFonts w:ascii="Times New Roman" w:hAnsi="Times New Roman" w:eastAsia="仿宋_GB2312" w:cs="Times New Roman"/>
          <w:kern w:val="2"/>
          <w:sz w:val="32"/>
          <w:szCs w:val="32"/>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sz w:val="44"/>
              <w:szCs w:val="44"/>
            </w:rPr>
          </w:pPr>
          <w:r>
            <w:rPr>
              <w:rFonts w:ascii="宋体" w:hAnsi="宋体" w:eastAsia="宋体"/>
              <w:sz w:val="44"/>
              <w:szCs w:val="44"/>
            </w:rPr>
            <w:t>目录</w:t>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TOC \o "1-3" \h \u </w:instrText>
          </w:r>
          <w:r>
            <w:fldChar w:fldCharType="separate"/>
          </w:r>
          <w:r>
            <w:fldChar w:fldCharType="begin"/>
          </w:r>
          <w:r>
            <w:instrText xml:space="preserve"> HYPERLINK \l _Toc17569 </w:instrText>
          </w:r>
          <w:r>
            <w:fldChar w:fldCharType="separate"/>
          </w:r>
          <w:r>
            <w:rPr>
              <w:rFonts w:hint="default" w:ascii="Times New Roman" w:hAnsi="Times New Roman" w:eastAsia="黑体" w:cs="Times New Roman"/>
            </w:rPr>
            <w:t>一、基本职能及主要工作</w:t>
          </w:r>
          <w:r>
            <w:tab/>
          </w:r>
          <w:r>
            <w:fldChar w:fldCharType="begin"/>
          </w:r>
          <w:r>
            <w:instrText xml:space="preserve"> PAGEREF _Toc17569 \h </w:instrText>
          </w:r>
          <w:r>
            <w:fldChar w:fldCharType="separate"/>
          </w:r>
          <w:r>
            <w:t>1</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_Toc18936 </w:instrText>
          </w:r>
          <w:r>
            <w:fldChar w:fldCharType="separate"/>
          </w:r>
          <w:r>
            <w:rPr>
              <w:rFonts w:hint="default" w:ascii="Times New Roman" w:hAnsi="Times New Roman" w:eastAsia="楷体_GB2312" w:cs="Times New Roman"/>
            </w:rPr>
            <w:t>（一）</w:t>
          </w:r>
          <w:r>
            <w:rPr>
              <w:rFonts w:hint="eastAsia" w:ascii="Times New Roman" w:hAnsi="Times New Roman" w:eastAsia="楷体_GB2312" w:cs="Times New Roman"/>
              <w:kern w:val="2"/>
              <w:szCs w:val="32"/>
              <w:lang w:val="en-US" w:eastAsia="zh-CN" w:bidi="ar-SA"/>
            </w:rPr>
            <w:t>攀枝花市西区机关事务服务中心承担全区机关后勤服务性、事务性工作。</w:t>
          </w:r>
          <w:r>
            <w:tab/>
          </w:r>
          <w:r>
            <w:fldChar w:fldCharType="begin"/>
          </w:r>
          <w:r>
            <w:instrText xml:space="preserve"> PAGEREF _Toc18936 \h </w:instrText>
          </w:r>
          <w:r>
            <w:fldChar w:fldCharType="separate"/>
          </w:r>
          <w:r>
            <w:t>1</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_Toc16232 </w:instrText>
          </w:r>
          <w:r>
            <w:fldChar w:fldCharType="separate"/>
          </w:r>
          <w:r>
            <w:rPr>
              <w:rFonts w:hint="default" w:ascii="Times New Roman" w:hAnsi="Times New Roman" w:eastAsia="楷体_GB2312" w:cs="Times New Roman"/>
            </w:rPr>
            <w:t>（二）</w:t>
          </w:r>
          <w:r>
            <w:rPr>
              <w:rFonts w:hint="eastAsia" w:ascii="Times New Roman" w:hAnsi="Times New Roman" w:eastAsia="楷体_GB2312" w:cs="Times New Roman"/>
              <w:kern w:val="2"/>
              <w:szCs w:val="32"/>
              <w:lang w:val="en-US" w:eastAsia="zh-CN" w:bidi="ar-SA"/>
            </w:rPr>
            <w:t>攀枝花市西区机关事务服务中心</w:t>
          </w:r>
          <w:r>
            <w:rPr>
              <w:rFonts w:hint="default" w:ascii="Times New Roman" w:hAnsi="Times New Roman" w:eastAsia="楷体_GB2312" w:cs="Times New Roman"/>
            </w:rPr>
            <w:t>20</w:t>
          </w:r>
          <w:r>
            <w:rPr>
              <w:rFonts w:hint="default" w:ascii="Times New Roman" w:hAnsi="Times New Roman" w:eastAsia="楷体_GB2312" w:cs="Times New Roman"/>
              <w:lang w:val="en-US" w:eastAsia="zh-CN"/>
            </w:rPr>
            <w:t>2</w:t>
          </w:r>
          <w:r>
            <w:rPr>
              <w:rFonts w:hint="eastAsia" w:ascii="Times New Roman" w:hAnsi="Times New Roman" w:eastAsia="楷体_GB2312" w:cs="Times New Roman"/>
              <w:lang w:val="en-US" w:eastAsia="zh-CN"/>
            </w:rPr>
            <w:t>4</w:t>
          </w:r>
          <w:r>
            <w:rPr>
              <w:rFonts w:hint="default" w:ascii="Times New Roman" w:hAnsi="Times New Roman" w:eastAsia="楷体_GB2312" w:cs="Times New Roman"/>
            </w:rPr>
            <w:t>年重点工作。</w:t>
          </w:r>
          <w:r>
            <w:tab/>
          </w:r>
          <w:r>
            <w:fldChar w:fldCharType="begin"/>
          </w:r>
          <w:r>
            <w:instrText xml:space="preserve"> PAGEREF _Toc16232 \h </w:instrText>
          </w:r>
          <w:r>
            <w:fldChar w:fldCharType="separate"/>
          </w:r>
          <w:r>
            <w:t>1</w:t>
          </w:r>
          <w:r>
            <w:fldChar w:fldCharType="end"/>
          </w:r>
          <w: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_Toc8555 </w:instrText>
          </w:r>
          <w:r>
            <w:fldChar w:fldCharType="separate"/>
          </w:r>
          <w:r>
            <w:rPr>
              <w:rFonts w:hint="default" w:ascii="Times New Roman" w:hAnsi="Times New Roman" w:eastAsia="黑体" w:cs="Times New Roman"/>
            </w:rPr>
            <w:t>二、</w:t>
          </w:r>
          <w:r>
            <w:rPr>
              <w:rFonts w:hint="default" w:ascii="Times New Roman" w:hAnsi="Times New Roman" w:eastAsia="黑体" w:cs="Times New Roman"/>
              <w:lang w:eastAsia="zh-CN"/>
            </w:rPr>
            <w:t>机构设置</w:t>
          </w:r>
          <w:r>
            <w:rPr>
              <w:rFonts w:hint="default" w:ascii="Times New Roman" w:hAnsi="Times New Roman" w:eastAsia="黑体" w:cs="Times New Roman"/>
            </w:rPr>
            <w:t>情况</w:t>
          </w:r>
          <w:r>
            <w:tab/>
          </w:r>
          <w:r>
            <w:fldChar w:fldCharType="begin"/>
          </w:r>
          <w:r>
            <w:instrText xml:space="preserve"> PAGEREF _Toc8555 \h </w:instrText>
          </w:r>
          <w:r>
            <w:fldChar w:fldCharType="separate"/>
          </w:r>
          <w:r>
            <w:t>2</w:t>
          </w:r>
          <w:r>
            <w:fldChar w:fldCharType="end"/>
          </w:r>
          <w: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_Toc31839 </w:instrText>
          </w:r>
          <w:r>
            <w:fldChar w:fldCharType="separate"/>
          </w:r>
          <w:r>
            <w:rPr>
              <w:rFonts w:hint="default" w:ascii="Times New Roman" w:hAnsi="Times New Roman" w:eastAsia="黑体" w:cs="Times New Roman"/>
            </w:rPr>
            <w:t>三、收支预算情况说明</w:t>
          </w:r>
          <w:r>
            <w:tab/>
          </w:r>
          <w:r>
            <w:fldChar w:fldCharType="begin"/>
          </w:r>
          <w:r>
            <w:instrText xml:space="preserve"> PAGEREF _Toc31839 \h </w:instrText>
          </w:r>
          <w:r>
            <w:fldChar w:fldCharType="separate"/>
          </w:r>
          <w:r>
            <w:t>3</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_Toc20669 </w:instrText>
          </w:r>
          <w:r>
            <w:fldChar w:fldCharType="separate"/>
          </w:r>
          <w:r>
            <w:rPr>
              <w:rFonts w:hint="default" w:ascii="Times New Roman" w:hAnsi="Times New Roman" w:eastAsia="楷体_GB2312" w:cs="Times New Roman"/>
            </w:rPr>
            <w:t>（一）收入预算情况</w:t>
          </w:r>
          <w:r>
            <w:rPr>
              <w:rFonts w:hint="default" w:ascii="Times New Roman" w:hAnsi="Times New Roman" w:eastAsia="楷体_GB2312" w:cs="Times New Roman"/>
              <w:lang w:eastAsia="zh-CN"/>
            </w:rPr>
            <w:t>。</w:t>
          </w:r>
          <w:r>
            <w:tab/>
          </w:r>
          <w:r>
            <w:fldChar w:fldCharType="begin"/>
          </w:r>
          <w:r>
            <w:instrText xml:space="preserve"> PAGEREF _Toc20669 \h </w:instrText>
          </w:r>
          <w:r>
            <w:fldChar w:fldCharType="separate"/>
          </w:r>
          <w:r>
            <w:t>3</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_Toc11106 </w:instrText>
          </w:r>
          <w:r>
            <w:fldChar w:fldCharType="separate"/>
          </w:r>
          <w:r>
            <w:rPr>
              <w:rFonts w:hint="default" w:ascii="Times New Roman" w:hAnsi="Times New Roman" w:eastAsia="楷体_GB2312" w:cs="Times New Roman"/>
            </w:rPr>
            <w:t>（二）支出预算情况</w:t>
          </w:r>
          <w:r>
            <w:rPr>
              <w:rFonts w:hint="default" w:ascii="Times New Roman" w:hAnsi="Times New Roman" w:eastAsia="楷体_GB2312" w:cs="Times New Roman"/>
              <w:lang w:eastAsia="zh-CN"/>
            </w:rPr>
            <w:t>。</w:t>
          </w:r>
          <w:r>
            <w:tab/>
          </w:r>
          <w:r>
            <w:fldChar w:fldCharType="begin"/>
          </w:r>
          <w:r>
            <w:instrText xml:space="preserve"> PAGEREF _Toc11106 \h </w:instrText>
          </w:r>
          <w:r>
            <w:fldChar w:fldCharType="separate"/>
          </w:r>
          <w:r>
            <w:t>3</w:t>
          </w:r>
          <w:r>
            <w:fldChar w:fldCharType="end"/>
          </w:r>
          <w: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_Toc15845 </w:instrText>
          </w:r>
          <w:r>
            <w:fldChar w:fldCharType="separate"/>
          </w:r>
          <w:r>
            <w:rPr>
              <w:rFonts w:hint="default" w:ascii="Times New Roman" w:hAnsi="Times New Roman" w:eastAsia="黑体" w:cs="Times New Roman"/>
            </w:rPr>
            <w:t>四、财政拨款收支预算情况说明</w:t>
          </w:r>
          <w:r>
            <w:tab/>
          </w:r>
          <w:r>
            <w:fldChar w:fldCharType="begin"/>
          </w:r>
          <w:r>
            <w:instrText xml:space="preserve"> PAGEREF _Toc15845 \h </w:instrText>
          </w:r>
          <w:r>
            <w:fldChar w:fldCharType="separate"/>
          </w:r>
          <w:r>
            <w:t>3</w:t>
          </w:r>
          <w:r>
            <w:fldChar w:fldCharType="end"/>
          </w:r>
          <w: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_Toc23106 </w:instrText>
          </w:r>
          <w:r>
            <w:fldChar w:fldCharType="separate"/>
          </w:r>
          <w:r>
            <w:rPr>
              <w:rFonts w:hint="default" w:ascii="Times New Roman" w:hAnsi="Times New Roman" w:eastAsia="黑体" w:cs="Times New Roman"/>
            </w:rPr>
            <w:t>五、一般公共预算当年拨款情况说明</w:t>
          </w:r>
          <w:r>
            <w:tab/>
          </w:r>
          <w:r>
            <w:fldChar w:fldCharType="begin"/>
          </w:r>
          <w:r>
            <w:instrText xml:space="preserve"> PAGEREF _Toc23106 \h </w:instrText>
          </w:r>
          <w:r>
            <w:fldChar w:fldCharType="separate"/>
          </w:r>
          <w:r>
            <w:t>4</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_Toc7778 </w:instrText>
          </w:r>
          <w:r>
            <w:fldChar w:fldCharType="separate"/>
          </w:r>
          <w:r>
            <w:rPr>
              <w:rFonts w:hint="default" w:ascii="Times New Roman" w:hAnsi="Times New Roman" w:eastAsia="楷体_GB2312" w:cs="Times New Roman"/>
            </w:rPr>
            <w:t>（一）一般公共预算当年拨款规模变化情况</w:t>
          </w:r>
          <w:r>
            <w:rPr>
              <w:rFonts w:hint="default" w:ascii="Times New Roman" w:hAnsi="Times New Roman" w:eastAsia="楷体_GB2312" w:cs="Times New Roman"/>
              <w:lang w:eastAsia="zh-CN"/>
            </w:rPr>
            <w:t>。</w:t>
          </w:r>
          <w:r>
            <w:tab/>
          </w:r>
          <w:r>
            <w:fldChar w:fldCharType="begin"/>
          </w:r>
          <w:r>
            <w:instrText xml:space="preserve"> PAGEREF _Toc7778 \h </w:instrText>
          </w:r>
          <w:r>
            <w:fldChar w:fldCharType="separate"/>
          </w:r>
          <w:r>
            <w:t>4</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_Toc31605 </w:instrText>
          </w:r>
          <w:r>
            <w:fldChar w:fldCharType="separate"/>
          </w:r>
          <w:r>
            <w:rPr>
              <w:rFonts w:hint="default" w:ascii="Times New Roman" w:hAnsi="Times New Roman" w:eastAsia="楷体_GB2312" w:cs="Times New Roman"/>
            </w:rPr>
            <w:t>（二）一般公共预算当年拨款结构情况</w:t>
          </w:r>
          <w:r>
            <w:rPr>
              <w:rFonts w:hint="default" w:ascii="Times New Roman" w:hAnsi="Times New Roman" w:eastAsia="楷体_GB2312" w:cs="Times New Roman"/>
              <w:lang w:eastAsia="zh-CN"/>
            </w:rPr>
            <w:t>。</w:t>
          </w:r>
          <w:r>
            <w:tab/>
          </w:r>
          <w:r>
            <w:fldChar w:fldCharType="begin"/>
          </w:r>
          <w:r>
            <w:instrText xml:space="preserve"> PAGEREF _Toc31605 \h </w:instrText>
          </w:r>
          <w:r>
            <w:fldChar w:fldCharType="separate"/>
          </w:r>
          <w:r>
            <w:t>4</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_Toc5588 </w:instrText>
          </w:r>
          <w:r>
            <w:fldChar w:fldCharType="separate"/>
          </w:r>
          <w:r>
            <w:rPr>
              <w:rFonts w:hint="default" w:ascii="Times New Roman" w:hAnsi="Times New Roman" w:eastAsia="楷体_GB2312" w:cs="Times New Roman"/>
            </w:rPr>
            <w:t>（三）一般公共预算当年拨款具体使用情况</w:t>
          </w:r>
          <w:r>
            <w:rPr>
              <w:rFonts w:hint="default" w:ascii="Times New Roman" w:hAnsi="Times New Roman" w:eastAsia="楷体_GB2312" w:cs="Times New Roman"/>
              <w:lang w:eastAsia="zh-CN"/>
            </w:rPr>
            <w:t>。</w:t>
          </w:r>
          <w:r>
            <w:tab/>
          </w:r>
          <w:r>
            <w:fldChar w:fldCharType="begin"/>
          </w:r>
          <w:r>
            <w:instrText xml:space="preserve"> PAGEREF _Toc5588 \h </w:instrText>
          </w:r>
          <w:r>
            <w:fldChar w:fldCharType="separate"/>
          </w:r>
          <w:r>
            <w:t>4</w:t>
          </w:r>
          <w:r>
            <w:fldChar w:fldCharType="end"/>
          </w:r>
          <w: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_Toc26657 </w:instrText>
          </w:r>
          <w:r>
            <w:fldChar w:fldCharType="separate"/>
          </w:r>
          <w:r>
            <w:rPr>
              <w:rFonts w:hint="default" w:ascii="Times New Roman" w:hAnsi="Times New Roman" w:eastAsia="黑体" w:cs="Times New Roman"/>
            </w:rPr>
            <w:t>六、一般公共预算基本支出情况说明</w:t>
          </w:r>
          <w:r>
            <w:tab/>
          </w:r>
          <w:r>
            <w:fldChar w:fldCharType="begin"/>
          </w:r>
          <w:r>
            <w:instrText xml:space="preserve"> PAGEREF _Toc26657 \h </w:instrText>
          </w:r>
          <w:r>
            <w:fldChar w:fldCharType="separate"/>
          </w:r>
          <w:r>
            <w:t>5</w:t>
          </w:r>
          <w:r>
            <w:fldChar w:fldCharType="end"/>
          </w:r>
          <w: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_Toc10865 </w:instrText>
          </w:r>
          <w:r>
            <w:fldChar w:fldCharType="separate"/>
          </w:r>
          <w:r>
            <w:rPr>
              <w:rFonts w:hint="default" w:ascii="Times New Roman" w:hAnsi="Times New Roman" w:eastAsia="黑体" w:cs="Times New Roman"/>
            </w:rPr>
            <w:t>七、“三公”经费财政拨款预算安排情况说明</w:t>
          </w:r>
          <w:r>
            <w:tab/>
          </w:r>
          <w:r>
            <w:fldChar w:fldCharType="begin"/>
          </w:r>
          <w:r>
            <w:instrText xml:space="preserve"> PAGEREF _Toc10865 \h </w:instrText>
          </w:r>
          <w:r>
            <w:fldChar w:fldCharType="separate"/>
          </w:r>
          <w:r>
            <w:t>5</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_Toc8077 </w:instrText>
          </w:r>
          <w:r>
            <w:fldChar w:fldCharType="separate"/>
          </w:r>
          <w:r>
            <w:rPr>
              <w:rFonts w:hint="default" w:ascii="Times New Roman" w:hAnsi="Times New Roman" w:eastAsia="楷体_GB2312" w:cs="Times New Roman"/>
            </w:rPr>
            <w:t>（一）因公出国（境）经费与</w:t>
          </w:r>
          <w:r>
            <w:rPr>
              <w:rFonts w:hint="eastAsia" w:ascii="Times New Roman" w:hAnsi="Times New Roman" w:eastAsia="楷体_GB2312" w:cs="Times New Roman"/>
              <w:lang w:eastAsia="zh-CN"/>
            </w:rPr>
            <w:t>2023</w:t>
          </w:r>
          <w:r>
            <w:rPr>
              <w:rFonts w:hint="default" w:ascii="Times New Roman" w:hAnsi="Times New Roman" w:eastAsia="楷体_GB2312" w:cs="Times New Roman"/>
            </w:rPr>
            <w:t>年预算持平</w:t>
          </w:r>
          <w:r>
            <w:rPr>
              <w:rFonts w:hint="default" w:ascii="Times New Roman" w:hAnsi="Times New Roman" w:eastAsia="楷体_GB2312" w:cs="Times New Roman"/>
              <w:bCs/>
            </w:rPr>
            <w:t>。</w:t>
          </w:r>
          <w:r>
            <w:tab/>
          </w:r>
          <w:r>
            <w:fldChar w:fldCharType="begin"/>
          </w:r>
          <w:r>
            <w:instrText xml:space="preserve"> PAGEREF _Toc8077 \h </w:instrText>
          </w:r>
          <w:r>
            <w:fldChar w:fldCharType="separate"/>
          </w:r>
          <w:r>
            <w:t>5</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_Toc5375 </w:instrText>
          </w:r>
          <w:r>
            <w:fldChar w:fldCharType="separate"/>
          </w:r>
          <w:r>
            <w:rPr>
              <w:rFonts w:hint="default" w:ascii="Times New Roman" w:hAnsi="Times New Roman" w:eastAsia="楷体_GB2312" w:cs="Times New Roman"/>
            </w:rPr>
            <w:t>（二）公务接待费较</w:t>
          </w:r>
          <w:r>
            <w:rPr>
              <w:rFonts w:hint="eastAsia" w:ascii="Times New Roman" w:hAnsi="Times New Roman" w:eastAsia="楷体_GB2312" w:cs="Times New Roman"/>
              <w:lang w:eastAsia="zh-CN"/>
            </w:rPr>
            <w:t>2023</w:t>
          </w:r>
          <w:r>
            <w:rPr>
              <w:rFonts w:hint="default" w:ascii="Times New Roman" w:hAnsi="Times New Roman" w:eastAsia="楷体_GB2312" w:cs="Times New Roman"/>
            </w:rPr>
            <w:t>年预算与</w:t>
          </w:r>
          <w:r>
            <w:rPr>
              <w:rFonts w:hint="eastAsia" w:ascii="Times New Roman" w:hAnsi="Times New Roman" w:eastAsia="楷体_GB2312" w:cs="Times New Roman"/>
              <w:lang w:eastAsia="zh-CN"/>
            </w:rPr>
            <w:t>2023</w:t>
          </w:r>
          <w:r>
            <w:rPr>
              <w:rFonts w:hint="default" w:ascii="Times New Roman" w:hAnsi="Times New Roman" w:eastAsia="楷体_GB2312" w:cs="Times New Roman"/>
            </w:rPr>
            <w:t>年预算持平。</w:t>
          </w:r>
          <w:r>
            <w:tab/>
          </w:r>
          <w:r>
            <w:fldChar w:fldCharType="begin"/>
          </w:r>
          <w:r>
            <w:instrText xml:space="preserve"> PAGEREF _Toc5375 \h </w:instrText>
          </w:r>
          <w:r>
            <w:fldChar w:fldCharType="separate"/>
          </w:r>
          <w:r>
            <w:t>5</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_Toc23427 </w:instrText>
          </w:r>
          <w:r>
            <w:fldChar w:fldCharType="separate"/>
          </w:r>
          <w:r>
            <w:rPr>
              <w:rFonts w:hint="default" w:ascii="Times New Roman" w:hAnsi="Times New Roman" w:eastAsia="楷体_GB2312" w:cs="Times New Roman"/>
            </w:rPr>
            <w:t>（三）公务用车购置及运行维护费较</w:t>
          </w:r>
          <w:r>
            <w:rPr>
              <w:rFonts w:hint="eastAsia" w:ascii="Times New Roman" w:hAnsi="Times New Roman" w:eastAsia="楷体_GB2312" w:cs="Times New Roman"/>
              <w:lang w:eastAsia="zh-CN"/>
            </w:rPr>
            <w:t>2023</w:t>
          </w:r>
          <w:r>
            <w:rPr>
              <w:rFonts w:hint="default" w:ascii="Times New Roman" w:hAnsi="Times New Roman" w:eastAsia="楷体_GB2312" w:cs="Times New Roman"/>
            </w:rPr>
            <w:t>年预算与</w:t>
          </w:r>
          <w:r>
            <w:rPr>
              <w:rFonts w:hint="eastAsia" w:ascii="Times New Roman" w:hAnsi="Times New Roman" w:eastAsia="楷体_GB2312" w:cs="Times New Roman"/>
              <w:lang w:eastAsia="zh-CN"/>
            </w:rPr>
            <w:t>2023</w:t>
          </w:r>
          <w:r>
            <w:rPr>
              <w:rFonts w:hint="default" w:ascii="Times New Roman" w:hAnsi="Times New Roman" w:eastAsia="楷体_GB2312" w:cs="Times New Roman"/>
            </w:rPr>
            <w:t>年预算持平</w:t>
          </w:r>
          <w:r>
            <w:rPr>
              <w:rFonts w:hint="default" w:ascii="Times New Roman" w:hAnsi="Times New Roman" w:cs="Times New Roman"/>
            </w:rPr>
            <w:t>。</w:t>
          </w:r>
          <w:r>
            <w:tab/>
          </w:r>
          <w:r>
            <w:fldChar w:fldCharType="begin"/>
          </w:r>
          <w:r>
            <w:instrText xml:space="preserve"> PAGEREF _Toc23427 \h </w:instrText>
          </w:r>
          <w:r>
            <w:fldChar w:fldCharType="separate"/>
          </w:r>
          <w:r>
            <w:t>5</w:t>
          </w:r>
          <w:r>
            <w:fldChar w:fldCharType="end"/>
          </w:r>
          <w: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_Toc25563 </w:instrText>
          </w:r>
          <w:r>
            <w:fldChar w:fldCharType="separate"/>
          </w:r>
          <w:r>
            <w:rPr>
              <w:rFonts w:hint="eastAsia" w:ascii="Times New Roman" w:hAnsi="Times New Roman" w:eastAsia="黑体" w:cs="Times New Roman"/>
              <w:szCs w:val="32"/>
              <w:highlight w:val="none"/>
              <w:lang w:eastAsia="zh-CN"/>
            </w:rPr>
            <w:t>八、</w:t>
          </w:r>
          <w:r>
            <w:rPr>
              <w:rFonts w:hint="eastAsia" w:ascii="Times New Roman" w:hAnsi="Times New Roman" w:eastAsia="黑体" w:cs="Times New Roman"/>
              <w:szCs w:val="32"/>
              <w:highlight w:val="none"/>
            </w:rPr>
            <w:t>“三公”经费</w:t>
          </w:r>
          <w:r>
            <w:rPr>
              <w:rFonts w:hint="eastAsia" w:ascii="Times New Roman" w:hAnsi="Times New Roman" w:eastAsia="黑体" w:cs="Times New Roman"/>
              <w:szCs w:val="32"/>
              <w:highlight w:val="none"/>
              <w:lang w:eastAsia="zh-CN"/>
            </w:rPr>
            <w:t>非</w:t>
          </w:r>
          <w:r>
            <w:rPr>
              <w:rFonts w:hint="eastAsia" w:ascii="Times New Roman" w:hAnsi="Times New Roman" w:eastAsia="黑体" w:cs="Times New Roman"/>
              <w:szCs w:val="32"/>
              <w:highlight w:val="none"/>
            </w:rPr>
            <w:t>财政拨款预算安排情况说明</w:t>
          </w:r>
          <w:r>
            <w:tab/>
          </w:r>
          <w:r>
            <w:fldChar w:fldCharType="begin"/>
          </w:r>
          <w:r>
            <w:instrText xml:space="preserve"> PAGEREF _Toc25563 \h </w:instrText>
          </w:r>
          <w:r>
            <w:fldChar w:fldCharType="separate"/>
          </w:r>
          <w:r>
            <w:t>6</w:t>
          </w:r>
          <w:r>
            <w:fldChar w:fldCharType="end"/>
          </w:r>
          <w: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_Toc1495 </w:instrText>
          </w:r>
          <w:r>
            <w:fldChar w:fldCharType="separate"/>
          </w:r>
          <w:r>
            <w:rPr>
              <w:rFonts w:hint="eastAsia" w:ascii="Times New Roman" w:hAnsi="Times New Roman" w:eastAsia="黑体" w:cs="Times New Roman"/>
              <w:lang w:eastAsia="zh-CN"/>
            </w:rPr>
            <w:t>九</w:t>
          </w:r>
          <w:r>
            <w:rPr>
              <w:rFonts w:hint="default" w:ascii="Times New Roman" w:hAnsi="Times New Roman" w:eastAsia="黑体" w:cs="Times New Roman"/>
            </w:rPr>
            <w:t>、政府性基金预算支出情况说明</w:t>
          </w:r>
          <w:r>
            <w:tab/>
          </w:r>
          <w:r>
            <w:fldChar w:fldCharType="begin"/>
          </w:r>
          <w:r>
            <w:instrText xml:space="preserve"> PAGEREF _Toc1495 \h </w:instrText>
          </w:r>
          <w:r>
            <w:fldChar w:fldCharType="separate"/>
          </w:r>
          <w:r>
            <w:t>6</w:t>
          </w:r>
          <w:r>
            <w:fldChar w:fldCharType="end"/>
          </w:r>
          <w: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_Toc17095 </w:instrText>
          </w:r>
          <w:r>
            <w:fldChar w:fldCharType="separate"/>
          </w:r>
          <w:r>
            <w:rPr>
              <w:rFonts w:hint="eastAsia" w:ascii="Times New Roman" w:hAnsi="Times New Roman" w:eastAsia="黑体" w:cs="Times New Roman"/>
              <w:szCs w:val="32"/>
              <w:highlight w:val="none"/>
              <w:lang w:eastAsia="zh-CN"/>
            </w:rPr>
            <w:t>十</w:t>
          </w:r>
          <w:r>
            <w:rPr>
              <w:rFonts w:hint="eastAsia" w:ascii="Times New Roman" w:hAnsi="Times New Roman" w:eastAsia="黑体" w:cs="Times New Roman"/>
              <w:szCs w:val="32"/>
              <w:highlight w:val="none"/>
            </w:rPr>
            <w:t>、国有资本经营预算</w:t>
          </w:r>
          <w:r>
            <w:rPr>
              <w:rFonts w:hint="eastAsia" w:ascii="Times New Roman" w:hAnsi="Times New Roman" w:eastAsia="黑体" w:cs="Times New Roman"/>
              <w:szCs w:val="32"/>
              <w:highlight w:val="none"/>
              <w:lang w:eastAsia="zh-CN"/>
            </w:rPr>
            <w:t>情况说明</w:t>
          </w:r>
          <w:r>
            <w:tab/>
          </w:r>
          <w:r>
            <w:fldChar w:fldCharType="begin"/>
          </w:r>
          <w:r>
            <w:instrText xml:space="preserve"> PAGEREF _Toc17095 \h </w:instrText>
          </w:r>
          <w:r>
            <w:fldChar w:fldCharType="separate"/>
          </w:r>
          <w:r>
            <w:t>6</w:t>
          </w:r>
          <w:r>
            <w:fldChar w:fldCharType="end"/>
          </w:r>
          <w: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_Toc26494 </w:instrText>
          </w:r>
          <w:r>
            <w:fldChar w:fldCharType="separate"/>
          </w:r>
          <w:r>
            <w:rPr>
              <w:rFonts w:hint="eastAsia" w:ascii="Times New Roman" w:hAnsi="Times New Roman" w:eastAsia="黑体" w:cs="Times New Roman"/>
              <w:lang w:eastAsia="zh-CN"/>
            </w:rPr>
            <w:t>十一</w:t>
          </w:r>
          <w:r>
            <w:rPr>
              <w:rFonts w:hint="default" w:ascii="Times New Roman" w:hAnsi="Times New Roman" w:eastAsia="黑体" w:cs="Times New Roman"/>
            </w:rPr>
            <w:t>、其他重要事项的情况说明</w:t>
          </w:r>
          <w:r>
            <w:tab/>
          </w:r>
          <w:r>
            <w:fldChar w:fldCharType="begin"/>
          </w:r>
          <w:r>
            <w:instrText xml:space="preserve"> PAGEREF _Toc26494 \h </w:instrText>
          </w:r>
          <w:r>
            <w:fldChar w:fldCharType="separate"/>
          </w:r>
          <w:r>
            <w:t>6</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_Toc23094 </w:instrText>
          </w:r>
          <w:r>
            <w:fldChar w:fldCharType="separate"/>
          </w:r>
          <w:r>
            <w:rPr>
              <w:rFonts w:hint="default" w:ascii="Times New Roman" w:hAnsi="Times New Roman" w:eastAsia="楷体_GB2312" w:cs="Times New Roman"/>
            </w:rPr>
            <w:t>（一）</w:t>
          </w:r>
          <w:r>
            <w:rPr>
              <w:rFonts w:hint="default" w:ascii="Times New Roman" w:hAnsi="Times New Roman" w:eastAsia="楷体_GB2312" w:cs="Times New Roman"/>
              <w:lang w:eastAsia="zh-CN"/>
            </w:rPr>
            <w:t>机关</w:t>
          </w:r>
          <w:r>
            <w:rPr>
              <w:rFonts w:hint="default" w:ascii="Times New Roman" w:hAnsi="Times New Roman" w:eastAsia="楷体_GB2312" w:cs="Times New Roman"/>
            </w:rPr>
            <w:t>运行经费</w:t>
          </w:r>
          <w:r>
            <w:rPr>
              <w:rFonts w:hint="default" w:ascii="Times New Roman" w:hAnsi="Times New Roman" w:eastAsia="楷体_GB2312" w:cs="Times New Roman"/>
              <w:lang w:eastAsia="zh-CN"/>
            </w:rPr>
            <w:t>。</w:t>
          </w:r>
          <w:r>
            <w:tab/>
          </w:r>
          <w:r>
            <w:fldChar w:fldCharType="begin"/>
          </w:r>
          <w:r>
            <w:instrText xml:space="preserve"> PAGEREF _Toc23094 \h </w:instrText>
          </w:r>
          <w:r>
            <w:fldChar w:fldCharType="separate"/>
          </w:r>
          <w:r>
            <w:t>6</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_Toc17702 </w:instrText>
          </w:r>
          <w:r>
            <w:fldChar w:fldCharType="separate"/>
          </w:r>
          <w:r>
            <w:rPr>
              <w:rFonts w:hint="default" w:ascii="Times New Roman" w:hAnsi="Times New Roman" w:eastAsia="楷体_GB2312" w:cs="Times New Roman"/>
            </w:rPr>
            <w:t>（</w:t>
          </w:r>
          <w:r>
            <w:rPr>
              <w:rFonts w:hint="eastAsia" w:ascii="Times New Roman" w:hAnsi="Times New Roman" w:eastAsia="楷体_GB2312" w:cs="Times New Roman"/>
              <w:lang w:eastAsia="zh-CN"/>
            </w:rPr>
            <w:t>二</w:t>
          </w:r>
          <w:r>
            <w:rPr>
              <w:rFonts w:hint="default" w:ascii="Times New Roman" w:hAnsi="Times New Roman" w:eastAsia="楷体_GB2312" w:cs="Times New Roman"/>
            </w:rPr>
            <w:t>）</w:t>
          </w:r>
          <w:r>
            <w:rPr>
              <w:rFonts w:hint="eastAsia" w:ascii="Times New Roman" w:hAnsi="Times New Roman" w:eastAsia="楷体_GB2312" w:cs="Times New Roman"/>
              <w:lang w:eastAsia="zh-CN"/>
            </w:rPr>
            <w:t>政府采购情况</w:t>
          </w:r>
          <w:r>
            <w:rPr>
              <w:rFonts w:hint="default" w:ascii="Times New Roman" w:hAnsi="Times New Roman" w:eastAsia="楷体_GB2312" w:cs="Times New Roman"/>
              <w:lang w:eastAsia="zh-CN"/>
            </w:rPr>
            <w:t>。</w:t>
          </w:r>
          <w:r>
            <w:tab/>
          </w:r>
          <w:r>
            <w:fldChar w:fldCharType="begin"/>
          </w:r>
          <w:r>
            <w:instrText xml:space="preserve"> PAGEREF _Toc17702 \h </w:instrText>
          </w:r>
          <w:r>
            <w:fldChar w:fldCharType="separate"/>
          </w:r>
          <w:r>
            <w:t>7</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_Toc18944 </w:instrText>
          </w:r>
          <w:r>
            <w:fldChar w:fldCharType="separate"/>
          </w:r>
          <w:r>
            <w:rPr>
              <w:rFonts w:hint="default" w:ascii="Times New Roman" w:hAnsi="Times New Roman" w:eastAsia="楷体_GB2312" w:cs="Times New Roman"/>
            </w:rPr>
            <w:t>（</w:t>
          </w:r>
          <w:r>
            <w:rPr>
              <w:rFonts w:hint="eastAsia" w:ascii="Times New Roman" w:hAnsi="Times New Roman" w:eastAsia="楷体_GB2312" w:cs="Times New Roman"/>
              <w:lang w:eastAsia="zh-CN"/>
            </w:rPr>
            <w:t>三</w:t>
          </w:r>
          <w:r>
            <w:rPr>
              <w:rFonts w:hint="default" w:ascii="Times New Roman" w:hAnsi="Times New Roman" w:eastAsia="楷体_GB2312" w:cs="Times New Roman"/>
            </w:rPr>
            <w:t>）国有资产占有使用情况</w:t>
          </w:r>
          <w:r>
            <w:rPr>
              <w:rFonts w:hint="default" w:ascii="Times New Roman" w:hAnsi="Times New Roman" w:eastAsia="楷体_GB2312" w:cs="Times New Roman"/>
              <w:lang w:eastAsia="zh-CN"/>
            </w:rPr>
            <w:t>。</w:t>
          </w:r>
          <w:r>
            <w:tab/>
          </w:r>
          <w:r>
            <w:fldChar w:fldCharType="begin"/>
          </w:r>
          <w:r>
            <w:instrText xml:space="preserve"> PAGEREF _Toc18944 \h </w:instrText>
          </w:r>
          <w:r>
            <w:fldChar w:fldCharType="separate"/>
          </w:r>
          <w:r>
            <w:t>7</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_Toc32162 </w:instrText>
          </w:r>
          <w:r>
            <w:fldChar w:fldCharType="separate"/>
          </w:r>
          <w:r>
            <w:rPr>
              <w:rFonts w:hint="default" w:ascii="Times New Roman" w:hAnsi="Times New Roman" w:eastAsia="楷体_GB2312" w:cs="Times New Roman"/>
            </w:rPr>
            <w:t>（</w:t>
          </w:r>
          <w:r>
            <w:rPr>
              <w:rFonts w:hint="eastAsia" w:ascii="Times New Roman" w:hAnsi="Times New Roman" w:eastAsia="楷体_GB2312" w:cs="Times New Roman"/>
              <w:lang w:eastAsia="zh-CN"/>
            </w:rPr>
            <w:t>四</w:t>
          </w:r>
          <w:r>
            <w:rPr>
              <w:rFonts w:hint="default" w:ascii="Times New Roman" w:hAnsi="Times New Roman" w:eastAsia="楷体_GB2312" w:cs="Times New Roman"/>
            </w:rPr>
            <w:t>）预算绩效情况</w:t>
          </w:r>
          <w:r>
            <w:rPr>
              <w:rFonts w:hint="default" w:ascii="Times New Roman" w:hAnsi="Times New Roman" w:eastAsia="楷体_GB2312" w:cs="Times New Roman"/>
              <w:lang w:eastAsia="zh-CN"/>
            </w:rPr>
            <w:t>。</w:t>
          </w:r>
          <w:r>
            <w:tab/>
          </w:r>
          <w:r>
            <w:fldChar w:fldCharType="begin"/>
          </w:r>
          <w:r>
            <w:instrText xml:space="preserve"> PAGEREF _Toc32162 \h </w:instrText>
          </w:r>
          <w:r>
            <w:fldChar w:fldCharType="separate"/>
          </w:r>
          <w:r>
            <w:t>7</w:t>
          </w:r>
          <w:r>
            <w:fldChar w:fldCharType="end"/>
          </w:r>
          <w: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_Toc8863 </w:instrText>
          </w:r>
          <w:r>
            <w:fldChar w:fldCharType="separate"/>
          </w:r>
          <w:r>
            <w:rPr>
              <w:rFonts w:hint="default" w:ascii="Times New Roman" w:hAnsi="Times New Roman" w:eastAsia="黑体" w:cs="Times New Roman"/>
            </w:rPr>
            <w:t>十</w:t>
          </w:r>
          <w:r>
            <w:rPr>
              <w:rFonts w:hint="eastAsia" w:ascii="Times New Roman" w:hAnsi="Times New Roman" w:eastAsia="黑体" w:cs="Times New Roman"/>
              <w:lang w:eastAsia="zh-CN"/>
            </w:rPr>
            <w:t>二</w:t>
          </w:r>
          <w:r>
            <w:rPr>
              <w:rFonts w:hint="default" w:ascii="Times New Roman" w:hAnsi="Times New Roman" w:eastAsia="黑体" w:cs="Times New Roman"/>
            </w:rPr>
            <w:t>、名词解释</w:t>
          </w:r>
          <w:r>
            <w:tab/>
          </w:r>
          <w:r>
            <w:fldChar w:fldCharType="begin"/>
          </w:r>
          <w:r>
            <w:instrText xml:space="preserve"> PAGEREF _Toc8863 \h </w:instrText>
          </w:r>
          <w:r>
            <w:fldChar w:fldCharType="separate"/>
          </w:r>
          <w:r>
            <w:t>7</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_Toc8364 </w:instrText>
          </w:r>
          <w:r>
            <w:fldChar w:fldCharType="separate"/>
          </w:r>
          <w:r>
            <w:rPr>
              <w:rFonts w:hint="default" w:ascii="Times New Roman" w:hAnsi="Times New Roman" w:eastAsia="楷体_GB2312" w:cs="Times New Roman"/>
            </w:rPr>
            <w:t>附件：</w:t>
          </w:r>
          <w:r>
            <w:rPr>
              <w:rFonts w:hint="default" w:ascii="Times New Roman" w:hAnsi="Times New Roman" w:cs="Times New Roman"/>
            </w:rPr>
            <w:t>表1.部门收支总表</w:t>
          </w:r>
          <w:r>
            <w:tab/>
          </w:r>
          <w:r>
            <w:fldChar w:fldCharType="begin"/>
          </w:r>
          <w:r>
            <w:instrText xml:space="preserve"> PAGEREF _Toc8364 \h </w:instrText>
          </w:r>
          <w:r>
            <w:fldChar w:fldCharType="separate"/>
          </w:r>
          <w:r>
            <w:t>8</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_Toc6501 </w:instrText>
          </w:r>
          <w:r>
            <w:fldChar w:fldCharType="separate"/>
          </w:r>
          <w:r>
            <w:rPr>
              <w:rFonts w:hint="default" w:ascii="Times New Roman" w:hAnsi="Times New Roman" w:cs="Times New Roman"/>
            </w:rPr>
            <w:t>表1-1.部门收入总表</w:t>
          </w:r>
          <w:r>
            <w:tab/>
          </w:r>
          <w:r>
            <w:fldChar w:fldCharType="begin"/>
          </w:r>
          <w:r>
            <w:instrText xml:space="preserve"> PAGEREF _Toc6501 \h </w:instrText>
          </w:r>
          <w:r>
            <w:fldChar w:fldCharType="separate"/>
          </w:r>
          <w:r>
            <w:t>8</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_Toc26830 </w:instrText>
          </w:r>
          <w:r>
            <w:fldChar w:fldCharType="separate"/>
          </w:r>
          <w:r>
            <w:rPr>
              <w:rFonts w:hint="default" w:ascii="Times New Roman" w:hAnsi="Times New Roman" w:cs="Times New Roman"/>
            </w:rPr>
            <w:t>表1-2.部门支出总表</w:t>
          </w:r>
          <w:r>
            <w:tab/>
          </w:r>
          <w:r>
            <w:fldChar w:fldCharType="begin"/>
          </w:r>
          <w:r>
            <w:instrText xml:space="preserve"> PAGEREF _Toc26830 \h </w:instrText>
          </w:r>
          <w:r>
            <w:fldChar w:fldCharType="separate"/>
          </w:r>
          <w:r>
            <w:t>8</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_Toc22343 </w:instrText>
          </w:r>
          <w:r>
            <w:fldChar w:fldCharType="separate"/>
          </w:r>
          <w:r>
            <w:rPr>
              <w:rFonts w:hint="default" w:ascii="Times New Roman" w:hAnsi="Times New Roman" w:cs="Times New Roman"/>
            </w:rPr>
            <w:t>表2.财政拨款收支预算总表</w:t>
          </w:r>
          <w:r>
            <w:tab/>
          </w:r>
          <w:r>
            <w:fldChar w:fldCharType="begin"/>
          </w:r>
          <w:r>
            <w:instrText xml:space="preserve"> PAGEREF _Toc22343 \h </w:instrText>
          </w:r>
          <w:r>
            <w:fldChar w:fldCharType="separate"/>
          </w:r>
          <w:r>
            <w:t>8</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_Toc6509 </w:instrText>
          </w:r>
          <w:r>
            <w:fldChar w:fldCharType="separate"/>
          </w:r>
          <w:r>
            <w:rPr>
              <w:rFonts w:hint="default" w:ascii="Times New Roman" w:hAnsi="Times New Roman" w:cs="Times New Roman"/>
              <w:lang w:eastAsia="zh-CN"/>
            </w:rPr>
            <w:t>表</w:t>
          </w:r>
          <w:r>
            <w:rPr>
              <w:rFonts w:hint="default" w:ascii="Times New Roman" w:hAnsi="Times New Roman" w:cs="Times New Roman"/>
              <w:lang w:val="en-US" w:eastAsia="zh-CN"/>
            </w:rPr>
            <w:t>2-1.财政拨款支出预算表</w:t>
          </w:r>
          <w:r>
            <w:tab/>
          </w:r>
          <w:r>
            <w:fldChar w:fldCharType="begin"/>
          </w:r>
          <w:r>
            <w:instrText xml:space="preserve"> PAGEREF _Toc6509 \h </w:instrText>
          </w:r>
          <w:r>
            <w:fldChar w:fldCharType="separate"/>
          </w:r>
          <w:r>
            <w:t>8</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_Toc32570 </w:instrText>
          </w:r>
          <w:r>
            <w:fldChar w:fldCharType="separate"/>
          </w:r>
          <w:r>
            <w:rPr>
              <w:rFonts w:hint="default" w:ascii="Times New Roman" w:hAnsi="Times New Roman" w:cs="Times New Roman"/>
            </w:rPr>
            <w:t>表3.一般公共预算支出预算表</w:t>
          </w:r>
          <w:r>
            <w:tab/>
          </w:r>
          <w:r>
            <w:fldChar w:fldCharType="begin"/>
          </w:r>
          <w:r>
            <w:instrText xml:space="preserve"> PAGEREF _Toc32570 \h </w:instrText>
          </w:r>
          <w:r>
            <w:fldChar w:fldCharType="separate"/>
          </w:r>
          <w:r>
            <w:t>8</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_Toc2632 </w:instrText>
          </w:r>
          <w:r>
            <w:fldChar w:fldCharType="separate"/>
          </w:r>
          <w:r>
            <w:rPr>
              <w:rFonts w:hint="default" w:ascii="Times New Roman" w:hAnsi="Times New Roman" w:cs="Times New Roman"/>
            </w:rPr>
            <w:t>表3-1.一般公共预算基本支出预算表</w:t>
          </w:r>
          <w:r>
            <w:tab/>
          </w:r>
          <w:r>
            <w:fldChar w:fldCharType="begin"/>
          </w:r>
          <w:r>
            <w:instrText xml:space="preserve"> PAGEREF _Toc2632 \h </w:instrText>
          </w:r>
          <w:r>
            <w:fldChar w:fldCharType="separate"/>
          </w:r>
          <w:r>
            <w:t>8</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_Toc12335 </w:instrText>
          </w:r>
          <w:r>
            <w:fldChar w:fldCharType="separate"/>
          </w:r>
          <w:r>
            <w:rPr>
              <w:rFonts w:hint="default" w:ascii="Times New Roman" w:hAnsi="Times New Roman" w:cs="Times New Roman"/>
            </w:rPr>
            <w:t>表3-2.一般公共预算项目支出预算表</w:t>
          </w:r>
          <w:r>
            <w:tab/>
          </w:r>
          <w:r>
            <w:fldChar w:fldCharType="begin"/>
          </w:r>
          <w:r>
            <w:instrText xml:space="preserve"> PAGEREF _Toc12335 \h </w:instrText>
          </w:r>
          <w:r>
            <w:fldChar w:fldCharType="separate"/>
          </w:r>
          <w:r>
            <w:t>8</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_Toc13299 </w:instrText>
          </w:r>
          <w:r>
            <w:fldChar w:fldCharType="separate"/>
          </w:r>
          <w:r>
            <w:rPr>
              <w:rFonts w:hint="default" w:ascii="Times New Roman" w:hAnsi="Times New Roman" w:cs="Times New Roman"/>
            </w:rPr>
            <w:t>表3-3.一般公共预算“三公”经费支出预算表</w:t>
          </w:r>
          <w:r>
            <w:tab/>
          </w:r>
          <w:r>
            <w:fldChar w:fldCharType="begin"/>
          </w:r>
          <w:r>
            <w:instrText xml:space="preserve"> PAGEREF _Toc13299 \h </w:instrText>
          </w:r>
          <w:r>
            <w:fldChar w:fldCharType="separate"/>
          </w:r>
          <w:r>
            <w:t>8</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_Toc10287 </w:instrText>
          </w:r>
          <w:r>
            <w:fldChar w:fldCharType="separate"/>
          </w:r>
          <w:r>
            <w:rPr>
              <w:rFonts w:hint="default" w:ascii="Times New Roman" w:hAnsi="Times New Roman" w:cs="Times New Roman"/>
            </w:rPr>
            <w:t>表4.政府性基金支出预算表</w:t>
          </w:r>
          <w:r>
            <w:tab/>
          </w:r>
          <w:r>
            <w:fldChar w:fldCharType="begin"/>
          </w:r>
          <w:r>
            <w:instrText xml:space="preserve"> PAGEREF _Toc10287 \h </w:instrText>
          </w:r>
          <w:r>
            <w:fldChar w:fldCharType="separate"/>
          </w:r>
          <w:r>
            <w:t>8</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_Toc27917 </w:instrText>
          </w:r>
          <w:r>
            <w:fldChar w:fldCharType="separate"/>
          </w:r>
          <w:r>
            <w:rPr>
              <w:rFonts w:hint="default" w:ascii="Times New Roman" w:hAnsi="Times New Roman" w:cs="Times New Roman"/>
            </w:rPr>
            <w:t>表4-1.政府性基金预算“三公”经费支出预算表</w:t>
          </w:r>
          <w:r>
            <w:tab/>
          </w:r>
          <w:r>
            <w:fldChar w:fldCharType="begin"/>
          </w:r>
          <w:r>
            <w:instrText xml:space="preserve"> PAGEREF _Toc27917 \h </w:instrText>
          </w:r>
          <w:r>
            <w:fldChar w:fldCharType="separate"/>
          </w:r>
          <w:r>
            <w:t>8</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_Toc6447 </w:instrText>
          </w:r>
          <w:r>
            <w:fldChar w:fldCharType="separate"/>
          </w:r>
          <w:r>
            <w:rPr>
              <w:rFonts w:hint="default" w:ascii="Times New Roman" w:hAnsi="Times New Roman" w:cs="Times New Roman"/>
            </w:rPr>
            <w:t>表5.国有资本经营预算支出预算表</w:t>
          </w:r>
          <w:r>
            <w:tab/>
          </w:r>
          <w:r>
            <w:fldChar w:fldCharType="begin"/>
          </w:r>
          <w:r>
            <w:instrText xml:space="preserve"> PAGEREF _Toc6447 \h </w:instrText>
          </w:r>
          <w:r>
            <w:fldChar w:fldCharType="separate"/>
          </w:r>
          <w:r>
            <w:t>9</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_Toc17988 </w:instrText>
          </w:r>
          <w:r>
            <w:fldChar w:fldCharType="separate"/>
          </w:r>
          <w:r>
            <w:rPr>
              <w:rFonts w:hint="default" w:ascii="Times New Roman" w:hAnsi="Times New Roman" w:cs="Times New Roman"/>
              <w:lang w:eastAsia="zh-CN"/>
            </w:rPr>
            <w:t>表</w:t>
          </w:r>
          <w:r>
            <w:rPr>
              <w:rFonts w:hint="default" w:ascii="Times New Roman" w:hAnsi="Times New Roman" w:cs="Times New Roman"/>
              <w:lang w:val="en-US" w:eastAsia="zh-CN"/>
            </w:rPr>
            <w:t>6.部门预算项目绩效目标表</w:t>
          </w:r>
          <w:r>
            <w:tab/>
          </w:r>
          <w:r>
            <w:fldChar w:fldCharType="begin"/>
          </w:r>
          <w:r>
            <w:instrText xml:space="preserve"> PAGEREF _Toc17988 \h </w:instrText>
          </w:r>
          <w:r>
            <w:fldChar w:fldCharType="separate"/>
          </w:r>
          <w:r>
            <w:t>9</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_Toc1416 </w:instrText>
          </w:r>
          <w:r>
            <w:fldChar w:fldCharType="separate"/>
          </w:r>
          <w:r>
            <w:rPr>
              <w:rFonts w:hint="default" w:ascii="Times New Roman" w:hAnsi="Times New Roman" w:cs="Times New Roman"/>
              <w:lang w:val="en-US" w:eastAsia="zh-CN"/>
            </w:rPr>
            <w:t>表7.部门整体支出绩效目标表</w:t>
          </w:r>
          <w:r>
            <w:tab/>
          </w:r>
          <w:r>
            <w:fldChar w:fldCharType="begin"/>
          </w:r>
          <w:r>
            <w:instrText xml:space="preserve"> PAGEREF _Toc1416 \h </w:instrText>
          </w:r>
          <w:r>
            <w:fldChar w:fldCharType="separate"/>
          </w:r>
          <w:r>
            <w:t>9</w:t>
          </w:r>
          <w:r>
            <w:fldChar w:fldCharType="end"/>
          </w:r>
          <w: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pPr>
          <w:r>
            <w:fldChar w:fldCharType="end"/>
          </w:r>
        </w:p>
      </w:sdtContent>
    </w:sdt>
    <w:p/>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default" w:ascii="Times New Roman" w:hAnsi="Times New Roman" w:eastAsia="黑体" w:cs="Times New Roman"/>
        </w:rPr>
        <w:sectPr>
          <w:pgSz w:w="11906" w:h="16838"/>
          <w:pgMar w:top="1440" w:right="1800" w:bottom="1440" w:left="1800" w:header="851" w:footer="992" w:gutter="0"/>
          <w:cols w:space="425" w:num="1"/>
          <w:docGrid w:type="lines" w:linePitch="312" w:charSpace="0"/>
        </w:sectPr>
      </w:pPr>
      <w:bookmarkStart w:id="0" w:name="_Toc17364"/>
      <w:bookmarkStart w:id="1" w:name="_Toc14134"/>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default" w:ascii="Times New Roman" w:hAnsi="Times New Roman" w:eastAsia="黑体" w:cs="Times New Roman"/>
        </w:rPr>
      </w:pPr>
      <w:bookmarkStart w:id="2" w:name="_Toc17569"/>
      <w:r>
        <w:rPr>
          <w:rFonts w:hint="default" w:ascii="Times New Roman" w:hAnsi="Times New Roman" w:eastAsia="黑体" w:cs="Times New Roman"/>
        </w:rPr>
        <w:t>一、基本职能及主要工作</w:t>
      </w:r>
      <w:bookmarkEnd w:id="0"/>
      <w:bookmarkEnd w:id="1"/>
      <w:bookmarkEnd w:id="2"/>
    </w:p>
    <w:p>
      <w:pPr>
        <w:spacing w:line="353" w:lineRule="auto"/>
        <w:ind w:firstLine="643" w:firstLineChars="200"/>
        <w:outlineLvl w:val="1"/>
        <w:rPr>
          <w:rFonts w:hint="eastAsia" w:ascii="Times New Roman" w:hAnsi="Times New Roman" w:eastAsia="楷体_GB2312" w:cs="Times New Roman"/>
          <w:b/>
          <w:kern w:val="2"/>
          <w:sz w:val="32"/>
          <w:szCs w:val="32"/>
          <w:lang w:val="en-US" w:eastAsia="zh-CN" w:bidi="ar-SA"/>
        </w:rPr>
      </w:pPr>
      <w:bookmarkStart w:id="3" w:name="_Toc21163"/>
      <w:bookmarkStart w:id="4" w:name="_Toc18936"/>
      <w:r>
        <w:rPr>
          <w:rFonts w:hint="default" w:ascii="Times New Roman" w:hAnsi="Times New Roman" w:eastAsia="楷体_GB2312" w:cs="Times New Roman"/>
          <w:b/>
          <w:sz w:val="32"/>
        </w:rPr>
        <w:t>（一）</w:t>
      </w:r>
      <w:r>
        <w:rPr>
          <w:rFonts w:hint="eastAsia" w:ascii="Times New Roman" w:hAnsi="Times New Roman" w:eastAsia="楷体_GB2312" w:cs="Times New Roman"/>
          <w:b/>
          <w:kern w:val="2"/>
          <w:sz w:val="32"/>
          <w:szCs w:val="32"/>
          <w:lang w:val="en-US" w:eastAsia="zh-CN" w:bidi="ar-SA"/>
        </w:rPr>
        <w:t>攀枝花市西区机关事务服务中心承担全区机关后勤服务性、事务性工作。</w:t>
      </w:r>
      <w:bookmarkEnd w:id="3"/>
      <w:bookmarkEnd w:id="4"/>
    </w:p>
    <w:p>
      <w:pPr>
        <w:pStyle w:val="2"/>
        <w:adjustRightInd w:val="0"/>
        <w:spacing w:before="130" w:beforeLines="0" w:line="600" w:lineRule="exact"/>
        <w:ind w:firstLine="675" w:firstLineChars="210"/>
        <w:outlineLvl w:val="1"/>
        <w:rPr>
          <w:rFonts w:hint="default" w:ascii="Times New Roman" w:hAnsi="Times New Roman" w:eastAsia="楷体_GB2312" w:cs="Times New Roman"/>
          <w:b/>
          <w:sz w:val="32"/>
        </w:rPr>
      </w:pPr>
      <w:bookmarkStart w:id="5" w:name="_Toc16232"/>
      <w:bookmarkStart w:id="6" w:name="_Toc15421"/>
      <w:r>
        <w:rPr>
          <w:rFonts w:hint="default" w:ascii="Times New Roman" w:hAnsi="Times New Roman" w:eastAsia="楷体_GB2312" w:cs="Times New Roman"/>
          <w:b/>
          <w:sz w:val="32"/>
        </w:rPr>
        <w:t>（二）</w:t>
      </w:r>
      <w:r>
        <w:rPr>
          <w:rFonts w:hint="eastAsia" w:ascii="Times New Roman" w:hAnsi="Times New Roman" w:eastAsia="楷体_GB2312" w:cs="Times New Roman"/>
          <w:b/>
          <w:kern w:val="2"/>
          <w:sz w:val="32"/>
          <w:szCs w:val="32"/>
          <w:lang w:val="en-US" w:eastAsia="zh-CN" w:bidi="ar-SA"/>
        </w:rPr>
        <w:t>攀枝花市西区机关事务服务中心</w:t>
      </w:r>
      <w:r>
        <w:rPr>
          <w:rFonts w:hint="default" w:ascii="Times New Roman" w:hAnsi="Times New Roman" w:eastAsia="楷体_GB2312" w:cs="Times New Roman"/>
          <w:b/>
          <w:sz w:val="32"/>
        </w:rPr>
        <w:t>20</w:t>
      </w:r>
      <w:r>
        <w:rPr>
          <w:rFonts w:hint="default" w:ascii="Times New Roman" w:hAnsi="Times New Roman" w:eastAsia="楷体_GB2312" w:cs="Times New Roman"/>
          <w:b/>
          <w:sz w:val="32"/>
          <w:lang w:val="en-US" w:eastAsia="zh-CN"/>
        </w:rPr>
        <w:t>2</w:t>
      </w:r>
      <w:r>
        <w:rPr>
          <w:rFonts w:hint="eastAsia" w:ascii="Times New Roman" w:hAnsi="Times New Roman" w:eastAsia="楷体_GB2312" w:cs="Times New Roman"/>
          <w:b/>
          <w:sz w:val="32"/>
          <w:lang w:val="en-US" w:eastAsia="zh-CN"/>
        </w:rPr>
        <w:t>4</w:t>
      </w:r>
      <w:r>
        <w:rPr>
          <w:rFonts w:hint="default" w:ascii="Times New Roman" w:hAnsi="Times New Roman" w:eastAsia="楷体_GB2312" w:cs="Times New Roman"/>
          <w:b/>
          <w:sz w:val="32"/>
        </w:rPr>
        <w:t>年重点工作。</w:t>
      </w:r>
      <w:bookmarkEnd w:id="5"/>
      <w:bookmarkEnd w:id="6"/>
    </w:p>
    <w:p>
      <w:pPr>
        <w:keepNext w:val="0"/>
        <w:keepLines w:val="0"/>
        <w:pageBreakBefore w:val="0"/>
        <w:kinsoku/>
        <w:wordWrap/>
        <w:overflowPunct/>
        <w:topLinePunct w:val="0"/>
        <w:bidi w:val="0"/>
        <w:snapToGrid/>
        <w:spacing w:line="353" w:lineRule="auto"/>
        <w:ind w:firstLine="640" w:firstLineChars="200"/>
        <w:jc w:val="both"/>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楷体_GB2312" w:cs="Times New Roman"/>
          <w:b w:val="0"/>
          <w:bCs/>
          <w:color w:val="auto"/>
          <w:sz w:val="32"/>
          <w:szCs w:val="32"/>
          <w:lang w:val="en-US" w:eastAsia="zh-CN"/>
        </w:rPr>
        <w:t>1.</w:t>
      </w:r>
      <w:r>
        <w:rPr>
          <w:rFonts w:hint="default" w:ascii="Times New Roman" w:hAnsi="Times New Roman" w:eastAsia="楷体_GB2312" w:cs="Times New Roman"/>
          <w:b w:val="0"/>
          <w:bCs/>
          <w:i w:val="0"/>
          <w:iCs w:val="0"/>
          <w:caps w:val="0"/>
          <w:color w:val="auto"/>
          <w:spacing w:val="0"/>
          <w:sz w:val="32"/>
          <w:szCs w:val="32"/>
        </w:rPr>
        <w:t>优化提升</w:t>
      </w:r>
      <w:r>
        <w:rPr>
          <w:rFonts w:hint="default" w:ascii="Times New Roman" w:hAnsi="Times New Roman" w:eastAsia="楷体_GB2312" w:cs="Times New Roman"/>
          <w:b w:val="0"/>
          <w:bCs/>
          <w:i w:val="0"/>
          <w:iCs w:val="0"/>
          <w:caps w:val="0"/>
          <w:color w:val="auto"/>
          <w:spacing w:val="0"/>
          <w:sz w:val="32"/>
          <w:szCs w:val="32"/>
          <w:lang w:eastAsia="zh-CN"/>
        </w:rPr>
        <w:t>后勤</w:t>
      </w:r>
      <w:r>
        <w:rPr>
          <w:rFonts w:hint="default" w:ascii="Times New Roman" w:hAnsi="Times New Roman" w:eastAsia="楷体_GB2312" w:cs="Times New Roman"/>
          <w:b w:val="0"/>
          <w:bCs/>
          <w:i w:val="0"/>
          <w:iCs w:val="0"/>
          <w:caps w:val="0"/>
          <w:color w:val="auto"/>
          <w:spacing w:val="0"/>
          <w:sz w:val="32"/>
          <w:szCs w:val="32"/>
        </w:rPr>
        <w:t>服务保障能力</w:t>
      </w:r>
      <w:r>
        <w:rPr>
          <w:rFonts w:hint="default" w:ascii="Times New Roman" w:hAnsi="Times New Roman" w:eastAsia="楷体_GB2312" w:cs="Times New Roman"/>
          <w:b w:val="0"/>
          <w:bCs/>
          <w:color w:val="auto"/>
          <w:sz w:val="32"/>
          <w:szCs w:val="32"/>
        </w:rPr>
        <w:t>。</w:t>
      </w:r>
    </w:p>
    <w:p>
      <w:pPr>
        <w:keepNext w:val="0"/>
        <w:keepLines w:val="0"/>
        <w:pageBreakBefore w:val="0"/>
        <w:kinsoku/>
        <w:wordWrap/>
        <w:overflowPunct/>
        <w:topLinePunct w:val="0"/>
        <w:bidi w:val="0"/>
        <w:snapToGrid/>
        <w:spacing w:line="353" w:lineRule="auto"/>
        <w:ind w:firstLine="643"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bCs w:val="0"/>
          <w:color w:val="auto"/>
          <w:sz w:val="32"/>
          <w:szCs w:val="32"/>
        </w:rPr>
        <w:t>一是</w:t>
      </w:r>
      <w:r>
        <w:rPr>
          <w:rFonts w:hint="default" w:ascii="Times New Roman" w:hAnsi="Times New Roman" w:eastAsia="仿宋_GB2312" w:cs="Times New Roman"/>
          <w:b w:val="0"/>
          <w:bCs/>
          <w:color w:val="auto"/>
          <w:sz w:val="32"/>
          <w:szCs w:val="32"/>
        </w:rPr>
        <w:t>加大新能源汽车推广力度，有序开展公务用车配备更新，规范旧车处置。进一步优化驾驶员和车辆配置，新招聘若干驾驶员，做好驾驶员力量储备。提高服务质量，积极征求服务对象意见建议，吸纳合理建议，进一步提升车管水平和驾驶员服务水平。强化监督检查，定期开展监督检查，对重点环节、重点领域增加检查频次，通过单车油耗核算，重点检查异常情况。通过核查车辆出车任务、核对行驶轨迹等方式，全面抓好风险防控工作。</w:t>
      </w:r>
      <w:r>
        <w:rPr>
          <w:rFonts w:hint="default" w:ascii="Times New Roman" w:hAnsi="Times New Roman" w:eastAsia="仿宋_GB2312" w:cs="Times New Roman"/>
          <w:b/>
          <w:bCs w:val="0"/>
          <w:color w:val="auto"/>
          <w:sz w:val="32"/>
          <w:szCs w:val="32"/>
        </w:rPr>
        <w:t>二是</w:t>
      </w:r>
      <w:r>
        <w:rPr>
          <w:rFonts w:hint="default" w:ascii="Times New Roman" w:hAnsi="Times New Roman" w:eastAsia="仿宋_GB2312" w:cs="Times New Roman"/>
          <w:b w:val="0"/>
          <w:bCs/>
          <w:color w:val="auto"/>
          <w:sz w:val="32"/>
          <w:szCs w:val="32"/>
        </w:rPr>
        <w:t>科学处置调配办公用房，节约行政资源，按照</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分类整合、合理腾挪、提高保障、集中调配</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的思路强化集中统管，盘活全区办公用房资源，进一步强化办公用房统一管理和调剂分配。同时，推进办公用房信息化建设，为办公用房信息统计、管理配置、维修、处置提供数据支撑和精细化管理。</w:t>
      </w:r>
      <w:r>
        <w:rPr>
          <w:rFonts w:hint="default" w:ascii="Times New Roman" w:hAnsi="Times New Roman" w:eastAsia="仿宋_GB2312" w:cs="Times New Roman"/>
          <w:b/>
          <w:bCs w:val="0"/>
          <w:color w:val="auto"/>
          <w:sz w:val="32"/>
          <w:szCs w:val="32"/>
        </w:rPr>
        <w:t>三是</w:t>
      </w:r>
      <w:r>
        <w:rPr>
          <w:rFonts w:hint="default" w:ascii="Times New Roman" w:hAnsi="Times New Roman" w:eastAsia="仿宋_GB2312" w:cs="Times New Roman"/>
          <w:b w:val="0"/>
          <w:bCs/>
          <w:color w:val="auto"/>
          <w:sz w:val="32"/>
          <w:szCs w:val="32"/>
        </w:rPr>
        <w:t>细化深化会场管理标准和内部规章制度，切实提高工作科学化、规范化水平。加强对政府主楼水电、卫生等日常维护工作，着力提升工作和生活环境。</w:t>
      </w:r>
    </w:p>
    <w:p>
      <w:pPr>
        <w:pStyle w:val="5"/>
        <w:keepNext w:val="0"/>
        <w:keepLines w:val="0"/>
        <w:pageBreakBefore w:val="0"/>
        <w:kinsoku/>
        <w:wordWrap/>
        <w:overflowPunct/>
        <w:topLinePunct w:val="0"/>
        <w:bidi w:val="0"/>
        <w:snapToGrid/>
        <w:spacing w:after="0" w:line="353" w:lineRule="auto"/>
        <w:ind w:left="0" w:leftChars="0" w:right="0" w:rightChars="0" w:firstLine="640" w:firstLineChars="200"/>
        <w:jc w:val="both"/>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楷体_GB2312" w:cs="Times New Roman"/>
          <w:b w:val="0"/>
          <w:bCs/>
          <w:color w:val="auto"/>
          <w:sz w:val="32"/>
          <w:szCs w:val="32"/>
          <w:lang w:val="en-US" w:eastAsia="zh-CN"/>
        </w:rPr>
        <w:t>2.</w:t>
      </w:r>
      <w:r>
        <w:rPr>
          <w:rFonts w:hint="default" w:ascii="Times New Roman" w:hAnsi="Times New Roman" w:eastAsia="楷体_GB2312" w:cs="Times New Roman"/>
          <w:b w:val="0"/>
          <w:bCs/>
          <w:i w:val="0"/>
          <w:iCs w:val="0"/>
          <w:caps w:val="0"/>
          <w:color w:val="auto"/>
          <w:spacing w:val="0"/>
          <w:sz w:val="32"/>
          <w:szCs w:val="32"/>
        </w:rPr>
        <w:t>持续推进公共机构节能降耗</w:t>
      </w:r>
      <w:r>
        <w:rPr>
          <w:rFonts w:hint="default" w:ascii="Times New Roman" w:hAnsi="Times New Roman" w:eastAsia="楷体_GB2312" w:cs="Times New Roman"/>
          <w:b w:val="0"/>
          <w:bCs/>
          <w:color w:val="auto"/>
          <w:sz w:val="32"/>
          <w:szCs w:val="32"/>
        </w:rPr>
        <w:t>。</w:t>
      </w:r>
    </w:p>
    <w:p>
      <w:pPr>
        <w:pStyle w:val="5"/>
        <w:keepNext w:val="0"/>
        <w:keepLines w:val="0"/>
        <w:pageBreakBefore w:val="0"/>
        <w:kinsoku/>
        <w:wordWrap/>
        <w:overflowPunct/>
        <w:topLinePunct w:val="0"/>
        <w:bidi w:val="0"/>
        <w:snapToGrid/>
        <w:spacing w:after="0" w:line="353" w:lineRule="auto"/>
        <w:ind w:left="0" w:leftChars="0" w:right="0" w:rightChars="0" w:firstLine="643" w:firstLineChars="200"/>
        <w:jc w:val="both"/>
        <w:textAlignment w:val="auto"/>
        <w:rPr>
          <w:rFonts w:hint="default" w:ascii="Times New Roman" w:hAnsi="Times New Roman" w:eastAsia="楷体_GB2312" w:cs="Times New Roman"/>
          <w:b/>
          <w:sz w:val="32"/>
        </w:rPr>
      </w:pPr>
      <w:r>
        <w:rPr>
          <w:rFonts w:hint="default" w:ascii="Times New Roman" w:hAnsi="Times New Roman" w:eastAsia="仿宋_GB2312" w:cs="Times New Roman"/>
          <w:b/>
          <w:bCs w:val="0"/>
          <w:color w:val="auto"/>
          <w:kern w:val="2"/>
          <w:sz w:val="32"/>
          <w:szCs w:val="32"/>
          <w:lang w:val="en-US" w:eastAsia="zh-CN" w:bidi="ar-SA"/>
        </w:rPr>
        <w:t>一是</w:t>
      </w:r>
      <w:r>
        <w:rPr>
          <w:rFonts w:hint="default" w:ascii="Times New Roman" w:hAnsi="Times New Roman" w:eastAsia="仿宋_GB2312" w:cs="Times New Roman"/>
          <w:b w:val="0"/>
          <w:bCs/>
          <w:color w:val="auto"/>
          <w:sz w:val="32"/>
          <w:szCs w:val="32"/>
        </w:rPr>
        <w:t>加强指导协调全区公共机构节能工作落实《公共机构节能条例》，认真履行指导协调公共机构节能工作职责。开展《四川省公共机构合同能源管理暂行办法》《四川省公共机构能源审计管理暂行办法》等标准制度的宣传培训，推动全区公共机构节能工作顺利开展。</w:t>
      </w:r>
      <w:r>
        <w:rPr>
          <w:rFonts w:hint="default" w:ascii="Times New Roman" w:hAnsi="Times New Roman" w:eastAsia="仿宋_GB2312" w:cs="Times New Roman"/>
          <w:b/>
          <w:bCs w:val="0"/>
          <w:color w:val="auto"/>
          <w:kern w:val="2"/>
          <w:sz w:val="32"/>
          <w:szCs w:val="32"/>
          <w:lang w:val="en-US" w:eastAsia="zh-CN" w:bidi="ar-SA"/>
        </w:rPr>
        <w:t>二是</w:t>
      </w:r>
      <w:r>
        <w:rPr>
          <w:rFonts w:hint="default" w:ascii="Times New Roman" w:hAnsi="Times New Roman" w:eastAsia="仿宋_GB2312" w:cs="Times New Roman"/>
          <w:b w:val="0"/>
          <w:bCs/>
          <w:color w:val="auto"/>
          <w:sz w:val="32"/>
          <w:szCs w:val="32"/>
        </w:rPr>
        <w:t>促进可再生能源推广，推广太阳能热水项目和太阳能光伏发电项目，力争完成可再生能源推广的目标任务。加快停车场充电设施</w:t>
      </w:r>
      <w:r>
        <w:rPr>
          <w:rFonts w:hint="default" w:ascii="Times New Roman" w:hAnsi="Times New Roman" w:eastAsia="仿宋_GB2312" w:cs="Times New Roman"/>
          <w:b w:val="0"/>
          <w:bCs/>
          <w:color w:val="auto"/>
          <w:sz w:val="32"/>
          <w:szCs w:val="32"/>
          <w:lang w:eastAsia="zh-CN"/>
        </w:rPr>
        <w:t>建设</w:t>
      </w:r>
      <w:r>
        <w:rPr>
          <w:rFonts w:hint="default" w:ascii="Times New Roman" w:hAnsi="Times New Roman" w:eastAsia="仿宋_GB2312" w:cs="Times New Roman"/>
          <w:b w:val="0"/>
          <w:bCs/>
          <w:color w:val="auto"/>
          <w:sz w:val="32"/>
          <w:szCs w:val="32"/>
        </w:rPr>
        <w:t>，推广使用新能源汽车，既有停车场新能源汽车充电车位占比力争达到7%。</w:t>
      </w:r>
      <w:r>
        <w:rPr>
          <w:rFonts w:hint="default" w:ascii="Times New Roman" w:hAnsi="Times New Roman" w:eastAsia="仿宋_GB2312" w:cs="Times New Roman"/>
          <w:b/>
          <w:bCs w:val="0"/>
          <w:color w:val="auto"/>
          <w:sz w:val="32"/>
          <w:szCs w:val="32"/>
        </w:rPr>
        <w:t>三是</w:t>
      </w:r>
      <w:r>
        <w:rPr>
          <w:rFonts w:hint="default" w:ascii="Times New Roman" w:hAnsi="Times New Roman" w:eastAsia="仿宋_GB2312" w:cs="Times New Roman"/>
          <w:b w:val="0"/>
          <w:bCs/>
          <w:color w:val="auto"/>
          <w:sz w:val="32"/>
          <w:szCs w:val="32"/>
        </w:rPr>
        <w:t>深入推进</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厉行节约，反对餐饮浪费</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。持之以恒开展</w:t>
      </w:r>
      <w:r>
        <w:rPr>
          <w:rFonts w:hint="default" w:ascii="Times New Roman" w:hAnsi="Times New Roman" w:eastAsia="仿宋_GB2312" w:cs="Times New Roman"/>
          <w:b w:val="0"/>
          <w:bCs/>
          <w:color w:val="auto"/>
          <w:sz w:val="32"/>
          <w:szCs w:val="32"/>
          <w:lang w:eastAsia="zh-CN"/>
        </w:rPr>
        <w:t>反食品浪费工作，</w:t>
      </w:r>
      <w:r>
        <w:rPr>
          <w:rFonts w:hint="default" w:ascii="Times New Roman" w:hAnsi="Times New Roman" w:eastAsia="仿宋_GB2312" w:cs="Times New Roman"/>
          <w:b w:val="0"/>
          <w:bCs/>
          <w:color w:val="auto"/>
          <w:sz w:val="32"/>
          <w:szCs w:val="32"/>
        </w:rPr>
        <w:t>通过持续、深入的宣传提高全体党政机关和事业单位人员节约粮食的意识，通过精细化管理使食堂供应更加科学合理，通过强化制度执行加强对原料运用、人员就餐的管控和约束，多管齐下减少餐饮浪费。</w:t>
      </w:r>
      <w:r>
        <w:rPr>
          <w:rFonts w:hint="default" w:ascii="Times New Roman" w:hAnsi="Times New Roman" w:eastAsia="仿宋_GB2312" w:cs="Times New Roman"/>
          <w:b/>
          <w:bCs w:val="0"/>
          <w:color w:val="auto"/>
          <w:sz w:val="32"/>
          <w:szCs w:val="32"/>
        </w:rPr>
        <w:t>四是</w:t>
      </w:r>
      <w:r>
        <w:rPr>
          <w:rFonts w:hint="default" w:ascii="Times New Roman" w:hAnsi="Times New Roman" w:eastAsia="仿宋_GB2312" w:cs="Times New Roman"/>
          <w:b w:val="0"/>
          <w:bCs/>
          <w:color w:val="auto"/>
          <w:sz w:val="32"/>
          <w:szCs w:val="32"/>
        </w:rPr>
        <w:t>积极推进公共机构垃圾分类工作。结合垃圾分类公共机构示范先行的要求，协调各方，推动全区所有公共机构实现垃圾分类全覆盖并建设一批高质量生活垃圾分类示范公共机构。</w:t>
      </w:r>
    </w:p>
    <w:p>
      <w:pPr>
        <w:spacing w:line="600" w:lineRule="exact"/>
        <w:ind w:firstLine="640" w:firstLineChars="200"/>
        <w:outlineLvl w:val="0"/>
        <w:rPr>
          <w:rFonts w:hint="default" w:ascii="Times New Roman" w:hAnsi="Times New Roman" w:eastAsia="黑体" w:cs="Times New Roman"/>
        </w:rPr>
      </w:pPr>
      <w:bookmarkStart w:id="7" w:name="_Toc15718"/>
      <w:bookmarkStart w:id="8" w:name="_Toc8555"/>
      <w:bookmarkStart w:id="9" w:name="_Toc29439"/>
      <w:r>
        <w:rPr>
          <w:rFonts w:hint="default" w:ascii="Times New Roman" w:hAnsi="Times New Roman" w:eastAsia="黑体" w:cs="Times New Roman"/>
        </w:rPr>
        <w:t>二、</w:t>
      </w:r>
      <w:r>
        <w:rPr>
          <w:rFonts w:hint="default" w:ascii="Times New Roman" w:hAnsi="Times New Roman" w:eastAsia="黑体" w:cs="Times New Roman"/>
          <w:lang w:eastAsia="zh-CN"/>
        </w:rPr>
        <w:t>机构设置</w:t>
      </w:r>
      <w:r>
        <w:rPr>
          <w:rFonts w:hint="default" w:ascii="Times New Roman" w:hAnsi="Times New Roman" w:eastAsia="黑体" w:cs="Times New Roman"/>
        </w:rPr>
        <w:t>情况</w:t>
      </w:r>
      <w:bookmarkEnd w:id="7"/>
      <w:bookmarkEnd w:id="8"/>
      <w:bookmarkEnd w:id="9"/>
    </w:p>
    <w:p>
      <w:pPr>
        <w:pStyle w:val="2"/>
        <w:adjustRightInd w:val="0"/>
        <w:spacing w:before="130" w:beforeLines="0" w:line="600" w:lineRule="exact"/>
        <w:rPr>
          <w:rFonts w:hint="eastAsia" w:ascii="Times New Roman" w:hAnsi="Times New Roman" w:eastAsia="仿宋_GB2312" w:cs="Times New Roman"/>
          <w:sz w:val="32"/>
          <w:u w:val="none"/>
          <w:lang w:eastAsia="zh-CN"/>
        </w:rPr>
      </w:pPr>
      <w:r>
        <w:rPr>
          <w:rFonts w:hint="eastAsia" w:ascii="Times New Roman" w:hAnsi="Times New Roman" w:cs="Times New Roman"/>
          <w:sz w:val="32"/>
          <w:lang w:val="en-US" w:eastAsia="zh-CN"/>
        </w:rPr>
        <w:t>攀枝花市西</w:t>
      </w:r>
      <w:r>
        <w:rPr>
          <w:rFonts w:hint="default" w:ascii="Times New Roman" w:hAnsi="Times New Roman" w:cs="Times New Roman"/>
          <w:sz w:val="32"/>
        </w:rPr>
        <w:t>区机关事务服务中心</w:t>
      </w:r>
      <w:r>
        <w:rPr>
          <w:rFonts w:hint="eastAsia" w:ascii="Times New Roman" w:hAnsi="Times New Roman" w:cs="Times New Roman"/>
          <w:sz w:val="32"/>
          <w:u w:val="none"/>
          <w:lang w:eastAsia="zh-CN"/>
        </w:rPr>
        <w:t>无下属二级预算单位，单位内设</w:t>
      </w:r>
      <w:r>
        <w:rPr>
          <w:rFonts w:hint="eastAsia" w:ascii="Times New Roman" w:hAnsi="Times New Roman" w:cs="Times New Roman"/>
          <w:sz w:val="32"/>
          <w:u w:val="none"/>
          <w:lang w:val="en-US" w:eastAsia="zh-CN"/>
        </w:rPr>
        <w:t>3</w:t>
      </w:r>
      <w:r>
        <w:rPr>
          <w:rFonts w:hint="default" w:ascii="Times New Roman" w:hAnsi="Times New Roman" w:cs="Times New Roman"/>
          <w:sz w:val="32"/>
          <w:u w:val="none"/>
        </w:rPr>
        <w:t>个</w:t>
      </w:r>
      <w:r>
        <w:rPr>
          <w:rFonts w:hint="eastAsia" w:ascii="Times New Roman" w:hAnsi="Times New Roman" w:cs="Times New Roman"/>
          <w:sz w:val="32"/>
          <w:u w:val="none"/>
          <w:lang w:eastAsia="zh-CN"/>
        </w:rPr>
        <w:t>股室。</w:t>
      </w:r>
    </w:p>
    <w:p>
      <w:pPr>
        <w:spacing w:line="600" w:lineRule="exact"/>
        <w:ind w:firstLine="640" w:firstLineChars="200"/>
        <w:outlineLvl w:val="0"/>
        <w:rPr>
          <w:rFonts w:hint="default" w:ascii="Times New Roman" w:hAnsi="Times New Roman" w:eastAsia="黑体" w:cs="Times New Roman"/>
        </w:rPr>
      </w:pPr>
      <w:bookmarkStart w:id="10" w:name="_Toc31839"/>
      <w:bookmarkStart w:id="11" w:name="_Toc14567"/>
      <w:bookmarkStart w:id="12" w:name="_Toc27456"/>
      <w:r>
        <w:rPr>
          <w:rFonts w:hint="default" w:ascii="Times New Roman" w:hAnsi="Times New Roman" w:eastAsia="黑体" w:cs="Times New Roman"/>
        </w:rPr>
        <w:t>三、收支预算情况说明</w:t>
      </w:r>
      <w:bookmarkEnd w:id="10"/>
      <w:bookmarkEnd w:id="11"/>
      <w:bookmarkEnd w:id="12"/>
    </w:p>
    <w:p>
      <w:pPr>
        <w:spacing w:line="353" w:lineRule="auto"/>
        <w:ind w:firstLine="640" w:firstLineChars="200"/>
        <w:rPr>
          <w:rFonts w:hint="default" w:ascii="Times New Roman" w:hAnsi="Times New Roman" w:cs="Times New Roman"/>
        </w:rPr>
      </w:pPr>
      <w:r>
        <w:rPr>
          <w:rFonts w:hint="default" w:ascii="Times New Roman" w:hAnsi="Times New Roman" w:cs="Times New Roman"/>
        </w:rPr>
        <w:t>按照综合预算的原则，</w:t>
      </w:r>
      <w:r>
        <w:rPr>
          <w:rFonts w:hint="eastAsia" w:ascii="Times New Roman" w:hAnsi="Times New Roman" w:cs="Times New Roman"/>
          <w:sz w:val="32"/>
          <w:lang w:eastAsia="zh-CN"/>
        </w:rPr>
        <w:t>攀枝花市西区机关事务服务中心</w:t>
      </w:r>
      <w:r>
        <w:rPr>
          <w:rFonts w:hint="default" w:ascii="Times New Roman" w:hAnsi="Times New Roman" w:cs="Times New Roman"/>
        </w:rPr>
        <w:t>所有收入和支出均纳入部门预算管理。收入包括：一般公共预算拨款收入、政府性基金预算拨款收入；支出包括：一般公共服务支出、</w:t>
      </w:r>
      <w:r>
        <w:rPr>
          <w:rFonts w:ascii="Times New Roman" w:hAnsi="Times New Roman" w:eastAsia="仿宋_GB2312" w:cs="Times New Roman"/>
          <w:sz w:val="32"/>
          <w:szCs w:val="32"/>
        </w:rPr>
        <w:t>社会保障和就业支出、卫生健康支出、城乡社区支出、住房保障支出。攀枝花市西区机关事务服务中心202</w:t>
      </w:r>
      <w:r>
        <w:rPr>
          <w:rFonts w:hint="eastAsia" w:ascii="Times New Roman" w:hAnsi="Times New Roman" w:cs="Times New Roman"/>
          <w:sz w:val="32"/>
          <w:szCs w:val="32"/>
          <w:lang w:val="en-US" w:eastAsia="zh-CN"/>
        </w:rPr>
        <w:t>4</w:t>
      </w:r>
      <w:r>
        <w:rPr>
          <w:rFonts w:ascii="Times New Roman" w:hAnsi="Times New Roman" w:eastAsia="仿宋_GB2312" w:cs="Times New Roman"/>
          <w:sz w:val="32"/>
          <w:szCs w:val="32"/>
        </w:rPr>
        <w:t>年收支预算总数</w:t>
      </w:r>
      <w:r>
        <w:rPr>
          <w:rFonts w:hint="eastAsia" w:ascii="Times New Roman" w:hAnsi="Times New Roman" w:cs="Times New Roman"/>
          <w:sz w:val="32"/>
          <w:szCs w:val="32"/>
          <w:lang w:val="en-US" w:eastAsia="zh-CN"/>
        </w:rPr>
        <w:t>1576.36</w:t>
      </w:r>
      <w:r>
        <w:rPr>
          <w:rFonts w:hint="default" w:ascii="Times New Roman" w:hAnsi="Times New Roman" w:cs="Times New Roman"/>
        </w:rPr>
        <w:t>万元。比</w:t>
      </w:r>
      <w:r>
        <w:rPr>
          <w:rFonts w:hint="default" w:ascii="Times New Roman" w:hAnsi="Times New Roman" w:cs="Times New Roman"/>
          <w:lang w:eastAsia="zh-CN"/>
        </w:rPr>
        <w:t>20</w:t>
      </w:r>
      <w:r>
        <w:rPr>
          <w:rFonts w:hint="default" w:ascii="Times New Roman" w:hAnsi="Times New Roman" w:cs="Times New Roman"/>
          <w:lang w:val="en-US" w:eastAsia="zh-CN"/>
        </w:rPr>
        <w:t>2</w:t>
      </w:r>
      <w:r>
        <w:rPr>
          <w:rFonts w:hint="eastAsia" w:ascii="Times New Roman" w:hAnsi="Times New Roman" w:cs="Times New Roman"/>
          <w:lang w:val="en-US" w:eastAsia="zh-CN"/>
        </w:rPr>
        <w:t>3</w:t>
      </w:r>
      <w:r>
        <w:rPr>
          <w:rFonts w:hint="default" w:ascii="Times New Roman" w:hAnsi="Times New Roman" w:cs="Times New Roman"/>
        </w:rPr>
        <w:t>年预算数</w:t>
      </w:r>
      <w:r>
        <w:rPr>
          <w:rFonts w:hint="default" w:ascii="Times New Roman" w:hAnsi="Times New Roman" w:cs="Times New Roman"/>
          <w:u w:val="none"/>
        </w:rPr>
        <w:t>增加</w:t>
      </w:r>
      <w:r>
        <w:rPr>
          <w:rFonts w:hint="eastAsia" w:ascii="Times New Roman" w:hAnsi="Times New Roman" w:cs="Times New Roman"/>
          <w:lang w:val="en-US" w:eastAsia="zh-CN"/>
        </w:rPr>
        <w:t>37.8</w:t>
      </w:r>
      <w:r>
        <w:rPr>
          <w:rFonts w:hint="default" w:ascii="Times New Roman" w:hAnsi="Times New Roman" w:cs="Times New Roman"/>
        </w:rPr>
        <w:t>万元，</w:t>
      </w:r>
      <w:r>
        <w:rPr>
          <w:rFonts w:ascii="Times New Roman" w:hAnsi="Times New Roman" w:eastAsia="仿宋_GB2312" w:cs="Times New Roman"/>
          <w:sz w:val="32"/>
          <w:szCs w:val="32"/>
        </w:rPr>
        <w:t>主要原因是食堂运行经费增加。</w:t>
      </w:r>
    </w:p>
    <w:p>
      <w:pPr>
        <w:spacing w:line="600" w:lineRule="exact"/>
        <w:ind w:firstLine="643" w:firstLineChars="200"/>
        <w:outlineLvl w:val="1"/>
        <w:rPr>
          <w:rFonts w:hint="default" w:ascii="Times New Roman" w:hAnsi="Times New Roman" w:eastAsia="楷体_GB2312" w:cs="Times New Roman"/>
          <w:b/>
          <w:lang w:eastAsia="zh-CN"/>
        </w:rPr>
      </w:pPr>
      <w:bookmarkStart w:id="13" w:name="_Toc24039"/>
      <w:bookmarkStart w:id="14" w:name="_Toc19680"/>
      <w:bookmarkStart w:id="15" w:name="_Toc20669"/>
      <w:r>
        <w:rPr>
          <w:rFonts w:hint="default" w:ascii="Times New Roman" w:hAnsi="Times New Roman" w:eastAsia="楷体_GB2312" w:cs="Times New Roman"/>
          <w:b/>
        </w:rPr>
        <w:t>（一）收入预算情况</w:t>
      </w:r>
      <w:r>
        <w:rPr>
          <w:rFonts w:hint="default" w:ascii="Times New Roman" w:hAnsi="Times New Roman" w:eastAsia="楷体_GB2312" w:cs="Times New Roman"/>
          <w:b/>
          <w:lang w:eastAsia="zh-CN"/>
        </w:rPr>
        <w:t>。</w:t>
      </w:r>
      <w:bookmarkEnd w:id="13"/>
      <w:bookmarkEnd w:id="14"/>
      <w:bookmarkEnd w:id="15"/>
    </w:p>
    <w:p>
      <w:pPr>
        <w:spacing w:line="600" w:lineRule="exact"/>
        <w:ind w:firstLine="640" w:firstLineChars="200"/>
        <w:rPr>
          <w:rFonts w:hint="default" w:ascii="Times New Roman" w:hAnsi="Times New Roman" w:cs="Times New Roman"/>
        </w:rPr>
      </w:pPr>
      <w:r>
        <w:rPr>
          <w:rFonts w:hint="eastAsia" w:ascii="Times New Roman" w:hAnsi="Times New Roman" w:cs="Times New Roman"/>
          <w:sz w:val="32"/>
          <w:lang w:eastAsia="zh-CN"/>
        </w:rPr>
        <w:t>攀枝花市西区机关事务服务中心</w:t>
      </w:r>
      <w:r>
        <w:rPr>
          <w:rFonts w:hint="default" w:ascii="Times New Roman" w:hAnsi="Times New Roman" w:cs="Times New Roman"/>
          <w:lang w:eastAsia="zh-CN"/>
        </w:rPr>
        <w:t>202</w:t>
      </w:r>
      <w:r>
        <w:rPr>
          <w:rFonts w:hint="eastAsia" w:ascii="Times New Roman" w:hAnsi="Times New Roman" w:cs="Times New Roman"/>
          <w:lang w:val="en-US" w:eastAsia="zh-CN"/>
        </w:rPr>
        <w:t>4</w:t>
      </w:r>
      <w:r>
        <w:rPr>
          <w:rFonts w:hint="default" w:ascii="Times New Roman" w:hAnsi="Times New Roman" w:cs="Times New Roman"/>
        </w:rPr>
        <w:t>年收入预算</w:t>
      </w:r>
      <w:r>
        <w:rPr>
          <w:rFonts w:hint="eastAsia" w:ascii="Times New Roman" w:hAnsi="Times New Roman" w:cs="Times New Roman"/>
          <w:sz w:val="32"/>
          <w:szCs w:val="32"/>
          <w:lang w:val="en-US" w:eastAsia="zh-CN"/>
        </w:rPr>
        <w:t>1576.36</w:t>
      </w:r>
      <w:r>
        <w:rPr>
          <w:rFonts w:hint="default" w:ascii="Times New Roman" w:hAnsi="Times New Roman" w:cs="Times New Roman"/>
        </w:rPr>
        <w:t>万元，其中：上年结转</w:t>
      </w:r>
      <w:r>
        <w:rPr>
          <w:rFonts w:hint="eastAsia" w:ascii="Times New Roman" w:hAnsi="Times New Roman" w:cs="Times New Roman"/>
          <w:lang w:val="en-US" w:eastAsia="zh-CN"/>
        </w:rPr>
        <w:t>0</w:t>
      </w:r>
      <w:r>
        <w:rPr>
          <w:rFonts w:hint="default" w:ascii="Times New Roman" w:hAnsi="Times New Roman" w:cs="Times New Roman"/>
        </w:rPr>
        <w:t>万元，占</w:t>
      </w:r>
      <w:r>
        <w:rPr>
          <w:rFonts w:hint="eastAsia" w:ascii="Times New Roman" w:hAnsi="Times New Roman" w:cs="Times New Roman"/>
          <w:lang w:val="en-US" w:eastAsia="zh-CN"/>
        </w:rPr>
        <w:t>0</w:t>
      </w:r>
      <w:r>
        <w:rPr>
          <w:rFonts w:hint="default" w:ascii="Times New Roman" w:hAnsi="Times New Roman" w:cs="Times New Roman"/>
        </w:rPr>
        <w:t>%；一般公共预算拨款收入</w:t>
      </w:r>
      <w:r>
        <w:rPr>
          <w:rFonts w:hint="eastAsia" w:ascii="Times New Roman" w:hAnsi="Times New Roman" w:cs="Times New Roman"/>
          <w:lang w:val="en-US" w:eastAsia="zh-CN"/>
        </w:rPr>
        <w:t>835.36</w:t>
      </w:r>
      <w:r>
        <w:rPr>
          <w:rFonts w:hint="default" w:ascii="Times New Roman" w:hAnsi="Times New Roman" w:cs="Times New Roman"/>
        </w:rPr>
        <w:t>万元，占</w:t>
      </w:r>
      <w:r>
        <w:rPr>
          <w:rFonts w:hint="eastAsia" w:ascii="Times New Roman" w:hAnsi="Times New Roman" w:cs="Times New Roman"/>
          <w:lang w:val="en-US" w:eastAsia="zh-CN"/>
        </w:rPr>
        <w:t>53</w:t>
      </w:r>
      <w:r>
        <w:rPr>
          <w:rFonts w:hint="default" w:ascii="Times New Roman" w:hAnsi="Times New Roman" w:cs="Times New Roman"/>
        </w:rPr>
        <w:t>%；政府性基金预算拨款收入</w:t>
      </w:r>
      <w:r>
        <w:rPr>
          <w:rFonts w:hint="eastAsia" w:ascii="Times New Roman" w:hAnsi="Times New Roman" w:cs="Times New Roman"/>
          <w:lang w:val="en-US" w:eastAsia="zh-CN"/>
        </w:rPr>
        <w:t>741</w:t>
      </w:r>
      <w:r>
        <w:rPr>
          <w:rFonts w:hint="default" w:ascii="Times New Roman" w:hAnsi="Times New Roman" w:cs="Times New Roman"/>
        </w:rPr>
        <w:t>万元，占</w:t>
      </w:r>
      <w:r>
        <w:rPr>
          <w:rFonts w:hint="eastAsia" w:ascii="Times New Roman" w:hAnsi="Times New Roman" w:cs="Times New Roman"/>
          <w:lang w:val="en-US" w:eastAsia="zh-CN"/>
        </w:rPr>
        <w:t>47</w:t>
      </w:r>
      <w:r>
        <w:rPr>
          <w:rFonts w:hint="default" w:ascii="Times New Roman" w:hAnsi="Times New Roman" w:cs="Times New Roman"/>
        </w:rPr>
        <w:t>%。</w:t>
      </w:r>
    </w:p>
    <w:p>
      <w:pPr>
        <w:spacing w:line="600" w:lineRule="exact"/>
        <w:ind w:firstLine="643" w:firstLineChars="200"/>
        <w:outlineLvl w:val="1"/>
        <w:rPr>
          <w:rFonts w:hint="default" w:ascii="Times New Roman" w:hAnsi="Times New Roman" w:eastAsia="楷体_GB2312" w:cs="Times New Roman"/>
          <w:b/>
          <w:lang w:eastAsia="zh-CN"/>
        </w:rPr>
      </w:pPr>
      <w:bookmarkStart w:id="16" w:name="_Toc10470"/>
      <w:bookmarkStart w:id="17" w:name="_Toc11106"/>
      <w:bookmarkStart w:id="18" w:name="_Toc30698"/>
      <w:r>
        <w:rPr>
          <w:rFonts w:hint="default" w:ascii="Times New Roman" w:hAnsi="Times New Roman" w:eastAsia="楷体_GB2312" w:cs="Times New Roman"/>
          <w:b/>
        </w:rPr>
        <w:t>（二）支出预算情况</w:t>
      </w:r>
      <w:r>
        <w:rPr>
          <w:rFonts w:hint="default" w:ascii="Times New Roman" w:hAnsi="Times New Roman" w:eastAsia="楷体_GB2312" w:cs="Times New Roman"/>
          <w:b/>
          <w:lang w:eastAsia="zh-CN"/>
        </w:rPr>
        <w:t>。</w:t>
      </w:r>
      <w:bookmarkEnd w:id="16"/>
      <w:bookmarkEnd w:id="17"/>
      <w:bookmarkEnd w:id="18"/>
    </w:p>
    <w:p>
      <w:pPr>
        <w:spacing w:line="600" w:lineRule="exact"/>
        <w:ind w:firstLine="640" w:firstLineChars="200"/>
        <w:rPr>
          <w:rFonts w:hint="eastAsia" w:ascii="Times New Roman" w:hAnsi="Times New Roman" w:eastAsia="仿宋_GB2312" w:cs="Times New Roman"/>
          <w:u w:val="single"/>
          <w:lang w:eastAsia="zh-CN"/>
        </w:rPr>
      </w:pPr>
      <w:r>
        <w:rPr>
          <w:rFonts w:hint="eastAsia" w:ascii="Times New Roman" w:hAnsi="Times New Roman" w:cs="Times New Roman"/>
          <w:sz w:val="32"/>
          <w:lang w:eastAsia="zh-CN"/>
        </w:rPr>
        <w:t>攀枝花市西区机关事务服务中心</w:t>
      </w:r>
      <w:r>
        <w:rPr>
          <w:rFonts w:hint="eastAsia" w:ascii="Times New Roman" w:hAnsi="Times New Roman" w:cs="Times New Roman"/>
          <w:lang w:eastAsia="zh-CN"/>
        </w:rPr>
        <w:t>2024</w:t>
      </w:r>
      <w:r>
        <w:rPr>
          <w:rFonts w:hint="default" w:ascii="Times New Roman" w:hAnsi="Times New Roman" w:cs="Times New Roman"/>
        </w:rPr>
        <w:t>年支出预算</w:t>
      </w:r>
      <w:r>
        <w:rPr>
          <w:rFonts w:hint="eastAsia" w:ascii="Times New Roman" w:hAnsi="Times New Roman" w:cs="Times New Roman"/>
          <w:lang w:val="en-US" w:eastAsia="zh-CN"/>
        </w:rPr>
        <w:t>1576.36</w:t>
      </w:r>
      <w:r>
        <w:rPr>
          <w:rFonts w:hint="default" w:ascii="Times New Roman" w:hAnsi="Times New Roman" w:cs="Times New Roman"/>
        </w:rPr>
        <w:t>万元，其中：基本支出</w:t>
      </w:r>
      <w:r>
        <w:rPr>
          <w:rFonts w:hint="eastAsia" w:ascii="Times New Roman" w:hAnsi="Times New Roman" w:cs="Times New Roman"/>
          <w:lang w:val="en-US" w:eastAsia="zh-CN"/>
        </w:rPr>
        <w:t>835.36</w:t>
      </w:r>
      <w:r>
        <w:rPr>
          <w:rFonts w:hint="default" w:ascii="Times New Roman" w:hAnsi="Times New Roman" w:cs="Times New Roman"/>
        </w:rPr>
        <w:t>万元，占</w:t>
      </w:r>
      <w:r>
        <w:rPr>
          <w:rFonts w:hint="eastAsia" w:ascii="Times New Roman" w:hAnsi="Times New Roman" w:cs="Times New Roman"/>
          <w:lang w:val="en-US" w:eastAsia="zh-CN"/>
        </w:rPr>
        <w:t>53</w:t>
      </w:r>
      <w:r>
        <w:rPr>
          <w:rFonts w:hint="default" w:ascii="Times New Roman" w:hAnsi="Times New Roman" w:cs="Times New Roman"/>
        </w:rPr>
        <w:t>%；项目支出</w:t>
      </w:r>
      <w:r>
        <w:rPr>
          <w:rFonts w:hint="eastAsia" w:ascii="Times New Roman" w:hAnsi="Times New Roman" w:cs="Times New Roman"/>
          <w:lang w:val="en-US" w:eastAsia="zh-CN"/>
        </w:rPr>
        <w:t>741</w:t>
      </w:r>
      <w:r>
        <w:rPr>
          <w:rFonts w:hint="default" w:ascii="Times New Roman" w:hAnsi="Times New Roman" w:cs="Times New Roman"/>
        </w:rPr>
        <w:t>万元，占</w:t>
      </w:r>
      <w:r>
        <w:rPr>
          <w:rFonts w:hint="eastAsia" w:ascii="Times New Roman" w:hAnsi="Times New Roman" w:cs="Times New Roman"/>
          <w:lang w:val="en-US" w:eastAsia="zh-CN"/>
        </w:rPr>
        <w:t>47</w:t>
      </w:r>
      <w:r>
        <w:rPr>
          <w:rFonts w:hint="default" w:ascii="Times New Roman" w:hAnsi="Times New Roman" w:cs="Times New Roman"/>
        </w:rPr>
        <w:t>%</w:t>
      </w:r>
      <w:r>
        <w:rPr>
          <w:rFonts w:hint="eastAsia" w:ascii="Times New Roman" w:hAnsi="Times New Roman" w:cs="Times New Roman"/>
          <w:lang w:eastAsia="zh-CN"/>
        </w:rPr>
        <w:t>。</w:t>
      </w:r>
    </w:p>
    <w:p>
      <w:pPr>
        <w:spacing w:line="600" w:lineRule="exact"/>
        <w:ind w:firstLine="640" w:firstLineChars="200"/>
        <w:outlineLvl w:val="0"/>
        <w:rPr>
          <w:rFonts w:hint="default" w:ascii="Times New Roman" w:hAnsi="Times New Roman" w:eastAsia="黑体" w:cs="Times New Roman"/>
        </w:rPr>
      </w:pPr>
      <w:bookmarkStart w:id="19" w:name="_Toc15845"/>
      <w:bookmarkStart w:id="20" w:name="_Toc2770"/>
      <w:bookmarkStart w:id="21" w:name="_Toc1865"/>
      <w:r>
        <w:rPr>
          <w:rFonts w:hint="default" w:ascii="Times New Roman" w:hAnsi="Times New Roman" w:eastAsia="黑体" w:cs="Times New Roman"/>
        </w:rPr>
        <w:t>四、财政拨款收支预算情况说明</w:t>
      </w:r>
      <w:bookmarkEnd w:id="19"/>
      <w:bookmarkEnd w:id="20"/>
      <w:bookmarkEnd w:id="21"/>
    </w:p>
    <w:p>
      <w:pPr>
        <w:spacing w:line="600" w:lineRule="exact"/>
        <w:ind w:firstLine="640" w:firstLineChars="200"/>
        <w:outlineLvl w:val="0"/>
        <w:rPr>
          <w:rFonts w:hint="default" w:ascii="Times New Roman" w:hAnsi="Times New Roman" w:eastAsia="黑体" w:cs="Times New Roman"/>
        </w:rPr>
      </w:pPr>
      <w:bookmarkStart w:id="22" w:name="_Toc25073"/>
      <w:bookmarkStart w:id="23" w:name="_Toc22791"/>
      <w:r>
        <w:rPr>
          <w:rFonts w:hint="eastAsia" w:ascii="Times New Roman" w:hAnsi="Times New Roman" w:cs="Times New Roman"/>
          <w:sz w:val="32"/>
          <w:lang w:eastAsia="zh-CN"/>
        </w:rPr>
        <w:t>攀枝花市西区机关事务服务中心</w:t>
      </w:r>
      <w:r>
        <w:rPr>
          <w:rFonts w:hint="eastAsia" w:ascii="Times New Roman" w:hAnsi="Times New Roman" w:cs="Times New Roman"/>
          <w:lang w:eastAsia="zh-CN"/>
        </w:rPr>
        <w:t>2024</w:t>
      </w:r>
      <w:r>
        <w:rPr>
          <w:rFonts w:hint="default" w:ascii="Times New Roman" w:hAnsi="Times New Roman" w:cs="Times New Roman"/>
        </w:rPr>
        <w:t>年财政拨款收支总预算</w:t>
      </w:r>
      <w:r>
        <w:rPr>
          <w:rFonts w:hint="eastAsia" w:ascii="Times New Roman" w:hAnsi="Times New Roman" w:cs="Times New Roman"/>
          <w:lang w:val="en-US" w:eastAsia="zh-CN"/>
        </w:rPr>
        <w:t>1576.36</w:t>
      </w:r>
      <w:r>
        <w:rPr>
          <w:rFonts w:hint="default" w:ascii="Times New Roman" w:hAnsi="Times New Roman" w:cs="Times New Roman"/>
        </w:rPr>
        <w:t>万元。收入包括：本年一般公共预算拨款收入</w:t>
      </w:r>
      <w:r>
        <w:rPr>
          <w:rFonts w:hint="eastAsia" w:ascii="Times New Roman" w:hAnsi="Times New Roman" w:cs="Times New Roman"/>
          <w:lang w:val="en-US" w:eastAsia="zh-CN"/>
        </w:rPr>
        <w:t>835.36</w:t>
      </w:r>
      <w:r>
        <w:rPr>
          <w:rFonts w:hint="default" w:ascii="Times New Roman" w:hAnsi="Times New Roman" w:cs="Times New Roman"/>
        </w:rPr>
        <w:t>万元、本年政府性基金预算拨款收入</w:t>
      </w:r>
      <w:r>
        <w:rPr>
          <w:rFonts w:hint="eastAsia" w:ascii="Times New Roman" w:hAnsi="Times New Roman" w:cs="Times New Roman"/>
          <w:lang w:val="en-US" w:eastAsia="zh-CN"/>
        </w:rPr>
        <w:t>741</w:t>
      </w:r>
      <w:r>
        <w:rPr>
          <w:rFonts w:hint="default" w:ascii="Times New Roman" w:hAnsi="Times New Roman" w:cs="Times New Roman"/>
        </w:rPr>
        <w:t>万元；支出包括：一般公共服务支出</w:t>
      </w:r>
      <w:r>
        <w:rPr>
          <w:rFonts w:hint="eastAsia" w:ascii="Times New Roman" w:hAnsi="Times New Roman" w:cs="Times New Roman"/>
          <w:lang w:val="en-US" w:eastAsia="zh-CN"/>
        </w:rPr>
        <w:t>767.23</w:t>
      </w:r>
      <w:r>
        <w:rPr>
          <w:rFonts w:hint="default" w:ascii="Times New Roman" w:hAnsi="Times New Roman" w:cs="Times New Roman"/>
        </w:rPr>
        <w:t>万元、</w:t>
      </w:r>
      <w:r>
        <w:rPr>
          <w:rFonts w:ascii="Times New Roman" w:hAnsi="Times New Roman" w:eastAsia="仿宋_GB2312" w:cs="Times New Roman"/>
          <w:sz w:val="32"/>
          <w:szCs w:val="32"/>
        </w:rPr>
        <w:t>社会保障和就业支出</w:t>
      </w:r>
      <w:r>
        <w:rPr>
          <w:rFonts w:hint="eastAsia" w:ascii="Times New Roman" w:hAnsi="Times New Roman" w:cs="Times New Roman"/>
          <w:sz w:val="32"/>
          <w:szCs w:val="32"/>
          <w:lang w:val="en-US" w:eastAsia="zh-CN"/>
        </w:rPr>
        <w:t>35.01万元</w:t>
      </w:r>
      <w:r>
        <w:rPr>
          <w:rFonts w:ascii="Times New Roman" w:hAnsi="Times New Roman" w:eastAsia="仿宋_GB2312" w:cs="Times New Roman"/>
          <w:sz w:val="32"/>
          <w:szCs w:val="32"/>
        </w:rPr>
        <w:t>、卫生健康支出</w:t>
      </w:r>
      <w:r>
        <w:rPr>
          <w:rFonts w:hint="eastAsia" w:ascii="Times New Roman" w:hAnsi="Times New Roman" w:cs="Times New Roman"/>
          <w:sz w:val="32"/>
          <w:szCs w:val="32"/>
          <w:lang w:val="en-US" w:eastAsia="zh-CN"/>
        </w:rPr>
        <w:t>14.70万元</w:t>
      </w:r>
      <w:r>
        <w:rPr>
          <w:rFonts w:ascii="Times New Roman" w:hAnsi="Times New Roman" w:eastAsia="仿宋_GB2312" w:cs="Times New Roman"/>
          <w:sz w:val="32"/>
          <w:szCs w:val="32"/>
        </w:rPr>
        <w:t>、城乡社区支出</w:t>
      </w:r>
      <w:r>
        <w:rPr>
          <w:rFonts w:hint="eastAsia" w:ascii="Times New Roman" w:hAnsi="Times New Roman" w:cs="Times New Roman"/>
          <w:sz w:val="32"/>
          <w:szCs w:val="32"/>
          <w:lang w:val="en-US" w:eastAsia="zh-CN"/>
        </w:rPr>
        <w:t>741万元</w:t>
      </w:r>
      <w:r>
        <w:rPr>
          <w:rFonts w:ascii="Times New Roman" w:hAnsi="Times New Roman" w:eastAsia="仿宋_GB2312" w:cs="Times New Roman"/>
          <w:sz w:val="32"/>
          <w:szCs w:val="32"/>
        </w:rPr>
        <w:t>、住房保障支出</w:t>
      </w:r>
      <w:r>
        <w:rPr>
          <w:rFonts w:hint="eastAsia" w:ascii="Times New Roman" w:hAnsi="Times New Roman" w:cs="Times New Roman"/>
          <w:sz w:val="32"/>
          <w:szCs w:val="32"/>
          <w:lang w:val="en-US" w:eastAsia="zh-CN"/>
        </w:rPr>
        <w:t>18.42万元</w:t>
      </w:r>
      <w:r>
        <w:rPr>
          <w:rFonts w:hint="default" w:ascii="Times New Roman" w:hAnsi="Times New Roman" w:cs="Times New Roman"/>
        </w:rPr>
        <w:t>。</w:t>
      </w:r>
      <w:bookmarkEnd w:id="22"/>
      <w:bookmarkEnd w:id="23"/>
    </w:p>
    <w:p>
      <w:pPr>
        <w:spacing w:line="600" w:lineRule="exact"/>
        <w:ind w:firstLine="640" w:firstLineChars="200"/>
        <w:outlineLvl w:val="0"/>
        <w:rPr>
          <w:rFonts w:hint="default" w:ascii="Times New Roman" w:hAnsi="Times New Roman" w:eastAsia="黑体" w:cs="Times New Roman"/>
        </w:rPr>
      </w:pPr>
      <w:bookmarkStart w:id="24" w:name="_Toc6059"/>
      <w:bookmarkStart w:id="25" w:name="_Toc20650"/>
      <w:bookmarkStart w:id="26" w:name="_Toc23106"/>
      <w:r>
        <w:rPr>
          <w:rFonts w:hint="default" w:ascii="Times New Roman" w:hAnsi="Times New Roman" w:eastAsia="黑体" w:cs="Times New Roman"/>
        </w:rPr>
        <w:t>五、一般公共预算当年拨款情况说明</w:t>
      </w:r>
      <w:bookmarkEnd w:id="24"/>
      <w:bookmarkEnd w:id="25"/>
      <w:bookmarkEnd w:id="26"/>
    </w:p>
    <w:p>
      <w:pPr>
        <w:spacing w:line="600" w:lineRule="exact"/>
        <w:ind w:firstLine="643" w:firstLineChars="200"/>
        <w:outlineLvl w:val="1"/>
        <w:rPr>
          <w:rFonts w:hint="default" w:ascii="Times New Roman" w:hAnsi="Times New Roman" w:eastAsia="楷体_GB2312" w:cs="Times New Roman"/>
          <w:b/>
          <w:lang w:eastAsia="zh-CN"/>
        </w:rPr>
      </w:pPr>
      <w:bookmarkStart w:id="27" w:name="_Toc7778"/>
      <w:bookmarkStart w:id="28" w:name="_Toc26362"/>
      <w:bookmarkStart w:id="29" w:name="_Toc18537"/>
      <w:r>
        <w:rPr>
          <w:rFonts w:hint="default" w:ascii="Times New Roman" w:hAnsi="Times New Roman" w:eastAsia="楷体_GB2312" w:cs="Times New Roman"/>
          <w:b/>
        </w:rPr>
        <w:t>（一）一般公共预算当年拨款规模变化情况</w:t>
      </w:r>
      <w:r>
        <w:rPr>
          <w:rFonts w:hint="default" w:ascii="Times New Roman" w:hAnsi="Times New Roman" w:eastAsia="楷体_GB2312" w:cs="Times New Roman"/>
          <w:b/>
          <w:lang w:eastAsia="zh-CN"/>
        </w:rPr>
        <w:t>。</w:t>
      </w:r>
      <w:bookmarkEnd w:id="27"/>
      <w:bookmarkEnd w:id="28"/>
      <w:bookmarkEnd w:id="29"/>
    </w:p>
    <w:p>
      <w:pPr>
        <w:spacing w:line="600" w:lineRule="exact"/>
        <w:ind w:firstLine="640" w:firstLineChars="200"/>
        <w:rPr>
          <w:rFonts w:hint="default" w:ascii="Times New Roman" w:hAnsi="Times New Roman" w:cs="Times New Roman"/>
        </w:rPr>
      </w:pPr>
      <w:r>
        <w:rPr>
          <w:rFonts w:hint="eastAsia" w:ascii="Times New Roman" w:hAnsi="Times New Roman" w:cs="Times New Roman"/>
          <w:sz w:val="32"/>
          <w:lang w:eastAsia="zh-CN"/>
        </w:rPr>
        <w:t>攀枝花市西区机关事务服务中心</w:t>
      </w:r>
      <w:r>
        <w:rPr>
          <w:rFonts w:hint="eastAsia" w:ascii="Times New Roman" w:hAnsi="Times New Roman" w:cs="Times New Roman"/>
          <w:lang w:eastAsia="zh-CN"/>
        </w:rPr>
        <w:t>2024</w:t>
      </w:r>
      <w:r>
        <w:rPr>
          <w:rFonts w:hint="default" w:ascii="Times New Roman" w:hAnsi="Times New Roman" w:cs="Times New Roman"/>
        </w:rPr>
        <w:t>年一般公共预算当年拨款</w:t>
      </w:r>
      <w:r>
        <w:rPr>
          <w:rFonts w:hint="eastAsia" w:ascii="Times New Roman" w:hAnsi="Times New Roman" w:cs="Times New Roman"/>
          <w:lang w:val="en-US" w:eastAsia="zh-CN"/>
        </w:rPr>
        <w:t>835.36</w:t>
      </w:r>
      <w:r>
        <w:rPr>
          <w:rFonts w:hint="default" w:ascii="Times New Roman" w:hAnsi="Times New Roman" w:cs="Times New Roman"/>
        </w:rPr>
        <w:t>万元，比</w:t>
      </w:r>
      <w:r>
        <w:rPr>
          <w:rFonts w:hint="eastAsia" w:ascii="Times New Roman" w:hAnsi="Times New Roman" w:cs="Times New Roman"/>
          <w:lang w:eastAsia="zh-CN"/>
        </w:rPr>
        <w:t>2023</w:t>
      </w:r>
      <w:r>
        <w:rPr>
          <w:rFonts w:hint="default" w:ascii="Times New Roman" w:hAnsi="Times New Roman" w:cs="Times New Roman"/>
        </w:rPr>
        <w:t>年预算数</w:t>
      </w:r>
      <w:r>
        <w:rPr>
          <w:rFonts w:hint="default" w:ascii="Times New Roman" w:hAnsi="Times New Roman" w:cs="Times New Roman"/>
          <w:u w:val="none"/>
        </w:rPr>
        <w:t>增加</w:t>
      </w:r>
      <w:r>
        <w:rPr>
          <w:rFonts w:hint="eastAsia" w:ascii="Times New Roman" w:hAnsi="Times New Roman" w:cs="Times New Roman"/>
          <w:u w:val="none"/>
          <w:lang w:val="en-US" w:eastAsia="zh-CN"/>
        </w:rPr>
        <w:t>91.8</w:t>
      </w:r>
      <w:r>
        <w:rPr>
          <w:rFonts w:hint="default" w:ascii="Times New Roman" w:hAnsi="Times New Roman" w:cs="Times New Roman"/>
        </w:rPr>
        <w:t>万元，主要是</w:t>
      </w:r>
      <w:r>
        <w:rPr>
          <w:rFonts w:hint="eastAsia" w:ascii="Times New Roman" w:hAnsi="Times New Roman" w:cs="Times New Roman"/>
          <w:lang w:eastAsia="zh-CN"/>
        </w:rPr>
        <w:t>人员经费增加</w:t>
      </w:r>
      <w:r>
        <w:rPr>
          <w:rFonts w:hint="default" w:ascii="Times New Roman" w:hAnsi="Times New Roman" w:cs="Times New Roman"/>
        </w:rPr>
        <w:t>。</w:t>
      </w:r>
    </w:p>
    <w:p>
      <w:pPr>
        <w:spacing w:line="600" w:lineRule="exact"/>
        <w:ind w:firstLine="643" w:firstLineChars="200"/>
        <w:outlineLvl w:val="1"/>
        <w:rPr>
          <w:rFonts w:hint="default" w:ascii="Times New Roman" w:hAnsi="Times New Roman" w:eastAsia="楷体_GB2312" w:cs="Times New Roman"/>
          <w:b/>
          <w:lang w:eastAsia="zh-CN"/>
        </w:rPr>
      </w:pPr>
      <w:bookmarkStart w:id="30" w:name="_Toc31605"/>
      <w:bookmarkStart w:id="31" w:name="_Toc989"/>
      <w:bookmarkStart w:id="32" w:name="_Toc29926"/>
      <w:r>
        <w:rPr>
          <w:rFonts w:hint="default" w:ascii="Times New Roman" w:hAnsi="Times New Roman" w:eastAsia="楷体_GB2312" w:cs="Times New Roman"/>
          <w:b/>
        </w:rPr>
        <w:t>（二）一般公共预算当年拨款结构情况</w:t>
      </w:r>
      <w:r>
        <w:rPr>
          <w:rFonts w:hint="default" w:ascii="Times New Roman" w:hAnsi="Times New Roman" w:eastAsia="楷体_GB2312" w:cs="Times New Roman"/>
          <w:b/>
          <w:lang w:eastAsia="zh-CN"/>
        </w:rPr>
        <w:t>。</w:t>
      </w:r>
      <w:bookmarkEnd w:id="30"/>
      <w:bookmarkEnd w:id="31"/>
      <w:bookmarkEnd w:id="32"/>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一般公共服务支出</w:t>
      </w:r>
      <w:r>
        <w:rPr>
          <w:rFonts w:hint="eastAsia" w:ascii="Times New Roman" w:hAnsi="Times New Roman" w:cs="Times New Roman"/>
          <w:lang w:val="en-US" w:eastAsia="zh-CN"/>
        </w:rPr>
        <w:t>767.23</w:t>
      </w:r>
      <w:r>
        <w:rPr>
          <w:rFonts w:hint="default" w:ascii="Times New Roman" w:hAnsi="Times New Roman" w:cs="Times New Roman"/>
        </w:rPr>
        <w:t>万元，占</w:t>
      </w:r>
      <w:r>
        <w:rPr>
          <w:rFonts w:hint="eastAsia" w:ascii="Times New Roman" w:hAnsi="Times New Roman" w:cs="Times New Roman"/>
          <w:lang w:val="en-US" w:eastAsia="zh-CN"/>
        </w:rPr>
        <w:t>91.84</w:t>
      </w:r>
      <w:r>
        <w:rPr>
          <w:rFonts w:hint="default" w:ascii="Times New Roman" w:hAnsi="Times New Roman" w:cs="Times New Roman"/>
        </w:rPr>
        <w:t>%；</w:t>
      </w:r>
      <w:r>
        <w:rPr>
          <w:rFonts w:ascii="Times New Roman" w:hAnsi="Times New Roman" w:eastAsia="仿宋_GB2312" w:cs="Times New Roman"/>
          <w:sz w:val="32"/>
          <w:szCs w:val="32"/>
        </w:rPr>
        <w:t>社会保障和就业支出</w:t>
      </w:r>
      <w:r>
        <w:rPr>
          <w:rFonts w:hint="eastAsia" w:ascii="Times New Roman" w:hAnsi="Times New Roman" w:cs="Times New Roman"/>
          <w:sz w:val="32"/>
          <w:szCs w:val="32"/>
          <w:lang w:val="en-US" w:eastAsia="zh-CN"/>
        </w:rPr>
        <w:t>35.01万元</w:t>
      </w:r>
      <w:r>
        <w:rPr>
          <w:rFonts w:hint="default" w:ascii="Times New Roman" w:hAnsi="Times New Roman" w:cs="Times New Roman"/>
        </w:rPr>
        <w:t>，占</w:t>
      </w:r>
      <w:r>
        <w:rPr>
          <w:rFonts w:hint="eastAsia" w:ascii="Times New Roman" w:hAnsi="Times New Roman" w:cs="Times New Roman"/>
          <w:lang w:val="en-US" w:eastAsia="zh-CN"/>
        </w:rPr>
        <w:t>4.2</w:t>
      </w:r>
      <w:r>
        <w:rPr>
          <w:rFonts w:hint="default" w:ascii="Times New Roman" w:hAnsi="Times New Roman" w:cs="Times New Roman"/>
        </w:rPr>
        <w:t>%；</w:t>
      </w:r>
      <w:r>
        <w:rPr>
          <w:rFonts w:ascii="Times New Roman" w:hAnsi="Times New Roman" w:eastAsia="仿宋_GB2312" w:cs="Times New Roman"/>
          <w:sz w:val="32"/>
          <w:szCs w:val="32"/>
        </w:rPr>
        <w:t>卫生健康支出</w:t>
      </w:r>
      <w:r>
        <w:rPr>
          <w:rFonts w:hint="eastAsia" w:ascii="Times New Roman" w:hAnsi="Times New Roman" w:cs="Times New Roman"/>
          <w:sz w:val="32"/>
          <w:szCs w:val="32"/>
          <w:lang w:val="en-US" w:eastAsia="zh-CN"/>
        </w:rPr>
        <w:t>14.70万元，</w:t>
      </w:r>
      <w:r>
        <w:rPr>
          <w:rFonts w:hint="default" w:ascii="Times New Roman" w:hAnsi="Times New Roman" w:cs="Times New Roman"/>
        </w:rPr>
        <w:t>占</w:t>
      </w:r>
      <w:r>
        <w:rPr>
          <w:rFonts w:hint="eastAsia" w:ascii="Times New Roman" w:hAnsi="Times New Roman" w:cs="Times New Roman"/>
          <w:lang w:val="en-US" w:eastAsia="zh-CN"/>
        </w:rPr>
        <w:t>1.76</w:t>
      </w:r>
      <w:r>
        <w:rPr>
          <w:rFonts w:hint="default" w:ascii="Times New Roman" w:hAnsi="Times New Roman" w:cs="Times New Roman"/>
        </w:rPr>
        <w:t>%；</w:t>
      </w:r>
      <w:r>
        <w:rPr>
          <w:rFonts w:ascii="Times New Roman" w:hAnsi="Times New Roman" w:eastAsia="仿宋_GB2312" w:cs="Times New Roman"/>
          <w:sz w:val="32"/>
          <w:szCs w:val="32"/>
        </w:rPr>
        <w:t>住房保障支出</w:t>
      </w:r>
      <w:r>
        <w:rPr>
          <w:rFonts w:hint="eastAsia" w:ascii="Times New Roman" w:hAnsi="Times New Roman" w:cs="Times New Roman"/>
          <w:sz w:val="32"/>
          <w:szCs w:val="32"/>
          <w:lang w:val="en-US" w:eastAsia="zh-CN"/>
        </w:rPr>
        <w:t>18.42万元，</w:t>
      </w:r>
      <w:r>
        <w:rPr>
          <w:rFonts w:hint="default" w:ascii="Times New Roman" w:hAnsi="Times New Roman" w:cs="Times New Roman"/>
        </w:rPr>
        <w:t>占</w:t>
      </w:r>
      <w:r>
        <w:rPr>
          <w:rFonts w:hint="eastAsia" w:ascii="Times New Roman" w:hAnsi="Times New Roman" w:cs="Times New Roman"/>
          <w:lang w:val="en-US" w:eastAsia="zh-CN"/>
        </w:rPr>
        <w:t>2.2</w:t>
      </w:r>
      <w:r>
        <w:rPr>
          <w:rFonts w:hint="default" w:ascii="Times New Roman" w:hAnsi="Times New Roman" w:cs="Times New Roman"/>
        </w:rPr>
        <w:t>%。</w:t>
      </w:r>
    </w:p>
    <w:p>
      <w:pPr>
        <w:spacing w:line="600" w:lineRule="exact"/>
        <w:ind w:firstLine="643" w:firstLineChars="200"/>
        <w:outlineLvl w:val="1"/>
        <w:rPr>
          <w:rFonts w:hint="default" w:ascii="Times New Roman" w:hAnsi="Times New Roman" w:eastAsia="楷体_GB2312" w:cs="Times New Roman"/>
          <w:b/>
          <w:lang w:eastAsia="zh-CN"/>
        </w:rPr>
      </w:pPr>
      <w:bookmarkStart w:id="33" w:name="_Toc25912"/>
      <w:bookmarkStart w:id="34" w:name="_Toc5588"/>
      <w:bookmarkStart w:id="35" w:name="_Toc10290"/>
      <w:r>
        <w:rPr>
          <w:rFonts w:hint="default" w:ascii="Times New Roman" w:hAnsi="Times New Roman" w:eastAsia="楷体_GB2312" w:cs="Times New Roman"/>
          <w:b/>
        </w:rPr>
        <w:t>（三）一般公共预算当年拨款具体使用情况</w:t>
      </w:r>
      <w:r>
        <w:rPr>
          <w:rFonts w:hint="default" w:ascii="Times New Roman" w:hAnsi="Times New Roman" w:eastAsia="楷体_GB2312" w:cs="Times New Roman"/>
          <w:b/>
          <w:lang w:eastAsia="zh-CN"/>
        </w:rPr>
        <w:t>。</w:t>
      </w:r>
      <w:bookmarkEnd w:id="33"/>
      <w:bookmarkEnd w:id="34"/>
      <w:bookmarkEnd w:id="35"/>
    </w:p>
    <w:p>
      <w:pPr>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rPr>
          <w:rFonts w:hint="eastAsia" w:cs="Times New Roman"/>
          <w:color w:val="000000"/>
          <w:sz w:val="32"/>
          <w:szCs w:val="32"/>
          <w:lang w:val="en-US" w:eastAsia="zh-CN"/>
        </w:rPr>
      </w:pPr>
      <w:r>
        <w:rPr>
          <w:rFonts w:hint="eastAsia" w:ascii="Times New Roman" w:hAnsi="Times New Roman" w:cs="Times New Roman"/>
          <w:color w:val="000000"/>
          <w:sz w:val="32"/>
          <w:szCs w:val="32"/>
          <w:lang w:val="en-US" w:eastAsia="zh-CN"/>
        </w:rPr>
        <w:t>1</w:t>
      </w:r>
      <w:r>
        <w:rPr>
          <w:rFonts w:ascii="Times New Roman" w:hAnsi="Times New Roman" w:eastAsia="仿宋_GB2312" w:cs="Times New Roman"/>
          <w:color w:val="000000"/>
          <w:sz w:val="32"/>
          <w:szCs w:val="32"/>
        </w:rPr>
        <w:t>.一般公共服务（类）政府办公厅（室）及相关机构事务（款）</w:t>
      </w:r>
      <w:r>
        <w:rPr>
          <w:rFonts w:hint="eastAsia" w:ascii="Times New Roman" w:hAnsi="Times New Roman" w:eastAsia="仿宋_GB2312" w:cs="Times New Roman"/>
          <w:color w:val="000000"/>
          <w:sz w:val="32"/>
          <w:szCs w:val="32"/>
          <w:lang w:val="en-US" w:eastAsia="zh-CN"/>
        </w:rPr>
        <w:t>行政运行</w:t>
      </w:r>
      <w:r>
        <w:rPr>
          <w:rFonts w:ascii="Times New Roman" w:hAnsi="Times New Roman" w:eastAsia="仿宋_GB2312" w:cs="Times New Roman"/>
          <w:color w:val="000000"/>
          <w:sz w:val="32"/>
          <w:szCs w:val="32"/>
        </w:rPr>
        <w:t>（项）202</w:t>
      </w:r>
      <w:r>
        <w:rPr>
          <w:rFonts w:hint="eastAsia" w:ascii="Times New Roman" w:hAnsi="Times New Roman" w:cs="Times New Roman"/>
          <w:color w:val="000000"/>
          <w:sz w:val="32"/>
          <w:szCs w:val="32"/>
          <w:lang w:val="en-US" w:eastAsia="zh-CN"/>
        </w:rPr>
        <w:t>4</w:t>
      </w:r>
      <w:r>
        <w:rPr>
          <w:rFonts w:ascii="Times New Roman" w:hAnsi="Times New Roman" w:eastAsia="仿宋_GB2312" w:cs="Times New Roman"/>
          <w:color w:val="000000"/>
          <w:sz w:val="32"/>
          <w:szCs w:val="32"/>
        </w:rPr>
        <w:t>年预算数为</w:t>
      </w:r>
      <w:r>
        <w:rPr>
          <w:rFonts w:hint="eastAsia" w:cs="Times New Roman"/>
          <w:color w:val="000000"/>
          <w:sz w:val="32"/>
          <w:szCs w:val="32"/>
          <w:lang w:val="en-US" w:eastAsia="zh-CN"/>
        </w:rPr>
        <w:t>677</w:t>
      </w:r>
      <w:r>
        <w:rPr>
          <w:rFonts w:hint="eastAsia" w:ascii="Times New Roman" w:hAnsi="Times New Roman" w:cs="Times New Roman"/>
          <w:color w:val="000000"/>
          <w:sz w:val="32"/>
          <w:szCs w:val="32"/>
          <w:lang w:val="en-US" w:eastAsia="zh-CN"/>
        </w:rPr>
        <w:t>.23</w:t>
      </w:r>
      <w:r>
        <w:rPr>
          <w:rFonts w:ascii="Times New Roman" w:hAnsi="Times New Roman" w:eastAsia="仿宋_GB2312" w:cs="Times New Roman"/>
          <w:color w:val="000000"/>
          <w:sz w:val="32"/>
          <w:szCs w:val="32"/>
        </w:rPr>
        <w:t>万元，主要用于：基本工资、社保保障支出、其他工资福利支出、差旅费、工会经费、公务用车运行维护费、办公费、党建经费。</w:t>
      </w:r>
      <w:r>
        <w:rPr>
          <w:rFonts w:hint="eastAsia"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53" w:lineRule="auto"/>
        <w:textAlignment w:val="auto"/>
        <w:rPr>
          <w:rFonts w:hint="default" w:eastAsia="仿宋_GB2312"/>
          <w:lang w:val="en-US" w:eastAsia="zh-CN"/>
        </w:rPr>
      </w:pPr>
      <w:r>
        <w:rPr>
          <w:rFonts w:hint="eastAsia" w:cs="Times New Roman"/>
          <w:color w:val="000000"/>
          <w:sz w:val="32"/>
          <w:szCs w:val="32"/>
          <w:lang w:val="en-US" w:eastAsia="zh-CN"/>
        </w:rPr>
        <w:t xml:space="preserve">    2.</w:t>
      </w:r>
      <w:r>
        <w:t>一般公共服务（类）</w:t>
      </w:r>
      <w:r>
        <w:rPr>
          <w:rFonts w:hint="eastAsia" w:ascii="Times New Roman" w:hAnsi="Times New Roman" w:eastAsia="仿宋_GB2312" w:cs="Times New Roman"/>
          <w:color w:val="000000"/>
          <w:sz w:val="32"/>
          <w:szCs w:val="32"/>
        </w:rPr>
        <w:t>其他政府办公厅（室）及相关机构事务支出</w:t>
      </w:r>
      <w:r>
        <w:rPr>
          <w:rFonts w:ascii="Times New Roman" w:hAnsi="Times New Roman" w:eastAsia="仿宋_GB2312" w:cs="Times New Roman"/>
          <w:color w:val="000000"/>
          <w:sz w:val="32"/>
          <w:szCs w:val="32"/>
        </w:rPr>
        <w:t>202</w:t>
      </w:r>
      <w:r>
        <w:rPr>
          <w:rFonts w:hint="eastAsia" w:ascii="Times New Roman" w:hAnsi="Times New Roman" w:cs="Times New Roman"/>
          <w:color w:val="000000"/>
          <w:sz w:val="32"/>
          <w:szCs w:val="32"/>
          <w:lang w:val="en-US" w:eastAsia="zh-CN"/>
        </w:rPr>
        <w:t>4</w:t>
      </w:r>
      <w:r>
        <w:rPr>
          <w:rFonts w:ascii="Times New Roman" w:hAnsi="Times New Roman" w:eastAsia="仿宋_GB2312" w:cs="Times New Roman"/>
          <w:color w:val="000000"/>
          <w:sz w:val="32"/>
          <w:szCs w:val="32"/>
        </w:rPr>
        <w:t>年预算数为</w:t>
      </w:r>
      <w:r>
        <w:rPr>
          <w:rFonts w:hint="eastAsia" w:cs="Times New Roman"/>
          <w:color w:val="000000"/>
          <w:sz w:val="32"/>
          <w:szCs w:val="32"/>
          <w:lang w:val="en-US" w:eastAsia="zh-CN"/>
        </w:rPr>
        <w:t>90万，</w:t>
      </w:r>
      <w:r>
        <w:rPr>
          <w:rFonts w:ascii="Times New Roman" w:hAnsi="Times New Roman" w:eastAsia="仿宋_GB2312" w:cs="Times New Roman"/>
          <w:color w:val="000000"/>
          <w:sz w:val="32"/>
          <w:szCs w:val="32"/>
        </w:rPr>
        <w:t>主要用于：</w:t>
      </w:r>
      <w:r>
        <w:rPr>
          <w:rFonts w:hint="eastAsia" w:cs="Times New Roman"/>
          <w:color w:val="000000"/>
          <w:sz w:val="32"/>
          <w:szCs w:val="32"/>
          <w:lang w:val="en-US" w:eastAsia="zh-CN"/>
        </w:rPr>
        <w:t>保安执勤经费。</w:t>
      </w:r>
    </w:p>
    <w:p>
      <w:pPr>
        <w:spacing w:line="353"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3.一般公共服务（类）社会保障和就业支出202</w:t>
      </w:r>
      <w:r>
        <w:rPr>
          <w:rFonts w:hint="eastAsia" w:ascii="Times New Roman" w:hAnsi="Times New Roman" w:cs="Times New Roman"/>
          <w:color w:val="000000"/>
          <w:sz w:val="32"/>
          <w:szCs w:val="32"/>
          <w:lang w:val="en-US" w:eastAsia="zh-CN"/>
        </w:rPr>
        <w:t>4</w:t>
      </w:r>
      <w:r>
        <w:rPr>
          <w:rFonts w:ascii="Times New Roman" w:hAnsi="Times New Roman" w:eastAsia="仿宋_GB2312" w:cs="Times New Roman"/>
          <w:color w:val="000000"/>
          <w:sz w:val="32"/>
          <w:szCs w:val="32"/>
        </w:rPr>
        <w:t>年预算数为</w:t>
      </w:r>
      <w:r>
        <w:rPr>
          <w:rFonts w:hint="eastAsia" w:ascii="Times New Roman" w:hAnsi="Times New Roman" w:cs="Times New Roman"/>
          <w:sz w:val="32"/>
          <w:szCs w:val="32"/>
          <w:lang w:val="en-US" w:eastAsia="zh-CN"/>
        </w:rPr>
        <w:t>35.01</w:t>
      </w:r>
      <w:r>
        <w:rPr>
          <w:rFonts w:ascii="Times New Roman" w:hAnsi="Times New Roman" w:eastAsia="仿宋_GB2312" w:cs="Times New Roman"/>
          <w:color w:val="000000"/>
          <w:sz w:val="32"/>
          <w:szCs w:val="32"/>
        </w:rPr>
        <w:t>万元，主要用于：离退休费和机关事业单位基本养老保险缴费支出。</w:t>
      </w:r>
    </w:p>
    <w:p>
      <w:pPr>
        <w:spacing w:line="353"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4.一般公共服务（类）卫生健康支出202</w:t>
      </w:r>
      <w:r>
        <w:rPr>
          <w:rFonts w:hint="eastAsia" w:ascii="Times New Roman" w:hAnsi="Times New Roman" w:cs="Times New Roman"/>
          <w:color w:val="000000"/>
          <w:sz w:val="32"/>
          <w:szCs w:val="32"/>
          <w:lang w:val="en-US" w:eastAsia="zh-CN"/>
        </w:rPr>
        <w:t>4</w:t>
      </w:r>
      <w:r>
        <w:rPr>
          <w:rFonts w:ascii="Times New Roman" w:hAnsi="Times New Roman" w:eastAsia="仿宋_GB2312" w:cs="Times New Roman"/>
          <w:color w:val="000000"/>
          <w:sz w:val="32"/>
          <w:szCs w:val="32"/>
        </w:rPr>
        <w:t>年预算数为</w:t>
      </w:r>
      <w:r>
        <w:rPr>
          <w:rFonts w:hint="eastAsia" w:ascii="Times New Roman" w:hAnsi="Times New Roman" w:cs="Times New Roman"/>
          <w:sz w:val="32"/>
          <w:szCs w:val="32"/>
          <w:lang w:val="en-US" w:eastAsia="zh-CN"/>
        </w:rPr>
        <w:t>14.70</w:t>
      </w:r>
      <w:r>
        <w:rPr>
          <w:rFonts w:ascii="Times New Roman" w:hAnsi="Times New Roman" w:eastAsia="仿宋_GB2312" w:cs="Times New Roman"/>
          <w:color w:val="000000"/>
          <w:sz w:val="32"/>
          <w:szCs w:val="32"/>
        </w:rPr>
        <w:t>万元，主要用于：支付在职人员基本医疗保险和公务员医疗保险。</w:t>
      </w:r>
    </w:p>
    <w:p>
      <w:pPr>
        <w:spacing w:line="600" w:lineRule="exact"/>
        <w:ind w:firstLine="640" w:firstLineChars="200"/>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5.一般公共服务（类）住房保障支出202</w:t>
      </w:r>
      <w:r>
        <w:rPr>
          <w:rFonts w:hint="eastAsia" w:ascii="Times New Roman" w:hAnsi="Times New Roman" w:cs="Times New Roman"/>
          <w:color w:val="000000"/>
          <w:sz w:val="32"/>
          <w:szCs w:val="32"/>
          <w:lang w:val="en-US" w:eastAsia="zh-CN"/>
        </w:rPr>
        <w:t>4</w:t>
      </w:r>
      <w:r>
        <w:rPr>
          <w:rFonts w:ascii="Times New Roman" w:hAnsi="Times New Roman" w:eastAsia="仿宋_GB2312" w:cs="Times New Roman"/>
          <w:color w:val="000000"/>
          <w:sz w:val="32"/>
          <w:szCs w:val="32"/>
        </w:rPr>
        <w:t>年预算数为</w:t>
      </w:r>
      <w:r>
        <w:rPr>
          <w:rFonts w:hint="eastAsia" w:ascii="Times New Roman" w:hAnsi="Times New Roman" w:cs="Times New Roman"/>
          <w:sz w:val="32"/>
          <w:szCs w:val="32"/>
          <w:lang w:val="en-US" w:eastAsia="zh-CN"/>
        </w:rPr>
        <w:t>18.42</w:t>
      </w:r>
      <w:r>
        <w:rPr>
          <w:rFonts w:ascii="Times New Roman" w:hAnsi="Times New Roman" w:eastAsia="仿宋_GB2312" w:cs="Times New Roman"/>
          <w:color w:val="000000"/>
          <w:sz w:val="32"/>
          <w:szCs w:val="32"/>
        </w:rPr>
        <w:t>万元，主要用于：在职人员住房公积金</w:t>
      </w:r>
      <w:r>
        <w:rPr>
          <w:rFonts w:hint="eastAsia" w:ascii="Times New Roman" w:hAnsi="Times New Roman" w:cs="Times New Roman"/>
          <w:color w:val="000000"/>
          <w:sz w:val="32"/>
          <w:szCs w:val="32"/>
          <w:lang w:eastAsia="zh-CN"/>
        </w:rPr>
        <w:t>。</w:t>
      </w:r>
    </w:p>
    <w:p>
      <w:pPr>
        <w:spacing w:line="600" w:lineRule="exact"/>
        <w:ind w:firstLine="640" w:firstLineChars="200"/>
        <w:outlineLvl w:val="0"/>
        <w:rPr>
          <w:rFonts w:hint="default" w:ascii="Times New Roman" w:hAnsi="Times New Roman" w:eastAsia="黑体" w:cs="Times New Roman"/>
        </w:rPr>
      </w:pPr>
      <w:bookmarkStart w:id="36" w:name="_Toc14308"/>
      <w:bookmarkStart w:id="37" w:name="_Toc24595"/>
      <w:bookmarkStart w:id="38" w:name="_Toc26657"/>
      <w:r>
        <w:rPr>
          <w:rFonts w:hint="default" w:ascii="Times New Roman" w:hAnsi="Times New Roman" w:eastAsia="黑体" w:cs="Times New Roman"/>
        </w:rPr>
        <w:t>六、一般公共预算基本支出情况说明</w:t>
      </w:r>
      <w:bookmarkEnd w:id="36"/>
      <w:bookmarkEnd w:id="37"/>
      <w:bookmarkEnd w:id="38"/>
    </w:p>
    <w:p>
      <w:pPr>
        <w:spacing w:line="600" w:lineRule="exact"/>
        <w:ind w:firstLine="640" w:firstLineChars="200"/>
        <w:rPr>
          <w:rFonts w:hint="default" w:ascii="Times New Roman" w:hAnsi="Times New Roman" w:cs="Times New Roman"/>
        </w:rPr>
      </w:pPr>
      <w:r>
        <w:rPr>
          <w:rFonts w:hint="eastAsia" w:ascii="Times New Roman" w:hAnsi="Times New Roman" w:cs="Times New Roman"/>
          <w:sz w:val="32"/>
          <w:lang w:eastAsia="zh-CN"/>
        </w:rPr>
        <w:t>攀枝花市西区机关事务服务中心</w:t>
      </w:r>
      <w:r>
        <w:rPr>
          <w:rFonts w:hint="eastAsia" w:ascii="Times New Roman" w:hAnsi="Times New Roman" w:cs="Times New Roman"/>
          <w:lang w:eastAsia="zh-CN"/>
        </w:rPr>
        <w:t>2024</w:t>
      </w:r>
      <w:r>
        <w:rPr>
          <w:rFonts w:hint="default" w:ascii="Times New Roman" w:hAnsi="Times New Roman" w:cs="Times New Roman"/>
        </w:rPr>
        <w:t>年一般公共预算基本支出</w:t>
      </w:r>
      <w:r>
        <w:rPr>
          <w:rFonts w:hint="eastAsia" w:ascii="Times New Roman" w:hAnsi="Times New Roman" w:cs="Times New Roman"/>
          <w:lang w:val="en-US" w:eastAsia="zh-CN"/>
        </w:rPr>
        <w:t>745.35</w:t>
      </w:r>
      <w:r>
        <w:rPr>
          <w:rFonts w:hint="default" w:ascii="Times New Roman" w:hAnsi="Times New Roman" w:cs="Times New Roman"/>
        </w:rPr>
        <w:t>万元，其中：</w:t>
      </w:r>
    </w:p>
    <w:p>
      <w:pPr>
        <w:spacing w:line="60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cs="Times New Roman"/>
        </w:rPr>
        <w:t>人员经费</w:t>
      </w:r>
      <w:r>
        <w:rPr>
          <w:rFonts w:hint="eastAsia" w:ascii="Times New Roman" w:hAnsi="Times New Roman" w:cs="Times New Roman"/>
          <w:lang w:val="en-US" w:eastAsia="zh-CN"/>
        </w:rPr>
        <w:t>546.06</w:t>
      </w:r>
      <w:r>
        <w:rPr>
          <w:rFonts w:hint="default" w:ascii="Times New Roman" w:hAnsi="Times New Roman" w:cs="Times New Roman"/>
        </w:rPr>
        <w:t>万元，主要包括：</w:t>
      </w:r>
      <w:r>
        <w:rPr>
          <w:rFonts w:ascii="Times New Roman" w:hAnsi="Times New Roman" w:eastAsia="仿宋_GB2312" w:cs="Times New Roman"/>
          <w:color w:val="000000"/>
          <w:sz w:val="32"/>
          <w:szCs w:val="32"/>
        </w:rPr>
        <w:t>主要包括：基本工资、津贴补贴、奖金、社会保险缴费、住房公积金、其他工资福利支出。</w:t>
      </w:r>
    </w:p>
    <w:p>
      <w:pPr>
        <w:spacing w:line="353" w:lineRule="auto"/>
        <w:ind w:firstLine="640" w:firstLineChars="200"/>
        <w:rPr>
          <w:rFonts w:ascii="Times New Roman" w:hAnsi="Times New Roman" w:eastAsia="仿宋_GB2312" w:cs="Times New Roman"/>
          <w:color w:val="000000"/>
          <w:sz w:val="32"/>
          <w:szCs w:val="32"/>
        </w:rPr>
      </w:pPr>
      <w:r>
        <w:rPr>
          <w:rFonts w:hint="default" w:ascii="Times New Roman" w:hAnsi="Times New Roman" w:cs="Times New Roman"/>
        </w:rPr>
        <w:t>公用经费</w:t>
      </w:r>
      <w:r>
        <w:rPr>
          <w:rFonts w:hint="eastAsia" w:ascii="Times New Roman" w:hAnsi="Times New Roman" w:cs="Times New Roman"/>
          <w:lang w:val="en-US" w:eastAsia="zh-CN"/>
        </w:rPr>
        <w:t>199.29</w:t>
      </w:r>
      <w:r>
        <w:rPr>
          <w:rFonts w:hint="default" w:ascii="Times New Roman" w:hAnsi="Times New Roman" w:cs="Times New Roman"/>
        </w:rPr>
        <w:t>万元，</w:t>
      </w:r>
      <w:r>
        <w:rPr>
          <w:rFonts w:ascii="Times New Roman" w:hAnsi="Times New Roman" w:eastAsia="仿宋_GB2312" w:cs="Times New Roman"/>
          <w:color w:val="000000"/>
          <w:sz w:val="32"/>
          <w:szCs w:val="32"/>
        </w:rPr>
        <w:t>主要包括：办公费、水费、电费、差旅费、工会经费、福利费、公务用车运行维护费、其他交通费用。</w:t>
      </w:r>
    </w:p>
    <w:p>
      <w:pPr>
        <w:spacing w:line="600" w:lineRule="exact"/>
        <w:ind w:firstLine="640" w:firstLineChars="200"/>
        <w:outlineLvl w:val="0"/>
        <w:rPr>
          <w:rFonts w:hint="default" w:ascii="Times New Roman" w:hAnsi="Times New Roman" w:eastAsia="黑体" w:cs="Times New Roman"/>
        </w:rPr>
      </w:pPr>
      <w:bookmarkStart w:id="39" w:name="_Toc17528"/>
      <w:bookmarkStart w:id="40" w:name="_Toc10865"/>
      <w:bookmarkStart w:id="41" w:name="_Toc2476"/>
      <w:r>
        <w:rPr>
          <w:rFonts w:hint="default" w:ascii="Times New Roman" w:hAnsi="Times New Roman" w:eastAsia="黑体" w:cs="Times New Roman"/>
        </w:rPr>
        <w:t>七、“三公”经费财政拨款预算安排情况说明</w:t>
      </w:r>
      <w:bookmarkEnd w:id="39"/>
      <w:bookmarkEnd w:id="40"/>
      <w:bookmarkEnd w:id="41"/>
    </w:p>
    <w:p>
      <w:pPr>
        <w:spacing w:line="600" w:lineRule="exact"/>
        <w:ind w:firstLine="640" w:firstLineChars="200"/>
        <w:rPr>
          <w:rFonts w:hint="default" w:ascii="Times New Roman" w:hAnsi="Times New Roman" w:cs="Times New Roman"/>
        </w:rPr>
      </w:pPr>
      <w:r>
        <w:rPr>
          <w:rFonts w:hint="eastAsia" w:ascii="Times New Roman" w:hAnsi="Times New Roman" w:cs="Times New Roman"/>
          <w:sz w:val="32"/>
          <w:lang w:eastAsia="zh-CN"/>
        </w:rPr>
        <w:t>攀枝花市西区机关事务服务中心</w:t>
      </w:r>
      <w:r>
        <w:rPr>
          <w:rFonts w:hint="eastAsia" w:ascii="Times New Roman" w:hAnsi="Times New Roman" w:cs="Times New Roman"/>
          <w:lang w:eastAsia="zh-CN"/>
        </w:rPr>
        <w:t>2024</w:t>
      </w:r>
      <w:r>
        <w:rPr>
          <w:rFonts w:hint="default" w:ascii="Times New Roman" w:hAnsi="Times New Roman" w:cs="Times New Roman"/>
        </w:rPr>
        <w:t>年“三公”经费财政拨款预算数</w:t>
      </w:r>
      <w:r>
        <w:rPr>
          <w:rFonts w:hint="eastAsia" w:ascii="Times New Roman" w:hAnsi="Times New Roman" w:cs="Times New Roman"/>
          <w:lang w:val="en-US" w:eastAsia="zh-CN"/>
        </w:rPr>
        <w:t>170</w:t>
      </w:r>
      <w:r>
        <w:rPr>
          <w:rFonts w:hint="default" w:ascii="Times New Roman" w:hAnsi="Times New Roman" w:cs="Times New Roman"/>
        </w:rPr>
        <w:t>万元，其中：因公出国（境）经费</w:t>
      </w:r>
      <w:r>
        <w:rPr>
          <w:rFonts w:hint="eastAsia" w:ascii="Times New Roman" w:hAnsi="Times New Roman" w:cs="Times New Roman"/>
          <w:lang w:val="en-US" w:eastAsia="zh-CN"/>
        </w:rPr>
        <w:t>0</w:t>
      </w:r>
      <w:r>
        <w:rPr>
          <w:rFonts w:hint="default" w:ascii="Times New Roman" w:hAnsi="Times New Roman" w:cs="Times New Roman"/>
        </w:rPr>
        <w:t>万元，公务接待费</w:t>
      </w:r>
      <w:r>
        <w:rPr>
          <w:rFonts w:hint="eastAsia" w:ascii="Times New Roman" w:hAnsi="Times New Roman" w:cs="Times New Roman"/>
          <w:lang w:val="en-US" w:eastAsia="zh-CN"/>
        </w:rPr>
        <w:t>0</w:t>
      </w:r>
      <w:r>
        <w:rPr>
          <w:rFonts w:hint="default" w:ascii="Times New Roman" w:hAnsi="Times New Roman" w:cs="Times New Roman"/>
        </w:rPr>
        <w:t>万元，公务用车购置及运行维护费</w:t>
      </w:r>
      <w:r>
        <w:rPr>
          <w:rFonts w:hint="eastAsia" w:ascii="Times New Roman" w:hAnsi="Times New Roman" w:cs="Times New Roman"/>
          <w:lang w:val="en-US" w:eastAsia="zh-CN"/>
        </w:rPr>
        <w:t>170</w:t>
      </w:r>
      <w:r>
        <w:rPr>
          <w:rFonts w:hint="default" w:ascii="Times New Roman" w:hAnsi="Times New Roman" w:cs="Times New Roman"/>
        </w:rPr>
        <w:t>万元。</w:t>
      </w:r>
    </w:p>
    <w:p>
      <w:pPr>
        <w:spacing w:line="600" w:lineRule="exact"/>
        <w:ind w:firstLine="640"/>
        <w:outlineLvl w:val="1"/>
        <w:rPr>
          <w:rFonts w:hint="default" w:ascii="Times New Roman" w:hAnsi="Times New Roman" w:cs="Times New Roman"/>
          <w:b w:val="0"/>
          <w:bCs/>
          <w:u w:val="none"/>
        </w:rPr>
      </w:pPr>
      <w:bookmarkStart w:id="42" w:name="_Toc8077"/>
      <w:bookmarkStart w:id="43" w:name="_Toc12056"/>
      <w:r>
        <w:rPr>
          <w:rFonts w:hint="default" w:ascii="Times New Roman" w:hAnsi="Times New Roman" w:eastAsia="楷体_GB2312" w:cs="Times New Roman"/>
          <w:b/>
        </w:rPr>
        <w:t>（一）因公出国（境）经费与</w:t>
      </w:r>
      <w:r>
        <w:rPr>
          <w:rFonts w:hint="eastAsia" w:ascii="Times New Roman" w:hAnsi="Times New Roman" w:eastAsia="楷体_GB2312" w:cs="Times New Roman"/>
          <w:b/>
          <w:lang w:eastAsia="zh-CN"/>
        </w:rPr>
        <w:t>2023</w:t>
      </w:r>
      <w:r>
        <w:rPr>
          <w:rFonts w:hint="default" w:ascii="Times New Roman" w:hAnsi="Times New Roman" w:eastAsia="楷体_GB2312" w:cs="Times New Roman"/>
          <w:b/>
        </w:rPr>
        <w:t>年预算持平</w:t>
      </w:r>
      <w:r>
        <w:rPr>
          <w:rFonts w:hint="default" w:ascii="Times New Roman" w:hAnsi="Times New Roman" w:eastAsia="楷体_GB2312" w:cs="Times New Roman"/>
          <w:b w:val="0"/>
          <w:bCs/>
          <w:u w:val="none"/>
        </w:rPr>
        <w:t>。</w:t>
      </w:r>
      <w:bookmarkEnd w:id="42"/>
      <w:bookmarkEnd w:id="43"/>
    </w:p>
    <w:p>
      <w:pPr>
        <w:spacing w:line="600" w:lineRule="exact"/>
        <w:ind w:firstLine="640"/>
        <w:rPr>
          <w:rFonts w:hint="default" w:ascii="Times New Roman" w:hAnsi="Times New Roman" w:cs="Times New Roman"/>
        </w:rPr>
      </w:pPr>
      <w:r>
        <w:rPr>
          <w:rFonts w:hint="default" w:ascii="Times New Roman" w:hAnsi="Times New Roman" w:cs="Times New Roman"/>
        </w:rPr>
        <w:t>根据市外事侨务办</w:t>
      </w:r>
      <w:r>
        <w:rPr>
          <w:rFonts w:hint="default" w:ascii="Times New Roman" w:hAnsi="Times New Roman" w:cs="Times New Roman"/>
          <w:u w:val="none"/>
        </w:rPr>
        <w:t>（台办）</w:t>
      </w:r>
      <w:r>
        <w:rPr>
          <w:rFonts w:hint="default" w:ascii="Times New Roman" w:hAnsi="Times New Roman" w:cs="Times New Roman"/>
        </w:rPr>
        <w:t>批准的</w:t>
      </w:r>
      <w:r>
        <w:rPr>
          <w:rFonts w:hint="eastAsia" w:ascii="Times New Roman" w:hAnsi="Times New Roman" w:cs="Times New Roman"/>
          <w:lang w:eastAsia="zh-CN"/>
        </w:rPr>
        <w:t>2024</w:t>
      </w:r>
      <w:r>
        <w:rPr>
          <w:rFonts w:hint="default" w:ascii="Times New Roman" w:hAnsi="Times New Roman" w:cs="Times New Roman"/>
        </w:rPr>
        <w:t>年因公临时出国（境）安排，拟安排出国（境）团组</w:t>
      </w:r>
      <w:r>
        <w:rPr>
          <w:rFonts w:hint="eastAsia" w:ascii="Times New Roman" w:hAnsi="Times New Roman" w:cs="Times New Roman"/>
          <w:lang w:val="en-US" w:eastAsia="zh-CN"/>
        </w:rPr>
        <w:t>0</w:t>
      </w:r>
      <w:r>
        <w:rPr>
          <w:rFonts w:hint="default" w:ascii="Times New Roman" w:hAnsi="Times New Roman" w:cs="Times New Roman"/>
        </w:rPr>
        <w:t xml:space="preserve">次, </w:t>
      </w:r>
      <w:r>
        <w:rPr>
          <w:rFonts w:hint="eastAsia" w:ascii="Times New Roman" w:hAnsi="Times New Roman" w:cs="Times New Roman"/>
          <w:lang w:val="en-US" w:eastAsia="zh-CN"/>
        </w:rPr>
        <w:t>0</w:t>
      </w:r>
      <w:r>
        <w:rPr>
          <w:rFonts w:hint="default" w:ascii="Times New Roman" w:hAnsi="Times New Roman" w:cs="Times New Roman"/>
        </w:rPr>
        <w:t>人。</w:t>
      </w:r>
    </w:p>
    <w:p>
      <w:pPr>
        <w:spacing w:line="600" w:lineRule="exact"/>
        <w:ind w:firstLine="640"/>
        <w:outlineLvl w:val="1"/>
        <w:rPr>
          <w:rFonts w:hint="default" w:ascii="Times New Roman" w:hAnsi="Times New Roman" w:eastAsia="黑体" w:cs="Times New Roman"/>
          <w:b/>
        </w:rPr>
      </w:pPr>
      <w:bookmarkStart w:id="44" w:name="_Toc5375"/>
      <w:bookmarkStart w:id="45" w:name="_Toc9150"/>
      <w:r>
        <w:rPr>
          <w:rFonts w:hint="default" w:ascii="Times New Roman" w:hAnsi="Times New Roman" w:eastAsia="楷体_GB2312" w:cs="Times New Roman"/>
          <w:b/>
        </w:rPr>
        <w:t>（二）公务接待费较</w:t>
      </w:r>
      <w:r>
        <w:rPr>
          <w:rFonts w:hint="eastAsia" w:ascii="Times New Roman" w:hAnsi="Times New Roman" w:eastAsia="楷体_GB2312" w:cs="Times New Roman"/>
          <w:b/>
          <w:lang w:eastAsia="zh-CN"/>
        </w:rPr>
        <w:t>2023</w:t>
      </w:r>
      <w:r>
        <w:rPr>
          <w:rFonts w:hint="default" w:ascii="Times New Roman" w:hAnsi="Times New Roman" w:eastAsia="楷体_GB2312" w:cs="Times New Roman"/>
          <w:b/>
        </w:rPr>
        <w:t>年预算</w:t>
      </w:r>
      <w:r>
        <w:rPr>
          <w:rFonts w:hint="default" w:ascii="Times New Roman" w:hAnsi="Times New Roman" w:eastAsia="楷体_GB2312" w:cs="Times New Roman"/>
          <w:b/>
          <w:u w:val="none"/>
        </w:rPr>
        <w:t>与</w:t>
      </w:r>
      <w:r>
        <w:rPr>
          <w:rFonts w:hint="eastAsia" w:ascii="Times New Roman" w:hAnsi="Times New Roman" w:eastAsia="楷体_GB2312" w:cs="Times New Roman"/>
          <w:b/>
          <w:u w:val="none"/>
          <w:lang w:eastAsia="zh-CN"/>
        </w:rPr>
        <w:t>2023</w:t>
      </w:r>
      <w:r>
        <w:rPr>
          <w:rFonts w:hint="default" w:ascii="Times New Roman" w:hAnsi="Times New Roman" w:eastAsia="楷体_GB2312" w:cs="Times New Roman"/>
          <w:b/>
          <w:u w:val="none"/>
        </w:rPr>
        <w:t>年预算持平。</w:t>
      </w:r>
      <w:bookmarkEnd w:id="44"/>
      <w:bookmarkEnd w:id="45"/>
    </w:p>
    <w:p>
      <w:pPr>
        <w:spacing w:line="600" w:lineRule="exact"/>
        <w:ind w:firstLine="640"/>
        <w:rPr>
          <w:rFonts w:hint="eastAsia" w:ascii="Times New Roman" w:hAnsi="Times New Roman" w:eastAsia="仿宋_GB2312" w:cs="Times New Roman"/>
          <w:lang w:eastAsia="zh-CN"/>
        </w:rPr>
      </w:pPr>
      <w:r>
        <w:rPr>
          <w:rFonts w:hint="eastAsia" w:ascii="Times New Roman" w:hAnsi="Times New Roman" w:cs="Times New Roman"/>
          <w:lang w:eastAsia="zh-CN"/>
        </w:rPr>
        <w:t>2024</w:t>
      </w:r>
      <w:r>
        <w:rPr>
          <w:rFonts w:hint="default" w:ascii="Times New Roman" w:hAnsi="Times New Roman" w:cs="Times New Roman"/>
        </w:rPr>
        <w:t>年</w:t>
      </w:r>
      <w:r>
        <w:rPr>
          <w:rFonts w:hint="eastAsia" w:ascii="Times New Roman" w:hAnsi="Times New Roman" w:cs="Times New Roman"/>
          <w:lang w:eastAsia="zh-CN"/>
        </w:rPr>
        <w:t>无</w:t>
      </w:r>
      <w:r>
        <w:rPr>
          <w:rFonts w:hint="default" w:ascii="Times New Roman" w:hAnsi="Times New Roman" w:cs="Times New Roman"/>
        </w:rPr>
        <w:t>公务接待费计划</w:t>
      </w:r>
      <w:r>
        <w:rPr>
          <w:rFonts w:hint="eastAsia" w:ascii="Times New Roman" w:hAnsi="Times New Roman" w:cs="Times New Roman"/>
          <w:lang w:eastAsia="zh-CN"/>
        </w:rPr>
        <w:t>。</w:t>
      </w:r>
    </w:p>
    <w:p>
      <w:pPr>
        <w:spacing w:line="600" w:lineRule="exact"/>
        <w:ind w:firstLine="640"/>
        <w:outlineLvl w:val="1"/>
        <w:rPr>
          <w:rFonts w:hint="default" w:ascii="Times New Roman" w:hAnsi="Times New Roman" w:eastAsia="黑体" w:cs="Times New Roman"/>
          <w:b/>
          <w:u w:val="none"/>
        </w:rPr>
      </w:pPr>
      <w:bookmarkStart w:id="46" w:name="_Toc29805"/>
      <w:bookmarkStart w:id="47" w:name="_Toc23427"/>
      <w:r>
        <w:rPr>
          <w:rFonts w:hint="default" w:ascii="Times New Roman" w:hAnsi="Times New Roman" w:eastAsia="楷体_GB2312" w:cs="Times New Roman"/>
          <w:b/>
        </w:rPr>
        <w:t>（三）公务用车购置及运行维护费较</w:t>
      </w:r>
      <w:r>
        <w:rPr>
          <w:rFonts w:hint="eastAsia" w:ascii="Times New Roman" w:hAnsi="Times New Roman" w:eastAsia="楷体_GB2312" w:cs="Times New Roman"/>
          <w:b/>
          <w:lang w:eastAsia="zh-CN"/>
        </w:rPr>
        <w:t>2023</w:t>
      </w:r>
      <w:r>
        <w:rPr>
          <w:rFonts w:hint="default" w:ascii="Times New Roman" w:hAnsi="Times New Roman" w:eastAsia="楷体_GB2312" w:cs="Times New Roman"/>
          <w:b/>
        </w:rPr>
        <w:t>年预算</w:t>
      </w:r>
      <w:r>
        <w:rPr>
          <w:rFonts w:hint="default" w:ascii="Times New Roman" w:hAnsi="Times New Roman" w:eastAsia="楷体_GB2312" w:cs="Times New Roman"/>
          <w:b/>
          <w:u w:val="none"/>
        </w:rPr>
        <w:t>与</w:t>
      </w:r>
      <w:r>
        <w:rPr>
          <w:rFonts w:hint="eastAsia" w:ascii="Times New Roman" w:hAnsi="Times New Roman" w:eastAsia="楷体_GB2312" w:cs="Times New Roman"/>
          <w:b/>
          <w:u w:val="none"/>
          <w:lang w:eastAsia="zh-CN"/>
        </w:rPr>
        <w:t>2023</w:t>
      </w:r>
      <w:r>
        <w:rPr>
          <w:rFonts w:hint="default" w:ascii="Times New Roman" w:hAnsi="Times New Roman" w:eastAsia="楷体_GB2312" w:cs="Times New Roman"/>
          <w:b/>
          <w:u w:val="none"/>
        </w:rPr>
        <w:t>年预算持平</w:t>
      </w:r>
      <w:r>
        <w:rPr>
          <w:rFonts w:hint="default" w:ascii="Times New Roman" w:hAnsi="Times New Roman" w:cs="Times New Roman"/>
          <w:u w:val="none"/>
        </w:rPr>
        <w:t>。</w:t>
      </w:r>
      <w:bookmarkEnd w:id="46"/>
      <w:bookmarkEnd w:id="47"/>
    </w:p>
    <w:p>
      <w:pPr>
        <w:spacing w:line="353" w:lineRule="auto"/>
        <w:ind w:firstLine="640" w:firstLineChars="200"/>
        <w:rPr>
          <w:rFonts w:ascii="Times New Roman" w:hAnsi="Times New Roman" w:eastAsia="仿宋_GB2312" w:cs="Times New Roman"/>
          <w:color w:val="000000"/>
          <w:sz w:val="32"/>
          <w:szCs w:val="32"/>
        </w:rPr>
      </w:pPr>
      <w:r>
        <w:rPr>
          <w:rFonts w:hint="eastAsia" w:ascii="Times New Roman" w:hAnsi="Times New Roman" w:cs="Times New Roman"/>
          <w:lang w:eastAsia="zh-CN"/>
        </w:rPr>
        <w:t>部门</w:t>
      </w:r>
      <w:r>
        <w:rPr>
          <w:rFonts w:hint="default" w:ascii="Times New Roman" w:hAnsi="Times New Roman" w:cs="Times New Roman"/>
        </w:rPr>
        <w:t>现有公务用车</w:t>
      </w:r>
      <w:r>
        <w:rPr>
          <w:rFonts w:hint="eastAsia" w:ascii="Times New Roman" w:hAnsi="Times New Roman" w:cs="Times New Roman"/>
          <w:lang w:val="en-US" w:eastAsia="zh-CN"/>
        </w:rPr>
        <w:t>6</w:t>
      </w:r>
      <w:r>
        <w:rPr>
          <w:rFonts w:hint="eastAsia" w:cs="Times New Roman"/>
          <w:lang w:val="en-US" w:eastAsia="zh-CN"/>
        </w:rPr>
        <w:t>8</w:t>
      </w:r>
      <w:r>
        <w:rPr>
          <w:rFonts w:hint="default" w:ascii="Times New Roman" w:hAnsi="Times New Roman" w:cs="Times New Roman"/>
        </w:rPr>
        <w:t>辆，其中：</w:t>
      </w:r>
      <w:r>
        <w:rPr>
          <w:rFonts w:ascii="Times New Roman" w:hAnsi="Times New Roman" w:eastAsia="仿宋_GB2312" w:cs="Times New Roman"/>
          <w:color w:val="000000"/>
          <w:sz w:val="32"/>
          <w:szCs w:val="32"/>
        </w:rPr>
        <w:t>轿车（含7座以下商务车、城市越野车）</w:t>
      </w:r>
      <w:r>
        <w:rPr>
          <w:rFonts w:hint="eastAsia" w:ascii="Times New Roman" w:hAnsi="Times New Roman" w:cs="Times New Roman"/>
          <w:color w:val="000000"/>
          <w:sz w:val="32"/>
          <w:szCs w:val="32"/>
          <w:lang w:val="en-US" w:eastAsia="zh-CN"/>
        </w:rPr>
        <w:t>4</w:t>
      </w:r>
      <w:r>
        <w:rPr>
          <w:rFonts w:hint="eastAsia" w:cs="Times New Roman"/>
          <w:color w:val="000000"/>
          <w:sz w:val="32"/>
          <w:szCs w:val="32"/>
          <w:lang w:val="en-US" w:eastAsia="zh-CN"/>
        </w:rPr>
        <w:t>4</w:t>
      </w:r>
      <w:r>
        <w:rPr>
          <w:rFonts w:ascii="Times New Roman" w:hAnsi="Times New Roman" w:eastAsia="仿宋_GB2312" w:cs="Times New Roman"/>
          <w:color w:val="000000"/>
          <w:sz w:val="32"/>
          <w:szCs w:val="32"/>
        </w:rPr>
        <w:t>辆，7座以上19座（含19座）以下客车</w:t>
      </w:r>
      <w:r>
        <w:rPr>
          <w:rFonts w:hint="eastAsia" w:ascii="Times New Roman" w:hAnsi="Times New Roman" w:cs="Times New Roman"/>
          <w:color w:val="000000"/>
          <w:sz w:val="32"/>
          <w:szCs w:val="32"/>
          <w:lang w:val="en-US" w:eastAsia="zh-CN"/>
        </w:rPr>
        <w:t>3</w:t>
      </w:r>
      <w:r>
        <w:rPr>
          <w:rFonts w:ascii="Times New Roman" w:hAnsi="Times New Roman" w:eastAsia="仿宋_GB2312" w:cs="Times New Roman"/>
          <w:color w:val="000000"/>
          <w:sz w:val="32"/>
          <w:szCs w:val="32"/>
        </w:rPr>
        <w:t>辆，越野车</w:t>
      </w:r>
      <w:r>
        <w:rPr>
          <w:rFonts w:hint="eastAsia" w:ascii="Times New Roman" w:hAnsi="Times New Roman" w:cs="Times New Roman"/>
          <w:color w:val="000000"/>
          <w:sz w:val="32"/>
          <w:szCs w:val="32"/>
          <w:lang w:val="en-US" w:eastAsia="zh-CN"/>
        </w:rPr>
        <w:t>21</w:t>
      </w:r>
      <w:r>
        <w:rPr>
          <w:rFonts w:ascii="Times New Roman" w:hAnsi="Times New Roman" w:eastAsia="仿宋_GB2312" w:cs="Times New Roman"/>
          <w:color w:val="000000"/>
          <w:sz w:val="32"/>
          <w:szCs w:val="32"/>
        </w:rPr>
        <w:t>辆，货车及19座以上客车0辆，摩托车0辆。</w:t>
      </w:r>
    </w:p>
    <w:p>
      <w:pPr>
        <w:spacing w:line="600" w:lineRule="exact"/>
        <w:ind w:firstLine="640"/>
        <w:rPr>
          <w:rFonts w:hint="default" w:ascii="Times New Roman" w:hAnsi="Times New Roman" w:cs="Times New Roman"/>
        </w:rPr>
      </w:pPr>
      <w:r>
        <w:rPr>
          <w:rFonts w:hint="eastAsia" w:ascii="Times New Roman" w:hAnsi="Times New Roman" w:cs="Times New Roman"/>
          <w:lang w:eastAsia="zh-CN"/>
        </w:rPr>
        <w:t>2024</w:t>
      </w:r>
      <w:r>
        <w:rPr>
          <w:rFonts w:hint="default" w:ascii="Times New Roman" w:hAnsi="Times New Roman" w:cs="Times New Roman"/>
        </w:rPr>
        <w:t>年安排公务用车购置费</w:t>
      </w:r>
      <w:r>
        <w:rPr>
          <w:rFonts w:hint="eastAsia" w:ascii="Times New Roman" w:hAnsi="Times New Roman" w:cs="Times New Roman"/>
          <w:lang w:val="en-US" w:eastAsia="zh-CN"/>
        </w:rPr>
        <w:t>0</w:t>
      </w:r>
      <w:r>
        <w:rPr>
          <w:rFonts w:hint="default" w:ascii="Times New Roman" w:hAnsi="Times New Roman" w:cs="Times New Roman"/>
        </w:rPr>
        <w:t>万元，购置公务用车</w:t>
      </w:r>
      <w:r>
        <w:rPr>
          <w:rFonts w:hint="eastAsia" w:ascii="Times New Roman" w:hAnsi="Times New Roman" w:cs="Times New Roman"/>
          <w:lang w:val="en-US" w:eastAsia="zh-CN"/>
        </w:rPr>
        <w:t>0</w:t>
      </w:r>
      <w:r>
        <w:rPr>
          <w:rFonts w:hint="default" w:ascii="Times New Roman" w:hAnsi="Times New Roman" w:cs="Times New Roman"/>
        </w:rPr>
        <w:t>辆。</w:t>
      </w:r>
    </w:p>
    <w:p>
      <w:pPr>
        <w:spacing w:line="600" w:lineRule="exact"/>
        <w:ind w:firstLine="640"/>
        <w:rPr>
          <w:rFonts w:hint="default" w:ascii="Times New Roman" w:hAnsi="Times New Roman" w:cs="Times New Roman"/>
        </w:rPr>
      </w:pPr>
      <w:r>
        <w:rPr>
          <w:rFonts w:hint="eastAsia" w:ascii="Times New Roman" w:hAnsi="Times New Roman" w:cs="Times New Roman"/>
          <w:lang w:eastAsia="zh-CN"/>
        </w:rPr>
        <w:t>2024</w:t>
      </w:r>
      <w:r>
        <w:rPr>
          <w:rFonts w:hint="default" w:ascii="Times New Roman" w:hAnsi="Times New Roman" w:cs="Times New Roman"/>
        </w:rPr>
        <w:t>年安排公务用车运行维护费</w:t>
      </w:r>
      <w:r>
        <w:rPr>
          <w:rFonts w:hint="eastAsia" w:ascii="Times New Roman" w:hAnsi="Times New Roman" w:cs="Times New Roman"/>
          <w:lang w:val="en-US" w:eastAsia="zh-CN"/>
        </w:rPr>
        <w:t>170</w:t>
      </w:r>
      <w:r>
        <w:rPr>
          <w:rFonts w:hint="default" w:ascii="Times New Roman" w:hAnsi="Times New Roman" w:cs="Times New Roman"/>
        </w:rPr>
        <w:t>万元，</w:t>
      </w:r>
      <w:r>
        <w:rPr>
          <w:rFonts w:ascii="Times New Roman" w:hAnsi="Times New Roman" w:eastAsia="仿宋_GB2312" w:cs="Times New Roman"/>
          <w:color w:val="000000"/>
          <w:sz w:val="32"/>
          <w:szCs w:val="32"/>
        </w:rPr>
        <w:t>安排公务用车运行维护费170万元，用于车辆保险费、加油费、清洗费、维修维护费。</w:t>
      </w:r>
    </w:p>
    <w:p>
      <w:pPr>
        <w:suppressAutoHyphens/>
        <w:bidi w:val="0"/>
        <w:spacing w:line="580" w:lineRule="exact"/>
        <w:ind w:firstLine="640" w:firstLineChars="200"/>
        <w:outlineLvl w:val="0"/>
        <w:rPr>
          <w:rFonts w:hint="eastAsia" w:ascii="Times New Roman" w:hAnsi="Times New Roman" w:eastAsia="黑体" w:cs="Times New Roman"/>
          <w:sz w:val="32"/>
          <w:szCs w:val="32"/>
          <w:highlight w:val="none"/>
        </w:rPr>
      </w:pPr>
      <w:bookmarkStart w:id="48" w:name="_Toc25563"/>
      <w:bookmarkStart w:id="49" w:name="_Toc27884"/>
      <w:bookmarkStart w:id="50" w:name="_Toc20974"/>
      <w:r>
        <w:rPr>
          <w:rFonts w:hint="eastAsia" w:ascii="Times New Roman" w:hAnsi="Times New Roman" w:eastAsia="黑体" w:cs="Times New Roman"/>
          <w:sz w:val="32"/>
          <w:szCs w:val="32"/>
          <w:highlight w:val="none"/>
          <w:lang w:eastAsia="zh-CN"/>
        </w:rPr>
        <w:t>八、</w:t>
      </w:r>
      <w:r>
        <w:rPr>
          <w:rFonts w:hint="eastAsia" w:ascii="Times New Roman" w:hAnsi="Times New Roman" w:eastAsia="黑体" w:cs="Times New Roman"/>
          <w:sz w:val="32"/>
          <w:szCs w:val="32"/>
          <w:highlight w:val="none"/>
        </w:rPr>
        <w:t>“三公”经费</w:t>
      </w:r>
      <w:r>
        <w:rPr>
          <w:rFonts w:hint="eastAsia" w:ascii="Times New Roman" w:hAnsi="Times New Roman" w:eastAsia="黑体" w:cs="Times New Roman"/>
          <w:sz w:val="32"/>
          <w:szCs w:val="32"/>
          <w:highlight w:val="none"/>
          <w:lang w:eastAsia="zh-CN"/>
        </w:rPr>
        <w:t>非</w:t>
      </w:r>
      <w:r>
        <w:rPr>
          <w:rFonts w:hint="eastAsia" w:ascii="Times New Roman" w:hAnsi="Times New Roman" w:eastAsia="黑体" w:cs="Times New Roman"/>
          <w:sz w:val="32"/>
          <w:szCs w:val="32"/>
          <w:highlight w:val="none"/>
        </w:rPr>
        <w:t>财政拨款预算安排情况说明</w:t>
      </w:r>
      <w:bookmarkEnd w:id="48"/>
      <w:bookmarkEnd w:id="49"/>
      <w:bookmarkEnd w:id="50"/>
    </w:p>
    <w:p>
      <w:pPr>
        <w:suppressAutoHyphens/>
        <w:bidi w:val="0"/>
        <w:spacing w:line="580" w:lineRule="exact"/>
        <w:ind w:firstLine="640"/>
        <w:rPr>
          <w:rFonts w:ascii="Times New Roman" w:hAnsi="Times New Roman" w:eastAsia="仿宋_GB2312" w:cs="Times New Roman"/>
          <w:sz w:val="32"/>
          <w:szCs w:val="32"/>
          <w:highlight w:val="none"/>
        </w:rPr>
      </w:pPr>
      <w:r>
        <w:rPr>
          <w:rFonts w:hint="eastAsia" w:ascii="Times New Roman" w:hAnsi="Times New Roman" w:cs="Times New Roman"/>
          <w:sz w:val="32"/>
          <w:lang w:eastAsia="zh-CN"/>
        </w:rPr>
        <w:t>攀枝花市西区机关事务服务中心</w:t>
      </w:r>
      <w:r>
        <w:rPr>
          <w:rFonts w:hint="eastAsia" w:ascii="Times New Roman" w:hAnsi="Times New Roman" w:eastAsia="仿宋_GB2312" w:cs="Times New Roman"/>
          <w:sz w:val="32"/>
          <w:szCs w:val="32"/>
          <w:highlight w:val="none"/>
          <w:lang w:eastAsia="zh-CN"/>
        </w:rPr>
        <w:t>202</w:t>
      </w:r>
      <w:r>
        <w:rPr>
          <w:rFonts w:hint="eastAsia" w:ascii="Times New Roman" w:hAnsi="Times New Roman"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年</w:t>
      </w:r>
      <w:r>
        <w:rPr>
          <w:rFonts w:ascii="Times New Roman" w:hAnsi="Times New Roman" w:eastAsia="仿宋_GB2312" w:cs="Times New Roman"/>
          <w:color w:val="000000"/>
          <w:sz w:val="32"/>
          <w:szCs w:val="32"/>
        </w:rPr>
        <w:t>没有使用非财政拨款安排“三公”经费预算</w:t>
      </w:r>
      <w:r>
        <w:rPr>
          <w:rFonts w:hint="eastAsia" w:ascii="Times New Roman" w:hAnsi="Times New Roman" w:eastAsia="仿宋_GB2312" w:cs="Times New Roman"/>
          <w:sz w:val="32"/>
          <w:szCs w:val="32"/>
          <w:highlight w:val="none"/>
        </w:rPr>
        <w:t>。</w:t>
      </w:r>
    </w:p>
    <w:p>
      <w:pPr>
        <w:spacing w:line="600" w:lineRule="exact"/>
        <w:ind w:firstLine="640" w:firstLineChars="200"/>
        <w:outlineLvl w:val="0"/>
        <w:rPr>
          <w:rFonts w:hint="default" w:ascii="Times New Roman" w:hAnsi="Times New Roman" w:eastAsia="黑体" w:cs="Times New Roman"/>
        </w:rPr>
      </w:pPr>
      <w:bookmarkStart w:id="51" w:name="_Toc1495"/>
      <w:bookmarkStart w:id="52" w:name="_Toc26577"/>
      <w:bookmarkStart w:id="53" w:name="_Toc30827"/>
      <w:r>
        <w:rPr>
          <w:rFonts w:hint="eastAsia" w:ascii="Times New Roman" w:hAnsi="Times New Roman" w:eastAsia="黑体" w:cs="Times New Roman"/>
          <w:lang w:eastAsia="zh-CN"/>
        </w:rPr>
        <w:t>九</w:t>
      </w:r>
      <w:r>
        <w:rPr>
          <w:rFonts w:hint="default" w:ascii="Times New Roman" w:hAnsi="Times New Roman" w:eastAsia="黑体" w:cs="Times New Roman"/>
        </w:rPr>
        <w:t>、政府性基金预算支出情况说明</w:t>
      </w:r>
      <w:bookmarkEnd w:id="51"/>
      <w:bookmarkEnd w:id="52"/>
      <w:bookmarkEnd w:id="53"/>
    </w:p>
    <w:p>
      <w:pPr>
        <w:suppressAutoHyphens/>
        <w:spacing w:line="580" w:lineRule="exact"/>
        <w:ind w:firstLine="640" w:firstLineChars="200"/>
        <w:outlineLvl w:val="1"/>
        <w:rPr>
          <w:rFonts w:hint="default" w:ascii="Times New Roman" w:hAnsi="Times New Roman" w:cs="Times New Roman"/>
        </w:rPr>
      </w:pPr>
      <w:r>
        <w:rPr>
          <w:rFonts w:hint="eastAsia" w:ascii="Times New Roman" w:hAnsi="Times New Roman" w:cs="Times New Roman"/>
          <w:sz w:val="32"/>
          <w:lang w:eastAsia="zh-CN"/>
        </w:rPr>
        <w:t>攀枝花市西区机关事务服务中心</w:t>
      </w:r>
      <w:r>
        <w:rPr>
          <w:rFonts w:hint="eastAsia" w:ascii="Times New Roman" w:hAnsi="Times New Roman" w:eastAsia="仿宋_GB2312" w:cs="Times New Roman"/>
          <w:sz w:val="32"/>
          <w:szCs w:val="32"/>
        </w:rPr>
        <w:t>202</w:t>
      </w:r>
      <w:r>
        <w:rPr>
          <w:rFonts w:hint="eastAsia" w:ascii="Times New Roman" w:hAnsi="Times New Roman"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政府性基金预算支出</w:t>
      </w:r>
      <w:r>
        <w:rPr>
          <w:rFonts w:hint="eastAsia" w:ascii="Times New Roman" w:hAnsi="Times New Roman" w:cs="Times New Roman"/>
          <w:sz w:val="32"/>
          <w:szCs w:val="32"/>
          <w:lang w:val="en-US" w:eastAsia="zh-CN"/>
        </w:rPr>
        <w:t>741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万元，项目支出</w:t>
      </w:r>
      <w:r>
        <w:rPr>
          <w:rFonts w:hint="eastAsia" w:ascii="Times New Roman" w:hAnsi="Times New Roman" w:cs="Times New Roman"/>
          <w:sz w:val="32"/>
          <w:szCs w:val="32"/>
          <w:lang w:val="en-US" w:eastAsia="zh-CN"/>
        </w:rPr>
        <w:t>741</w:t>
      </w:r>
      <w:r>
        <w:rPr>
          <w:rFonts w:ascii="Times New Roman" w:hAnsi="Times New Roman" w:eastAsia="仿宋_GB2312" w:cs="Times New Roman"/>
          <w:sz w:val="32"/>
          <w:szCs w:val="32"/>
        </w:rPr>
        <w:t>万元。</w:t>
      </w:r>
    </w:p>
    <w:p>
      <w:pPr>
        <w:suppressAutoHyphens/>
        <w:bidi w:val="0"/>
        <w:spacing w:line="580" w:lineRule="exact"/>
        <w:ind w:firstLine="640" w:firstLineChars="200"/>
        <w:outlineLvl w:val="0"/>
        <w:rPr>
          <w:rFonts w:hint="eastAsia" w:ascii="Times New Roman" w:hAnsi="Times New Roman" w:eastAsia="仿宋_GB2312" w:cs="Times New Roman"/>
          <w:sz w:val="32"/>
          <w:szCs w:val="32"/>
          <w:highlight w:val="none"/>
        </w:rPr>
      </w:pPr>
      <w:bookmarkStart w:id="54" w:name="_Toc17095"/>
      <w:bookmarkStart w:id="55" w:name="_Toc15842"/>
      <w:bookmarkStart w:id="56" w:name="_Toc32482"/>
      <w:r>
        <w:rPr>
          <w:rFonts w:hint="eastAsia" w:ascii="Times New Roman" w:hAnsi="Times New Roman" w:eastAsia="黑体" w:cs="Times New Roman"/>
          <w:sz w:val="32"/>
          <w:szCs w:val="32"/>
          <w:highlight w:val="none"/>
          <w:lang w:eastAsia="zh-CN"/>
        </w:rPr>
        <w:t>十</w:t>
      </w:r>
      <w:r>
        <w:rPr>
          <w:rFonts w:hint="eastAsia" w:ascii="Times New Roman" w:hAnsi="Times New Roman" w:eastAsia="黑体" w:cs="Times New Roman"/>
          <w:sz w:val="32"/>
          <w:szCs w:val="32"/>
          <w:highlight w:val="none"/>
        </w:rPr>
        <w:t>、国有资本经营预算</w:t>
      </w:r>
      <w:r>
        <w:rPr>
          <w:rFonts w:hint="eastAsia" w:ascii="Times New Roman" w:hAnsi="Times New Roman" w:eastAsia="黑体" w:cs="Times New Roman"/>
          <w:sz w:val="32"/>
          <w:szCs w:val="32"/>
          <w:highlight w:val="none"/>
          <w:lang w:eastAsia="zh-CN"/>
        </w:rPr>
        <w:t>情况说明</w:t>
      </w:r>
      <w:bookmarkEnd w:id="54"/>
      <w:bookmarkEnd w:id="55"/>
      <w:bookmarkEnd w:id="56"/>
    </w:p>
    <w:p>
      <w:pPr>
        <w:suppressAutoHyphens/>
        <w:bidi w:val="0"/>
        <w:spacing w:line="58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cs="Times New Roman"/>
          <w:sz w:val="32"/>
          <w:lang w:eastAsia="zh-CN"/>
        </w:rPr>
        <w:t>攀枝花市西区机关事务服务中心</w:t>
      </w:r>
      <w:r>
        <w:rPr>
          <w:rFonts w:hint="eastAsia" w:ascii="Times New Roman" w:hAnsi="Times New Roman" w:cs="Times New Roman"/>
          <w:sz w:val="32"/>
          <w:szCs w:val="32"/>
          <w:highlight w:val="none"/>
          <w:lang w:eastAsia="zh-CN"/>
        </w:rPr>
        <w:t>2024</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没有使用国有资本经营预算拨款安排的支出。</w:t>
      </w:r>
    </w:p>
    <w:p>
      <w:pPr>
        <w:spacing w:line="600" w:lineRule="exact"/>
        <w:ind w:firstLine="640" w:firstLineChars="200"/>
        <w:outlineLvl w:val="0"/>
        <w:rPr>
          <w:rFonts w:hint="default" w:ascii="Times New Roman" w:hAnsi="Times New Roman" w:eastAsia="黑体" w:cs="Times New Roman"/>
        </w:rPr>
      </w:pPr>
      <w:bookmarkStart w:id="57" w:name="_Toc2399"/>
      <w:bookmarkStart w:id="58" w:name="_Toc26494"/>
      <w:bookmarkStart w:id="59" w:name="_Toc6374"/>
      <w:r>
        <w:rPr>
          <w:rFonts w:hint="eastAsia" w:ascii="Times New Roman" w:hAnsi="Times New Roman" w:eastAsia="黑体" w:cs="Times New Roman"/>
          <w:lang w:eastAsia="zh-CN"/>
        </w:rPr>
        <w:t>十一</w:t>
      </w:r>
      <w:r>
        <w:rPr>
          <w:rFonts w:hint="default" w:ascii="Times New Roman" w:hAnsi="Times New Roman" w:eastAsia="黑体" w:cs="Times New Roman"/>
        </w:rPr>
        <w:t>、其他重要事项的情况说明</w:t>
      </w:r>
      <w:bookmarkEnd w:id="57"/>
      <w:bookmarkEnd w:id="58"/>
      <w:bookmarkEnd w:id="59"/>
    </w:p>
    <w:p>
      <w:pPr>
        <w:spacing w:line="600" w:lineRule="exact"/>
        <w:ind w:firstLine="643" w:firstLineChars="200"/>
        <w:outlineLvl w:val="1"/>
        <w:rPr>
          <w:rFonts w:hint="default" w:ascii="Times New Roman" w:hAnsi="Times New Roman" w:eastAsia="楷体_GB2312" w:cs="Times New Roman"/>
          <w:b/>
          <w:lang w:eastAsia="zh-CN"/>
        </w:rPr>
      </w:pPr>
      <w:bookmarkStart w:id="60" w:name="_Toc12561"/>
      <w:bookmarkStart w:id="61" w:name="_Toc6150"/>
      <w:bookmarkStart w:id="62" w:name="_Toc23094"/>
      <w:r>
        <w:rPr>
          <w:rFonts w:hint="default" w:ascii="Times New Roman" w:hAnsi="Times New Roman" w:eastAsia="楷体_GB2312" w:cs="Times New Roman"/>
          <w:b/>
        </w:rPr>
        <w:t>（一）</w:t>
      </w:r>
      <w:r>
        <w:rPr>
          <w:rFonts w:hint="default" w:ascii="Times New Roman" w:hAnsi="Times New Roman" w:eastAsia="楷体_GB2312" w:cs="Times New Roman"/>
          <w:b/>
          <w:lang w:eastAsia="zh-CN"/>
        </w:rPr>
        <w:t>机关</w:t>
      </w:r>
      <w:r>
        <w:rPr>
          <w:rFonts w:hint="default" w:ascii="Times New Roman" w:hAnsi="Times New Roman" w:eastAsia="楷体_GB2312" w:cs="Times New Roman"/>
          <w:b/>
        </w:rPr>
        <w:t>运行经费</w:t>
      </w:r>
      <w:r>
        <w:rPr>
          <w:rFonts w:hint="default" w:ascii="Times New Roman" w:hAnsi="Times New Roman" w:eastAsia="楷体_GB2312" w:cs="Times New Roman"/>
          <w:b/>
          <w:lang w:eastAsia="zh-CN"/>
        </w:rPr>
        <w:t>。</w:t>
      </w:r>
      <w:bookmarkEnd w:id="60"/>
      <w:bookmarkEnd w:id="61"/>
      <w:bookmarkEnd w:id="62"/>
    </w:p>
    <w:p>
      <w:pPr>
        <w:autoSpaceDE w:val="0"/>
        <w:autoSpaceDN w:val="0"/>
        <w:adjustRightInd w:val="0"/>
        <w:spacing w:line="353" w:lineRule="auto"/>
        <w:ind w:firstLine="640" w:firstLineChars="200"/>
        <w:jc w:val="left"/>
        <w:rPr>
          <w:rFonts w:hint="default" w:ascii="Times New Roman" w:hAnsi="Times New Roman" w:cs="Times New Roman"/>
        </w:rPr>
      </w:pPr>
      <w:r>
        <w:rPr>
          <w:rFonts w:hint="eastAsia" w:ascii="Times New Roman" w:hAnsi="Times New Roman" w:cs="Times New Roman"/>
          <w:lang w:eastAsia="zh-CN"/>
        </w:rPr>
        <w:t>2024</w:t>
      </w:r>
      <w:r>
        <w:rPr>
          <w:rFonts w:hint="default" w:ascii="Times New Roman" w:hAnsi="Times New Roman" w:cs="Times New Roman"/>
        </w:rPr>
        <w:t>年，</w:t>
      </w:r>
      <w:r>
        <w:rPr>
          <w:rFonts w:hint="eastAsia" w:ascii="Times New Roman" w:hAnsi="Times New Roman" w:cs="Times New Roman"/>
          <w:sz w:val="32"/>
          <w:lang w:eastAsia="zh-CN"/>
        </w:rPr>
        <w:t>攀枝花市西区机关事务服务中心</w:t>
      </w:r>
      <w:r>
        <w:rPr>
          <w:rFonts w:hint="default" w:ascii="Times New Roman" w:hAnsi="Times New Roman" w:cs="Times New Roman"/>
        </w:rPr>
        <w:t>的机关运行经费财政拨款预算为</w:t>
      </w:r>
      <w:r>
        <w:rPr>
          <w:rFonts w:hint="eastAsia" w:ascii="Times New Roman" w:hAnsi="Times New Roman" w:cs="Times New Roman"/>
          <w:lang w:val="en-US" w:eastAsia="zh-CN"/>
        </w:rPr>
        <w:t>184.72</w:t>
      </w:r>
      <w:r>
        <w:rPr>
          <w:rFonts w:hint="default" w:ascii="Times New Roman" w:hAnsi="Times New Roman" w:cs="Times New Roman"/>
        </w:rPr>
        <w:t>万元，比</w:t>
      </w:r>
      <w:r>
        <w:rPr>
          <w:rFonts w:hint="eastAsia" w:ascii="Times New Roman" w:hAnsi="Times New Roman" w:cs="Times New Roman"/>
          <w:lang w:eastAsia="zh-CN"/>
        </w:rPr>
        <w:t>2023</w:t>
      </w:r>
      <w:r>
        <w:rPr>
          <w:rFonts w:hint="default" w:ascii="Times New Roman" w:hAnsi="Times New Roman" w:cs="Times New Roman"/>
        </w:rPr>
        <w:t>年预算</w:t>
      </w:r>
      <w:r>
        <w:rPr>
          <w:rFonts w:hint="eastAsia" w:ascii="Times New Roman" w:hAnsi="Times New Roman" w:cs="Times New Roman"/>
          <w:lang w:eastAsia="zh-CN"/>
        </w:rPr>
        <w:t>减少</w:t>
      </w:r>
      <w:r>
        <w:rPr>
          <w:rFonts w:hint="eastAsia" w:ascii="Times New Roman" w:hAnsi="Times New Roman" w:cs="Times New Roman"/>
          <w:lang w:val="en-US" w:eastAsia="zh-CN"/>
        </w:rPr>
        <w:t>1.12</w:t>
      </w:r>
      <w:r>
        <w:rPr>
          <w:rFonts w:hint="default" w:ascii="Times New Roman" w:hAnsi="Times New Roman" w:cs="Times New Roman"/>
          <w:u w:val="none"/>
        </w:rPr>
        <w:t>万</w:t>
      </w:r>
      <w:r>
        <w:rPr>
          <w:rFonts w:hint="default" w:ascii="Times New Roman" w:hAnsi="Times New Roman" w:cs="Times New Roman"/>
        </w:rPr>
        <w:t>元，</w:t>
      </w:r>
      <w:r>
        <w:rPr>
          <w:rFonts w:hint="eastAsia" w:ascii="Times New Roman" w:hAnsi="Times New Roman" w:cs="Times New Roman"/>
          <w:u w:val="none"/>
          <w:lang w:eastAsia="zh-CN"/>
        </w:rPr>
        <w:t>下降</w:t>
      </w:r>
      <w:r>
        <w:rPr>
          <w:rFonts w:hint="eastAsia" w:ascii="Times New Roman" w:hAnsi="Times New Roman" w:cs="Times New Roman"/>
          <w:u w:val="none"/>
          <w:lang w:val="en-US" w:eastAsia="zh-CN"/>
        </w:rPr>
        <w:t>0.6</w:t>
      </w:r>
      <w:r>
        <w:rPr>
          <w:rFonts w:hint="default" w:ascii="Times New Roman" w:hAnsi="Times New Roman" w:cs="Times New Roman"/>
        </w:rPr>
        <w:t>%。</w:t>
      </w:r>
      <w:r>
        <w:rPr>
          <w:rFonts w:ascii="Times New Roman" w:hAnsi="Times New Roman" w:eastAsia="仿宋_GB2312" w:cs="Times New Roman"/>
          <w:sz w:val="32"/>
          <w:szCs w:val="32"/>
        </w:rPr>
        <w:t>包括：公务用车运行维护费170万元、办公费4.8万元、差旅费3.6万元、福利费2</w:t>
      </w:r>
      <w:r>
        <w:rPr>
          <w:rFonts w:hint="eastAsia" w:ascii="Times New Roman" w:hAnsi="Times New Roman" w:cs="Times New Roman"/>
          <w:sz w:val="32"/>
          <w:szCs w:val="32"/>
          <w:lang w:val="en-US" w:eastAsia="zh-CN"/>
        </w:rPr>
        <w:t>.13</w:t>
      </w:r>
      <w:r>
        <w:rPr>
          <w:rFonts w:ascii="Times New Roman" w:hAnsi="Times New Roman" w:eastAsia="仿宋_GB2312" w:cs="Times New Roman"/>
          <w:sz w:val="32"/>
          <w:szCs w:val="32"/>
        </w:rPr>
        <w:t>万元、其他商品服务支出4</w:t>
      </w:r>
      <w:r>
        <w:rPr>
          <w:rFonts w:hint="eastAsia" w:ascii="Times New Roman" w:hAnsi="Times New Roman" w:cs="Times New Roman"/>
          <w:sz w:val="32"/>
          <w:szCs w:val="32"/>
          <w:lang w:val="en-US" w:eastAsia="zh-CN"/>
        </w:rPr>
        <w:t>.19</w:t>
      </w:r>
      <w:r>
        <w:rPr>
          <w:rFonts w:ascii="Times New Roman" w:hAnsi="Times New Roman" w:eastAsia="仿宋_GB2312" w:cs="Times New Roman"/>
          <w:sz w:val="32"/>
          <w:szCs w:val="32"/>
        </w:rPr>
        <w:t>万元。主要原因是</w:t>
      </w:r>
      <w:r>
        <w:rPr>
          <w:rFonts w:hint="eastAsia" w:ascii="Times New Roman" w:hAnsi="Times New Roman" w:cs="Times New Roman"/>
          <w:sz w:val="32"/>
          <w:szCs w:val="32"/>
          <w:lang w:eastAsia="zh-CN"/>
        </w:rPr>
        <w:t>无水电费预算</w:t>
      </w:r>
      <w:r>
        <w:rPr>
          <w:rFonts w:ascii="Times New Roman" w:hAnsi="Times New Roman" w:eastAsia="仿宋_GB2312" w:cs="Times New Roman"/>
          <w:sz w:val="32"/>
          <w:szCs w:val="32"/>
        </w:rPr>
        <w:t>。</w:t>
      </w:r>
    </w:p>
    <w:p>
      <w:pPr>
        <w:spacing w:line="600" w:lineRule="exact"/>
        <w:ind w:firstLine="643" w:firstLineChars="200"/>
        <w:outlineLvl w:val="1"/>
        <w:rPr>
          <w:rFonts w:hint="default" w:ascii="Times New Roman" w:hAnsi="Times New Roman" w:eastAsia="楷体_GB2312" w:cs="Times New Roman"/>
          <w:b/>
          <w:lang w:eastAsia="zh-CN"/>
        </w:rPr>
      </w:pPr>
      <w:bookmarkStart w:id="63" w:name="_Toc10911"/>
      <w:bookmarkStart w:id="64" w:name="_Toc17702"/>
      <w:bookmarkStart w:id="65" w:name="_Toc18986"/>
      <w:r>
        <w:rPr>
          <w:rFonts w:hint="default" w:ascii="Times New Roman" w:hAnsi="Times New Roman" w:eastAsia="楷体_GB2312" w:cs="Times New Roman"/>
          <w:b/>
        </w:rPr>
        <w:t>（</w:t>
      </w:r>
      <w:r>
        <w:rPr>
          <w:rFonts w:hint="eastAsia" w:ascii="Times New Roman" w:hAnsi="Times New Roman" w:eastAsia="楷体_GB2312" w:cs="Times New Roman"/>
          <w:b/>
          <w:lang w:eastAsia="zh-CN"/>
        </w:rPr>
        <w:t>二</w:t>
      </w:r>
      <w:r>
        <w:rPr>
          <w:rFonts w:hint="default" w:ascii="Times New Roman" w:hAnsi="Times New Roman" w:eastAsia="楷体_GB2312" w:cs="Times New Roman"/>
          <w:b/>
        </w:rPr>
        <w:t>）</w:t>
      </w:r>
      <w:r>
        <w:rPr>
          <w:rFonts w:hint="eastAsia" w:ascii="Times New Roman" w:hAnsi="Times New Roman" w:eastAsia="楷体_GB2312" w:cs="Times New Roman"/>
          <w:b/>
          <w:lang w:eastAsia="zh-CN"/>
        </w:rPr>
        <w:t>政府采购情况</w:t>
      </w:r>
      <w:r>
        <w:rPr>
          <w:rFonts w:hint="default" w:ascii="Times New Roman" w:hAnsi="Times New Roman" w:eastAsia="楷体_GB2312" w:cs="Times New Roman"/>
          <w:b/>
          <w:lang w:eastAsia="zh-CN"/>
        </w:rPr>
        <w:t>。</w:t>
      </w:r>
      <w:bookmarkEnd w:id="63"/>
      <w:bookmarkEnd w:id="64"/>
      <w:bookmarkEnd w:id="65"/>
    </w:p>
    <w:p>
      <w:pPr>
        <w:suppressAutoHyphens/>
        <w:bidi w:val="0"/>
        <w:spacing w:line="580" w:lineRule="exact"/>
        <w:ind w:firstLine="640" w:firstLineChars="200"/>
        <w:rPr>
          <w:rFonts w:hint="default" w:ascii="Times New Roman" w:hAnsi="Times New Roman" w:cs="Times New Roman"/>
          <w:u w:val="single"/>
        </w:rPr>
      </w:pPr>
      <w:r>
        <w:rPr>
          <w:rFonts w:hint="eastAsia" w:ascii="Times New Roman" w:hAnsi="Times New Roman" w:cs="Times New Roman"/>
          <w:sz w:val="32"/>
          <w:lang w:eastAsia="zh-CN"/>
        </w:rPr>
        <w:t>攀枝花市西区机关事务服务中心</w:t>
      </w:r>
      <w:r>
        <w:rPr>
          <w:rFonts w:hint="eastAsia" w:ascii="Times New Roman" w:hAnsi="Times New Roman" w:cs="Times New Roman"/>
          <w:sz w:val="32"/>
          <w:szCs w:val="32"/>
          <w:highlight w:val="none"/>
          <w:lang w:eastAsia="zh-CN"/>
        </w:rPr>
        <w:t>2024</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无政府采购项目，未安排政府采购预算。</w:t>
      </w:r>
    </w:p>
    <w:p>
      <w:pPr>
        <w:spacing w:line="600" w:lineRule="exact"/>
        <w:ind w:firstLine="643" w:firstLineChars="200"/>
        <w:outlineLvl w:val="1"/>
        <w:rPr>
          <w:rFonts w:hint="default" w:ascii="Times New Roman" w:hAnsi="Times New Roman" w:eastAsia="楷体_GB2312" w:cs="Times New Roman"/>
          <w:b/>
          <w:lang w:eastAsia="zh-CN"/>
        </w:rPr>
      </w:pPr>
      <w:bookmarkStart w:id="66" w:name="_Toc22967"/>
      <w:bookmarkStart w:id="67" w:name="_Toc17704"/>
      <w:bookmarkStart w:id="68" w:name="_Toc18944"/>
      <w:r>
        <w:rPr>
          <w:rFonts w:hint="default" w:ascii="Times New Roman" w:hAnsi="Times New Roman" w:eastAsia="楷体_GB2312" w:cs="Times New Roman"/>
          <w:b/>
        </w:rPr>
        <w:t>（</w:t>
      </w:r>
      <w:r>
        <w:rPr>
          <w:rFonts w:hint="eastAsia" w:ascii="Times New Roman" w:hAnsi="Times New Roman" w:eastAsia="楷体_GB2312" w:cs="Times New Roman"/>
          <w:b/>
          <w:lang w:eastAsia="zh-CN"/>
        </w:rPr>
        <w:t>三</w:t>
      </w:r>
      <w:r>
        <w:rPr>
          <w:rFonts w:hint="default" w:ascii="Times New Roman" w:hAnsi="Times New Roman" w:eastAsia="楷体_GB2312" w:cs="Times New Roman"/>
          <w:b/>
        </w:rPr>
        <w:t>）国有资产占有使用情况</w:t>
      </w:r>
      <w:r>
        <w:rPr>
          <w:rFonts w:hint="default" w:ascii="Times New Roman" w:hAnsi="Times New Roman" w:eastAsia="楷体_GB2312" w:cs="Times New Roman"/>
          <w:b/>
          <w:lang w:eastAsia="zh-CN"/>
        </w:rPr>
        <w:t>。</w:t>
      </w:r>
      <w:bookmarkEnd w:id="66"/>
      <w:bookmarkEnd w:id="67"/>
      <w:bookmarkEnd w:id="68"/>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截至</w:t>
      </w:r>
      <w:r>
        <w:rPr>
          <w:rFonts w:hint="eastAsia" w:ascii="Times New Roman" w:hAnsi="Times New Roman" w:cs="Times New Roman"/>
          <w:lang w:eastAsia="zh-CN"/>
        </w:rPr>
        <w:t>2023</w:t>
      </w:r>
      <w:r>
        <w:rPr>
          <w:rFonts w:hint="default" w:ascii="Times New Roman" w:hAnsi="Times New Roman" w:cs="Times New Roman"/>
        </w:rPr>
        <w:t>年底，</w:t>
      </w:r>
      <w:r>
        <w:rPr>
          <w:rFonts w:hint="eastAsia" w:ascii="Times New Roman" w:hAnsi="Times New Roman" w:cs="Times New Roman"/>
          <w:sz w:val="32"/>
          <w:lang w:eastAsia="zh-CN"/>
        </w:rPr>
        <w:t>攀枝花市西区机关事务服务中心</w:t>
      </w:r>
      <w:r>
        <w:rPr>
          <w:rFonts w:hint="default" w:ascii="Times New Roman" w:hAnsi="Times New Roman" w:cs="Times New Roman"/>
        </w:rPr>
        <w:t>共有车辆</w:t>
      </w:r>
      <w:r>
        <w:rPr>
          <w:rFonts w:hint="eastAsia" w:ascii="Times New Roman" w:hAnsi="Times New Roman" w:cs="Times New Roman"/>
          <w:lang w:val="en-US" w:eastAsia="zh-CN"/>
        </w:rPr>
        <w:t>6</w:t>
      </w:r>
      <w:r>
        <w:rPr>
          <w:rFonts w:hint="eastAsia" w:cs="Times New Roman"/>
          <w:lang w:val="en-US" w:eastAsia="zh-CN"/>
        </w:rPr>
        <w:t>8</w:t>
      </w:r>
      <w:r>
        <w:rPr>
          <w:rFonts w:hint="default" w:ascii="Times New Roman" w:hAnsi="Times New Roman" w:cs="Times New Roman"/>
        </w:rPr>
        <w:t>辆，其中，执法执勤用车</w:t>
      </w:r>
      <w:r>
        <w:rPr>
          <w:rFonts w:hint="eastAsia" w:ascii="Times New Roman" w:hAnsi="Times New Roman" w:cs="Times New Roman"/>
          <w:lang w:val="en-US" w:eastAsia="zh-CN"/>
        </w:rPr>
        <w:t>0</w:t>
      </w:r>
      <w:r>
        <w:rPr>
          <w:rFonts w:hint="default" w:ascii="Times New Roman" w:hAnsi="Times New Roman" w:cs="Times New Roman"/>
        </w:rPr>
        <w:t>辆。单位价值200万元以上大型设备</w:t>
      </w:r>
      <w:r>
        <w:rPr>
          <w:rFonts w:hint="eastAsia" w:ascii="Times New Roman" w:hAnsi="Times New Roman" w:cs="Times New Roman"/>
          <w:lang w:val="en-US" w:eastAsia="zh-CN"/>
        </w:rPr>
        <w:t>0</w:t>
      </w:r>
      <w:r>
        <w:rPr>
          <w:rFonts w:hint="default" w:ascii="Times New Roman" w:hAnsi="Times New Roman" w:cs="Times New Roman"/>
        </w:rPr>
        <w:t>台</w:t>
      </w:r>
      <w:r>
        <w:rPr>
          <w:rFonts w:hint="default" w:ascii="Times New Roman" w:hAnsi="Times New Roman" w:cs="Times New Roman"/>
          <w:u w:val="none"/>
        </w:rPr>
        <w:t>（套）</w:t>
      </w:r>
      <w:r>
        <w:rPr>
          <w:rFonts w:hint="default" w:ascii="Times New Roman" w:hAnsi="Times New Roman" w:cs="Times New Roman"/>
        </w:rPr>
        <w:t>。</w:t>
      </w:r>
    </w:p>
    <w:p>
      <w:pPr>
        <w:spacing w:line="600" w:lineRule="exact"/>
        <w:ind w:firstLine="643" w:firstLineChars="200"/>
        <w:outlineLvl w:val="1"/>
        <w:rPr>
          <w:rFonts w:hint="default" w:ascii="Times New Roman" w:hAnsi="Times New Roman" w:eastAsia="楷体_GB2312" w:cs="Times New Roman"/>
          <w:b/>
          <w:lang w:eastAsia="zh-CN"/>
        </w:rPr>
      </w:pPr>
      <w:bookmarkStart w:id="69" w:name="_Toc32162"/>
      <w:bookmarkStart w:id="70" w:name="_Toc23773"/>
      <w:bookmarkStart w:id="71" w:name="_Toc4956"/>
      <w:r>
        <w:rPr>
          <w:rFonts w:hint="default" w:ascii="Times New Roman" w:hAnsi="Times New Roman" w:eastAsia="楷体_GB2312" w:cs="Times New Roman"/>
          <w:b/>
        </w:rPr>
        <w:t>（</w:t>
      </w:r>
      <w:r>
        <w:rPr>
          <w:rFonts w:hint="eastAsia" w:ascii="Times New Roman" w:hAnsi="Times New Roman" w:eastAsia="楷体_GB2312" w:cs="Times New Roman"/>
          <w:b/>
          <w:lang w:eastAsia="zh-CN"/>
        </w:rPr>
        <w:t>四</w:t>
      </w:r>
      <w:r>
        <w:rPr>
          <w:rFonts w:hint="default" w:ascii="Times New Roman" w:hAnsi="Times New Roman" w:eastAsia="楷体_GB2312" w:cs="Times New Roman"/>
          <w:b/>
        </w:rPr>
        <w:t>）预算绩效情况</w:t>
      </w:r>
      <w:r>
        <w:rPr>
          <w:rFonts w:hint="default" w:ascii="Times New Roman" w:hAnsi="Times New Roman" w:eastAsia="楷体_GB2312" w:cs="Times New Roman"/>
          <w:b/>
          <w:lang w:eastAsia="zh-CN"/>
        </w:rPr>
        <w:t>。</w:t>
      </w:r>
      <w:bookmarkEnd w:id="69"/>
      <w:bookmarkEnd w:id="70"/>
      <w:bookmarkEnd w:id="71"/>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val="en-US" w:eastAsia="zh-CN"/>
        </w:rPr>
        <w:t>202</w:t>
      </w:r>
      <w:r>
        <w:rPr>
          <w:rFonts w:hint="eastAsia" w:ascii="Times New Roman" w:hAnsi="Times New Roman" w:cs="仿宋_GB2312"/>
          <w:sz w:val="32"/>
          <w:szCs w:val="32"/>
          <w:highlight w:val="none"/>
          <w:lang w:val="en-US" w:eastAsia="zh-CN"/>
        </w:rPr>
        <w:t>4</w:t>
      </w:r>
      <w:r>
        <w:rPr>
          <w:rFonts w:hint="eastAsia" w:ascii="Times New Roman" w:hAnsi="Times New Roman" w:eastAsia="仿宋_GB2312" w:cs="仿宋_GB2312"/>
          <w:sz w:val="32"/>
          <w:szCs w:val="32"/>
          <w:highlight w:val="none"/>
          <w:lang w:val="en-US" w:eastAsia="zh-CN"/>
        </w:rPr>
        <w:t>年</w:t>
      </w:r>
      <w:r>
        <w:rPr>
          <w:rFonts w:hint="eastAsia" w:ascii="Times New Roman" w:hAnsi="Times New Roman" w:cs="Times New Roman"/>
          <w:sz w:val="32"/>
          <w:lang w:eastAsia="zh-CN"/>
        </w:rPr>
        <w:t>攀枝花市西区机关事务服务中心</w:t>
      </w:r>
      <w:r>
        <w:rPr>
          <w:rFonts w:hint="eastAsia" w:ascii="Times New Roman" w:hAnsi="Times New Roman" w:eastAsia="仿宋_GB2312" w:cs="仿宋_GB2312"/>
          <w:sz w:val="32"/>
          <w:szCs w:val="32"/>
          <w:highlight w:val="none"/>
          <w:lang w:val="en-US" w:eastAsia="zh-CN"/>
        </w:rPr>
        <w:t>开展绩效目标管理的项目</w:t>
      </w:r>
      <w:r>
        <w:rPr>
          <w:rFonts w:hint="eastAsia" w:ascii="Times New Roman" w:hAnsi="Times New Roman" w:cs="仿宋_GB2312"/>
          <w:sz w:val="32"/>
          <w:szCs w:val="32"/>
          <w:highlight w:val="none"/>
          <w:lang w:val="en-US" w:eastAsia="zh-CN"/>
        </w:rPr>
        <w:t>6</w:t>
      </w:r>
      <w:r>
        <w:rPr>
          <w:rFonts w:hint="eastAsia" w:ascii="Times New Roman" w:hAnsi="Times New Roman" w:eastAsia="仿宋_GB2312" w:cs="仿宋_GB2312"/>
          <w:sz w:val="32"/>
          <w:szCs w:val="32"/>
          <w:highlight w:val="none"/>
          <w:lang w:eastAsia="zh-CN"/>
        </w:rPr>
        <w:t>个，涉及预算</w:t>
      </w:r>
      <w:r>
        <w:rPr>
          <w:rFonts w:hint="eastAsia" w:ascii="Times New Roman" w:hAnsi="Times New Roman" w:cs="仿宋_GB2312"/>
          <w:sz w:val="32"/>
          <w:szCs w:val="32"/>
          <w:highlight w:val="none"/>
          <w:lang w:val="en-US" w:eastAsia="zh-CN"/>
        </w:rPr>
        <w:t>831</w:t>
      </w:r>
      <w:r>
        <w:rPr>
          <w:rFonts w:hint="eastAsia" w:ascii="Times New Roman" w:hAnsi="Times New Roman" w:eastAsia="仿宋_GB2312" w:cs="仿宋_GB2312"/>
          <w:sz w:val="32"/>
          <w:szCs w:val="32"/>
          <w:highlight w:val="none"/>
          <w:lang w:eastAsia="zh-CN"/>
        </w:rPr>
        <w:t>万元。其中：人员类项目</w:t>
      </w:r>
      <w:r>
        <w:rPr>
          <w:rFonts w:hint="eastAsia" w:ascii="Times New Roman" w:hAnsi="Times New Roman" w:cs="仿宋_GB2312"/>
          <w:sz w:val="32"/>
          <w:szCs w:val="32"/>
          <w:highlight w:val="none"/>
          <w:lang w:val="en-US" w:eastAsia="zh-CN"/>
        </w:rPr>
        <w:t>0</w:t>
      </w:r>
      <w:r>
        <w:rPr>
          <w:rFonts w:hint="eastAsia" w:ascii="Times New Roman" w:hAnsi="Times New Roman" w:eastAsia="仿宋_GB2312" w:cs="仿宋_GB2312"/>
          <w:sz w:val="32"/>
          <w:szCs w:val="32"/>
          <w:highlight w:val="none"/>
          <w:lang w:eastAsia="zh-CN"/>
        </w:rPr>
        <w:t>个，涉及预算</w:t>
      </w:r>
      <w:r>
        <w:rPr>
          <w:rFonts w:hint="eastAsia" w:ascii="Times New Roman" w:hAnsi="Times New Roman" w:cs="仿宋_GB2312"/>
          <w:sz w:val="32"/>
          <w:szCs w:val="32"/>
          <w:highlight w:val="none"/>
          <w:lang w:val="en-US" w:eastAsia="zh-CN"/>
        </w:rPr>
        <w:t>0</w:t>
      </w:r>
      <w:r>
        <w:rPr>
          <w:rFonts w:hint="eastAsia" w:ascii="Times New Roman" w:hAnsi="Times New Roman" w:eastAsia="仿宋_GB2312" w:cs="仿宋_GB2312"/>
          <w:sz w:val="32"/>
          <w:szCs w:val="32"/>
          <w:highlight w:val="none"/>
          <w:lang w:eastAsia="zh-CN"/>
        </w:rPr>
        <w:t>万元；运转类项目</w:t>
      </w:r>
      <w:r>
        <w:rPr>
          <w:rFonts w:hint="eastAsia" w:ascii="Times New Roman" w:hAnsi="Times New Roman" w:cs="仿宋_GB2312"/>
          <w:sz w:val="32"/>
          <w:szCs w:val="32"/>
          <w:highlight w:val="none"/>
          <w:lang w:val="en-US" w:eastAsia="zh-CN"/>
        </w:rPr>
        <w:t>0</w:t>
      </w:r>
      <w:r>
        <w:rPr>
          <w:rFonts w:hint="eastAsia" w:ascii="Times New Roman" w:hAnsi="Times New Roman" w:eastAsia="仿宋_GB2312" w:cs="仿宋_GB2312"/>
          <w:sz w:val="32"/>
          <w:szCs w:val="32"/>
          <w:highlight w:val="none"/>
          <w:lang w:eastAsia="zh-CN"/>
        </w:rPr>
        <w:t>个，涉及预算</w:t>
      </w:r>
      <w:r>
        <w:rPr>
          <w:rFonts w:hint="eastAsia" w:ascii="Times New Roman" w:hAnsi="Times New Roman" w:cs="仿宋_GB2312"/>
          <w:sz w:val="32"/>
          <w:szCs w:val="32"/>
          <w:highlight w:val="none"/>
          <w:lang w:val="en-US" w:eastAsia="zh-CN"/>
        </w:rPr>
        <w:t>0</w:t>
      </w:r>
      <w:r>
        <w:rPr>
          <w:rFonts w:hint="eastAsia" w:ascii="Times New Roman" w:hAnsi="Times New Roman" w:eastAsia="仿宋_GB2312" w:cs="仿宋_GB2312"/>
          <w:sz w:val="32"/>
          <w:szCs w:val="32"/>
          <w:highlight w:val="none"/>
          <w:lang w:eastAsia="zh-CN"/>
        </w:rPr>
        <w:t>万元；特定目标类项目</w:t>
      </w:r>
      <w:r>
        <w:rPr>
          <w:rFonts w:hint="eastAsia" w:ascii="Times New Roman" w:hAnsi="Times New Roman" w:cs="仿宋_GB2312"/>
          <w:sz w:val="32"/>
          <w:szCs w:val="32"/>
          <w:highlight w:val="none"/>
          <w:lang w:val="en-US" w:eastAsia="zh-CN"/>
        </w:rPr>
        <w:t>6</w:t>
      </w:r>
      <w:r>
        <w:rPr>
          <w:rFonts w:hint="eastAsia" w:ascii="Times New Roman" w:hAnsi="Times New Roman" w:eastAsia="仿宋_GB2312" w:cs="仿宋_GB2312"/>
          <w:sz w:val="32"/>
          <w:szCs w:val="32"/>
          <w:highlight w:val="none"/>
          <w:lang w:eastAsia="zh-CN"/>
        </w:rPr>
        <w:t>个，涉及预算</w:t>
      </w:r>
      <w:r>
        <w:rPr>
          <w:rFonts w:hint="eastAsia" w:ascii="Times New Roman" w:hAnsi="Times New Roman" w:cs="仿宋_GB2312"/>
          <w:sz w:val="32"/>
          <w:szCs w:val="32"/>
          <w:highlight w:val="none"/>
          <w:lang w:val="en-US" w:eastAsia="zh-CN"/>
        </w:rPr>
        <w:t>831</w:t>
      </w:r>
      <w:r>
        <w:rPr>
          <w:rFonts w:hint="eastAsia" w:ascii="Times New Roman" w:hAnsi="Times New Roman" w:eastAsia="仿宋_GB2312" w:cs="仿宋_GB2312"/>
          <w:sz w:val="32"/>
          <w:szCs w:val="32"/>
          <w:highlight w:val="none"/>
          <w:lang w:eastAsia="zh-CN"/>
        </w:rPr>
        <w:t>万元。</w:t>
      </w:r>
    </w:p>
    <w:p>
      <w:pPr>
        <w:spacing w:line="600" w:lineRule="exact"/>
        <w:ind w:firstLine="640" w:firstLineChars="200"/>
        <w:outlineLvl w:val="0"/>
        <w:rPr>
          <w:rFonts w:hint="default" w:ascii="Times New Roman" w:hAnsi="Times New Roman" w:eastAsia="黑体" w:cs="Times New Roman"/>
        </w:rPr>
      </w:pPr>
      <w:bookmarkStart w:id="72" w:name="_Toc8863"/>
      <w:bookmarkStart w:id="73" w:name="_Toc1244"/>
      <w:bookmarkStart w:id="74" w:name="_Toc788"/>
      <w:r>
        <w:rPr>
          <w:rFonts w:hint="default" w:ascii="Times New Roman" w:hAnsi="Times New Roman" w:eastAsia="黑体" w:cs="Times New Roman"/>
        </w:rPr>
        <w:t>十</w:t>
      </w:r>
      <w:r>
        <w:rPr>
          <w:rFonts w:hint="eastAsia" w:ascii="Times New Roman" w:hAnsi="Times New Roman" w:eastAsia="黑体" w:cs="Times New Roman"/>
          <w:lang w:eastAsia="zh-CN"/>
        </w:rPr>
        <w:t>二</w:t>
      </w:r>
      <w:r>
        <w:rPr>
          <w:rFonts w:hint="default" w:ascii="Times New Roman" w:hAnsi="Times New Roman" w:eastAsia="黑体" w:cs="Times New Roman"/>
        </w:rPr>
        <w:t>、名词解释</w:t>
      </w:r>
      <w:bookmarkEnd w:id="72"/>
      <w:bookmarkEnd w:id="73"/>
      <w:bookmarkEnd w:id="74"/>
    </w:p>
    <w:p>
      <w:pPr>
        <w:spacing w:line="600" w:lineRule="exact"/>
        <w:ind w:firstLine="640" w:firstLineChars="200"/>
        <w:rPr>
          <w:rFonts w:hint="default" w:ascii="Times New Roman" w:hAnsi="Times New Roman" w:cs="Times New Roman"/>
          <w:u w:val="none"/>
          <w:lang w:eastAsia="zh-CN"/>
        </w:rPr>
      </w:pPr>
      <w:r>
        <w:rPr>
          <w:rFonts w:hint="default" w:ascii="Times New Roman" w:hAnsi="Times New Roman" w:cs="Times New Roman"/>
          <w:u w:val="none"/>
          <w:lang w:val="en-US" w:eastAsia="zh-CN"/>
        </w:rPr>
        <w:t>1.</w:t>
      </w:r>
      <w:r>
        <w:rPr>
          <w:rFonts w:hint="default" w:ascii="Times New Roman" w:hAnsi="Times New Roman" w:cs="Times New Roman"/>
          <w:u w:val="none"/>
          <w:lang w:eastAsia="zh-CN"/>
        </w:rPr>
        <w:t>一般公共预算拨款收入：</w:t>
      </w:r>
      <w:r>
        <w:rPr>
          <w:rFonts w:hint="default" w:ascii="Times New Roman" w:hAnsi="Times New Roman" w:cs="Times New Roman"/>
          <w:u w:val="none"/>
          <w:lang w:val="en-US" w:eastAsia="zh-CN"/>
        </w:rPr>
        <w:t>指</w:t>
      </w:r>
      <w:r>
        <w:rPr>
          <w:rFonts w:hint="eastAsia" w:ascii="Times New Roman" w:hAnsi="Times New Roman" w:cs="Times New Roman"/>
          <w:u w:val="none"/>
          <w:lang w:val="en-US" w:eastAsia="zh-CN"/>
        </w:rPr>
        <w:t>区</w:t>
      </w:r>
      <w:r>
        <w:rPr>
          <w:rFonts w:hint="default" w:ascii="Times New Roman" w:hAnsi="Times New Roman" w:cs="Times New Roman"/>
          <w:u w:val="none"/>
          <w:lang w:val="en-US" w:eastAsia="zh-CN"/>
        </w:rPr>
        <w:t>级财政当年拨付的资金。</w:t>
      </w:r>
    </w:p>
    <w:p>
      <w:pPr>
        <w:spacing w:line="600" w:lineRule="exact"/>
        <w:ind w:firstLine="640" w:firstLineChars="200"/>
        <w:rPr>
          <w:rFonts w:hint="eastAsia" w:ascii="Times New Roman" w:hAnsi="Times New Roman" w:cs="Times New Roman"/>
          <w:u w:val="none"/>
          <w:lang w:val="en-US" w:eastAsia="zh-CN"/>
        </w:rPr>
      </w:pPr>
      <w:r>
        <w:rPr>
          <w:rFonts w:hint="default" w:ascii="Times New Roman" w:hAnsi="Times New Roman" w:cs="Times New Roman"/>
          <w:u w:val="none"/>
          <w:lang w:val="en-US" w:eastAsia="zh-CN"/>
        </w:rPr>
        <w:t>2.</w:t>
      </w:r>
      <w:r>
        <w:rPr>
          <w:rFonts w:hint="default" w:ascii="Times New Roman" w:hAnsi="Times New Roman" w:cs="Times New Roman"/>
          <w:u w:val="none"/>
          <w:lang w:eastAsia="zh-CN"/>
        </w:rPr>
        <w:t>卫生健康支出（类）行政事业单位医疗（款）行政单位医疗（项）：</w:t>
      </w:r>
      <w:r>
        <w:rPr>
          <w:rFonts w:hint="eastAsia" w:ascii="Times New Roman" w:hAnsi="Times New Roman" w:cs="Times New Roman"/>
          <w:u w:val="none"/>
          <w:lang w:val="en-US" w:eastAsia="zh-CN"/>
        </w:rPr>
        <w:t>反映财政部门集中安排的行政单位基本医疗保险缴费经费，公务员医疗补助（项）：反映财政部门集中安排的公务员医疗补助经费。</w:t>
      </w:r>
    </w:p>
    <w:p>
      <w:pPr>
        <w:spacing w:line="600" w:lineRule="exact"/>
        <w:ind w:firstLine="640" w:firstLineChars="200"/>
        <w:rPr>
          <w:rFonts w:hint="default" w:ascii="Times New Roman" w:hAnsi="Times New Roman" w:cs="Times New Roman"/>
          <w:u w:val="none"/>
          <w:lang w:val="en-US" w:eastAsia="zh-CN"/>
        </w:rPr>
      </w:pPr>
      <w:r>
        <w:rPr>
          <w:rFonts w:hint="eastAsia" w:cs="Times New Roman"/>
          <w:u w:val="none"/>
          <w:lang w:val="en-US" w:eastAsia="zh-CN"/>
        </w:rPr>
        <w:t>3</w:t>
      </w:r>
      <w:r>
        <w:rPr>
          <w:rFonts w:hint="eastAsia" w:ascii="Times New Roman" w:hAnsi="Times New Roman" w:cs="Times New Roman"/>
          <w:u w:val="none"/>
          <w:lang w:val="en-US" w:eastAsia="zh-CN"/>
        </w:rPr>
        <w:t>.政府性基金预算拨款收入：</w:t>
      </w:r>
      <w:r>
        <w:rPr>
          <w:rFonts w:hint="default" w:ascii="Times New Roman" w:hAnsi="Times New Roman" w:cs="Times New Roman"/>
          <w:u w:val="none"/>
          <w:lang w:val="en-US" w:eastAsia="zh-CN"/>
        </w:rPr>
        <w:t>指</w:t>
      </w:r>
      <w:r>
        <w:rPr>
          <w:rFonts w:hint="eastAsia" w:ascii="Times New Roman" w:hAnsi="Times New Roman" w:cs="Times New Roman"/>
          <w:u w:val="none"/>
          <w:lang w:val="en-US" w:eastAsia="zh-CN"/>
        </w:rPr>
        <w:t>区</w:t>
      </w:r>
      <w:r>
        <w:rPr>
          <w:rFonts w:hint="default" w:ascii="Times New Roman" w:hAnsi="Times New Roman" w:cs="Times New Roman"/>
          <w:u w:val="none"/>
          <w:lang w:val="en-US" w:eastAsia="zh-CN"/>
        </w:rPr>
        <w:t>级财政当年拨付</w:t>
      </w:r>
      <w:r>
        <w:rPr>
          <w:rFonts w:hint="eastAsia" w:ascii="Times New Roman" w:hAnsi="Times New Roman" w:cs="Times New Roman"/>
          <w:u w:val="none"/>
          <w:lang w:val="en-US" w:eastAsia="zh-CN"/>
        </w:rPr>
        <w:t>的政府性基金预算资金。</w:t>
      </w:r>
    </w:p>
    <w:p>
      <w:pPr>
        <w:spacing w:line="600" w:lineRule="exact"/>
        <w:ind w:firstLine="640" w:firstLineChars="200"/>
        <w:rPr>
          <w:rFonts w:hint="eastAsia" w:ascii="Times New Roman" w:hAnsi="Times New Roman" w:cs="Times New Roman"/>
          <w:u w:val="none"/>
          <w:lang w:val="en-US" w:eastAsia="zh-CN"/>
        </w:rPr>
      </w:pPr>
      <w:r>
        <w:rPr>
          <w:rFonts w:hint="eastAsia" w:cs="Times New Roman"/>
          <w:u w:val="none"/>
          <w:lang w:val="en-US" w:eastAsia="zh-CN"/>
        </w:rPr>
        <w:t>4</w:t>
      </w:r>
      <w:r>
        <w:rPr>
          <w:rFonts w:hint="default" w:ascii="Times New Roman" w:hAnsi="Times New Roman" w:cs="Times New Roman"/>
          <w:u w:val="none"/>
          <w:lang w:val="en-US" w:eastAsia="zh-CN"/>
        </w:rPr>
        <w:t>.</w:t>
      </w:r>
      <w:r>
        <w:rPr>
          <w:rFonts w:hint="eastAsia" w:ascii="Times New Roman" w:hAnsi="Times New Roman" w:cs="Times New Roman"/>
          <w:u w:val="none"/>
          <w:lang w:val="en-US" w:eastAsia="zh-CN"/>
        </w:rPr>
        <w:t>一般公共服务（类）财政事务（款）行政运行（项）：反映行政单位（包括实行公务员管理的事业单位）的基本支出。</w:t>
      </w:r>
    </w:p>
    <w:p>
      <w:pPr>
        <w:spacing w:line="600" w:lineRule="exact"/>
        <w:ind w:firstLine="640" w:firstLineChars="200"/>
        <w:rPr>
          <w:rFonts w:hint="eastAsia" w:ascii="Times New Roman" w:hAnsi="Times New Roman" w:cs="Times New Roman"/>
          <w:u w:val="none"/>
          <w:lang w:val="en-US" w:eastAsia="zh-CN"/>
        </w:rPr>
      </w:pPr>
      <w:r>
        <w:rPr>
          <w:rFonts w:hint="eastAsia" w:cs="Times New Roman"/>
          <w:u w:val="none"/>
          <w:lang w:val="en-US" w:eastAsia="zh-CN"/>
        </w:rPr>
        <w:t>5</w:t>
      </w:r>
      <w:r>
        <w:rPr>
          <w:rFonts w:hint="eastAsia" w:ascii="Times New Roman" w:hAnsi="Times New Roman" w:cs="Times New Roman"/>
          <w:u w:val="none"/>
          <w:lang w:val="en-US" w:eastAsia="zh-CN"/>
        </w:rPr>
        <w:t>.社会保障和就业支出（类）行政事业单位养老支出（款）行政单位离退休（项）：反映行政单位（包括实行公务员管理的事业单位）开支的离退休经费；机关事业单位基本养老保险缴费支出（项）：反映机关事业单位实施养老保险制度由单位缴纳的基本养老保险费支出；机关事业单位职业年金缴费支出（项）：反映机关事业单位实施养老保险制度由单位实际缴纳的职业年金支出。</w:t>
      </w:r>
    </w:p>
    <w:p>
      <w:pPr>
        <w:pStyle w:val="2"/>
        <w:ind w:firstLine="640" w:firstLineChars="200"/>
        <w:rPr>
          <w:rFonts w:hint="default" w:ascii="Times New Roman" w:hAnsi="Times New Roman" w:eastAsia="仿宋_GB2312" w:cs="Times New Roman"/>
          <w:kern w:val="2"/>
          <w:sz w:val="32"/>
          <w:szCs w:val="32"/>
          <w:lang w:val="en-US" w:eastAsia="zh-CN" w:bidi="ar-SA"/>
        </w:rPr>
      </w:pPr>
      <w:r>
        <w:rPr>
          <w:rFonts w:hint="eastAsia" w:ascii="仿宋" w:hAnsi="仿宋" w:eastAsia="仿宋"/>
          <w:color w:val="000000"/>
          <w:sz w:val="32"/>
          <w:szCs w:val="32"/>
          <w:lang w:val="en-US" w:eastAsia="zh-CN"/>
        </w:rPr>
        <w:t>6.</w:t>
      </w:r>
      <w:r>
        <w:rPr>
          <w:rFonts w:hint="eastAsia" w:ascii="Times New Roman" w:hAnsi="Times New Roman" w:eastAsia="仿宋_GB2312" w:cs="Times New Roman"/>
          <w:kern w:val="2"/>
          <w:sz w:val="32"/>
          <w:szCs w:val="32"/>
          <w:lang w:val="en-US" w:eastAsia="zh-CN" w:bidi="ar-SA"/>
        </w:rPr>
        <w:t>住房保障支出（类）住房改革支出（款）住房公积金（项）：指行政事业单位按人力资源和社会保障部、财政部规定的基本工资和津贴补贴以及规定比例为职工缴纳的住房公积金。</w:t>
      </w:r>
    </w:p>
    <w:p>
      <w:pPr>
        <w:spacing w:line="600" w:lineRule="exact"/>
        <w:ind w:firstLine="640" w:firstLineChars="200"/>
        <w:rPr>
          <w:rFonts w:hint="default" w:ascii="Times New Roman" w:hAnsi="Times New Roman" w:cs="Times New Roman"/>
        </w:rPr>
      </w:pPr>
      <w:r>
        <w:rPr>
          <w:rFonts w:hint="eastAsia" w:cs="Times New Roman"/>
          <w:lang w:val="en-US" w:eastAsia="zh-CN"/>
        </w:rPr>
        <w:t>7</w:t>
      </w:r>
      <w:r>
        <w:rPr>
          <w:rFonts w:hint="default" w:ascii="Times New Roman" w:hAnsi="Times New Roman" w:cs="Times New Roman"/>
        </w:rPr>
        <w:t>基本支出：指为保证机构正常运转，完成日常工作任务而发生的人员支出和公用支出。</w:t>
      </w:r>
    </w:p>
    <w:p>
      <w:pPr>
        <w:spacing w:line="600" w:lineRule="exact"/>
        <w:ind w:firstLine="640" w:firstLineChars="200"/>
        <w:rPr>
          <w:rFonts w:hint="default" w:ascii="Times New Roman" w:hAnsi="Times New Roman" w:cs="Times New Roman"/>
        </w:rPr>
      </w:pPr>
      <w:r>
        <w:rPr>
          <w:rFonts w:hint="eastAsia" w:cs="Times New Roman"/>
          <w:lang w:val="en-US" w:eastAsia="zh-CN"/>
        </w:rPr>
        <w:t>8</w:t>
      </w:r>
      <w:r>
        <w:rPr>
          <w:rFonts w:hint="default" w:ascii="Times New Roman" w:hAnsi="Times New Roman" w:cs="Times New Roman"/>
        </w:rPr>
        <w:t>.项目支出：指在基本支出之外为完成特定</w:t>
      </w:r>
      <w:r>
        <w:rPr>
          <w:rFonts w:hint="default" w:ascii="Times New Roman" w:hAnsi="Times New Roman" w:cs="Times New Roman"/>
          <w:lang w:eastAsia="zh-CN"/>
        </w:rPr>
        <w:t>的工作</w:t>
      </w:r>
      <w:r>
        <w:rPr>
          <w:rFonts w:hint="default" w:ascii="Times New Roman" w:hAnsi="Times New Roman" w:cs="Times New Roman"/>
        </w:rPr>
        <w:t>任务和事业发展目标所发生的支出。</w:t>
      </w:r>
    </w:p>
    <w:p>
      <w:pPr>
        <w:spacing w:line="600" w:lineRule="exact"/>
        <w:ind w:firstLine="640" w:firstLineChars="200"/>
        <w:rPr>
          <w:rFonts w:hint="default" w:ascii="Times New Roman" w:hAnsi="Times New Roman" w:cs="Times New Roman"/>
        </w:rPr>
      </w:pPr>
      <w:r>
        <w:rPr>
          <w:rFonts w:hint="eastAsia" w:cs="Times New Roman"/>
          <w:lang w:val="en-US" w:eastAsia="zh-CN"/>
        </w:rPr>
        <w:t>9</w:t>
      </w:r>
      <w:r>
        <w:rPr>
          <w:rFonts w:hint="default" w:ascii="Times New Roman" w:hAnsi="Times New Roman" w:cs="Times New Roman"/>
          <w:lang w:val="en-US" w:eastAsia="zh-CN"/>
        </w:rPr>
        <w:t>.</w:t>
      </w:r>
      <w:r>
        <w:rPr>
          <w:rFonts w:hint="default" w:ascii="Times New Roman" w:hAnsi="Times New Roman" w:cs="Times New Roman"/>
        </w:rPr>
        <w:t>“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维护费反映单位公务用车购置支出（含车辆购置税、牌照费）及按规定保留的公务用车燃料费、维修费、过路过桥费、保险费、安全奖励费用等支出；公务接待费反映单位按规定开支的各类公务接待（含外宾接待）费用。</w:t>
      </w:r>
    </w:p>
    <w:p>
      <w:pPr>
        <w:spacing w:line="600" w:lineRule="exact"/>
        <w:ind w:firstLine="640" w:firstLineChars="200"/>
        <w:rPr>
          <w:rFonts w:hint="default" w:ascii="Times New Roman" w:hAnsi="Times New Roman" w:cs="Times New Roman"/>
        </w:rPr>
      </w:pPr>
      <w:r>
        <w:rPr>
          <w:rFonts w:hint="eastAsia" w:cs="Times New Roman"/>
          <w:lang w:val="en-US" w:eastAsia="zh-CN"/>
        </w:rPr>
        <w:t>10</w:t>
      </w:r>
      <w:r>
        <w:rPr>
          <w:rFonts w:hint="default" w:ascii="Times New Roman" w:hAnsi="Times New Roman" w:cs="Times New Roman"/>
        </w:rPr>
        <w:t>.</w:t>
      </w:r>
      <w:r>
        <w:rPr>
          <w:rFonts w:hint="default" w:ascii="Times New Roman" w:hAnsi="Times New Roman" w:cs="Times New Roman"/>
          <w:lang w:eastAsia="zh-CN"/>
        </w:rPr>
        <w:t>机关</w:t>
      </w:r>
      <w:r>
        <w:rPr>
          <w:rFonts w:hint="default" w:ascii="Times New Roman" w:hAnsi="Times New Roman" w:cs="Times New Roman"/>
        </w:rPr>
        <w:t>运行</w:t>
      </w:r>
      <w:r>
        <w:rPr>
          <w:rFonts w:hint="default" w:ascii="Times New Roman" w:hAnsi="Times New Roman" w:cs="Times New Roman"/>
          <w:lang w:eastAsia="zh-CN"/>
        </w:rPr>
        <w:t>经</w:t>
      </w:r>
      <w:r>
        <w:rPr>
          <w:rFonts w:hint="default" w:ascii="Times New Roman" w:hAnsi="Times New Roman" w:cs="Times New Roman"/>
        </w:rPr>
        <w:t>费：为保障行政单位（包含参照公务员法管理的事业单位）运行用于购买货物和服务的各项资金。包括办公及办公费、水费、电费、印刷费、邮电费、差旅费、会议费等费用开支。</w:t>
      </w:r>
    </w:p>
    <w:p>
      <w:pPr>
        <w:spacing w:line="600" w:lineRule="exact"/>
        <w:ind w:firstLine="643" w:firstLineChars="200"/>
        <w:outlineLvl w:val="1"/>
        <w:rPr>
          <w:rFonts w:hint="default" w:ascii="Times New Roman" w:hAnsi="Times New Roman" w:cs="Times New Roman"/>
        </w:rPr>
      </w:pPr>
      <w:bookmarkStart w:id="75" w:name="_Toc8364"/>
      <w:bookmarkStart w:id="76" w:name="_Toc18852"/>
      <w:r>
        <w:rPr>
          <w:rFonts w:hint="default" w:ascii="Times New Roman" w:hAnsi="Times New Roman" w:eastAsia="楷体_GB2312" w:cs="Times New Roman"/>
          <w:b/>
        </w:rPr>
        <w:t>附件：</w:t>
      </w:r>
      <w:r>
        <w:rPr>
          <w:rFonts w:hint="default" w:ascii="Times New Roman" w:hAnsi="Times New Roman" w:cs="Times New Roman"/>
        </w:rPr>
        <w:t>表1.部门收支总表</w:t>
      </w:r>
      <w:bookmarkEnd w:id="75"/>
      <w:bookmarkEnd w:id="76"/>
    </w:p>
    <w:p>
      <w:pPr>
        <w:spacing w:line="600" w:lineRule="exact"/>
        <w:outlineLvl w:val="1"/>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bookmarkStart w:id="77" w:name="_Toc6501"/>
      <w:r>
        <w:rPr>
          <w:rFonts w:hint="default" w:ascii="Times New Roman" w:hAnsi="Times New Roman" w:cs="Times New Roman"/>
        </w:rPr>
        <w:t>表1-1.部门收入总表</w:t>
      </w:r>
      <w:bookmarkEnd w:id="77"/>
    </w:p>
    <w:p>
      <w:pPr>
        <w:spacing w:line="600" w:lineRule="exact"/>
        <w:outlineLvl w:val="1"/>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bookmarkStart w:id="78" w:name="_Toc26830"/>
      <w:r>
        <w:rPr>
          <w:rFonts w:hint="default" w:ascii="Times New Roman" w:hAnsi="Times New Roman" w:cs="Times New Roman"/>
        </w:rPr>
        <w:t>表1-2.部门支出总表</w:t>
      </w:r>
      <w:bookmarkEnd w:id="78"/>
    </w:p>
    <w:p>
      <w:pPr>
        <w:spacing w:line="600" w:lineRule="exact"/>
        <w:ind w:firstLine="1600" w:firstLineChars="500"/>
        <w:outlineLvl w:val="1"/>
        <w:rPr>
          <w:rFonts w:hint="default" w:ascii="Times New Roman" w:hAnsi="Times New Roman" w:cs="Times New Roman"/>
        </w:rPr>
      </w:pPr>
      <w:bookmarkStart w:id="79" w:name="_Toc22343"/>
      <w:r>
        <w:rPr>
          <w:rFonts w:hint="default" w:ascii="Times New Roman" w:hAnsi="Times New Roman" w:cs="Times New Roman"/>
        </w:rPr>
        <w:t>表2.财政拨款收支预算总表</w:t>
      </w:r>
      <w:bookmarkEnd w:id="79"/>
    </w:p>
    <w:p>
      <w:pPr>
        <w:spacing w:line="600" w:lineRule="exact"/>
        <w:ind w:firstLine="1600" w:firstLineChars="500"/>
        <w:outlineLvl w:val="1"/>
        <w:rPr>
          <w:rFonts w:hint="default" w:ascii="Times New Roman" w:hAnsi="Times New Roman" w:eastAsia="仿宋_GB2312" w:cs="Times New Roman"/>
          <w:lang w:eastAsia="zh-CN"/>
        </w:rPr>
      </w:pPr>
      <w:bookmarkStart w:id="80" w:name="_Toc6509"/>
      <w:r>
        <w:rPr>
          <w:rFonts w:hint="default" w:ascii="Times New Roman" w:hAnsi="Times New Roman" w:cs="Times New Roman"/>
          <w:lang w:eastAsia="zh-CN"/>
        </w:rPr>
        <w:t>表</w:t>
      </w:r>
      <w:r>
        <w:rPr>
          <w:rFonts w:hint="default" w:ascii="Times New Roman" w:hAnsi="Times New Roman" w:cs="Times New Roman"/>
          <w:lang w:val="en-US" w:eastAsia="zh-CN"/>
        </w:rPr>
        <w:t>2-1.财政拨款支出预算表</w:t>
      </w:r>
      <w:bookmarkEnd w:id="80"/>
    </w:p>
    <w:p>
      <w:pPr>
        <w:spacing w:line="600" w:lineRule="exact"/>
        <w:ind w:firstLine="1600" w:firstLineChars="500"/>
        <w:outlineLvl w:val="1"/>
        <w:rPr>
          <w:rFonts w:hint="default" w:ascii="Times New Roman" w:hAnsi="Times New Roman" w:cs="Times New Roman"/>
        </w:rPr>
      </w:pPr>
      <w:bookmarkStart w:id="81" w:name="_Toc32570"/>
      <w:r>
        <w:rPr>
          <w:rFonts w:hint="default" w:ascii="Times New Roman" w:hAnsi="Times New Roman" w:cs="Times New Roman"/>
        </w:rPr>
        <w:t>表3.一般公共预算支出预算表</w:t>
      </w:r>
      <w:bookmarkEnd w:id="81"/>
    </w:p>
    <w:p>
      <w:pPr>
        <w:spacing w:line="600" w:lineRule="exact"/>
        <w:ind w:firstLine="1600" w:firstLineChars="500"/>
        <w:outlineLvl w:val="1"/>
        <w:rPr>
          <w:rFonts w:hint="default" w:ascii="Times New Roman" w:hAnsi="Times New Roman" w:cs="Times New Roman"/>
        </w:rPr>
      </w:pPr>
      <w:bookmarkStart w:id="82" w:name="_Toc2632"/>
      <w:r>
        <w:rPr>
          <w:rFonts w:hint="default" w:ascii="Times New Roman" w:hAnsi="Times New Roman" w:cs="Times New Roman"/>
        </w:rPr>
        <w:t>表3-1.一般公共预算基本支出预算表</w:t>
      </w:r>
      <w:bookmarkEnd w:id="82"/>
    </w:p>
    <w:p>
      <w:pPr>
        <w:spacing w:line="600" w:lineRule="exact"/>
        <w:ind w:firstLine="1600" w:firstLineChars="500"/>
        <w:outlineLvl w:val="1"/>
        <w:rPr>
          <w:rFonts w:hint="default" w:ascii="Times New Roman" w:hAnsi="Times New Roman" w:cs="Times New Roman"/>
        </w:rPr>
      </w:pPr>
      <w:bookmarkStart w:id="83" w:name="_Toc12335"/>
      <w:r>
        <w:rPr>
          <w:rFonts w:hint="default" w:ascii="Times New Roman" w:hAnsi="Times New Roman" w:cs="Times New Roman"/>
        </w:rPr>
        <w:t>表3-2.一般公共预算项目支出预算表</w:t>
      </w:r>
      <w:bookmarkEnd w:id="83"/>
    </w:p>
    <w:p>
      <w:pPr>
        <w:spacing w:line="600" w:lineRule="exact"/>
        <w:ind w:firstLine="1600" w:firstLineChars="500"/>
        <w:outlineLvl w:val="1"/>
        <w:rPr>
          <w:rFonts w:hint="default" w:ascii="Times New Roman" w:hAnsi="Times New Roman" w:cs="Times New Roman"/>
        </w:rPr>
      </w:pPr>
      <w:bookmarkStart w:id="84" w:name="_Toc13299"/>
      <w:r>
        <w:rPr>
          <w:rFonts w:hint="default" w:ascii="Times New Roman" w:hAnsi="Times New Roman" w:cs="Times New Roman"/>
        </w:rPr>
        <w:t>表3-3.一般公共预算“三公”经费支出预算表</w:t>
      </w:r>
      <w:bookmarkEnd w:id="84"/>
    </w:p>
    <w:p>
      <w:pPr>
        <w:spacing w:line="600" w:lineRule="exact"/>
        <w:ind w:firstLine="1600" w:firstLineChars="500"/>
        <w:outlineLvl w:val="1"/>
        <w:rPr>
          <w:rFonts w:hint="default" w:ascii="Times New Roman" w:hAnsi="Times New Roman" w:cs="Times New Roman"/>
        </w:rPr>
      </w:pPr>
      <w:bookmarkStart w:id="85" w:name="_Toc10287"/>
      <w:r>
        <w:rPr>
          <w:rFonts w:hint="default" w:ascii="Times New Roman" w:hAnsi="Times New Roman" w:cs="Times New Roman"/>
        </w:rPr>
        <w:t>表4.政府性基金支出预算表</w:t>
      </w:r>
      <w:bookmarkEnd w:id="85"/>
    </w:p>
    <w:p>
      <w:pPr>
        <w:spacing w:line="600" w:lineRule="exact"/>
        <w:ind w:firstLine="1600" w:firstLineChars="500"/>
        <w:outlineLvl w:val="1"/>
        <w:rPr>
          <w:rFonts w:hint="default" w:ascii="Times New Roman" w:hAnsi="Times New Roman" w:cs="Times New Roman"/>
        </w:rPr>
      </w:pPr>
      <w:bookmarkStart w:id="86" w:name="_Toc27917"/>
      <w:r>
        <w:rPr>
          <w:rFonts w:hint="default" w:ascii="Times New Roman" w:hAnsi="Times New Roman" w:cs="Times New Roman"/>
        </w:rPr>
        <w:t>表4-1.政府性基金预算“三公”经费支出预算表</w:t>
      </w:r>
      <w:bookmarkEnd w:id="86"/>
    </w:p>
    <w:p>
      <w:pPr>
        <w:spacing w:line="600" w:lineRule="exact"/>
        <w:ind w:firstLine="1600" w:firstLineChars="500"/>
        <w:outlineLvl w:val="1"/>
        <w:rPr>
          <w:rFonts w:hint="default" w:ascii="Times New Roman" w:hAnsi="Times New Roman" w:cs="Times New Roman"/>
        </w:rPr>
      </w:pPr>
      <w:bookmarkStart w:id="87" w:name="_Toc6447"/>
      <w:r>
        <w:rPr>
          <w:rFonts w:hint="default" w:ascii="Times New Roman" w:hAnsi="Times New Roman" w:cs="Times New Roman"/>
        </w:rPr>
        <w:t>表5.国有资本经营预算支出预算表</w:t>
      </w:r>
      <w:bookmarkEnd w:id="87"/>
    </w:p>
    <w:p>
      <w:pPr>
        <w:spacing w:line="600" w:lineRule="exact"/>
        <w:ind w:firstLine="1600" w:firstLineChars="500"/>
        <w:outlineLvl w:val="1"/>
        <w:rPr>
          <w:rFonts w:hint="default" w:ascii="Times New Roman" w:hAnsi="Times New Roman" w:cs="Times New Roman"/>
          <w:lang w:val="en-US" w:eastAsia="zh-CN"/>
        </w:rPr>
      </w:pPr>
      <w:bookmarkStart w:id="88" w:name="_Toc17988"/>
      <w:r>
        <w:rPr>
          <w:rFonts w:hint="default" w:ascii="Times New Roman" w:hAnsi="Times New Roman" w:cs="Times New Roman"/>
          <w:lang w:eastAsia="zh-CN"/>
        </w:rPr>
        <w:t>表</w:t>
      </w:r>
      <w:r>
        <w:rPr>
          <w:rFonts w:hint="default" w:ascii="Times New Roman" w:hAnsi="Times New Roman" w:cs="Times New Roman"/>
          <w:lang w:val="en-US" w:eastAsia="zh-CN"/>
        </w:rPr>
        <w:t>6.部门预算项目绩效目标表</w:t>
      </w:r>
      <w:bookmarkEnd w:id="88"/>
    </w:p>
    <w:p>
      <w:pPr>
        <w:spacing w:line="600" w:lineRule="exact"/>
        <w:ind w:firstLine="1600" w:firstLineChars="500"/>
        <w:outlineLvl w:val="1"/>
      </w:pPr>
      <w:bookmarkStart w:id="89" w:name="_Toc1416"/>
      <w:r>
        <w:rPr>
          <w:rFonts w:hint="default" w:ascii="Times New Roman" w:hAnsi="Times New Roman" w:cs="Times New Roman"/>
          <w:lang w:val="en-US" w:eastAsia="zh-CN"/>
        </w:rPr>
        <w:t>表7.部门整体支出绩效目标表</w:t>
      </w:r>
      <w:bookmarkEnd w:id="89"/>
      <w:bookmarkStart w:id="90" w:name="_GoBack"/>
      <w:bookmarkEnd w:id="90"/>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130C0"/>
    <w:rsid w:val="009D3AF9"/>
    <w:rsid w:val="026A6853"/>
    <w:rsid w:val="02A7641B"/>
    <w:rsid w:val="036B02B3"/>
    <w:rsid w:val="046467E1"/>
    <w:rsid w:val="049C712B"/>
    <w:rsid w:val="04BC44C4"/>
    <w:rsid w:val="059B1540"/>
    <w:rsid w:val="061E60B2"/>
    <w:rsid w:val="06283641"/>
    <w:rsid w:val="06914289"/>
    <w:rsid w:val="06941A92"/>
    <w:rsid w:val="069A1BB9"/>
    <w:rsid w:val="07456085"/>
    <w:rsid w:val="093B404C"/>
    <w:rsid w:val="0A0C0C4D"/>
    <w:rsid w:val="0B5C7F8F"/>
    <w:rsid w:val="0C9A21DE"/>
    <w:rsid w:val="0CE10A6E"/>
    <w:rsid w:val="0CF9195B"/>
    <w:rsid w:val="0D4A6513"/>
    <w:rsid w:val="0D4D7DDA"/>
    <w:rsid w:val="0DE92407"/>
    <w:rsid w:val="113475A1"/>
    <w:rsid w:val="116B2093"/>
    <w:rsid w:val="11917FF1"/>
    <w:rsid w:val="11B070EC"/>
    <w:rsid w:val="11E431C7"/>
    <w:rsid w:val="12A139FC"/>
    <w:rsid w:val="12FE24F0"/>
    <w:rsid w:val="141C6666"/>
    <w:rsid w:val="14B21B18"/>
    <w:rsid w:val="163C331C"/>
    <w:rsid w:val="16D14FE1"/>
    <w:rsid w:val="182B71D1"/>
    <w:rsid w:val="183E2D8E"/>
    <w:rsid w:val="1A327CCC"/>
    <w:rsid w:val="1B945F52"/>
    <w:rsid w:val="1C572685"/>
    <w:rsid w:val="1CB25D4C"/>
    <w:rsid w:val="1D633AFF"/>
    <w:rsid w:val="1D6F1DEC"/>
    <w:rsid w:val="1DD845A1"/>
    <w:rsid w:val="1E407CEF"/>
    <w:rsid w:val="1E442D42"/>
    <w:rsid w:val="1E9A3FCA"/>
    <w:rsid w:val="1EB62B62"/>
    <w:rsid w:val="1EEE5500"/>
    <w:rsid w:val="1F354AD7"/>
    <w:rsid w:val="1FBE5DF5"/>
    <w:rsid w:val="20607AD9"/>
    <w:rsid w:val="20DC1ABD"/>
    <w:rsid w:val="2192059A"/>
    <w:rsid w:val="234564A2"/>
    <w:rsid w:val="23C765BB"/>
    <w:rsid w:val="240822F8"/>
    <w:rsid w:val="247E27F3"/>
    <w:rsid w:val="24D44148"/>
    <w:rsid w:val="25027E3A"/>
    <w:rsid w:val="256F3FDF"/>
    <w:rsid w:val="258A5F2E"/>
    <w:rsid w:val="25FF1C10"/>
    <w:rsid w:val="26584CA0"/>
    <w:rsid w:val="267B1F06"/>
    <w:rsid w:val="26902A9B"/>
    <w:rsid w:val="28BD5C95"/>
    <w:rsid w:val="292B4965"/>
    <w:rsid w:val="2ACD2430"/>
    <w:rsid w:val="2C113662"/>
    <w:rsid w:val="2C726393"/>
    <w:rsid w:val="2CE27689"/>
    <w:rsid w:val="2D922895"/>
    <w:rsid w:val="2E1A20CD"/>
    <w:rsid w:val="2EDE5274"/>
    <w:rsid w:val="31233140"/>
    <w:rsid w:val="31EB08ED"/>
    <w:rsid w:val="320A18A8"/>
    <w:rsid w:val="323742AC"/>
    <w:rsid w:val="32B86C79"/>
    <w:rsid w:val="336400E6"/>
    <w:rsid w:val="33E6476E"/>
    <w:rsid w:val="342D7EF6"/>
    <w:rsid w:val="3493331B"/>
    <w:rsid w:val="35840253"/>
    <w:rsid w:val="359F4BC3"/>
    <w:rsid w:val="35A715E2"/>
    <w:rsid w:val="35D9039B"/>
    <w:rsid w:val="35E60223"/>
    <w:rsid w:val="38D321B2"/>
    <w:rsid w:val="39306228"/>
    <w:rsid w:val="3A8C73A0"/>
    <w:rsid w:val="3B3C5484"/>
    <w:rsid w:val="3BC13C08"/>
    <w:rsid w:val="3C634BAC"/>
    <w:rsid w:val="3CA40E00"/>
    <w:rsid w:val="3CFC6327"/>
    <w:rsid w:val="3E672C5D"/>
    <w:rsid w:val="3F1A7F06"/>
    <w:rsid w:val="40FB79EE"/>
    <w:rsid w:val="416E7DEF"/>
    <w:rsid w:val="41701702"/>
    <w:rsid w:val="41B413EE"/>
    <w:rsid w:val="41E10985"/>
    <w:rsid w:val="42131C0B"/>
    <w:rsid w:val="422130C0"/>
    <w:rsid w:val="435643E1"/>
    <w:rsid w:val="437D601C"/>
    <w:rsid w:val="44944842"/>
    <w:rsid w:val="44F52F1F"/>
    <w:rsid w:val="467C5927"/>
    <w:rsid w:val="471A5A6C"/>
    <w:rsid w:val="47635C45"/>
    <w:rsid w:val="48696336"/>
    <w:rsid w:val="48891E7A"/>
    <w:rsid w:val="48EA14D1"/>
    <w:rsid w:val="49812FDE"/>
    <w:rsid w:val="49BE5E0A"/>
    <w:rsid w:val="49E52C0F"/>
    <w:rsid w:val="4A854F64"/>
    <w:rsid w:val="4B861337"/>
    <w:rsid w:val="4BC140C3"/>
    <w:rsid w:val="4C2D0483"/>
    <w:rsid w:val="4CDE2F4C"/>
    <w:rsid w:val="4D323717"/>
    <w:rsid w:val="4EF03A16"/>
    <w:rsid w:val="4EFC03AB"/>
    <w:rsid w:val="4F685E95"/>
    <w:rsid w:val="502E3E61"/>
    <w:rsid w:val="504352A3"/>
    <w:rsid w:val="50B40BC0"/>
    <w:rsid w:val="528B7CDC"/>
    <w:rsid w:val="52DB5A96"/>
    <w:rsid w:val="52F2472B"/>
    <w:rsid w:val="550C6069"/>
    <w:rsid w:val="552F3EBA"/>
    <w:rsid w:val="559849D7"/>
    <w:rsid w:val="55C7658F"/>
    <w:rsid w:val="567E1423"/>
    <w:rsid w:val="5813794D"/>
    <w:rsid w:val="582D3D56"/>
    <w:rsid w:val="58631934"/>
    <w:rsid w:val="58EE59AC"/>
    <w:rsid w:val="5A277740"/>
    <w:rsid w:val="5AF26B85"/>
    <w:rsid w:val="5B7F1EDF"/>
    <w:rsid w:val="5BAE6993"/>
    <w:rsid w:val="5CCA4ADE"/>
    <w:rsid w:val="5DD27C32"/>
    <w:rsid w:val="5EE132CE"/>
    <w:rsid w:val="5F3726BF"/>
    <w:rsid w:val="5F6B15AA"/>
    <w:rsid w:val="600A700B"/>
    <w:rsid w:val="60216F3A"/>
    <w:rsid w:val="6047773C"/>
    <w:rsid w:val="60BB05BC"/>
    <w:rsid w:val="619C2372"/>
    <w:rsid w:val="61B66CA9"/>
    <w:rsid w:val="61FD0587"/>
    <w:rsid w:val="629872B4"/>
    <w:rsid w:val="62FF62DD"/>
    <w:rsid w:val="633B3AA6"/>
    <w:rsid w:val="63644643"/>
    <w:rsid w:val="63B720F2"/>
    <w:rsid w:val="640D2065"/>
    <w:rsid w:val="64F0243A"/>
    <w:rsid w:val="66BD7DE8"/>
    <w:rsid w:val="66F763E7"/>
    <w:rsid w:val="689D540F"/>
    <w:rsid w:val="6A024080"/>
    <w:rsid w:val="6AA77ED2"/>
    <w:rsid w:val="6B4F27BC"/>
    <w:rsid w:val="6CC35D92"/>
    <w:rsid w:val="6DB41BB7"/>
    <w:rsid w:val="6E636E44"/>
    <w:rsid w:val="6EC65156"/>
    <w:rsid w:val="6F9C5314"/>
    <w:rsid w:val="70433A82"/>
    <w:rsid w:val="70D454A7"/>
    <w:rsid w:val="70DB6155"/>
    <w:rsid w:val="71F728D6"/>
    <w:rsid w:val="720A1F41"/>
    <w:rsid w:val="7234227F"/>
    <w:rsid w:val="72E96365"/>
    <w:rsid w:val="744E28C5"/>
    <w:rsid w:val="75806785"/>
    <w:rsid w:val="758D2D87"/>
    <w:rsid w:val="75BA190D"/>
    <w:rsid w:val="767E4A9C"/>
    <w:rsid w:val="78574538"/>
    <w:rsid w:val="7BCB289E"/>
    <w:rsid w:val="7C6B478F"/>
    <w:rsid w:val="7D4919CA"/>
    <w:rsid w:val="7E241C9B"/>
    <w:rsid w:val="7E773588"/>
    <w:rsid w:val="7EA6429D"/>
    <w:rsid w:val="7EBC286E"/>
    <w:rsid w:val="7EF7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Normal Indent"/>
    <w:basedOn w:val="1"/>
    <w:next w:val="4"/>
    <w:unhideWhenUsed/>
    <w:qFormat/>
    <w:uiPriority w:val="99"/>
    <w:pPr>
      <w:widowControl/>
      <w:ind w:firstLine="420" w:firstLineChars="200"/>
      <w:jc w:val="left"/>
    </w:pPr>
    <w:rPr>
      <w:rFonts w:ascii="宋体" w:hAnsi="宋体" w:eastAsia="宋体" w:cs="宋体"/>
      <w:kern w:val="0"/>
      <w:sz w:val="24"/>
      <w:szCs w:val="24"/>
    </w:rPr>
  </w:style>
  <w:style w:type="paragraph" w:styleId="4">
    <w:name w:val="Body Text Indent"/>
    <w:basedOn w:val="1"/>
    <w:next w:val="3"/>
    <w:unhideWhenUsed/>
    <w:qFormat/>
    <w:uiPriority w:val="0"/>
    <w:pPr>
      <w:ind w:firstLine="640" w:firstLineChars="200"/>
    </w:pPr>
    <w:rPr>
      <w:rFonts w:ascii="Times New Roman" w:hAnsi="Times New Roman" w:eastAsia="仿宋_GB2312" w:cs="Times New Roman"/>
      <w:sz w:val="32"/>
      <w:szCs w:val="24"/>
    </w:rPr>
  </w:style>
  <w:style w:type="paragraph" w:styleId="5">
    <w:name w:val="Block Text"/>
    <w:basedOn w:val="1"/>
    <w:qFormat/>
    <w:uiPriority w:val="0"/>
    <w:pPr>
      <w:spacing w:after="120"/>
      <w:ind w:left="1440" w:leftChars="700" w:right="700" w:rightChars="7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2024-03-27T03:38:00Z</dcterms:created>
  <dc:creator>杨梅</dc:creator>
  <cp:lastModifiedBy>Administrator</cp:lastModifiedBy>
  <cp:lastPrinted>2024-03-27T07:17:00Z</cp:lastPrinted>
  <dcterms:modified xsi:type="dcterms:W3CDTF">2024-07-11T01:18:30Z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3D98C19DDD134422A9CD04231D51F12C</vt:lpwstr>
  </property>
</Properties>
</file>