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8</w:t>
      </w:r>
      <w:bookmarkStart w:id="0" w:name="_GoBack"/>
      <w:bookmarkEnd w:id="0"/>
    </w:p>
    <w:tbl>
      <w:tblPr>
        <w:tblStyle w:val="2"/>
        <w:tblW w:w="9092" w:type="dxa"/>
        <w:tblInd w:w="-3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0"/>
        <w:gridCol w:w="1856"/>
        <w:gridCol w:w="1189"/>
        <w:gridCol w:w="1980"/>
        <w:gridCol w:w="1335"/>
        <w:gridCol w:w="15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092" w:type="dxa"/>
            <w:gridSpan w:val="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u w:val="single"/>
                <w:lang w:bidi="ar"/>
              </w:rPr>
              <w:t>　　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年度攀枝花市专业技术人员继续教育考核登记表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性　别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学　历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学　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专　　业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工作单位 </w:t>
            </w: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专业技术职称</w:t>
            </w:r>
          </w:p>
        </w:tc>
        <w:tc>
          <w:tcPr>
            <w:tcW w:w="2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9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本年度继续教育内容</w:t>
            </w:r>
          </w:p>
        </w:tc>
        <w:tc>
          <w:tcPr>
            <w:tcW w:w="79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9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用人单位  意见</w:t>
            </w:r>
          </w:p>
        </w:tc>
        <w:tc>
          <w:tcPr>
            <w:tcW w:w="79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经考核，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同志完成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年度继续教育学时，其中：公需科目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学时，专业科目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学时。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　　　　　　　　　　　　　　　　　（签章）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　　　　　　　　　　　　　　　　　　年　　月　　日</w:t>
            </w: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说明：1.专业技术人员填写该表，并提供参加继续教育学习的证明材料；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　　　2.用人单位对专业技术人员接受继续教育情况进行考核、审核，并在该表“用人单位意见”栏签章；</w:t>
      </w:r>
    </w:p>
    <w:p>
      <w:pPr>
        <w:spacing w:line="40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　　　3.本表一式三份：一份装入个人档案，一份由单位存档，一份由个人保管。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76E41"/>
    <w:rsid w:val="07E76E41"/>
    <w:rsid w:val="395D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2024-06-19T01:06:00Z</dcterms:created>
  <dc:creator>唐博文</dc:creator>
  <cp:lastModifiedBy>唐博文</cp:lastModifiedBy>
  <dcterms:modified xsi:type="dcterms:W3CDTF">2024-06-19T02:09:13Z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86A07A40662D4E7D92ABCDA7A6615A16</vt:lpwstr>
  </property>
</Properties>
</file>