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9"/>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攀枝花市自然资源和规划局西区分局</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9"/>
        <w:rPr>
          <w:rFonts w:hint="default" w:ascii="Times New Roman" w:hAnsi="Times New Roman" w:eastAsia="仿宋_GB2312"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关于乡村规划建筑师</w:t>
      </w:r>
      <w:r>
        <w:rPr>
          <w:rFonts w:hint="eastAsia" w:eastAsia="方正小标宋_GBK" w:cs="Times New Roman"/>
          <w:color w:val="auto"/>
          <w:sz w:val="44"/>
          <w:szCs w:val="44"/>
          <w:highlight w:val="none"/>
          <w:lang w:val="en-US" w:eastAsia="zh-CN"/>
        </w:rPr>
        <w:t>拟聘用人员</w:t>
      </w:r>
      <w:r>
        <w:rPr>
          <w:rFonts w:hint="default" w:ascii="Times New Roman" w:hAnsi="Times New Roman" w:eastAsia="方正小标宋_GBK" w:cs="Times New Roman"/>
          <w:color w:val="auto"/>
          <w:sz w:val="44"/>
          <w:szCs w:val="44"/>
          <w:highlight w:val="none"/>
          <w:lang w:val="en-US" w:eastAsia="zh-CN"/>
        </w:rPr>
        <w:t>的</w:t>
      </w:r>
      <w:r>
        <w:rPr>
          <w:rFonts w:hint="eastAsia" w:eastAsia="方正小标宋_GBK" w:cs="Times New Roman"/>
          <w:color w:val="auto"/>
          <w:sz w:val="44"/>
          <w:szCs w:val="44"/>
          <w:highlight w:val="none"/>
          <w:lang w:val="en-US" w:eastAsia="zh-CN"/>
        </w:rPr>
        <w:t>公示</w:t>
      </w:r>
    </w:p>
    <w:p>
      <w:pPr>
        <w:keepNext w:val="0"/>
        <w:keepLines w:val="0"/>
        <w:widowControl/>
        <w:suppressLineNumbers w:val="0"/>
        <w:ind w:firstLine="640" w:firstLineChars="200"/>
        <w:jc w:val="left"/>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53" w:lineRule="auto"/>
        <w:ind w:firstLine="640" w:firstLineChars="200"/>
        <w:jc w:val="left"/>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sz w:val="32"/>
          <w:szCs w:val="32"/>
          <w:highlight w:val="none"/>
          <w:lang w:val="en-US" w:eastAsia="zh-CN"/>
        </w:rPr>
        <w:t>根据《攀枝花市自然资源和规划局西区分局关于面向社会公开招聘乡村规划建筑师的公告》规定，通过报名、资格审查、面试、体检、考核等程序，现将攀枝花市自然资源和规划局西区分局乡村规划建筑师拟聘用人员予以公示（具体名单见附件）</w:t>
      </w:r>
      <w:r>
        <w:rPr>
          <w:rFonts w:hint="default"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公示期为5个工作日，公示时间2024年7月8日-2024年7月12日。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53" w:lineRule="auto"/>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干部群众如有情况需要反映的，请于公示期内向攀枝花市自然资源和规划局</w:t>
      </w:r>
      <w:r>
        <w:rPr>
          <w:rFonts w:hint="eastAsia" w:eastAsia="仿宋_GB2312" w:cs="Times New Roman"/>
          <w:color w:val="auto"/>
          <w:kern w:val="0"/>
          <w:sz w:val="32"/>
          <w:szCs w:val="32"/>
          <w:highlight w:val="none"/>
          <w:lang w:val="en-US" w:eastAsia="zh-CN" w:bidi="ar"/>
        </w:rPr>
        <w:t>西区分局</w:t>
      </w:r>
      <w:r>
        <w:rPr>
          <w:rFonts w:hint="default" w:ascii="Times New Roman" w:hAnsi="Times New Roman" w:eastAsia="仿宋_GB2312" w:cs="Times New Roman"/>
          <w:color w:val="auto"/>
          <w:kern w:val="0"/>
          <w:sz w:val="32"/>
          <w:szCs w:val="32"/>
          <w:highlight w:val="none"/>
          <w:lang w:val="en-US" w:eastAsia="zh-CN" w:bidi="ar"/>
        </w:rPr>
        <w:t>（0812-</w:t>
      </w:r>
      <w:r>
        <w:rPr>
          <w:rFonts w:hint="eastAsia" w:eastAsia="仿宋_GB2312" w:cs="Times New Roman"/>
          <w:color w:val="auto"/>
          <w:kern w:val="0"/>
          <w:sz w:val="32"/>
          <w:szCs w:val="32"/>
          <w:highlight w:val="none"/>
          <w:lang w:val="en-US" w:eastAsia="zh-CN" w:bidi="ar"/>
        </w:rPr>
        <w:t>5555404</w:t>
      </w:r>
      <w:r>
        <w:rPr>
          <w:rFonts w:hint="default" w:ascii="Times New Roman" w:hAnsi="Times New Roman" w:eastAsia="仿宋_GB2312" w:cs="Times New Roman"/>
          <w:color w:val="auto"/>
          <w:kern w:val="0"/>
          <w:sz w:val="32"/>
          <w:szCs w:val="32"/>
          <w:highlight w:val="none"/>
          <w:lang w:val="en-US" w:eastAsia="zh-CN" w:bidi="ar"/>
        </w:rPr>
        <w:t>）和西区人力资源社会保障局（0812</w:t>
      </w:r>
      <w:r>
        <w:rPr>
          <w:rFonts w:hint="eastAsia"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3869169）反映。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53" w:lineRule="auto"/>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53" w:lineRule="auto"/>
        <w:ind w:left="1596" w:leftChars="303" w:right="105" w:rightChars="50" w:hanging="960" w:hangingChars="300"/>
        <w:jc w:val="both"/>
        <w:textAlignment w:val="auto"/>
        <w:outlineLvl w:val="9"/>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附件</w:t>
      </w:r>
      <w:r>
        <w:rPr>
          <w:rFonts w:hint="eastAsia" w:eastAsia="仿宋_GB2312" w:cs="Times New Roman"/>
          <w:color w:val="auto"/>
          <w:kern w:val="0"/>
          <w:sz w:val="32"/>
          <w:szCs w:val="32"/>
          <w:highlight w:val="none"/>
          <w:lang w:val="en-US" w:eastAsia="zh-CN" w:bidi="ar"/>
        </w:rPr>
        <w:t>：攀枝花市自然资源和规划局西区分局乡村规划建筑师拟聘用人员名单</w:t>
      </w:r>
    </w:p>
    <w:p>
      <w:pPr>
        <w:pStyle w:val="2"/>
        <w:keepNext w:val="0"/>
        <w:keepLines w:val="0"/>
        <w:pageBreakBefore w:val="0"/>
        <w:kinsoku/>
        <w:wordWrap/>
        <w:overflowPunct/>
        <w:topLinePunct w:val="0"/>
        <w:autoSpaceDE/>
        <w:autoSpaceDN/>
        <w:bidi w:val="0"/>
        <w:adjustRightInd/>
        <w:snapToGrid/>
        <w:ind w:left="636" w:leftChars="303" w:right="105" w:rightChars="50"/>
        <w:textAlignment w:val="auto"/>
        <w:rPr>
          <w:rFonts w:hint="default" w:ascii="Times New Roman" w:hAnsi="Times New Roman" w:cs="Times New Roman"/>
          <w:color w:val="auto"/>
          <w:lang w:val="en-US" w:eastAsia="zh-CN"/>
        </w:rPr>
        <w:sectPr>
          <w:footerReference r:id="rId3" w:type="default"/>
          <w:pgSz w:w="11906" w:h="16838"/>
          <w:pgMar w:top="2098" w:right="1474" w:bottom="1984" w:left="1587" w:header="851" w:footer="1417" w:gutter="0"/>
          <w:pgNumType w:fmt="numberInDash" w:start="1"/>
          <w:cols w:space="0" w:num="1"/>
          <w:rtlGutter w:val="0"/>
          <w:docGrid w:type="lines" w:linePitch="312" w:charSpace="0"/>
        </w:sectPr>
      </w:pPr>
      <w:bookmarkStart w:id="0" w:name="_GoBack"/>
      <w:bookmarkEnd w:id="0"/>
    </w:p>
    <w:p>
      <w:pPr>
        <w:jc w:val="both"/>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ind w:firstLine="723" w:firstLineChars="200"/>
        <w:jc w:val="center"/>
        <w:textAlignment w:val="auto"/>
        <w:outlineLvl w:val="9"/>
        <w:rPr>
          <w:rFonts w:hint="default" w:ascii="Times New Roman" w:hAnsi="Times New Roman" w:eastAsia="仿宋_GB2312" w:cs="Times New Roman"/>
          <w:b/>
          <w:bCs/>
          <w:color w:val="auto"/>
          <w:kern w:val="0"/>
          <w:sz w:val="36"/>
          <w:szCs w:val="36"/>
          <w:highlight w:val="none"/>
          <w:lang w:val="en-US" w:eastAsia="zh-CN" w:bidi="ar"/>
        </w:rPr>
      </w:pPr>
      <w:r>
        <w:rPr>
          <w:rFonts w:hint="default" w:ascii="Times New Roman" w:hAnsi="Times New Roman" w:eastAsia="仿宋_GB2312" w:cs="Times New Roman"/>
          <w:b/>
          <w:bCs/>
          <w:color w:val="auto"/>
          <w:kern w:val="0"/>
          <w:sz w:val="36"/>
          <w:szCs w:val="36"/>
          <w:highlight w:val="none"/>
          <w:lang w:val="en-US" w:eastAsia="zh-CN" w:bidi="ar"/>
        </w:rPr>
        <w:t>攀枝花市自然资源和规划局</w:t>
      </w:r>
      <w:r>
        <w:rPr>
          <w:rFonts w:hint="eastAsia" w:eastAsia="仿宋_GB2312" w:cs="Times New Roman"/>
          <w:b/>
          <w:bCs/>
          <w:color w:val="auto"/>
          <w:kern w:val="0"/>
          <w:sz w:val="36"/>
          <w:szCs w:val="36"/>
          <w:highlight w:val="none"/>
          <w:lang w:val="en-US" w:eastAsia="zh-CN" w:bidi="ar"/>
        </w:rPr>
        <w:t>西区分局</w:t>
      </w:r>
      <w:r>
        <w:rPr>
          <w:rFonts w:hint="default" w:ascii="Times New Roman" w:hAnsi="Times New Roman" w:eastAsia="仿宋_GB2312" w:cs="Times New Roman"/>
          <w:b/>
          <w:bCs/>
          <w:color w:val="auto"/>
          <w:kern w:val="0"/>
          <w:sz w:val="36"/>
          <w:szCs w:val="36"/>
          <w:highlight w:val="none"/>
          <w:lang w:val="en-US" w:eastAsia="zh-CN" w:bidi="ar"/>
        </w:rPr>
        <w:t>乡村规划建筑师</w:t>
      </w:r>
      <w:r>
        <w:rPr>
          <w:rFonts w:hint="eastAsia" w:eastAsia="仿宋_GB2312" w:cs="Times New Roman"/>
          <w:b/>
          <w:bCs/>
          <w:color w:val="auto"/>
          <w:kern w:val="0"/>
          <w:sz w:val="36"/>
          <w:szCs w:val="36"/>
          <w:highlight w:val="none"/>
          <w:lang w:val="en-US" w:eastAsia="zh-CN" w:bidi="ar"/>
        </w:rPr>
        <w:t>拟聘用人员名单</w:t>
      </w:r>
    </w:p>
    <w:tbl>
      <w:tblPr>
        <w:tblStyle w:val="5"/>
        <w:tblpPr w:leftFromText="180" w:rightFromText="180" w:vertAnchor="text" w:horzAnchor="page" w:tblpX="1981" w:tblpY="611"/>
        <w:tblOverlap w:val="never"/>
        <w:tblW w:w="12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617"/>
        <w:gridCol w:w="1617"/>
        <w:gridCol w:w="1436"/>
        <w:gridCol w:w="2237"/>
        <w:gridCol w:w="1178"/>
        <w:gridCol w:w="1617"/>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617" w:type="dxa"/>
            <w:vAlign w:val="center"/>
          </w:tcPr>
          <w:p>
            <w:pPr>
              <w:widowControl/>
              <w:spacing w:line="400" w:lineRule="exact"/>
              <w:jc w:val="center"/>
              <w:rPr>
                <w:rFonts w:hint="eastAsia" w:ascii="仿宋" w:hAnsi="仿宋" w:eastAsia="仿宋" w:cs="仿宋"/>
                <w:color w:val="auto"/>
                <w:kern w:val="0"/>
                <w:sz w:val="28"/>
                <w:szCs w:val="28"/>
                <w:highlight w:val="none"/>
                <w:vertAlign w:val="baseline"/>
                <w:lang w:val="en-US" w:eastAsia="zh-CN" w:bidi="ar"/>
              </w:rPr>
            </w:pPr>
            <w:r>
              <w:rPr>
                <w:rFonts w:hint="eastAsia" w:ascii="仿宋" w:hAnsi="仿宋" w:eastAsia="仿宋" w:cs="仿宋"/>
                <w:b w:val="0"/>
                <w:bCs w:val="0"/>
                <w:kern w:val="0"/>
                <w:sz w:val="28"/>
                <w:szCs w:val="28"/>
              </w:rPr>
              <w:t>姓名</w:t>
            </w:r>
          </w:p>
        </w:tc>
        <w:tc>
          <w:tcPr>
            <w:tcW w:w="1617" w:type="dxa"/>
            <w:vAlign w:val="center"/>
          </w:tcPr>
          <w:p>
            <w:pPr>
              <w:widowControl/>
              <w:spacing w:line="400" w:lineRule="exact"/>
              <w:jc w:val="center"/>
              <w:rPr>
                <w:rFonts w:hint="eastAsia" w:ascii="仿宋" w:hAnsi="仿宋" w:eastAsia="仿宋" w:cs="仿宋"/>
                <w:color w:val="auto"/>
                <w:kern w:val="0"/>
                <w:sz w:val="28"/>
                <w:szCs w:val="28"/>
                <w:highlight w:val="none"/>
                <w:vertAlign w:val="baseline"/>
                <w:lang w:val="en-US" w:eastAsia="zh-CN" w:bidi="ar"/>
              </w:rPr>
            </w:pPr>
            <w:r>
              <w:rPr>
                <w:rFonts w:hint="eastAsia" w:ascii="仿宋" w:hAnsi="仿宋" w:eastAsia="仿宋" w:cs="仿宋"/>
                <w:b w:val="0"/>
                <w:bCs w:val="0"/>
                <w:kern w:val="0"/>
                <w:sz w:val="28"/>
                <w:szCs w:val="28"/>
              </w:rPr>
              <w:t>出生年月</w:t>
            </w:r>
          </w:p>
        </w:tc>
        <w:tc>
          <w:tcPr>
            <w:tcW w:w="1617" w:type="dxa"/>
            <w:vAlign w:val="center"/>
          </w:tcPr>
          <w:p>
            <w:pPr>
              <w:widowControl/>
              <w:spacing w:line="400" w:lineRule="exact"/>
              <w:jc w:val="center"/>
              <w:rPr>
                <w:rFonts w:hint="eastAsia" w:ascii="仿宋" w:hAnsi="仿宋" w:eastAsia="仿宋" w:cs="仿宋"/>
                <w:color w:val="auto"/>
                <w:kern w:val="0"/>
                <w:sz w:val="28"/>
                <w:szCs w:val="28"/>
                <w:highlight w:val="none"/>
                <w:vertAlign w:val="baseline"/>
                <w:lang w:val="en-US" w:eastAsia="zh-CN" w:bidi="ar"/>
              </w:rPr>
            </w:pPr>
            <w:r>
              <w:rPr>
                <w:rFonts w:hint="eastAsia" w:ascii="仿宋" w:hAnsi="仿宋" w:eastAsia="仿宋" w:cs="仿宋"/>
                <w:b w:val="0"/>
                <w:bCs w:val="0"/>
                <w:kern w:val="0"/>
                <w:sz w:val="28"/>
                <w:szCs w:val="28"/>
              </w:rPr>
              <w:t>性别</w:t>
            </w:r>
          </w:p>
        </w:tc>
        <w:tc>
          <w:tcPr>
            <w:tcW w:w="1436" w:type="dxa"/>
            <w:vAlign w:val="center"/>
          </w:tcPr>
          <w:p>
            <w:pPr>
              <w:widowControl/>
              <w:spacing w:line="40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学历</w:t>
            </w:r>
          </w:p>
          <w:p>
            <w:pPr>
              <w:widowControl/>
              <w:spacing w:line="400" w:lineRule="exact"/>
              <w:jc w:val="center"/>
              <w:rPr>
                <w:rFonts w:hint="eastAsia" w:ascii="仿宋" w:hAnsi="仿宋" w:eastAsia="仿宋" w:cs="仿宋"/>
                <w:color w:val="auto"/>
                <w:kern w:val="0"/>
                <w:sz w:val="28"/>
                <w:szCs w:val="28"/>
                <w:highlight w:val="none"/>
                <w:vertAlign w:val="baseline"/>
                <w:lang w:val="en-US" w:eastAsia="zh-CN" w:bidi="ar"/>
              </w:rPr>
            </w:pPr>
            <w:r>
              <w:rPr>
                <w:rFonts w:hint="eastAsia" w:ascii="仿宋" w:hAnsi="仿宋" w:eastAsia="仿宋" w:cs="仿宋"/>
                <w:b w:val="0"/>
                <w:bCs w:val="0"/>
                <w:kern w:val="0"/>
                <w:sz w:val="28"/>
                <w:szCs w:val="28"/>
              </w:rPr>
              <w:t>学位</w:t>
            </w:r>
          </w:p>
        </w:tc>
        <w:tc>
          <w:tcPr>
            <w:tcW w:w="2237" w:type="dxa"/>
            <w:vAlign w:val="center"/>
          </w:tcPr>
          <w:p>
            <w:pPr>
              <w:widowControl/>
              <w:spacing w:line="400" w:lineRule="exact"/>
              <w:jc w:val="center"/>
              <w:rPr>
                <w:rFonts w:hint="eastAsia" w:ascii="仿宋" w:hAnsi="仿宋" w:eastAsia="仿宋" w:cs="仿宋"/>
                <w:color w:val="auto"/>
                <w:kern w:val="0"/>
                <w:sz w:val="28"/>
                <w:szCs w:val="28"/>
                <w:highlight w:val="none"/>
                <w:vertAlign w:val="baseline"/>
                <w:lang w:val="en-US" w:eastAsia="zh-CN" w:bidi="ar"/>
              </w:rPr>
            </w:pPr>
            <w:r>
              <w:rPr>
                <w:rFonts w:hint="eastAsia" w:ascii="仿宋" w:hAnsi="仿宋" w:eastAsia="仿宋" w:cs="仿宋"/>
                <w:b w:val="0"/>
                <w:bCs w:val="0"/>
                <w:kern w:val="0"/>
                <w:sz w:val="28"/>
                <w:szCs w:val="28"/>
              </w:rPr>
              <w:t>毕业院校及专业</w:t>
            </w:r>
          </w:p>
        </w:tc>
        <w:tc>
          <w:tcPr>
            <w:tcW w:w="1178" w:type="dxa"/>
            <w:vAlign w:val="center"/>
          </w:tcPr>
          <w:p>
            <w:pPr>
              <w:widowControl/>
              <w:spacing w:line="40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招聘</w:t>
            </w:r>
          </w:p>
          <w:p>
            <w:pPr>
              <w:widowControl/>
              <w:spacing w:line="400" w:lineRule="exact"/>
              <w:jc w:val="center"/>
              <w:rPr>
                <w:rFonts w:hint="eastAsia" w:ascii="仿宋" w:hAnsi="仿宋" w:eastAsia="仿宋" w:cs="仿宋"/>
                <w:color w:val="auto"/>
                <w:kern w:val="0"/>
                <w:sz w:val="28"/>
                <w:szCs w:val="28"/>
                <w:highlight w:val="none"/>
                <w:vertAlign w:val="baseline"/>
                <w:lang w:val="en-US" w:eastAsia="zh-CN" w:bidi="ar"/>
              </w:rPr>
            </w:pPr>
            <w:r>
              <w:rPr>
                <w:rFonts w:hint="eastAsia" w:ascii="仿宋" w:hAnsi="仿宋" w:eastAsia="仿宋" w:cs="仿宋"/>
                <w:b w:val="0"/>
                <w:bCs w:val="0"/>
                <w:kern w:val="0"/>
                <w:sz w:val="28"/>
                <w:szCs w:val="28"/>
              </w:rPr>
              <w:t>人数</w:t>
            </w:r>
          </w:p>
        </w:tc>
        <w:tc>
          <w:tcPr>
            <w:tcW w:w="1617" w:type="dxa"/>
            <w:vAlign w:val="center"/>
          </w:tcPr>
          <w:p>
            <w:pPr>
              <w:widowControl/>
              <w:spacing w:line="400" w:lineRule="exact"/>
              <w:jc w:val="center"/>
              <w:rPr>
                <w:rFonts w:hint="eastAsia" w:ascii="仿宋" w:hAnsi="仿宋" w:eastAsia="仿宋" w:cs="仿宋"/>
                <w:color w:val="auto"/>
                <w:kern w:val="0"/>
                <w:sz w:val="28"/>
                <w:szCs w:val="28"/>
                <w:highlight w:val="none"/>
                <w:vertAlign w:val="baseline"/>
                <w:lang w:val="en-US" w:eastAsia="zh-CN" w:bidi="ar"/>
              </w:rPr>
            </w:pPr>
            <w:r>
              <w:rPr>
                <w:rFonts w:hint="eastAsia" w:ascii="仿宋" w:hAnsi="仿宋" w:eastAsia="仿宋" w:cs="仿宋"/>
                <w:b w:val="0"/>
                <w:bCs w:val="0"/>
                <w:kern w:val="0"/>
                <w:sz w:val="28"/>
                <w:szCs w:val="28"/>
              </w:rPr>
              <w:t>考试总成绩</w:t>
            </w:r>
          </w:p>
        </w:tc>
        <w:tc>
          <w:tcPr>
            <w:tcW w:w="1617" w:type="dxa"/>
            <w:vAlign w:val="center"/>
          </w:tcPr>
          <w:p>
            <w:pPr>
              <w:widowControl/>
              <w:spacing w:line="400" w:lineRule="exact"/>
              <w:jc w:val="center"/>
              <w:rPr>
                <w:rFonts w:hint="eastAsia" w:ascii="仿宋" w:hAnsi="仿宋" w:eastAsia="仿宋" w:cs="仿宋"/>
                <w:color w:val="auto"/>
                <w:kern w:val="0"/>
                <w:sz w:val="28"/>
                <w:szCs w:val="28"/>
                <w:highlight w:val="none"/>
                <w:vertAlign w:val="baseline"/>
                <w:lang w:val="en-US" w:eastAsia="zh-CN" w:bidi="ar"/>
              </w:rPr>
            </w:pPr>
            <w:r>
              <w:rPr>
                <w:rFonts w:hint="eastAsia" w:ascii="仿宋" w:hAnsi="仿宋" w:eastAsia="仿宋" w:cs="仿宋"/>
                <w:b w:val="0"/>
                <w:bCs w:val="0"/>
                <w:kern w:val="0"/>
                <w:sz w:val="28"/>
                <w:szCs w:val="28"/>
              </w:rPr>
              <w:t>总排名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17" w:type="dxa"/>
            <w:vAlign w:val="center"/>
          </w:tcPr>
          <w:p>
            <w:pPr>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闫嘉莉</w:t>
            </w:r>
          </w:p>
        </w:tc>
        <w:tc>
          <w:tcPr>
            <w:tcW w:w="1617" w:type="dxa"/>
            <w:vAlign w:val="center"/>
          </w:tcPr>
          <w:p>
            <w:pPr>
              <w:jc w:val="center"/>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1994.10</w:t>
            </w:r>
          </w:p>
        </w:tc>
        <w:tc>
          <w:tcPr>
            <w:tcW w:w="1617" w:type="dxa"/>
            <w:vAlign w:val="center"/>
          </w:tcPr>
          <w:p>
            <w:pPr>
              <w:jc w:val="center"/>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女</w:t>
            </w:r>
          </w:p>
        </w:tc>
        <w:tc>
          <w:tcPr>
            <w:tcW w:w="1436" w:type="dxa"/>
            <w:vAlign w:val="center"/>
          </w:tcPr>
          <w:p>
            <w:pPr>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大学</w:t>
            </w:r>
          </w:p>
          <w:p>
            <w:pPr>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学士</w:t>
            </w:r>
          </w:p>
        </w:tc>
        <w:tc>
          <w:tcPr>
            <w:tcW w:w="2237" w:type="dxa"/>
            <w:vAlign w:val="center"/>
          </w:tcPr>
          <w:p>
            <w:pPr>
              <w:jc w:val="center"/>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湖南文理学院城乡规划</w:t>
            </w:r>
          </w:p>
        </w:tc>
        <w:tc>
          <w:tcPr>
            <w:tcW w:w="1178" w:type="dxa"/>
            <w:vAlign w:val="center"/>
          </w:tcPr>
          <w:p>
            <w:pPr>
              <w:jc w:val="center"/>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w:t>
            </w:r>
          </w:p>
        </w:tc>
        <w:tc>
          <w:tcPr>
            <w:tcW w:w="1617" w:type="dxa"/>
            <w:vAlign w:val="center"/>
          </w:tcPr>
          <w:p>
            <w:pPr>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sz w:val="24"/>
                <w:szCs w:val="24"/>
                <w:vertAlign w:val="baseline"/>
                <w:lang w:val="en-US" w:eastAsia="zh-CN"/>
              </w:rPr>
              <w:t>69.56</w:t>
            </w:r>
          </w:p>
        </w:tc>
        <w:tc>
          <w:tcPr>
            <w:tcW w:w="1617" w:type="dxa"/>
            <w:vAlign w:val="center"/>
          </w:tcPr>
          <w:p>
            <w:pPr>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w:t>
            </w:r>
          </w:p>
        </w:tc>
      </w:tr>
    </w:tbl>
    <w:p>
      <w:pPr>
        <w:rPr>
          <w:rFonts w:hint="eastAsia" w:eastAsia="仿宋_GB2312" w:cs="Times New Roman"/>
          <w:color w:val="auto"/>
          <w:kern w:val="0"/>
          <w:sz w:val="32"/>
          <w:szCs w:val="32"/>
          <w:highlight w:val="none"/>
          <w:lang w:val="en-US" w:eastAsia="zh-CN" w:bidi="ar"/>
        </w:rPr>
      </w:pPr>
    </w:p>
    <w:p>
      <w:pPr>
        <w:rPr>
          <w:rFonts w:hint="eastAsia" w:eastAsia="仿宋_GB2312" w:cs="Times New Roman"/>
          <w:color w:val="auto"/>
          <w:kern w:val="0"/>
          <w:sz w:val="32"/>
          <w:szCs w:val="32"/>
          <w:highlight w:val="none"/>
          <w:lang w:val="en-US" w:eastAsia="zh-CN" w:bidi="ar"/>
        </w:rPr>
      </w:pPr>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ZWZkNmExOGUxZDQ1YmU4YWY1OTVmNzk1YjA3ZTAifQ=="/>
  </w:docVars>
  <w:rsids>
    <w:rsidRoot w:val="00000000"/>
    <w:rsid w:val="0692233C"/>
    <w:rsid w:val="0BDC69E7"/>
    <w:rsid w:val="17012960"/>
    <w:rsid w:val="1B3567E7"/>
    <w:rsid w:val="313C59EB"/>
    <w:rsid w:val="4EBA6D85"/>
    <w:rsid w:val="51F878B3"/>
    <w:rsid w:val="6E34105E"/>
    <w:rsid w:val="71E84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345</Words>
  <Characters>385</Characters>
  <Lines>0</Lines>
  <Paragraphs>0</Paragraphs>
  <TotalTime>20</TotalTime>
  <ScaleCrop>false</ScaleCrop>
  <LinksUpToDate>false</LinksUpToDate>
  <CharactersWithSpaces>385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2021-05-07T00:45:00Z</dcterms:created>
  <dc:creator>admin</dc:creator>
  <cp:lastModifiedBy>李灵桂</cp:lastModifiedBy>
  <dcterms:modified xsi:type="dcterms:W3CDTF">2024-07-03T03:32:02Z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ECA3DDEF6545423F8D12FEAA90E56D7F</vt:lpwstr>
  </property>
</Properties>
</file>