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攀枝花市自然资源和规划局</w:t>
      </w:r>
      <w:r>
        <w:rPr>
          <w:rFonts w:hint="eastAsia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西区分局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乡村规划建筑师</w:t>
      </w:r>
      <w:r>
        <w:rPr>
          <w:rFonts w:hint="eastAsia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体检考生名单</w:t>
      </w:r>
    </w:p>
    <w:p>
      <w:pP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24"/>
        <w:gridCol w:w="1824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综合考核成绩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是否进入体检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闫嘉莉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69.56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56948"/>
    <w:rsid w:val="081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2024-06-26T02:53:00Z</dcterms:created>
  <dc:creator>邓凤萍</dc:creator>
  <cp:lastModifiedBy>邓凤萍</cp:lastModifiedBy>
  <dcterms:modified xsi:type="dcterms:W3CDTF">2024-06-26T02:53:37Z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