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eastAsia="黑体"/>
          <w:szCs w:val="32"/>
          <w:lang w:val="zh-CN"/>
        </w:rPr>
      </w:pPr>
      <w:r>
        <w:rPr>
          <w:rFonts w:eastAsia="黑体"/>
          <w:szCs w:val="32"/>
          <w:lang w:val="zh-CN"/>
        </w:rPr>
        <w:t>附件</w:t>
      </w:r>
      <w:r>
        <w:rPr>
          <w:rFonts w:eastAsia="黑体"/>
          <w:szCs w:val="32"/>
        </w:rPr>
        <w:t>2</w:t>
      </w:r>
    </w:p>
    <w:p>
      <w:pPr>
        <w:widowControl/>
        <w:spacing w:line="580" w:lineRule="exact"/>
        <w:contextualSpacing/>
        <w:rPr>
          <w:rFonts w:eastAsia="宋体"/>
          <w:b/>
          <w:sz w:val="44"/>
          <w:szCs w:val="44"/>
          <w:shd w:val="clear" w:color="auto" w:fill="FFFFFF"/>
        </w:rPr>
      </w:pPr>
    </w:p>
    <w:p>
      <w:pPr>
        <w:widowControl/>
        <w:spacing w:line="580" w:lineRule="exact"/>
        <w:contextualSpacing/>
        <w:jc w:val="center"/>
        <w:rPr>
          <w:rFonts w:hint="eastAsia" w:eastAsia="宋体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eastAsia="宋体"/>
          <w:b/>
          <w:sz w:val="44"/>
          <w:szCs w:val="44"/>
          <w:shd w:val="clear" w:color="auto" w:fill="FFFFFF"/>
          <w:lang w:val="en-US" w:eastAsia="zh-CN"/>
        </w:rPr>
        <w:t>攀枝花市西区大宝鼎街道办事处</w:t>
      </w:r>
    </w:p>
    <w:p>
      <w:pPr>
        <w:widowControl/>
        <w:spacing w:line="580" w:lineRule="exact"/>
        <w:contextualSpacing/>
        <w:jc w:val="center"/>
        <w:rPr>
          <w:szCs w:val="32"/>
          <w:shd w:val="clear" w:color="auto" w:fill="FFFFFF"/>
        </w:rPr>
      </w:pPr>
      <w:r>
        <w:rPr>
          <w:rFonts w:eastAsia="宋体"/>
          <w:b/>
          <w:sz w:val="44"/>
          <w:szCs w:val="44"/>
          <w:shd w:val="clear" w:color="auto" w:fill="FFFFFF"/>
        </w:rPr>
        <w:t>部门整体支出绩效</w:t>
      </w:r>
      <w:r>
        <w:rPr>
          <w:rFonts w:hint="eastAsia" w:eastAsia="宋体"/>
          <w:b/>
          <w:sz w:val="44"/>
          <w:szCs w:val="44"/>
          <w:shd w:val="clear" w:color="auto" w:fill="FFFFFF"/>
        </w:rPr>
        <w:t>自评报告</w:t>
      </w:r>
      <w:bookmarkStart w:id="0" w:name="_GoBack"/>
      <w:bookmarkEnd w:id="0"/>
    </w:p>
    <w:p>
      <w:pPr>
        <w:widowControl/>
        <w:adjustRightInd w:val="0"/>
        <w:snapToGrid w:val="0"/>
        <w:spacing w:line="580" w:lineRule="exact"/>
        <w:ind w:firstLine="480" w:firstLineChars="200"/>
        <w:contextualSpacing/>
        <w:jc w:val="left"/>
        <w:rPr>
          <w:rFonts w:eastAsia="黑体"/>
          <w:color w:val="000000"/>
          <w:kern w:val="0"/>
          <w:sz w:val="24"/>
          <w:szCs w:val="32"/>
          <w:shd w:val="clear" w:color="auto" w:fill="FFFFFF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eastAsia="黑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eastAsia="黑体"/>
          <w:color w:val="000000"/>
          <w:kern w:val="0"/>
          <w:szCs w:val="32"/>
          <w:shd w:val="clear" w:color="auto" w:fill="FFFFFF"/>
        </w:rPr>
        <w:t>一、</w:t>
      </w:r>
      <w:r>
        <w:rPr>
          <w:rFonts w:eastAsia="黑体"/>
          <w:color w:val="000000"/>
          <w:kern w:val="0"/>
          <w:szCs w:val="32"/>
          <w:shd w:val="clear" w:color="auto" w:fill="FFFFFF"/>
          <w:lang w:val="zh-CN"/>
        </w:rPr>
        <w:t>部门概况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（一）机构组成。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大宝鼎街办内设机构有党政办公室（挂财政所牌子）、党建办公室（挂党群工作部、代表委员联络办公室牌子）、公共管理办公室（挂城市管理办公室、生态环境保护办公室牌子）、公共服务办公室（挂卫生健康办公室牌子）、公共安全办公室（挂安全生产监督管理办公室、应急管理办公室牌子）、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2个社区：沿江社区、小宝鼎社区。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（二）机构职能。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大宝鼎街道办事处是区政府的派出机关，主要履行推进区域发展、组织公共服务、实施综合管理、领导基层自治、维护安全稳定、动员社会参与等职能。主要包括：贯彻执行党和国家的各项法律、法规、规章以及上级政府的决议、决定，依法管理基层公共事务。负责辖区经济、文化、教育体育、科技、卫生健康、民政、社会保障、民族宗教、住房保障、司法、退役军人、统计等公共管理和公共服务工作，积极构建公共服务均等化体系，促进社会事业发展。推进“最多跑一次”改革，建立健全群众办事一次办结机制，优化便民服务质量。负责辖区环境保护、秩序治理、物业管理、城乡环境综合治理等城市管理工作，开展爱国卫生、环境卫生监督检查，营造良好发展环境。整合基层一线执法力量，充分发挥属地管理优势，强化对辖区范围执法力量的统一指挥和统筹协调。负责辖区平安建设、社会治安综合治理工作，处理群众来信来访，反映社情民意，建立社会矛盾纠纷排查调处机制，维护社会和谐稳定。负责辖区公共安全，协助做好安全生产、防汛、防火、防灾减灾等应急管理工作，构建公共安全防控体系，建立应对突发紧急事件的处理预案。领导社区居委会建设，指导社区居委会工作，培育、发展社区社会组织，组织社区居民参与社区建设和管理，健全完善自治、法治、德治相结合的城市基层治理体系。牵头协调职能部门及其派出机构，共同处理地区性、综合性社会管理事务。动员辖区各类单位、社会组织和社区居民等社会力量参与基层社会治理，引导辖区单位履行社会责任，统筹辖区资源，实现共建共治共享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（三）人员概况。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eastAsia="黑体"/>
          <w:color w:val="000000"/>
          <w:kern w:val="0"/>
          <w:szCs w:val="32"/>
          <w:shd w:val="clear" w:color="auto" w:fill="FFFFFF"/>
        </w:rPr>
      </w:pPr>
      <w:r>
        <w:rPr>
          <w:rFonts w:hint="eastAsia"/>
          <w:color w:val="auto"/>
          <w:kern w:val="0"/>
          <w:szCs w:val="32"/>
          <w:shd w:val="clear" w:color="auto" w:fill="FFFFFF"/>
          <w:lang w:val="zh-CN" w:eastAsia="zh-CN"/>
        </w:rPr>
        <w:t>截止</w:t>
      </w:r>
      <w:r>
        <w:rPr>
          <w:rFonts w:hint="eastAsia"/>
          <w:color w:val="auto"/>
          <w:kern w:val="0"/>
          <w:szCs w:val="32"/>
          <w:shd w:val="clear" w:color="auto" w:fill="FFFFFF"/>
          <w:lang w:val="en-US" w:eastAsia="zh-CN"/>
        </w:rPr>
        <w:t>2023年末，大宝鼎街道在编职工人员共计19人。其中行政编制7人（1人为司法局编制），事业编制7人，聘用人员5人。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eastAsia="黑体"/>
          <w:color w:val="000000"/>
          <w:kern w:val="0"/>
          <w:szCs w:val="32"/>
          <w:shd w:val="clear" w:color="auto" w:fill="FFFFFF"/>
        </w:rPr>
      </w:pPr>
      <w:r>
        <w:rPr>
          <w:rFonts w:eastAsia="黑体"/>
          <w:color w:val="000000"/>
          <w:kern w:val="0"/>
          <w:szCs w:val="32"/>
          <w:shd w:val="clear" w:color="auto" w:fill="FFFFFF"/>
        </w:rPr>
        <w:t>二、部门财政资金收支情况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（一）部门财政资金收入情况。</w:t>
      </w:r>
    </w:p>
    <w:p>
      <w:pPr>
        <w:pStyle w:val="3"/>
        <w:tabs>
          <w:tab w:val="left" w:pos="5456"/>
        </w:tabs>
        <w:spacing w:line="600" w:lineRule="exact"/>
        <w:ind w:firstLine="640" w:firstLineChars="200"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西区大宝鼎街办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2023年共收到财政拨款636.44万元，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其中：</w:t>
      </w:r>
      <w:r>
        <w:rPr>
          <w:rFonts w:hint="eastAsia" w:ascii="仿宋_GB2312" w:hAnsi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一般公共预算拨款收入</w:t>
      </w:r>
      <w:r>
        <w:rPr>
          <w:rFonts w:hint="eastAsia" w:ascii="仿宋_GB2312" w:hAnsi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514.53万元，占总收入80.85%；政府性基金预算财政拨款支出121.91万元，占总收入19.15%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（二）部门财政资金支出情况。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eastAsia="黑体"/>
          <w:color w:val="000000"/>
          <w:kern w:val="0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西区大宝鼎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年预算支出</w:t>
      </w:r>
      <w:r>
        <w:rPr>
          <w:rFonts w:hint="eastAsia" w:ascii="仿宋_GB2312" w:hAnsi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636.44万元</w:t>
      </w:r>
      <w:r>
        <w:rPr>
          <w:rFonts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其中：基本支出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514.53万元，占总支出80.85%；项目支出121.91万元，占总支出19.15%。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eastAsia="黑体"/>
          <w:color w:val="000000"/>
          <w:kern w:val="0"/>
          <w:szCs w:val="32"/>
          <w:shd w:val="clear" w:color="auto" w:fill="FFFFFF"/>
        </w:rPr>
      </w:pPr>
      <w:r>
        <w:rPr>
          <w:rFonts w:eastAsia="黑体"/>
          <w:color w:val="000000"/>
          <w:kern w:val="0"/>
          <w:szCs w:val="32"/>
          <w:shd w:val="clear" w:color="auto" w:fill="FFFFFF"/>
        </w:rPr>
        <w:t>三、部门整体预算绩效管理情况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（一）部门预算项目绩效管理。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绩效目标制定要素完整，指标细化量准确，每年的绩效评价均列入街道党工委会议讨论并审议；绩效目标分为人员类、运转类和特定目标类三类分类制定目标，根据目标分类跟踪考核。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预算编制，实事求是，确保预算的准确性、及时性；专项预算项目按照程序严密、规划合理的原则实施、管理结果符合审计要求、项目分配科学、分配及时，没有违规记录等情况</w:t>
      </w:r>
      <w:r>
        <w:rPr>
          <w:color w:val="000000"/>
          <w:kern w:val="0"/>
          <w:szCs w:val="32"/>
          <w:shd w:val="clear" w:color="auto" w:fill="FFFFFF"/>
          <w:lang w:val="zh-CN"/>
        </w:rPr>
        <w:t>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（二）结果应用情况。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严格对照项目支出绩效评价发现的问题，查找管理漏洞，强化结果应用，将评价结果于制定政策、完善内控管理制度，用于改进项目管理、财务管理和资金使用管理，用于调整预算安排方式、增减预算规模和优化支出结构，不断提高资金使用效益</w:t>
      </w:r>
      <w:r>
        <w:rPr>
          <w:color w:val="000000"/>
          <w:kern w:val="0"/>
          <w:szCs w:val="32"/>
          <w:shd w:val="clear" w:color="auto" w:fill="FFFFFF"/>
          <w:lang w:val="zh-CN"/>
        </w:rPr>
        <w:t>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自评质量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。</w:t>
      </w:r>
    </w:p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</w:rPr>
      </w:pPr>
      <w:r>
        <w:rPr>
          <w:color w:val="000000"/>
          <w:kern w:val="0"/>
          <w:szCs w:val="32"/>
          <w:shd w:val="clear" w:color="auto" w:fill="FFFFFF"/>
        </w:rPr>
        <w:t xml:space="preserve">   </w:t>
      </w:r>
      <w:r>
        <w:rPr>
          <w:rFonts w:hint="eastAsia"/>
          <w:color w:val="000000"/>
          <w:kern w:val="0"/>
          <w:szCs w:val="32"/>
          <w:shd w:val="clear" w:color="auto" w:fill="FFFFFF"/>
        </w:rPr>
        <w:t>整体支出自评客观公正，质量良好</w:t>
      </w:r>
      <w:r>
        <w:rPr>
          <w:color w:val="000000"/>
          <w:kern w:val="0"/>
          <w:szCs w:val="32"/>
          <w:shd w:val="clear" w:color="auto" w:fill="FFFFFF"/>
        </w:rPr>
        <w:t>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eastAsia="黑体"/>
          <w:color w:val="000000"/>
          <w:kern w:val="0"/>
          <w:szCs w:val="32"/>
          <w:shd w:val="clear" w:color="auto" w:fill="FFFFFF"/>
        </w:rPr>
      </w:pPr>
      <w:r>
        <w:rPr>
          <w:rFonts w:eastAsia="黑体"/>
          <w:color w:val="000000"/>
          <w:kern w:val="0"/>
          <w:szCs w:val="32"/>
          <w:shd w:val="clear" w:color="auto" w:fill="FFFFFF"/>
        </w:rPr>
        <w:t>四、评价结论及建议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（一）评价结论。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我单位支出绩效总体良好，各项目标基本达到了相应时期执行进度，使财政收支预算执行都得到了良好的制度保障和实施效果。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（二）存在问题。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部分资金在使用上因财政资金支付困难，因此在资金支付上有进度滞后情况。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left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（三）</w:t>
      </w:r>
      <w:r>
        <w:rPr>
          <w:color w:val="000000"/>
          <w:kern w:val="0"/>
          <w:szCs w:val="32"/>
          <w:shd w:val="clear" w:color="auto" w:fill="FFFFFF"/>
          <w:lang w:val="zh-CN"/>
        </w:rPr>
        <w:t>改进建议。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 xml:space="preserve"> 1.我们将进一步重视预算的编制工作，加强财务管理制度建设，完善单位内部财务管理制度，增强可执行性；提高预算编制的精确度，提高财政资金使用效率，尽量减少预算执行调整、结转和结余情形。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eastAsia="仿宋_GB2312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2.加强资金的合理使用，提前做好资金使用规划，对资金使用和管理实施绩效管理、建立考核机制，实行动态管理，确保资金使用效益最大化。</w:t>
      </w:r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5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5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94925"/>
    <w:multiLevelType w:val="singleLevel"/>
    <w:tmpl w:val="3E79492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YjIzMjc3NzgwMDBhMDQ5MWE4NDg4YzVlOGNmMTAifQ=="/>
  </w:docVars>
  <w:rsids>
    <w:rsidRoot w:val="00EC0174"/>
    <w:rsid w:val="00006E4D"/>
    <w:rsid w:val="00021652"/>
    <w:rsid w:val="00024616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57DF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5F37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4AB4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39A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92479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418"/>
    <w:rsid w:val="00D006C6"/>
    <w:rsid w:val="00D14A65"/>
    <w:rsid w:val="00D162B9"/>
    <w:rsid w:val="00D22932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10F3F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E60A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CFE3ADE"/>
    <w:rsid w:val="0DC31556"/>
    <w:rsid w:val="12A94BEC"/>
    <w:rsid w:val="1A3D6143"/>
    <w:rsid w:val="1A772190"/>
    <w:rsid w:val="1C013801"/>
    <w:rsid w:val="2D527252"/>
    <w:rsid w:val="2EAE55F2"/>
    <w:rsid w:val="2EDF4302"/>
    <w:rsid w:val="3E8D3EED"/>
    <w:rsid w:val="420866FD"/>
    <w:rsid w:val="473E7546"/>
    <w:rsid w:val="47550EBA"/>
    <w:rsid w:val="5BAC7311"/>
    <w:rsid w:val="659F4567"/>
    <w:rsid w:val="6636451A"/>
    <w:rsid w:val="6EF65E9C"/>
    <w:rsid w:val="71397E03"/>
    <w:rsid w:val="77FFA8F9"/>
    <w:rsid w:val="7A9314AC"/>
    <w:rsid w:val="7C631402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qFormat/>
    <w:uiPriority w:val="0"/>
    <w:rPr>
      <w:rFonts w:ascii="宋体" w:eastAsia="宋体"/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四号正文"/>
    <w:basedOn w:val="1"/>
    <w:link w:val="12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2">
    <w:name w:val="四号正文 Char"/>
    <w:basedOn w:val="9"/>
    <w:link w:val="11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3">
    <w:name w:val="文档结构图 Char"/>
    <w:basedOn w:val="9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4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5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6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4</Pages>
  <Words>50</Words>
  <Characters>285</Characters>
  <Lines>2</Lines>
  <Paragraphs>1</Paragraphs>
  <TotalTime>16</TotalTime>
  <ScaleCrop>false</ScaleCrop>
  <LinksUpToDate>false</LinksUpToDate>
  <CharactersWithSpaces>334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魏兆婷</cp:lastModifiedBy>
  <cp:lastPrinted>2022-03-26T08:26:00Z</cp:lastPrinted>
  <dcterms:modified xsi:type="dcterms:W3CDTF">2024-06-11T07:30:00Z</dcterms:modified>
  <dc:title>区域性就业培训基地建设项目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00559C99581D483BA10EFEC934EF6913</vt:lpwstr>
  </property>
</Properties>
</file>