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项目资金申报及批复情况。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eastAsia="楷体_GB2312"/>
          <w:b w:val="0"/>
          <w:bCs w:val="0"/>
          <w:highlight w:val="none"/>
          <w:lang w:val="zh-CN"/>
        </w:rPr>
      </w:pPr>
      <w:r>
        <w:rPr>
          <w:rFonts w:hint="eastAsia"/>
        </w:rPr>
        <w:t>公共图书馆、文化馆（站）免费开放中央补助资金</w:t>
      </w:r>
      <w:r>
        <w:rPr>
          <w:rFonts w:hint="eastAsia"/>
          <w:lang w:val="en-US" w:eastAsia="zh-CN"/>
        </w:rPr>
        <w:t>总计4.1</w:t>
      </w:r>
      <w:r>
        <w:rPr>
          <w:rFonts w:hint="eastAsia"/>
        </w:rPr>
        <w:t>万元，</w:t>
      </w:r>
      <w:r>
        <w:rPr>
          <w:rFonts w:hint="eastAsia"/>
          <w:highlight w:val="none"/>
        </w:rPr>
        <w:t>项目资金</w:t>
      </w:r>
      <w:r>
        <w:rPr>
          <w:rFonts w:hint="eastAsia"/>
          <w:highlight w:val="none"/>
          <w:lang w:val="en-US" w:eastAsia="zh-CN"/>
        </w:rPr>
        <w:t>4万元为中央</w:t>
      </w:r>
      <w:r>
        <w:rPr>
          <w:rFonts w:hint="eastAsia"/>
          <w:highlight w:val="none"/>
        </w:rPr>
        <w:t>财政资金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1000元为省级财政资金</w:t>
      </w:r>
      <w:r>
        <w:rPr>
          <w:rFonts w:hint="eastAsia"/>
          <w:highlight w:val="none"/>
        </w:rPr>
        <w:t>，项目实施过程严格验证程序开展</w:t>
      </w:r>
      <w:r>
        <w:rPr>
          <w:highlight w:val="none"/>
        </w:rPr>
        <w:t>，全程符合资金</w:t>
      </w:r>
      <w:r>
        <w:rPr>
          <w:b w:val="0"/>
          <w:bCs w:val="0"/>
          <w:highlight w:val="none"/>
        </w:rPr>
        <w:t>管理办法等相关规定。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eastAsia" w:ascii="楷体_GB2312" w:hAnsi="宋体" w:eastAsia="楷体_GB2312"/>
          <w:b w:val="0"/>
          <w:bCs w:val="0"/>
          <w:lang w:val="zh-CN"/>
        </w:rPr>
      </w:pPr>
      <w:r>
        <w:rPr>
          <w:rFonts w:hint="eastAsia" w:ascii="楷体_GB2312" w:hAnsi="宋体" w:eastAsia="楷体_GB2312"/>
          <w:b w:val="0"/>
          <w:bCs w:val="0"/>
          <w:lang w:val="zh-CN"/>
        </w:rPr>
        <w:t>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53" w:lineRule="auto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该项目</w:t>
      </w:r>
      <w:r>
        <w:rPr>
          <w:rFonts w:hint="eastAsia"/>
          <w:lang w:val="en-US" w:eastAsia="zh-CN"/>
        </w:rPr>
        <w:t>用于支持街道社区图书室、文化站、文化馆分馆免费开展基本公共文化服务。抓好社区文化骨干辅导，组织民间文化传承活动。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项目资金申报相符性。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lang w:val="zh-CN"/>
        </w:rPr>
      </w:pPr>
      <w:r>
        <w:rPr>
          <w:lang w:val="zh-CN"/>
        </w:rPr>
        <w:t>项目申报内容与具体实施内容相符、申报目标合理可行。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lang w:val="zh-CN"/>
        </w:rPr>
        <w:t>1</w:t>
      </w:r>
      <w:r>
        <w:rPr>
          <w:rFonts w:hint="eastAsia" w:ascii="仿宋_GB2312" w:hAnsi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资金计划及到位。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eastAsia="仿宋_GB2312"/>
          <w:lang w:val="en-US" w:eastAsia="zh-CN"/>
        </w:rPr>
      </w:pPr>
      <w:r>
        <w:t>该项目截至评价时实际到位资金</w:t>
      </w:r>
      <w:r>
        <w:rPr>
          <w:rFonts w:hint="eastAsia"/>
          <w:lang w:val="en-US" w:eastAsia="zh-CN"/>
        </w:rPr>
        <w:t>4.1</w:t>
      </w:r>
      <w:r>
        <w:t>万元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其中4万元</w:t>
      </w:r>
      <w:r>
        <w:t>为</w:t>
      </w:r>
      <w:r>
        <w:rPr>
          <w:rFonts w:hint="eastAsia"/>
          <w:lang w:val="en-US" w:eastAsia="zh-CN"/>
        </w:rPr>
        <w:t>中央</w:t>
      </w:r>
      <w:r>
        <w:t>资金，</w:t>
      </w:r>
      <w:r>
        <w:rPr>
          <w:rFonts w:hint="eastAsia"/>
          <w:lang w:val="en-US" w:eastAsia="zh-CN"/>
        </w:rPr>
        <w:t>0.1万元为省级</w:t>
      </w:r>
      <w:r>
        <w:t>资金</w:t>
      </w:r>
      <w:r>
        <w:rPr>
          <w:rFonts w:hint="eastAsia"/>
          <w:lang w:eastAsia="zh-CN"/>
        </w:rPr>
        <w:t>，</w:t>
      </w:r>
      <w:r>
        <w:t>到位率</w:t>
      </w:r>
      <w:r>
        <w:rPr>
          <w:rFonts w:hint="eastAsia"/>
          <w:lang w:val="en-US" w:eastAsia="zh-CN"/>
        </w:rPr>
        <w:t>100</w:t>
      </w:r>
      <w:r>
        <w:t>%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lang w:val="zh-CN"/>
        </w:rPr>
      </w:pPr>
      <w:r>
        <w:rPr>
          <w:lang w:val="zh-CN"/>
        </w:rPr>
        <w:t>该项目截至评价时项目资金已支出</w:t>
      </w:r>
      <w:r>
        <w:rPr>
          <w:rFonts w:hint="eastAsia"/>
          <w:lang w:val="en-US" w:eastAsia="zh-CN"/>
        </w:rPr>
        <w:t>4.1</w:t>
      </w:r>
      <w:r>
        <w:t>万元</w:t>
      </w:r>
      <w:r>
        <w:rPr>
          <w:rFonts w:hint="eastAsia"/>
        </w:rPr>
        <w:t>，</w:t>
      </w:r>
      <w:r>
        <w:rPr>
          <w:lang w:val="zh-CN"/>
        </w:rPr>
        <w:t>支付依据合规合法，资金支付与预算相符。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</w:rPr>
        <w:t>资金</w:t>
      </w:r>
      <w:r>
        <w:rPr>
          <w:rFonts w:hint="eastAsia"/>
          <w:kern w:val="0"/>
        </w:rPr>
        <w:t>主要用于：</w:t>
      </w:r>
      <w:r>
        <w:rPr>
          <w:rFonts w:hint="eastAsia"/>
          <w:kern w:val="0"/>
          <w:lang w:val="en-US" w:eastAsia="zh-CN"/>
        </w:rPr>
        <w:t>街道和各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社区开展文体活动，对文化站点进行维护维修</w:t>
      </w:r>
      <w:r>
        <w:rPr>
          <w:rFonts w:hint="eastAsia" w:ascii="仿宋_GB2312" w:hAnsi="宋体"/>
          <w:lang w:val="zh-CN"/>
        </w:rPr>
        <w:t>。支付依据合规合法。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lang w:val="zh-CN"/>
        </w:rPr>
      </w:pPr>
      <w:r>
        <w:rPr>
          <w:lang w:val="zh-CN"/>
        </w:rPr>
        <w:t>该项目建立了项目财务管理制度，并设置了项目实施工作专班，明确了专人负责会计核算和账务处理。该项目严格执行财务管理制度、财务处理及时、会计核算规范。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</w:pPr>
      <w:r>
        <w:t>项目目标设定依据充分、明确、合理，项目建设符合相关规定。年初都制定了相关方案措施，并严格按照方案、措施执行、开展工作。项目实施过程中，严格按规定及制度进行管理。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eastAsia="楷体_GB2312"/>
          <w:b/>
          <w:lang w:val="zh-CN"/>
        </w:rPr>
      </w:pPr>
      <w:r>
        <w:rPr>
          <w:lang w:val="zh-CN"/>
        </w:rPr>
        <w:t>截至</w:t>
      </w:r>
      <w:r>
        <w:rPr>
          <w:rFonts w:hint="eastAsia"/>
          <w:highlight w:val="none"/>
          <w:lang w:val="en-US" w:eastAsia="zh-CN"/>
        </w:rPr>
        <w:t>2023</w:t>
      </w:r>
      <w:r>
        <w:rPr>
          <w:lang w:val="zh-CN"/>
        </w:rPr>
        <w:t>年底，</w:t>
      </w:r>
      <w:r>
        <w:rPr>
          <w:rFonts w:hint="eastAsia"/>
          <w:lang w:val="zh-CN"/>
        </w:rPr>
        <w:t>综合文化站（中心)、文化馆分馆、图书馆分馆正常开放，开展各类文化活动16次。</w:t>
      </w:r>
      <w:r>
        <w:rPr>
          <w:rFonts w:hint="eastAsia"/>
        </w:rPr>
        <w:t>完善文化站展示内容、设施添置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组织开展阅读会3次、春节游园会、五一、端午文艺演出3场。开展社区文化骨干辅导2次，组织民间文化传承活动1次</w:t>
      </w:r>
      <w:r>
        <w:rPr>
          <w:rFonts w:hint="eastAsia"/>
          <w:lang w:eastAsia="zh-CN"/>
        </w:rPr>
        <w:t>。</w:t>
      </w:r>
      <w:r>
        <w:rPr>
          <w:lang w:val="zh-CN"/>
        </w:rPr>
        <w:t>项目整体完成进度较好，成本可控。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ascii="仿宋_GB2312" w:hAnsi="仿宋_GB2312" w:cs="仿宋_GB2312"/>
          <w:kern w:val="2"/>
          <w:sz w:val="32"/>
          <w:szCs w:val="40"/>
        </w:rPr>
        <w:t>该项目</w:t>
      </w:r>
      <w:r>
        <w:rPr>
          <w:rFonts w:hint="eastAsia" w:ascii="仿宋_GB2312" w:hAnsi="仿宋_GB2312" w:cs="仿宋_GB2312"/>
          <w:kern w:val="2"/>
          <w:sz w:val="32"/>
          <w:szCs w:val="40"/>
          <w:lang w:val="en-US" w:eastAsia="zh-CN"/>
        </w:rPr>
        <w:t>实施完成</w:t>
      </w:r>
      <w:r>
        <w:rPr>
          <w:rFonts w:ascii="仿宋_GB2312" w:hAnsi="仿宋_GB2312" w:cs="仿宋_GB2312"/>
          <w:kern w:val="2"/>
          <w:sz w:val="32"/>
          <w:szCs w:val="40"/>
        </w:rPr>
        <w:t>后，</w:t>
      </w:r>
      <w:r>
        <w:rPr>
          <w:rFonts w:hint="eastAsia" w:ascii="仿宋_GB2312" w:hAnsi="仿宋_GB2312" w:cs="仿宋_GB2312"/>
          <w:kern w:val="2"/>
          <w:sz w:val="32"/>
          <w:szCs w:val="40"/>
          <w:lang w:val="en-US" w:eastAsia="zh-CN"/>
        </w:rPr>
        <w:t>提档升级辖区公共文化服务场所，提供优质公共文化服务，为居民提供丰富多彩的文化活动，社会效益良好。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</w:t>
      </w:r>
      <w:r>
        <w:rPr>
          <w:rFonts w:hint="eastAsia" w:ascii="楷体_GB2312" w:hAnsi="宋体" w:eastAsia="楷体_GB2312"/>
          <w:b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bookmarkStart w:id="0" w:name="_GoBack"/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</w:t>
      </w:r>
      <w:r>
        <w:rPr>
          <w:rFonts w:hint="eastAsia" w:ascii="楷体_GB2312" w:hAnsi="宋体" w:eastAsia="楷体_GB2312"/>
          <w:b w:val="0"/>
          <w:bCs/>
          <w:lang w:val="zh-CN"/>
        </w:rPr>
        <w:t>）相关建议。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</w:pPr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6B5C5"/>
    <w:multiLevelType w:val="singleLevel"/>
    <w:tmpl w:val="F866B5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EB7F56"/>
    <w:multiLevelType w:val="singleLevel"/>
    <w:tmpl w:val="27EB7F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28A171E"/>
    <w:rsid w:val="080957C7"/>
    <w:rsid w:val="0EDB478C"/>
    <w:rsid w:val="1229368D"/>
    <w:rsid w:val="168B05D6"/>
    <w:rsid w:val="1D9A0018"/>
    <w:rsid w:val="1DA35E8D"/>
    <w:rsid w:val="1ED56C73"/>
    <w:rsid w:val="24240DD3"/>
    <w:rsid w:val="25862566"/>
    <w:rsid w:val="274D3E1C"/>
    <w:rsid w:val="291C455A"/>
    <w:rsid w:val="35EF6FCF"/>
    <w:rsid w:val="36926D0C"/>
    <w:rsid w:val="38D366FE"/>
    <w:rsid w:val="38FE2ABF"/>
    <w:rsid w:val="41821439"/>
    <w:rsid w:val="453374C4"/>
    <w:rsid w:val="4A091ED0"/>
    <w:rsid w:val="4BA51213"/>
    <w:rsid w:val="4DAF2BCF"/>
    <w:rsid w:val="4DDB6F66"/>
    <w:rsid w:val="4EBC45A0"/>
    <w:rsid w:val="52E246FA"/>
    <w:rsid w:val="57E26ABC"/>
    <w:rsid w:val="59BB61C7"/>
    <w:rsid w:val="5B67542E"/>
    <w:rsid w:val="5F6E06F0"/>
    <w:rsid w:val="66D26239"/>
    <w:rsid w:val="68002C12"/>
    <w:rsid w:val="725D5008"/>
    <w:rsid w:val="74C2240E"/>
    <w:rsid w:val="75D8126B"/>
    <w:rsid w:val="792F2AEE"/>
    <w:rsid w:val="7E1C3A6E"/>
    <w:rsid w:val="7EF46429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310"/>
      <w:ind w:left="700"/>
    </w:pPr>
    <w:rPr>
      <w:rFonts w:ascii="宋体" w:hAnsi="宋体" w:eastAsia="宋体" w:cs="宋体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河门口街道收发文</cp:lastModifiedBy>
  <dcterms:modified xsi:type="dcterms:W3CDTF">2024-06-07T08:29:24Z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