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为认真落实上级决策部署，以提高补贴政策效应为目标，着力保护耕地地力，调动农民种粮积极性，推动农业农村经济发展。调整耕地地力保护补贴由激励性补贴向功能性补贴转变、由覆盖性补贴向环节性补贴转变，提高补贴政策的指向性、精准性和实效性，提高农业生产率、土地产出率和资源利用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" w:hAnsi="仿宋" w:eastAsia="仿宋" w:cs="仿宋"/>
          <w:lang w:val="en-US" w:eastAsia="zh-CN"/>
        </w:rPr>
        <w:t>2023年共下达西区耕地地力保护补贴130.7886万元。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西区2023年耕地地力保护补贴共涉及1个镇6个村39个组3317户，共申报补贴面积14521.26亩。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该项目为经常性项目，补贴范围和对象政策界定明确。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/>
          <w:lang w:val="zh-CN"/>
        </w:rPr>
        <w:t>资金计划</w:t>
      </w:r>
      <w:r>
        <w:rPr>
          <w:rFonts w:hint="eastAsia" w:ascii="仿宋_GB2312" w:hAnsi="宋体"/>
          <w:lang w:val="en-US" w:eastAsia="zh-CN"/>
        </w:rPr>
        <w:t>130.7886万，实际到位资金130.7886万</w:t>
      </w:r>
      <w:r>
        <w:rPr>
          <w:rFonts w:hint="eastAsia" w:ascii="仿宋_GB2312" w:hAnsi="宋体"/>
          <w:lang w:val="zh-CN"/>
        </w:rPr>
        <w:t>。</w:t>
      </w:r>
      <w:r>
        <w:rPr>
          <w:rFonts w:hint="eastAsia" w:ascii="仿宋_GB2312" w:hAnsi="宋体"/>
          <w:lang w:val="en-US" w:eastAsia="zh-CN"/>
        </w:rPr>
        <w:t>资金到位率100%，资金也在规定的时间内及时发放到农户手中。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截至</w:t>
      </w:r>
      <w:r>
        <w:rPr>
          <w:rFonts w:hint="eastAsia" w:ascii="仿宋_GB2312" w:hAnsi="宋体"/>
          <w:lang w:val="en-US" w:eastAsia="zh-CN"/>
        </w:rPr>
        <w:t>目前，耕地地力保护补贴130.7886万元已全额通过惠农一卡通发放到农户手中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/>
          <w:lang w:val="en-US" w:eastAsia="zh-CN"/>
        </w:rPr>
        <w:t>补贴</w:t>
      </w:r>
      <w:r>
        <w:rPr>
          <w:rFonts w:hint="eastAsia" w:ascii="仿宋_GB2312" w:hAnsi="宋体"/>
          <w:lang w:val="zh-CN"/>
        </w:rPr>
        <w:t>标准</w:t>
      </w:r>
      <w:r>
        <w:rPr>
          <w:rFonts w:hint="eastAsia" w:ascii="仿宋_GB2312" w:hAnsi="宋体"/>
          <w:lang w:val="en-US" w:eastAsia="zh-CN"/>
        </w:rPr>
        <w:t>及时发放</w:t>
      </w:r>
      <w:r>
        <w:rPr>
          <w:rFonts w:hint="eastAsia" w:ascii="仿宋_GB2312" w:hAnsi="宋体"/>
          <w:lang w:val="zh-CN"/>
        </w:rPr>
        <w:t>，支付依据合规合法，资金支付与预算相符。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项目资金由</w:t>
      </w:r>
      <w:r>
        <w:rPr>
          <w:rFonts w:hint="eastAsia" w:ascii="仿宋_GB2312" w:hAnsi="宋体"/>
          <w:lang w:val="en-US" w:eastAsia="zh-CN"/>
        </w:rPr>
        <w:t>区</w:t>
      </w:r>
      <w:r>
        <w:rPr>
          <w:rFonts w:hint="eastAsia" w:ascii="仿宋_GB2312" w:hAnsi="宋体"/>
          <w:lang w:val="zh-CN"/>
        </w:rPr>
        <w:t>财政局统一管理，建立专账，专款专用，补贴资金采取财政“一卡通”的方式直接补贴到户。</w:t>
      </w:r>
      <w:r>
        <w:rPr>
          <w:rFonts w:hint="eastAsia" w:ascii="仿宋_GB2312" w:hAnsi="宋体"/>
          <w:lang w:val="en-US" w:eastAsia="zh-CN"/>
        </w:rPr>
        <w:t>项目</w:t>
      </w:r>
      <w:r>
        <w:rPr>
          <w:rFonts w:hint="eastAsia" w:ascii="仿宋_GB2312" w:hAnsi="宋体"/>
          <w:lang w:val="zh-CN"/>
        </w:rPr>
        <w:t>严格执行财务管理制度、财务处理及时、会计核算规范等。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zh-CN"/>
        </w:rPr>
        <w:t>项目</w:t>
      </w:r>
      <w:r>
        <w:rPr>
          <w:rFonts w:hint="eastAsia" w:ascii="仿宋_GB2312" w:hAnsi="宋体"/>
          <w:lang w:val="en-US" w:eastAsia="zh-CN"/>
        </w:rPr>
        <w:t>资金下达后，制定了西区实施方案，方案明确了</w:t>
      </w:r>
      <w:r>
        <w:rPr>
          <w:rFonts w:hint="eastAsia" w:ascii="仿宋_GB2312" w:hAnsi="宋体"/>
          <w:lang w:val="zh-CN"/>
        </w:rPr>
        <w:t>组织管理架构及具体实施流程，</w:t>
      </w:r>
      <w:r>
        <w:rPr>
          <w:rFonts w:hint="eastAsia" w:ascii="仿宋_GB2312" w:hAnsi="宋体"/>
          <w:lang w:val="en-US" w:eastAsia="zh-CN"/>
        </w:rPr>
        <w:t>有效把控补贴发放时效性。严格规范补贴程序，确保补贴合法性。加强补贴督导检查工作，确保补贴规范性。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西区2023年耕地地力保护补贴共涉及1个镇6个村39个组3317户，共申报补贴面积14521.26亩，补贴资金共计130.7886万元。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绿色生态为导向，推进农业“三项补贴”由激励性补贴向功能性补贴转变、由覆盖性补贴向环节性补贴转变，提高补贴政策的指向性、精准性和实效性。将直接发放给农民的补贴与耕地地力保护挂钩，鼓励农民秸秆还田，不露天焚烧秸秆，增施有机肥，主动保护耕地地力，提高农业生态资源保护意识，促进耕地质量提升，实现“藏粮于地”，确保耕地地力保护补贴政策不走样，农民实惠不缩水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部分农户账户信息存在冻结、信息变更等情况，补贴集中发放时，这些农户当时没有兑付成功，区农业农村局及时督促各乡镇对发放失败的农户信息进行了更新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en-US" w:eastAsia="zh-CN"/>
        </w:rPr>
        <w:t>加大惠农政策和国家对耕地、粮食安全的重要性的宣传。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YjgyODZmNWU1Mzk3MmIxOWRmOGNlNjgwYmE2NTMifQ=="/>
  </w:docVars>
  <w:rsids>
    <w:rsidRoot w:val="291C455A"/>
    <w:rsid w:val="003414A3"/>
    <w:rsid w:val="00515A0C"/>
    <w:rsid w:val="00866E99"/>
    <w:rsid w:val="091455D4"/>
    <w:rsid w:val="0EDB478C"/>
    <w:rsid w:val="275300FE"/>
    <w:rsid w:val="291C455A"/>
    <w:rsid w:val="36926D0C"/>
    <w:rsid w:val="39E80B15"/>
    <w:rsid w:val="4A091ED0"/>
    <w:rsid w:val="4DAF2BCF"/>
    <w:rsid w:val="4DDB6F66"/>
    <w:rsid w:val="676068C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1023</Words>
  <Characters>1082</Characters>
  <Lines>6</Lines>
  <Paragraphs>1</Paragraphs>
  <TotalTime>1</TotalTime>
  <ScaleCrop>false</ScaleCrop>
  <LinksUpToDate>false</LinksUpToDate>
  <CharactersWithSpaces>1084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李恒志</cp:lastModifiedBy>
  <dcterms:modified xsi:type="dcterms:W3CDTF">2024-05-19T15:01:00Z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E7BF5D9594AE474DB2D93F0360D98466_12</vt:lpwstr>
  </property>
</Properties>
</file>