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pStyle w:val="5"/>
        <w:spacing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工业经济良好开局激励资金</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ind w:firstLine="640" w:firstLineChars="200"/>
        <w:rPr>
          <w:rFonts w:ascii="仿宋_GB2312" w:hAnsi="宋体"/>
          <w:lang w:val="zh-CN"/>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eastAsia" w:ascii="Times New Roman" w:hAnsi="Times New Roman" w:cs="Times New Roman"/>
          <w:b w:val="0"/>
          <w:bCs w:val="0"/>
          <w:sz w:val="32"/>
          <w:szCs w:val="32"/>
          <w:lang w:val="en-US" w:eastAsia="zh-CN"/>
        </w:rPr>
        <w:t>川财建〔2023〕402号</w:t>
      </w:r>
      <w:r>
        <w:rPr>
          <w:rFonts w:hint="eastAsia" w:cs="Times New Roman"/>
          <w:b w:val="0"/>
          <w:bCs w:val="0"/>
          <w:sz w:val="32"/>
          <w:szCs w:val="32"/>
          <w:lang w:val="en-US" w:eastAsia="zh-CN"/>
        </w:rPr>
        <w:t>、攀财资建〔2023〕38号</w:t>
      </w:r>
      <w:r>
        <w:rPr>
          <w:rFonts w:hint="eastAsia"/>
          <w:color w:val="000000" w:themeColor="text1"/>
          <w:lang w:val="en-US" w:eastAsia="zh-CN"/>
          <w14:textFill>
            <w14:solidFill>
              <w14:schemeClr w14:val="tx1"/>
            </w14:solidFill>
          </w14:textFill>
        </w:rPr>
        <w:t>文件。</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ascii="Times New Roman" w:hAnsi="Times New Roman" w:cs="Times New Roman"/>
          <w:b w:val="0"/>
          <w:bCs w:val="0"/>
          <w:sz w:val="32"/>
          <w:szCs w:val="32"/>
          <w:lang w:val="en-US" w:eastAsia="zh-CN"/>
        </w:rPr>
        <w:t>川财建〔2023〕402号</w:t>
      </w:r>
      <w:r>
        <w:rPr>
          <w:rFonts w:hint="eastAsia" w:cs="Times New Roman"/>
          <w:b w:val="0"/>
          <w:bCs w:val="0"/>
          <w:sz w:val="32"/>
          <w:szCs w:val="32"/>
          <w:lang w:val="en-US" w:eastAsia="zh-CN"/>
        </w:rPr>
        <w:t>、攀财资建〔2023〕38号</w:t>
      </w:r>
      <w:r>
        <w:rPr>
          <w:rFonts w:hint="eastAsia"/>
          <w:color w:val="000000" w:themeColor="text1"/>
          <w:lang w:val="en-US" w:eastAsia="zh-CN"/>
          <w14:textFill>
            <w14:solidFill>
              <w14:schemeClr w14:val="tx1"/>
            </w14:solidFill>
          </w14:textFill>
        </w:rPr>
        <w:t>文件</w:t>
      </w:r>
      <w:r>
        <w:rPr>
          <w:rFonts w:hint="eastAsia" w:cs="Times New Roman"/>
          <w:color w:val="000000" w:themeColor="text1"/>
          <w:sz w:val="32"/>
          <w:szCs w:val="32"/>
          <w:lang w:val="en-US" w:eastAsia="zh-CN"/>
          <w14:textFill>
            <w14:solidFill>
              <w14:schemeClr w14:val="tx1"/>
            </w14:solidFill>
          </w14:textFill>
        </w:rPr>
        <w:t>制定。</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ind w:firstLine="640" w:firstLineChars="200"/>
        <w:rPr>
          <w:rFonts w:hint="eastAsia" w:ascii="仿宋_GB2312" w:hAnsi="宋体" w:eastAsia="仿宋_GB2312" w:cs="Times New Roman"/>
          <w:lang w:val="en-US" w:eastAsia="zh-CN"/>
        </w:rPr>
      </w:pPr>
      <w:r>
        <w:rPr>
          <w:rFonts w:hint="eastAsia" w:ascii="仿宋_GB2312" w:hAnsi="宋体"/>
          <w:lang w:val="en-US" w:eastAsia="zh-CN"/>
        </w:rPr>
        <w:t>1.主要内容。一是支持对 2022 年工业稳增长目标任务作出较大贡献的园区,推进产业园区创新改革发展,支持园区公共服务体系和配套设施建设,支持园区特色化、专业化、市场化、集群化、集约化发展和区域协同化发展,优化园区产业发展环境。二是支持对 2022 年全年工业稳增长目标任务作出较大贡献的企业,其中,安排一笔工业统计基础能力提升专项资金,用于提升重点工业企业工业统计基础能力。三是对在 2022 年 8—11 月份购买应急发电设备(含甲醇柴油混合发电设备)的规上工业企业给予补助。</w:t>
      </w:r>
      <w:bookmarkStart w:id="0" w:name="_GoBack"/>
      <w:bookmarkEnd w:id="0"/>
    </w:p>
    <w:p>
      <w:pPr>
        <w:ind w:firstLine="640" w:firstLineChars="200"/>
        <w:rPr>
          <w:rFonts w:hint="default" w:ascii="仿宋_GB2312" w:hAnsi="宋体" w:cs="Times New Roman"/>
          <w:lang w:val="en-US" w:eastAsia="zh-CN"/>
        </w:rPr>
      </w:pPr>
      <w:r>
        <w:rPr>
          <w:rFonts w:hint="eastAsia" w:ascii="仿宋_GB2312" w:hAnsi="宋体" w:cs="Times New Roman"/>
          <w:lang w:val="en-US" w:eastAsia="zh-CN"/>
        </w:rPr>
        <w:t>2.项目已基本建设完成。</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2023年收到工业经济良好开局激励资金125万元，到位率100%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截止评价时点，支出</w:t>
      </w:r>
      <w:r>
        <w:rPr>
          <w:rFonts w:hint="eastAsia" w:ascii="Times New Roman" w:hAnsi="Times New Roman" w:cs="Times New Roman"/>
          <w:color w:val="auto"/>
          <w:kern w:val="2"/>
          <w:sz w:val="32"/>
          <w:szCs w:val="32"/>
          <w:lang w:val="en-US" w:eastAsia="zh-CN" w:bidi="ar-SA"/>
        </w:rPr>
        <w:t>开局激励资金</w:t>
      </w:r>
      <w:r>
        <w:rPr>
          <w:rFonts w:hint="eastAsia" w:cs="Times New Roman"/>
          <w:color w:val="auto"/>
          <w:kern w:val="2"/>
          <w:sz w:val="32"/>
          <w:szCs w:val="32"/>
          <w:lang w:val="en-US" w:eastAsia="zh-CN" w:bidi="ar-SA"/>
        </w:rPr>
        <w:t>82</w:t>
      </w:r>
      <w:r>
        <w:rPr>
          <w:rFonts w:hint="eastAsia" w:ascii="Times New Roman" w:hAnsi="Times New Roman" w:cs="Times New Roman"/>
          <w:color w:val="auto"/>
          <w:kern w:val="2"/>
          <w:sz w:val="32"/>
          <w:szCs w:val="32"/>
          <w:lang w:val="en-US" w:eastAsia="zh-CN" w:bidi="ar-SA"/>
        </w:rPr>
        <w:t>.17</w:t>
      </w:r>
      <w:r>
        <w:rPr>
          <w:rFonts w:hint="default" w:ascii="Times New Roman" w:hAnsi="Times New Roman" w:eastAsia="仿宋_GB2312" w:cs="Times New Roman"/>
          <w:sz w:val="32"/>
          <w:szCs w:val="32"/>
          <w:lang w:val="en-US" w:eastAsia="zh-CN"/>
        </w:rPr>
        <w:t>万元</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numPr>
          <w:ilvl w:val="0"/>
          <w:numId w:val="0"/>
        </w:numPr>
        <w:adjustRightInd w:val="0"/>
        <w:snapToGrid w:val="0"/>
        <w:spacing w:line="560" w:lineRule="exact"/>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jIzMjc3NzgwMDBhMDQ5MWE4NDg4YzVlOGNmMTAifQ=="/>
  </w:docVars>
  <w:rsids>
    <w:rsidRoot w:val="291C455A"/>
    <w:rsid w:val="003414A3"/>
    <w:rsid w:val="00515A0C"/>
    <w:rsid w:val="00866E99"/>
    <w:rsid w:val="0EDB478C"/>
    <w:rsid w:val="1B412C98"/>
    <w:rsid w:val="22003DFB"/>
    <w:rsid w:val="274D3E1C"/>
    <w:rsid w:val="291C455A"/>
    <w:rsid w:val="2F2DDC7B"/>
    <w:rsid w:val="36926D0C"/>
    <w:rsid w:val="4A091ED0"/>
    <w:rsid w:val="4DAF2BCF"/>
    <w:rsid w:val="4DDB6F66"/>
    <w:rsid w:val="54EA310D"/>
    <w:rsid w:val="5D0B701C"/>
    <w:rsid w:val="5DE00FDC"/>
    <w:rsid w:val="616D55C9"/>
    <w:rsid w:val="655B398A"/>
    <w:rsid w:val="792F2AEE"/>
    <w:rsid w:val="7A236D15"/>
    <w:rsid w:val="B3F576E9"/>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133</Words>
  <Characters>762</Characters>
  <Lines>6</Lines>
  <Paragraphs>1</Paragraphs>
  <TotalTime>23</TotalTime>
  <ScaleCrop>false</ScaleCrop>
  <LinksUpToDate>false</LinksUpToDate>
  <CharactersWithSpaces>894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2020-07-01T16:19:00Z</dcterms:created>
  <dc:creator>Administrator</dc:creator>
  <cp:lastModifiedBy>从头再来</cp:lastModifiedBy>
  <dcterms:modified xsi:type="dcterms:W3CDTF">2024-06-01T16:06:37Z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7E3181C045ED42CC98E4C744C20EF339</vt:lpwstr>
  </property>
</Properties>
</file>