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rPr>
          <w:rFonts w:eastAsia="黑体"/>
          <w:szCs w:val="32"/>
          <w:lang w:val="zh-CN"/>
        </w:rPr>
      </w:pPr>
      <w:r>
        <w:rPr>
          <w:rFonts w:eastAsia="黑体"/>
          <w:szCs w:val="32"/>
          <w:lang w:val="zh-CN"/>
        </w:rPr>
        <w:t>附件</w:t>
      </w:r>
      <w:r>
        <w:rPr>
          <w:rFonts w:eastAsia="黑体"/>
          <w:szCs w:val="32"/>
        </w:rPr>
        <w:t>2</w:t>
      </w:r>
    </w:p>
    <w:p>
      <w:pPr>
        <w:widowControl/>
        <w:spacing w:line="580" w:lineRule="exact"/>
        <w:contextualSpacing/>
        <w:rPr>
          <w:rFonts w:eastAsia="宋体"/>
          <w:b/>
          <w:sz w:val="44"/>
          <w:szCs w:val="44"/>
          <w:shd w:val="clear" w:color="auto" w:fill="FFFFFF"/>
        </w:rPr>
      </w:pPr>
    </w:p>
    <w:p>
      <w:pPr>
        <w:widowControl/>
        <w:spacing w:line="580" w:lineRule="exact"/>
        <w:contextualSpacing/>
        <w:jc w:val="center"/>
        <w:rPr>
          <w:rFonts w:hint="eastAsia" w:eastAsia="宋体"/>
          <w:b/>
          <w:sz w:val="44"/>
          <w:szCs w:val="44"/>
          <w:shd w:val="clear" w:color="auto" w:fill="FFFFFF"/>
        </w:rPr>
      </w:pPr>
      <w:r>
        <w:rPr>
          <w:rFonts w:hint="eastAsia" w:eastAsia="宋体"/>
          <w:b/>
          <w:sz w:val="44"/>
          <w:szCs w:val="44"/>
          <w:shd w:val="clear" w:color="auto" w:fill="FFFFFF"/>
        </w:rPr>
        <w:t>攀枝花市西区公务服务中心</w:t>
      </w:r>
    </w:p>
    <w:p>
      <w:pPr>
        <w:widowControl/>
        <w:spacing w:line="580" w:lineRule="exact"/>
        <w:contextualSpacing/>
        <w:jc w:val="center"/>
        <w:rPr>
          <w:rFonts w:eastAsia="宋体"/>
          <w:b/>
          <w:sz w:val="44"/>
          <w:szCs w:val="44"/>
          <w:shd w:val="clear" w:color="auto" w:fill="FFFFFF"/>
        </w:rPr>
      </w:pPr>
      <w:r>
        <w:rPr>
          <w:rFonts w:eastAsia="宋体"/>
          <w:b/>
          <w:sz w:val="44"/>
          <w:szCs w:val="44"/>
          <w:shd w:val="clear" w:color="auto" w:fill="FFFFFF"/>
        </w:rPr>
        <w:t>部门整体支出绩效</w:t>
      </w:r>
      <w:r>
        <w:rPr>
          <w:rFonts w:hint="eastAsia" w:eastAsia="宋体"/>
          <w:b/>
          <w:sz w:val="44"/>
          <w:szCs w:val="44"/>
          <w:shd w:val="clear" w:color="auto" w:fill="FFFFFF"/>
        </w:rPr>
        <w:t>自评报告</w:t>
      </w:r>
    </w:p>
    <w:p>
      <w:pPr>
        <w:widowControl/>
        <w:adjustRightInd w:val="0"/>
        <w:snapToGrid w:val="0"/>
        <w:spacing w:line="580" w:lineRule="exact"/>
        <w:ind w:firstLine="480" w:firstLineChars="200"/>
        <w:contextualSpacing/>
        <w:jc w:val="left"/>
        <w:rPr>
          <w:rFonts w:eastAsia="黑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lang w:val="zh-CN"/>
        </w:rPr>
      </w:pPr>
      <w:r>
        <w:rPr>
          <w:rFonts w:eastAsia="黑体"/>
          <w:color w:val="000000"/>
          <w:kern w:val="0"/>
          <w:szCs w:val="32"/>
          <w:shd w:val="clear" w:color="auto" w:fill="FFFFFF"/>
        </w:rPr>
        <w:t>一、</w:t>
      </w:r>
      <w:r>
        <w:rPr>
          <w:rFonts w:eastAsia="黑体"/>
          <w:color w:val="000000"/>
          <w:kern w:val="0"/>
          <w:szCs w:val="32"/>
          <w:shd w:val="clear" w:color="auto" w:fill="FFFFFF"/>
          <w:lang w:val="zh-CN"/>
        </w:rPr>
        <w:t>部门概况</w:t>
      </w:r>
    </w:p>
    <w:p>
      <w:pPr>
        <w:widowControl/>
        <w:adjustRightInd w:val="0"/>
        <w:snapToGrid w:val="0"/>
        <w:spacing w:line="580" w:lineRule="exact"/>
        <w:ind w:firstLine="640" w:firstLineChars="200"/>
        <w:contextualSpacing/>
        <w:jc w:val="left"/>
        <w:rPr>
          <w:rFonts w:hint="eastAsia"/>
          <w:color w:val="000000"/>
          <w:kern w:val="0"/>
          <w:szCs w:val="32"/>
          <w:shd w:val="clear" w:color="auto" w:fill="FFFFFF"/>
          <w:lang w:val="zh-CN"/>
        </w:rPr>
      </w:pPr>
      <w:r>
        <w:rPr>
          <w:color w:val="000000"/>
          <w:kern w:val="0"/>
          <w:szCs w:val="32"/>
          <w:shd w:val="clear" w:color="auto" w:fill="FFFFFF"/>
          <w:lang w:val="zh-CN"/>
        </w:rPr>
        <w:t>（一）机构组成。</w:t>
      </w:r>
    </w:p>
    <w:p>
      <w:pPr>
        <w:widowControl/>
        <w:adjustRightInd w:val="0"/>
        <w:snapToGrid w:val="0"/>
        <w:spacing w:line="580" w:lineRule="exact"/>
        <w:ind w:firstLine="640" w:firstLineChars="200"/>
        <w:contextualSpacing/>
        <w:jc w:val="left"/>
        <w:rPr>
          <w:rFonts w:hint="eastAsia"/>
          <w:color w:val="000000"/>
          <w:kern w:val="0"/>
          <w:szCs w:val="32"/>
          <w:shd w:val="clear" w:color="auto" w:fill="FFFFFF"/>
          <w:lang w:val="zh-CN"/>
        </w:rPr>
      </w:pPr>
      <w:r>
        <w:rPr>
          <w:rFonts w:hint="eastAsia"/>
          <w:color w:val="000000"/>
          <w:kern w:val="0"/>
          <w:szCs w:val="32"/>
          <w:shd w:val="clear" w:color="auto" w:fill="FFFFFF"/>
          <w:lang w:val="zh-CN"/>
        </w:rPr>
        <w:t>西区公务服务中心无内设机构。</w:t>
      </w:r>
      <w:bookmarkStart w:id="0" w:name="_GoBack"/>
      <w:bookmarkEnd w:id="0"/>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（二）机构职能。</w:t>
      </w:r>
    </w:p>
    <w:p>
      <w:pPr>
        <w:widowControl/>
        <w:adjustRightInd w:val="0"/>
        <w:snapToGrid w:val="0"/>
        <w:spacing w:line="580" w:lineRule="exact"/>
        <w:ind w:firstLine="640" w:firstLineChars="200"/>
        <w:contextualSpacing/>
        <w:jc w:val="left"/>
        <w:rPr>
          <w:rFonts w:hint="eastAsia" w:ascii="仿宋" w:hAnsi="仿宋" w:eastAsia="仿宋"/>
          <w:color w:val="000000"/>
          <w:kern w:val="0"/>
          <w:szCs w:val="32"/>
          <w:shd w:val="clear" w:color="auto" w:fill="FFFFFF"/>
          <w:lang w:val="zh-CN"/>
        </w:rPr>
      </w:pPr>
      <w:r>
        <w:rPr>
          <w:rFonts w:hint="eastAsia"/>
          <w:color w:val="000000"/>
          <w:kern w:val="0"/>
          <w:szCs w:val="32"/>
          <w:shd w:val="clear" w:color="auto" w:fill="FFFFFF"/>
          <w:lang w:val="zh-CN" w:eastAsia="zh-CN"/>
        </w:rPr>
        <w:t>西区公务服务中心的主要职能：</w:t>
      </w:r>
      <w:r>
        <w:rPr>
          <w:rFonts w:hAnsi="Times New Roman" w:eastAsia="仿宋_GB2312"/>
          <w:color w:val="000000"/>
          <w:sz w:val="32"/>
          <w:szCs w:val="32"/>
        </w:rPr>
        <w:t>承办区委、区政府领导有关公务服务工作的批示和决定，以及区委、区政府及有关部门转由公务服务中心办理的事项；完成区委、区人大、区政府、区政协四大班子及友邻市、县（区）来西区考察工作的公务服务工作；负责区内公务服务的组织、协调、指导、检查、督促，对区属各部门、各乡镇公务服务工作进行业务指导；协助落实在西区召开的省级及市内大型会议及各项大型重要活动的公务服务工作；负责安排到西区进行投资、洽谈业务等大型活动的服务工作</w:t>
      </w:r>
      <w:r>
        <w:rPr>
          <w:rFonts w:hint="eastAsia" w:ascii="仿宋" w:hAnsi="仿宋" w:eastAsia="仿宋"/>
          <w:color w:val="000000"/>
          <w:kern w:val="0"/>
          <w:szCs w:val="32"/>
          <w:shd w:val="clear" w:color="auto" w:fill="FFFFFF"/>
          <w:lang w:val="zh-CN"/>
        </w:rPr>
        <w:t>。</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（三）人员概况。</w:t>
      </w:r>
    </w:p>
    <w:p>
      <w:pPr>
        <w:widowControl/>
        <w:adjustRightInd w:val="0"/>
        <w:snapToGrid w:val="0"/>
        <w:spacing w:line="580" w:lineRule="exact"/>
        <w:ind w:firstLine="640" w:firstLineChars="200"/>
        <w:contextualSpacing/>
        <w:jc w:val="left"/>
        <w:rPr>
          <w:rFonts w:hint="eastAsia" w:eastAsia="黑体"/>
          <w:color w:val="000000"/>
          <w:kern w:val="0"/>
          <w:szCs w:val="32"/>
          <w:shd w:val="clear" w:color="auto" w:fill="FFFFFF"/>
        </w:rPr>
      </w:pPr>
      <w:r>
        <w:rPr>
          <w:rFonts w:hint="eastAsia" w:ascii="仿宋" w:hAnsi="仿宋" w:eastAsia="仿宋"/>
          <w:color w:val="000000"/>
          <w:kern w:val="0"/>
          <w:szCs w:val="32"/>
          <w:shd w:val="clear" w:color="auto" w:fill="FFFFFF"/>
          <w:lang w:val="zh-CN"/>
        </w:rPr>
        <w:t>截止2023年末，</w:t>
      </w:r>
      <w:r>
        <w:rPr>
          <w:rFonts w:hint="eastAsia" w:ascii="仿宋_GB2312" w:eastAsia="仿宋_GB2312"/>
          <w:sz w:val="32"/>
          <w:szCs w:val="32"/>
        </w:rPr>
        <w:t>在职事业编制数4人，实有人数</w:t>
      </w:r>
      <w:r>
        <w:rPr>
          <w:rFonts w:hint="eastAsia" w:ascii="仿宋_GB2312"/>
          <w:sz w:val="32"/>
          <w:szCs w:val="32"/>
          <w:lang w:val="en-US" w:eastAsia="zh-CN"/>
        </w:rPr>
        <w:t>4</w:t>
      </w:r>
      <w:r>
        <w:rPr>
          <w:rFonts w:hint="eastAsia" w:ascii="仿宋_GB2312" w:eastAsia="仿宋_GB2312"/>
          <w:sz w:val="32"/>
          <w:szCs w:val="32"/>
        </w:rPr>
        <w:t>人。临聘人员编制数3人，实有人数</w:t>
      </w:r>
      <w:r>
        <w:rPr>
          <w:rFonts w:hint="eastAsia" w:ascii="仿宋_GB2312"/>
          <w:sz w:val="32"/>
          <w:szCs w:val="32"/>
          <w:lang w:val="en-US" w:eastAsia="zh-CN"/>
        </w:rPr>
        <w:t>2</w:t>
      </w:r>
      <w:r>
        <w:rPr>
          <w:rFonts w:hint="eastAsia" w:ascii="仿宋_GB2312" w:eastAsia="仿宋_GB2312"/>
          <w:sz w:val="32"/>
          <w:szCs w:val="32"/>
        </w:rPr>
        <w:t>人</w:t>
      </w:r>
      <w:r>
        <w:rPr>
          <w:rFonts w:hint="eastAsia" w:ascii="仿宋" w:hAnsi="仿宋" w:eastAsia="仿宋"/>
          <w:color w:val="000000"/>
          <w:kern w:val="0"/>
          <w:szCs w:val="32"/>
          <w:shd w:val="clear" w:color="auto" w:fill="FFFFFF"/>
          <w:lang w:val="zh-CN"/>
        </w:rPr>
        <w:t>。</w:t>
      </w: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二、部门财政资金收支情况</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hint="eastAsia" w:ascii="仿宋" w:hAnsi="仿宋" w:eastAsia="仿宋"/>
          <w:color w:val="000000"/>
          <w:kern w:val="0"/>
          <w:szCs w:val="32"/>
          <w:shd w:val="clear" w:color="auto" w:fill="FFFFFF"/>
          <w:lang w:val="zh-CN"/>
        </w:rPr>
      </w:pPr>
      <w:r>
        <w:rPr>
          <w:rFonts w:hint="eastAsia" w:ascii="仿宋" w:hAnsi="仿宋" w:eastAsia="仿宋"/>
          <w:color w:val="000000"/>
          <w:kern w:val="0"/>
          <w:szCs w:val="32"/>
          <w:shd w:val="clear" w:color="auto" w:fill="FFFFFF"/>
          <w:lang w:val="zh-CN"/>
        </w:rPr>
        <w:t>西区公务服务中心2023年全年预算收入</w:t>
      </w:r>
      <w:r>
        <w:rPr>
          <w:rFonts w:hint="eastAsia" w:ascii="仿宋" w:hAnsi="仿宋" w:eastAsia="仿宋"/>
          <w:color w:val="000000"/>
          <w:kern w:val="0"/>
          <w:szCs w:val="32"/>
          <w:shd w:val="clear" w:color="auto" w:fill="FFFFFF"/>
          <w:lang w:val="en-US" w:eastAsia="zh-CN"/>
        </w:rPr>
        <w:t>162.24</w:t>
      </w:r>
      <w:r>
        <w:rPr>
          <w:rFonts w:hint="eastAsia" w:ascii="仿宋" w:hAnsi="仿宋" w:eastAsia="仿宋"/>
          <w:color w:val="000000"/>
          <w:kern w:val="0"/>
          <w:szCs w:val="32"/>
          <w:shd w:val="clear" w:color="auto" w:fill="FFFFFF"/>
          <w:lang w:val="zh-CN"/>
        </w:rPr>
        <w:t>万元，其中：一般公共预算拨款收入</w:t>
      </w:r>
      <w:r>
        <w:rPr>
          <w:rFonts w:hint="eastAsia" w:ascii="仿宋" w:hAnsi="仿宋" w:eastAsia="仿宋"/>
          <w:color w:val="000000"/>
          <w:kern w:val="0"/>
          <w:szCs w:val="32"/>
          <w:shd w:val="clear" w:color="auto" w:fill="FFFFFF"/>
          <w:lang w:val="en-US" w:eastAsia="zh-CN"/>
        </w:rPr>
        <w:t>154.04</w:t>
      </w:r>
      <w:r>
        <w:rPr>
          <w:rFonts w:hint="eastAsia" w:ascii="仿宋" w:hAnsi="仿宋" w:eastAsia="仿宋"/>
          <w:color w:val="000000"/>
          <w:kern w:val="0"/>
          <w:szCs w:val="32"/>
          <w:shd w:val="clear" w:color="auto" w:fill="FFFFFF"/>
          <w:lang w:val="zh-CN"/>
        </w:rPr>
        <w:t>万元，占总收入</w:t>
      </w:r>
      <w:r>
        <w:rPr>
          <w:rFonts w:hint="eastAsia" w:ascii="仿宋" w:hAnsi="仿宋" w:eastAsia="仿宋"/>
          <w:color w:val="000000"/>
          <w:kern w:val="0"/>
          <w:szCs w:val="32"/>
          <w:shd w:val="clear" w:color="auto" w:fill="FFFFFF"/>
          <w:lang w:val="en-US" w:eastAsia="zh-CN"/>
        </w:rPr>
        <w:t>94.95</w:t>
      </w:r>
      <w:r>
        <w:rPr>
          <w:rFonts w:hint="eastAsia" w:ascii="仿宋" w:hAnsi="仿宋" w:eastAsia="仿宋"/>
          <w:color w:val="000000"/>
          <w:kern w:val="0"/>
          <w:szCs w:val="32"/>
          <w:shd w:val="clear" w:color="auto" w:fill="FFFFFF"/>
          <w:lang w:val="zh-CN"/>
        </w:rPr>
        <w:t>%；政府性基金预算拨款收</w:t>
      </w:r>
      <w:r>
        <w:rPr>
          <w:rFonts w:hint="eastAsia" w:ascii="仿宋" w:hAnsi="仿宋" w:eastAsia="仿宋"/>
          <w:color w:val="000000"/>
          <w:kern w:val="0"/>
          <w:szCs w:val="32"/>
          <w:shd w:val="clear" w:color="auto" w:fill="FFFFFF"/>
          <w:lang w:val="en-US" w:eastAsia="zh-CN"/>
        </w:rPr>
        <w:t>8.2</w:t>
      </w:r>
      <w:r>
        <w:rPr>
          <w:rFonts w:hint="eastAsia" w:ascii="仿宋" w:hAnsi="仿宋" w:eastAsia="仿宋"/>
          <w:color w:val="000000"/>
          <w:kern w:val="0"/>
          <w:szCs w:val="32"/>
          <w:shd w:val="clear" w:color="auto" w:fill="FFFFFF"/>
          <w:lang w:val="zh-CN"/>
        </w:rPr>
        <w:t>万元，占总收入</w:t>
      </w:r>
      <w:r>
        <w:rPr>
          <w:rFonts w:hint="eastAsia" w:ascii="仿宋" w:hAnsi="仿宋" w:eastAsia="仿宋"/>
          <w:color w:val="000000"/>
          <w:kern w:val="0"/>
          <w:szCs w:val="32"/>
          <w:shd w:val="clear" w:color="auto" w:fill="FFFFFF"/>
          <w:lang w:val="en-US" w:eastAsia="zh-CN"/>
        </w:rPr>
        <w:t>5.05</w:t>
      </w:r>
      <w:r>
        <w:rPr>
          <w:rFonts w:hint="eastAsia" w:ascii="仿宋" w:hAnsi="仿宋" w:eastAsia="仿宋"/>
          <w:color w:val="000000"/>
          <w:kern w:val="0"/>
          <w:szCs w:val="32"/>
          <w:shd w:val="clear" w:color="auto" w:fill="FFFFFF"/>
          <w:lang w:val="zh-CN"/>
        </w:rPr>
        <w:t>%。</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（二）部门财政资金支出情况。</w:t>
      </w:r>
    </w:p>
    <w:p>
      <w:pPr>
        <w:widowControl/>
        <w:adjustRightInd w:val="0"/>
        <w:snapToGrid w:val="0"/>
        <w:spacing w:line="580" w:lineRule="exact"/>
        <w:ind w:firstLine="640" w:firstLineChars="200"/>
        <w:contextualSpacing/>
        <w:jc w:val="left"/>
        <w:rPr>
          <w:rFonts w:hint="eastAsia" w:eastAsia="黑体"/>
          <w:color w:val="000000"/>
          <w:kern w:val="0"/>
          <w:szCs w:val="32"/>
          <w:shd w:val="clear" w:color="auto" w:fill="FFFFFF"/>
        </w:rPr>
      </w:pPr>
      <w:r>
        <w:rPr>
          <w:rFonts w:hint="eastAsia" w:ascii="仿宋" w:hAnsi="仿宋" w:eastAsia="仿宋"/>
          <w:color w:val="000000"/>
          <w:kern w:val="0"/>
          <w:szCs w:val="32"/>
          <w:shd w:val="clear" w:color="auto" w:fill="FFFFFF"/>
          <w:lang w:val="zh-CN"/>
        </w:rPr>
        <w:t>2023年财政资金支出</w:t>
      </w:r>
      <w:r>
        <w:rPr>
          <w:rFonts w:hint="eastAsia" w:ascii="仿宋" w:hAnsi="仿宋" w:eastAsia="仿宋"/>
          <w:color w:val="000000"/>
          <w:kern w:val="0"/>
          <w:szCs w:val="32"/>
          <w:shd w:val="clear" w:color="auto" w:fill="FFFFFF"/>
          <w:lang w:val="en-US" w:eastAsia="zh-CN"/>
        </w:rPr>
        <w:t>106.71</w:t>
      </w:r>
      <w:r>
        <w:rPr>
          <w:rFonts w:hint="eastAsia" w:ascii="仿宋" w:hAnsi="仿宋" w:eastAsia="仿宋"/>
          <w:color w:val="000000"/>
          <w:kern w:val="0"/>
          <w:szCs w:val="32"/>
          <w:shd w:val="clear" w:color="auto" w:fill="FFFFFF"/>
          <w:lang w:val="zh-CN"/>
        </w:rPr>
        <w:t>万元，其中：基本支出</w:t>
      </w:r>
      <w:r>
        <w:rPr>
          <w:rFonts w:hint="eastAsia" w:ascii="仿宋" w:hAnsi="仿宋" w:eastAsia="仿宋"/>
          <w:color w:val="000000"/>
          <w:kern w:val="0"/>
          <w:szCs w:val="32"/>
          <w:shd w:val="clear" w:color="auto" w:fill="FFFFFF"/>
          <w:lang w:val="en-US" w:eastAsia="zh-CN"/>
        </w:rPr>
        <w:t>104.91</w:t>
      </w:r>
      <w:r>
        <w:rPr>
          <w:rFonts w:hint="eastAsia" w:ascii="仿宋" w:hAnsi="仿宋" w:eastAsia="仿宋"/>
          <w:color w:val="000000"/>
          <w:kern w:val="0"/>
          <w:szCs w:val="32"/>
          <w:shd w:val="clear" w:color="auto" w:fill="FFFFFF"/>
          <w:lang w:val="zh-CN"/>
        </w:rPr>
        <w:t>万元（人员经费</w:t>
      </w:r>
      <w:r>
        <w:rPr>
          <w:rFonts w:hint="eastAsia" w:ascii="仿宋" w:hAnsi="仿宋" w:eastAsia="仿宋"/>
          <w:color w:val="000000"/>
          <w:kern w:val="0"/>
          <w:szCs w:val="32"/>
          <w:shd w:val="clear" w:color="auto" w:fill="FFFFFF"/>
          <w:lang w:val="en-US" w:eastAsia="zh-CN"/>
        </w:rPr>
        <w:t>73.56</w:t>
      </w:r>
      <w:r>
        <w:rPr>
          <w:rFonts w:hint="eastAsia" w:ascii="仿宋" w:hAnsi="仿宋" w:eastAsia="仿宋"/>
          <w:color w:val="000000"/>
          <w:kern w:val="0"/>
          <w:szCs w:val="32"/>
          <w:shd w:val="clear" w:color="auto" w:fill="FFFFFF"/>
          <w:lang w:val="zh-CN"/>
        </w:rPr>
        <w:t>万元，公用经费</w:t>
      </w:r>
      <w:r>
        <w:rPr>
          <w:rFonts w:hint="eastAsia" w:ascii="仿宋" w:hAnsi="仿宋" w:eastAsia="仿宋"/>
          <w:color w:val="000000"/>
          <w:kern w:val="0"/>
          <w:szCs w:val="32"/>
          <w:shd w:val="clear" w:color="auto" w:fill="FFFFFF"/>
          <w:lang w:val="en-US" w:eastAsia="zh-CN"/>
        </w:rPr>
        <w:t>31.35</w:t>
      </w:r>
      <w:r>
        <w:rPr>
          <w:rFonts w:hint="eastAsia" w:ascii="仿宋" w:hAnsi="仿宋" w:eastAsia="仿宋"/>
          <w:color w:val="000000"/>
          <w:kern w:val="0"/>
          <w:szCs w:val="32"/>
          <w:shd w:val="clear" w:color="auto" w:fill="FFFFFF"/>
          <w:lang w:val="zh-CN"/>
        </w:rPr>
        <w:t>万元）；项目经费支出</w:t>
      </w:r>
      <w:r>
        <w:rPr>
          <w:rFonts w:hint="eastAsia" w:ascii="仿宋" w:hAnsi="仿宋" w:eastAsia="仿宋"/>
          <w:color w:val="000000"/>
          <w:kern w:val="0"/>
          <w:szCs w:val="32"/>
          <w:shd w:val="clear" w:color="auto" w:fill="FFFFFF"/>
          <w:lang w:val="en-US" w:eastAsia="zh-CN"/>
        </w:rPr>
        <w:t>1.8</w:t>
      </w:r>
      <w:r>
        <w:rPr>
          <w:rFonts w:hint="eastAsia" w:ascii="仿宋" w:hAnsi="仿宋" w:eastAsia="仿宋"/>
          <w:color w:val="000000"/>
          <w:kern w:val="0"/>
          <w:szCs w:val="32"/>
          <w:shd w:val="clear" w:color="auto" w:fill="FFFFFF"/>
          <w:lang w:val="zh-CN"/>
        </w:rPr>
        <w:t>万元。</w:t>
      </w: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三、部门整体预算绩效管理情况</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（一）部门预算项目绩效管理。</w:t>
      </w:r>
    </w:p>
    <w:p>
      <w:pPr>
        <w:widowControl/>
        <w:adjustRightInd w:val="0"/>
        <w:snapToGrid w:val="0"/>
        <w:spacing w:line="580" w:lineRule="exact"/>
        <w:ind w:firstLine="640" w:firstLineChars="200"/>
        <w:contextualSpacing/>
        <w:jc w:val="left"/>
        <w:rPr>
          <w:rFonts w:hint="eastAsia"/>
          <w:color w:val="000000"/>
          <w:kern w:val="0"/>
          <w:szCs w:val="32"/>
          <w:shd w:val="clear" w:color="auto" w:fill="FFFFFF"/>
          <w:lang w:val="zh-CN"/>
        </w:rPr>
      </w:pPr>
      <w:r>
        <w:rPr>
          <w:rFonts w:hint="eastAsia"/>
          <w:color w:val="000000"/>
          <w:kern w:val="0"/>
          <w:szCs w:val="32"/>
          <w:shd w:val="clear" w:color="auto" w:fill="FFFFFF"/>
          <w:lang w:val="zh-CN"/>
        </w:rPr>
        <w:t>绩效目标制定要素完整，指标细化量准确，每年的绩效评价均列入中心会议讨论并审议；绩效目标分为人员类、运转类和特定目标类三类分类制定目标，根据目标分类跟踪考核。</w:t>
      </w:r>
    </w:p>
    <w:p>
      <w:pPr>
        <w:widowControl/>
        <w:adjustRightInd w:val="0"/>
        <w:snapToGrid w:val="0"/>
        <w:spacing w:line="580" w:lineRule="exact"/>
        <w:contextualSpacing/>
        <w:jc w:val="left"/>
        <w:rPr>
          <w:rFonts w:ascii="仿宋" w:hAnsi="仿宋" w:eastAsia="仿宋"/>
          <w:color w:val="000000"/>
          <w:kern w:val="0"/>
          <w:szCs w:val="32"/>
          <w:shd w:val="clear" w:color="auto" w:fill="FFFFFF"/>
          <w:lang w:val="zh-CN"/>
        </w:rPr>
      </w:pPr>
      <w:r>
        <w:rPr>
          <w:rFonts w:hint="eastAsia"/>
          <w:color w:val="000000"/>
          <w:kern w:val="0"/>
          <w:szCs w:val="32"/>
          <w:shd w:val="clear" w:color="auto" w:fill="FFFFFF"/>
          <w:lang w:val="zh-CN"/>
        </w:rPr>
        <w:t>预算编制，实事求是，确保预算的准确性、及时性；专项预算项目按照程序严密、规划合理的原则实施、管理结果符合审计要求、项目分配科学、分配及时，没有违规记录等情况</w:t>
      </w:r>
      <w:r>
        <w:rPr>
          <w:rFonts w:ascii="仿宋" w:hAnsi="仿宋" w:eastAsia="仿宋"/>
          <w:color w:val="000000"/>
          <w:kern w:val="0"/>
          <w:szCs w:val="32"/>
          <w:shd w:val="clear" w:color="auto" w:fill="FFFFFF"/>
          <w:lang w:val="zh-CN"/>
        </w:rPr>
        <w:t>。</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ascii="仿宋" w:hAnsi="仿宋" w:eastAsia="仿宋"/>
          <w:color w:val="000000"/>
          <w:kern w:val="0"/>
          <w:szCs w:val="32"/>
          <w:shd w:val="clear" w:color="auto" w:fill="FFFFFF"/>
          <w:lang w:val="zh-CN"/>
        </w:rPr>
      </w:pPr>
      <w:r>
        <w:rPr>
          <w:rFonts w:hint="eastAsia" w:ascii="仿宋" w:hAnsi="仿宋" w:eastAsia="仿宋"/>
          <w:color w:val="000000"/>
          <w:kern w:val="0"/>
          <w:szCs w:val="32"/>
          <w:shd w:val="clear" w:color="auto" w:fill="FFFFFF"/>
          <w:lang w:val="zh-CN"/>
        </w:rPr>
        <w:t>本单位所有开支均按照财管管理制度执行，资金的使用严格把关，机关的日常工作运行基本得到保障。</w:t>
      </w:r>
      <w:r>
        <w:rPr>
          <w:rFonts w:hint="eastAsia" w:ascii="仿宋" w:hAnsi="仿宋" w:eastAsia="仿宋"/>
          <w:color w:val="000000"/>
          <w:kern w:val="0"/>
          <w:szCs w:val="32"/>
          <w:shd w:val="clear" w:color="auto" w:fill="FFFFFF"/>
          <w:lang w:val="zh-CN" w:eastAsia="zh-CN"/>
        </w:rPr>
        <w:t>整体</w:t>
      </w:r>
      <w:r>
        <w:rPr>
          <w:rFonts w:hint="eastAsia" w:ascii="仿宋" w:hAnsi="仿宋" w:eastAsia="仿宋"/>
          <w:color w:val="000000"/>
          <w:kern w:val="0"/>
          <w:szCs w:val="32"/>
          <w:shd w:val="clear" w:color="auto" w:fill="FFFFFF"/>
          <w:lang w:val="zh-CN"/>
        </w:rPr>
        <w:t>绩效对全年工作目标起到积极的促进作用。强调部门目标的层层分解与传递以明确岗位职责提高执行力，为明年的工作开展及实施奠定坚实的基础。我单位将绩效自评结果运用到下一年工作的统筹安排、项目资金划拨及按照工作任务的重要性来明确资金使用上，以提高工作效率保质保量完成区委区政府交办的各项工作任务。在绩效自评工作完成后将结果放在攀枝花市西区人民政府网站政务公开栏目中公开公示</w:t>
      </w:r>
      <w:r>
        <w:rPr>
          <w:rFonts w:ascii="仿宋" w:hAnsi="仿宋" w:eastAsia="仿宋"/>
          <w:color w:val="000000"/>
          <w:kern w:val="0"/>
          <w:szCs w:val="32"/>
          <w:shd w:val="clear" w:color="auto" w:fill="FFFFFF"/>
          <w:lang w:val="zh-CN"/>
        </w:rPr>
        <w:t>。</w:t>
      </w:r>
    </w:p>
    <w:p>
      <w:pPr>
        <w:widowControl/>
        <w:numPr>
          <w:ilvl w:val="0"/>
          <w:numId w:val="1"/>
        </w:numPr>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自评质量</w:t>
      </w:r>
      <w:r>
        <w:rPr>
          <w:rFonts w:hint="eastAsia"/>
          <w:color w:val="000000"/>
          <w:kern w:val="0"/>
          <w:szCs w:val="32"/>
          <w:shd w:val="clear" w:color="auto" w:fill="FFFFFF"/>
          <w:lang w:val="zh-CN"/>
        </w:rPr>
        <w:t>。</w:t>
      </w:r>
    </w:p>
    <w:p>
      <w:pPr>
        <w:widowControl/>
        <w:adjustRightInd w:val="0"/>
        <w:snapToGrid w:val="0"/>
        <w:spacing w:line="580" w:lineRule="exact"/>
        <w:contextualSpacing/>
        <w:jc w:val="left"/>
        <w:rPr>
          <w:rFonts w:hint="eastAsia" w:ascii="仿宋" w:hAnsi="仿宋" w:eastAsia="仿宋"/>
          <w:color w:val="000000"/>
          <w:kern w:val="0"/>
          <w:szCs w:val="32"/>
          <w:shd w:val="clear" w:color="auto" w:fill="FFFFFF"/>
        </w:rPr>
      </w:pPr>
      <w:r>
        <w:rPr>
          <w:color w:val="000000"/>
          <w:kern w:val="0"/>
          <w:szCs w:val="32"/>
          <w:shd w:val="clear" w:color="auto" w:fill="FFFFFF"/>
        </w:rPr>
        <w:t xml:space="preserve">    </w:t>
      </w:r>
      <w:r>
        <w:rPr>
          <w:rFonts w:hint="eastAsia" w:ascii="仿宋" w:hAnsi="仿宋" w:eastAsia="仿宋"/>
          <w:color w:val="000000"/>
          <w:kern w:val="0"/>
          <w:szCs w:val="32"/>
          <w:shd w:val="clear" w:color="auto" w:fill="FFFFFF"/>
        </w:rPr>
        <w:t>我</w:t>
      </w:r>
      <w:r>
        <w:rPr>
          <w:rFonts w:hint="eastAsia" w:ascii="仿宋" w:hAnsi="仿宋" w:eastAsia="仿宋"/>
          <w:color w:val="000000"/>
          <w:kern w:val="0"/>
          <w:szCs w:val="32"/>
          <w:shd w:val="clear" w:color="auto" w:fill="FFFFFF"/>
          <w:lang w:eastAsia="zh-CN"/>
        </w:rPr>
        <w:t>中心</w:t>
      </w:r>
      <w:r>
        <w:rPr>
          <w:rFonts w:hint="eastAsia" w:ascii="仿宋" w:hAnsi="仿宋" w:eastAsia="仿宋"/>
          <w:color w:val="000000"/>
          <w:kern w:val="0"/>
          <w:szCs w:val="32"/>
          <w:shd w:val="clear" w:color="auto" w:fill="FFFFFF"/>
        </w:rPr>
        <w:t>根据确定的年度绩效管理目标制定具体实施计划，明确内部业务分工，落实承办人员及其工作责任，明确时序进度和目标</w:t>
      </w:r>
    </w:p>
    <w:p>
      <w:pPr>
        <w:widowControl/>
        <w:adjustRightInd w:val="0"/>
        <w:snapToGrid w:val="0"/>
        <w:spacing w:line="580" w:lineRule="exact"/>
        <w:contextualSpacing/>
        <w:jc w:val="left"/>
        <w:rPr>
          <w:rFonts w:hint="eastAsia" w:ascii="仿宋" w:hAnsi="仿宋" w:eastAsia="仿宋"/>
          <w:color w:val="000000"/>
          <w:kern w:val="0"/>
          <w:szCs w:val="32"/>
          <w:shd w:val="clear" w:color="auto" w:fill="FFFFFF"/>
        </w:rPr>
      </w:pPr>
      <w:r>
        <w:rPr>
          <w:rFonts w:hint="eastAsia" w:ascii="仿宋" w:hAnsi="仿宋" w:eastAsia="仿宋"/>
          <w:color w:val="000000"/>
          <w:kern w:val="0"/>
          <w:szCs w:val="32"/>
          <w:shd w:val="clear" w:color="auto" w:fill="FFFFFF"/>
        </w:rPr>
        <w:t>要求，落实工作措施，总结汇集工作成果，并记录实施过程。通过自评，财政部门能够清晰完整地了解我办在预决算执行过程的问</w:t>
      </w:r>
    </w:p>
    <w:p>
      <w:pPr>
        <w:widowControl/>
        <w:adjustRightInd w:val="0"/>
        <w:snapToGrid w:val="0"/>
        <w:spacing w:line="580" w:lineRule="exact"/>
        <w:contextualSpacing/>
        <w:jc w:val="left"/>
        <w:rPr>
          <w:rFonts w:ascii="仿宋" w:hAnsi="仿宋" w:eastAsia="仿宋"/>
          <w:color w:val="000000"/>
          <w:kern w:val="0"/>
          <w:szCs w:val="32"/>
          <w:shd w:val="clear" w:color="auto" w:fill="FFFFFF"/>
        </w:rPr>
      </w:pPr>
      <w:r>
        <w:rPr>
          <w:rFonts w:hint="eastAsia" w:ascii="仿宋" w:hAnsi="仿宋" w:eastAsia="仿宋"/>
          <w:color w:val="000000"/>
          <w:kern w:val="0"/>
          <w:szCs w:val="32"/>
          <w:shd w:val="clear" w:color="auto" w:fill="FFFFFF"/>
        </w:rPr>
        <w:t>题，自评结果准确反映了我办在执行预算支出绩效总体较好</w:t>
      </w:r>
      <w:r>
        <w:rPr>
          <w:rFonts w:ascii="仿宋" w:hAnsi="仿宋" w:eastAsia="仿宋"/>
          <w:color w:val="000000"/>
          <w:kern w:val="0"/>
          <w:szCs w:val="32"/>
          <w:shd w:val="clear" w:color="auto" w:fill="FFFFFF"/>
        </w:rPr>
        <w:t>。</w:t>
      </w: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四、评价结论及建议</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（一）评价结论。</w:t>
      </w:r>
    </w:p>
    <w:p>
      <w:pPr>
        <w:widowControl/>
        <w:adjustRightInd w:val="0"/>
        <w:snapToGrid w:val="0"/>
        <w:spacing w:line="580" w:lineRule="exact"/>
        <w:ind w:firstLine="640" w:firstLineChars="200"/>
        <w:contextualSpacing/>
        <w:jc w:val="left"/>
        <w:rPr>
          <w:rFonts w:hint="eastAsia"/>
          <w:color w:val="000000"/>
          <w:kern w:val="0"/>
          <w:szCs w:val="32"/>
          <w:shd w:val="clear" w:color="auto" w:fill="FFFFFF"/>
          <w:lang w:val="zh-CN"/>
        </w:rPr>
      </w:pPr>
      <w:r>
        <w:rPr>
          <w:rFonts w:hint="eastAsia" w:ascii="仿宋" w:hAnsi="仿宋" w:eastAsia="仿宋"/>
          <w:color w:val="000000"/>
          <w:kern w:val="0"/>
          <w:szCs w:val="32"/>
          <w:shd w:val="clear" w:color="auto" w:fill="FFFFFF"/>
        </w:rPr>
        <w:t>我单位项目资金使用做到专款专用，有政府采购项目的，严格按《政府采购法》实施，并加强固定资产管理。2023年度各项经费达到对应的绩效目标，圆满完成各项目规定工作任务。</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（二）存在问题。</w:t>
      </w:r>
    </w:p>
    <w:p>
      <w:pPr>
        <w:widowControl/>
        <w:adjustRightInd w:val="0"/>
        <w:snapToGrid w:val="0"/>
        <w:spacing w:line="580" w:lineRule="exact"/>
        <w:ind w:firstLine="640" w:firstLineChars="200"/>
        <w:contextualSpacing/>
        <w:jc w:val="left"/>
        <w:rPr>
          <w:rFonts w:hint="eastAsia"/>
          <w:color w:val="000000"/>
          <w:kern w:val="0"/>
          <w:szCs w:val="32"/>
          <w:shd w:val="clear" w:color="auto" w:fill="FFFFFF"/>
          <w:lang w:val="zh-CN"/>
        </w:rPr>
      </w:pPr>
      <w:r>
        <w:rPr>
          <w:rFonts w:hint="eastAsia"/>
          <w:color w:val="000000"/>
          <w:kern w:val="0"/>
          <w:szCs w:val="32"/>
          <w:shd w:val="clear" w:color="auto" w:fill="FFFFFF"/>
          <w:lang w:val="zh-CN"/>
        </w:rPr>
        <w:t>部分资金在使用上因财政资金支付困难，因此在资金支付上有进度滞后情况</w:t>
      </w:r>
      <w:r>
        <w:rPr>
          <w:rFonts w:hint="eastAsia" w:ascii="仿宋" w:hAnsi="仿宋" w:eastAsia="仿宋"/>
          <w:color w:val="000000"/>
          <w:kern w:val="0"/>
          <w:szCs w:val="32"/>
          <w:shd w:val="clear" w:color="auto" w:fill="FFFFFF"/>
        </w:rPr>
        <w:t>。</w:t>
      </w:r>
    </w:p>
    <w:p>
      <w:pPr>
        <w:widowControl/>
        <w:adjustRightInd w:val="0"/>
        <w:snapToGrid w:val="0"/>
        <w:spacing w:line="580" w:lineRule="exact"/>
        <w:ind w:firstLine="640" w:firstLineChars="200"/>
        <w:contextualSpacing/>
        <w:jc w:val="left"/>
        <w:rPr>
          <w:rFonts w:hint="eastAsia"/>
          <w:color w:val="000000"/>
          <w:kern w:val="0"/>
          <w:szCs w:val="32"/>
          <w:shd w:val="clear" w:color="auto" w:fill="FFFFFF"/>
          <w:lang w:val="zh-CN"/>
        </w:rPr>
      </w:pPr>
      <w:r>
        <w:rPr>
          <w:color w:val="000000"/>
          <w:kern w:val="0"/>
          <w:szCs w:val="32"/>
          <w:shd w:val="clear" w:color="auto" w:fill="FFFFFF"/>
          <w:lang w:val="zh-CN"/>
        </w:rPr>
        <w:t>（三）改进建议。</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rFonts w:hint="eastAsia" w:ascii="仿宋" w:hAnsi="仿宋" w:eastAsia="仿宋"/>
          <w:color w:val="000000"/>
          <w:kern w:val="0"/>
          <w:szCs w:val="32"/>
          <w:shd w:val="clear" w:color="auto" w:fill="FFFFFF"/>
          <w:lang w:val="zh-CN"/>
        </w:rPr>
        <w:t>1.我们将进一步重视预算的编制工作，加强财务管理制度建设，完善单位内部财务管理制度，增强可执行性；提高预算编制的精确度，提高财政资金使用效率，尽量减少预算执行调整、结转和结余情形。</w:t>
      </w:r>
    </w:p>
    <w:p>
      <w:pPr>
        <w:widowControl/>
        <w:adjustRightInd w:val="0"/>
        <w:snapToGrid w:val="0"/>
        <w:spacing w:line="580" w:lineRule="exact"/>
        <w:contextualSpacing/>
        <w:jc w:val="left"/>
        <w:rPr>
          <w:rFonts w:ascii="仿宋" w:hAnsi="仿宋" w:eastAsia="仿宋"/>
          <w:color w:val="000000"/>
          <w:kern w:val="0"/>
          <w:szCs w:val="32"/>
          <w:shd w:val="clear" w:color="auto" w:fill="FFFFFF"/>
          <w:lang w:val="zh-CN"/>
        </w:rPr>
      </w:pPr>
      <w:r>
        <w:rPr>
          <w:rFonts w:hint="eastAsia" w:ascii="仿宋" w:hAnsi="仿宋" w:eastAsia="仿宋"/>
          <w:color w:val="000000"/>
          <w:kern w:val="0"/>
          <w:szCs w:val="32"/>
          <w:shd w:val="clear" w:color="auto" w:fill="FFFFFF"/>
          <w:lang w:val="zh-CN"/>
        </w:rPr>
        <w:t xml:space="preserve">    2.加强资金的合理使用，提前做好资金使用规划，对资金使用和管理实施绩效管理、建立考核机制，实行动态管理，确保资金使用效益最大化。</w:t>
      </w:r>
    </w:p>
    <w:p>
      <w:pPr>
        <w:widowControl/>
        <w:adjustRightInd w:val="0"/>
        <w:snapToGrid w:val="0"/>
        <w:spacing w:line="580" w:lineRule="exact"/>
        <w:ind w:firstLine="640" w:firstLineChars="200"/>
        <w:contextualSpacing/>
        <w:jc w:val="left"/>
        <w:rPr>
          <w:color w:val="000000"/>
          <w:kern w:val="0"/>
          <w:szCs w:val="32"/>
          <w:shd w:val="clear" w:color="auto" w:fill="FFFFFF"/>
        </w:rPr>
      </w:pPr>
    </w:p>
    <w:sectPr>
      <w:headerReference r:id="rId3" w:type="default"/>
      <w:footerReference r:id="rId4" w:type="even"/>
      <w:pgSz w:w="11906" w:h="16838"/>
      <w:pgMar w:top="907" w:right="1361" w:bottom="851" w:left="1361" w:header="851" w:footer="992" w:gutter="0"/>
      <w:pgNumType w:fmt="numberInDash" w:start="12"/>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pPr>
          <w:pStyle w:val="5"/>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5"/>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94925"/>
    <w:multiLevelType w:val="singleLevel"/>
    <w:tmpl w:val="3E79492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FjYjIzMjc3NzgwMDBhMDQ5MWE4NDg4YzVlOGNmMTAifQ=="/>
  </w:docVars>
  <w:rsids>
    <w:rsidRoot w:val="00EC0174"/>
    <w:rsid w:val="00006E4D"/>
    <w:rsid w:val="00021652"/>
    <w:rsid w:val="00024616"/>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57DF"/>
    <w:rsid w:val="00106D4D"/>
    <w:rsid w:val="001119A2"/>
    <w:rsid w:val="001221D6"/>
    <w:rsid w:val="0012510A"/>
    <w:rsid w:val="00125F67"/>
    <w:rsid w:val="001261AE"/>
    <w:rsid w:val="001339EC"/>
    <w:rsid w:val="001348A4"/>
    <w:rsid w:val="0014117C"/>
    <w:rsid w:val="00146FE8"/>
    <w:rsid w:val="0014767B"/>
    <w:rsid w:val="00147AED"/>
    <w:rsid w:val="00167B8E"/>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1525"/>
    <w:rsid w:val="002323A3"/>
    <w:rsid w:val="00235F37"/>
    <w:rsid w:val="00236EF7"/>
    <w:rsid w:val="0024058A"/>
    <w:rsid w:val="002410C0"/>
    <w:rsid w:val="00252894"/>
    <w:rsid w:val="00253FA6"/>
    <w:rsid w:val="00254728"/>
    <w:rsid w:val="002550E7"/>
    <w:rsid w:val="002558D4"/>
    <w:rsid w:val="002560E2"/>
    <w:rsid w:val="00264CFA"/>
    <w:rsid w:val="00270DD7"/>
    <w:rsid w:val="00274AB4"/>
    <w:rsid w:val="00276F4A"/>
    <w:rsid w:val="00280BFB"/>
    <w:rsid w:val="00280C88"/>
    <w:rsid w:val="002973A4"/>
    <w:rsid w:val="002A0195"/>
    <w:rsid w:val="002B5B34"/>
    <w:rsid w:val="002B6906"/>
    <w:rsid w:val="002B7215"/>
    <w:rsid w:val="002C0AFD"/>
    <w:rsid w:val="002C59D0"/>
    <w:rsid w:val="002D1A18"/>
    <w:rsid w:val="002D39A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92479"/>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8F706F"/>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0B83"/>
    <w:rsid w:val="00B6108C"/>
    <w:rsid w:val="00B649AD"/>
    <w:rsid w:val="00B64B9C"/>
    <w:rsid w:val="00B67A3E"/>
    <w:rsid w:val="00B735CC"/>
    <w:rsid w:val="00B82C95"/>
    <w:rsid w:val="00B83F87"/>
    <w:rsid w:val="00B84DFD"/>
    <w:rsid w:val="00BB4E38"/>
    <w:rsid w:val="00BC3879"/>
    <w:rsid w:val="00BD0E0D"/>
    <w:rsid w:val="00BD41BC"/>
    <w:rsid w:val="00BD55AD"/>
    <w:rsid w:val="00BD75D5"/>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418"/>
    <w:rsid w:val="00D006C6"/>
    <w:rsid w:val="00D14A65"/>
    <w:rsid w:val="00D162B9"/>
    <w:rsid w:val="00D2178D"/>
    <w:rsid w:val="00D22932"/>
    <w:rsid w:val="00D23876"/>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157A"/>
    <w:rsid w:val="00DC2865"/>
    <w:rsid w:val="00DD0894"/>
    <w:rsid w:val="00DE1888"/>
    <w:rsid w:val="00DF1250"/>
    <w:rsid w:val="00DF6EF7"/>
    <w:rsid w:val="00E05454"/>
    <w:rsid w:val="00E074C3"/>
    <w:rsid w:val="00E10F3F"/>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E60A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6C43DE6"/>
    <w:rsid w:val="0DC31556"/>
    <w:rsid w:val="1A3D6143"/>
    <w:rsid w:val="1A772190"/>
    <w:rsid w:val="1C013801"/>
    <w:rsid w:val="2D527252"/>
    <w:rsid w:val="2EAE55F2"/>
    <w:rsid w:val="2EDF4302"/>
    <w:rsid w:val="3E8D3EED"/>
    <w:rsid w:val="47550EBA"/>
    <w:rsid w:val="4ADD0A18"/>
    <w:rsid w:val="6636451A"/>
    <w:rsid w:val="67850195"/>
    <w:rsid w:val="6EF65E9C"/>
    <w:rsid w:val="71397E03"/>
    <w:rsid w:val="77FFA8F9"/>
    <w:rsid w:val="7A9314AC"/>
    <w:rsid w:val="7C631402"/>
    <w:rsid w:val="7E140770"/>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rPr>
  </w:style>
  <w:style w:type="paragraph" w:styleId="3">
    <w:name w:val="Document Map"/>
    <w:basedOn w:val="1"/>
    <w:link w:val="13"/>
    <w:qFormat/>
    <w:uiPriority w:val="0"/>
    <w:rPr>
      <w:rFonts w:ascii="宋体" w:eastAsia="宋体"/>
      <w:sz w:val="18"/>
      <w:szCs w:val="18"/>
    </w:rPr>
  </w:style>
  <w:style w:type="paragraph" w:styleId="4">
    <w:name w:val="Balloon Text"/>
    <w:basedOn w:val="1"/>
    <w:autoRedefine/>
    <w:semiHidden/>
    <w:qFormat/>
    <w:uiPriority w:val="0"/>
    <w:rPr>
      <w:sz w:val="18"/>
      <w:szCs w:val="18"/>
    </w:rPr>
  </w:style>
  <w:style w:type="paragraph" w:styleId="5">
    <w:name w:val="footer"/>
    <w:basedOn w:val="1"/>
    <w:link w:val="15"/>
    <w:autoRedefine/>
    <w:qFormat/>
    <w:uiPriority w:val="99"/>
    <w:pPr>
      <w:tabs>
        <w:tab w:val="center" w:pos="4153"/>
        <w:tab w:val="right" w:pos="8306"/>
      </w:tabs>
      <w:snapToGrid w:val="0"/>
      <w:jc w:val="left"/>
    </w:pPr>
    <w:rPr>
      <w:rFonts w:eastAsia="宋体"/>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rFonts w:eastAsia="宋体"/>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四号正文"/>
    <w:basedOn w:val="1"/>
    <w:link w:val="12"/>
    <w:qFormat/>
    <w:uiPriority w:val="0"/>
    <w:pPr>
      <w:spacing w:line="360" w:lineRule="auto"/>
    </w:pPr>
    <w:rPr>
      <w:rFonts w:ascii="??" w:hAnsi="??" w:eastAsia="宋体" w:cs="宋体"/>
      <w:color w:val="000000"/>
      <w:kern w:val="0"/>
      <w:sz w:val="28"/>
      <w:szCs w:val="21"/>
    </w:rPr>
  </w:style>
  <w:style w:type="character" w:customStyle="1" w:styleId="12">
    <w:name w:val="四号正文 Char"/>
    <w:basedOn w:val="9"/>
    <w:link w:val="11"/>
    <w:autoRedefine/>
    <w:qFormat/>
    <w:uiPriority w:val="0"/>
    <w:rPr>
      <w:rFonts w:ascii="??" w:hAnsi="??" w:eastAsia="宋体" w:cs="宋体"/>
      <w:color w:val="000000"/>
      <w:sz w:val="28"/>
      <w:szCs w:val="21"/>
      <w:lang w:val="en-US" w:eastAsia="zh-CN" w:bidi="ar-SA"/>
    </w:rPr>
  </w:style>
  <w:style w:type="character" w:customStyle="1" w:styleId="13">
    <w:name w:val="文档结构图 Char"/>
    <w:basedOn w:val="9"/>
    <w:link w:val="3"/>
    <w:qFormat/>
    <w:uiPriority w:val="0"/>
    <w:rPr>
      <w:rFonts w:ascii="宋体"/>
      <w:kern w:val="2"/>
      <w:sz w:val="18"/>
      <w:szCs w:val="18"/>
    </w:rPr>
  </w:style>
  <w:style w:type="paragraph" w:customStyle="1" w:styleId="14">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5">
    <w:name w:val="页脚 Char"/>
    <w:basedOn w:val="9"/>
    <w:link w:val="5"/>
    <w:autoRedefine/>
    <w:qFormat/>
    <w:uiPriority w:val="99"/>
    <w:rPr>
      <w:kern w:val="2"/>
      <w:sz w:val="18"/>
      <w:szCs w:val="18"/>
    </w:rPr>
  </w:style>
  <w:style w:type="character" w:customStyle="1" w:styleId="16">
    <w:name w:val="font3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PSZX</Company>
  <Pages>3</Pages>
  <Words>2233</Words>
  <Characters>132</Characters>
  <Lines>1</Lines>
  <Paragraphs>4</Paragraphs>
  <TotalTime>8</TotalTime>
  <ScaleCrop>false</ScaleCrop>
  <LinksUpToDate>false</LinksUpToDate>
  <CharactersWithSpaces>2361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2019-05-16T11:06:00Z</dcterms:created>
  <dc:creator>陈萍</dc:creator>
  <cp:lastModifiedBy>从头再来</cp:lastModifiedBy>
  <cp:lastPrinted>2022-03-26T08:26:00Z</cp:lastPrinted>
  <dcterms:modified xsi:type="dcterms:W3CDTF">2024-06-01T12:49:48Z</dcterms:modified>
  <dc:title>区域性就业培训基地建设项目</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00559C99581D483BA10EFEC934EF6913</vt:lpwstr>
  </property>
</Properties>
</file>