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pStyle w:val="5"/>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攀枝花市西区第三幼儿园</w:t>
      </w:r>
    </w:p>
    <w:p>
      <w:pPr>
        <w:pStyle w:val="5"/>
        <w:spacing w:line="560" w:lineRule="exact"/>
        <w:jc w:val="center"/>
        <w:rPr>
          <w:rFonts w:ascii="方正小标宋简体" w:hAnsi="宋体" w:eastAsia="方正小标宋简体"/>
          <w:sz w:val="44"/>
          <w:szCs w:val="44"/>
        </w:rPr>
      </w:pPr>
      <w:r>
        <w:rPr>
          <w:rFonts w:hint="eastAsia" w:ascii="方正小标宋_GBK" w:hAnsi="方正小标宋_GBK" w:eastAsia="方正小标宋_GBK" w:cs="方正小标宋_GBK"/>
          <w:sz w:val="44"/>
          <w:szCs w:val="44"/>
        </w:rPr>
        <w:t>购买服务人员项目支出绩效自评报告</w:t>
      </w:r>
    </w:p>
    <w:p>
      <w:pPr>
        <w:adjustRightInd w:val="0"/>
        <w:snapToGrid w:val="0"/>
        <w:spacing w:line="560" w:lineRule="exact"/>
        <w:rPr>
          <w:rFonts w:hint="eastAsia" w:ascii="黑体" w:hAnsi="宋体" w:eastAsia="黑体"/>
        </w:rPr>
      </w:pPr>
    </w:p>
    <w:p>
      <w:pPr>
        <w:adjustRightInd w:val="0"/>
        <w:snapToGrid w:val="0"/>
        <w:spacing w:line="560" w:lineRule="exact"/>
        <w:ind w:firstLine="640" w:firstLineChars="20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640" w:firstLineChars="200"/>
        <w:rPr>
          <w:rFonts w:ascii="仿宋_GB2312" w:hAnsi="宋体"/>
          <w:lang w:val="zh-CN"/>
        </w:rPr>
      </w:pPr>
      <w:r>
        <w:rPr>
          <w:rFonts w:hint="eastAsia" w:ascii="仿宋_GB2312" w:hAnsi="仿宋_GB2312" w:eastAsia="仿宋_GB2312" w:cs="仿宋_GB2312"/>
          <w:lang w:val="zh-CN"/>
        </w:rPr>
        <w:t>幼儿园是对</w:t>
      </w:r>
      <w:r>
        <w:rPr>
          <w:rFonts w:hint="eastAsia" w:ascii="仿宋_GB2312" w:hAnsi="仿宋_GB2312" w:eastAsia="仿宋_GB2312" w:cs="仿宋_GB2312"/>
          <w:lang w:val="en-US" w:eastAsia="zh-CN"/>
        </w:rPr>
        <w:t>3-6岁</w:t>
      </w:r>
      <w:r>
        <w:rPr>
          <w:rFonts w:hint="eastAsia" w:ascii="仿宋_GB2312" w:hAnsi="仿宋_GB2312" w:eastAsia="仿宋_GB2312" w:cs="仿宋_GB2312"/>
          <w:lang w:val="zh-CN"/>
        </w:rPr>
        <w:t>学龄前</w:t>
      </w:r>
      <w:r>
        <w:rPr>
          <w:rFonts w:hint="eastAsia" w:ascii="仿宋_GB2312" w:hAnsi="仿宋_GB2312" w:eastAsia="仿宋_GB2312" w:cs="仿宋_GB2312"/>
          <w:lang w:val="en-US" w:eastAsia="zh-CN"/>
        </w:rPr>
        <w:t>儿童</w:t>
      </w:r>
      <w:r>
        <w:rPr>
          <w:rFonts w:hint="eastAsia" w:ascii="仿宋_GB2312" w:hAnsi="仿宋_GB2312" w:eastAsia="仿宋_GB2312" w:cs="仿宋_GB2312"/>
          <w:lang w:val="zh-CN"/>
        </w:rPr>
        <w:t>实施保育和教育的机构，是根据一定的培养目标和幼儿的身心特点，对入小学前的幼儿所进行的有计划的教育，是基础教育的有机组成部分，是学校教育制度的基础阶段。学前教育是国民教育体系的重要组成部分，是基础教育的基础，对巩固义务教育的成果，提高义务教育的质量和提高国民素质具有重要意义。</w:t>
      </w:r>
      <w:r>
        <w:rPr>
          <w:rFonts w:hint="eastAsia" w:ascii="仿宋_GB2312" w:hAnsi="仿宋_GB2312" w:eastAsia="仿宋_GB2312" w:cs="仿宋_GB2312"/>
        </w:rPr>
        <w:t>2023年区财政局下拨购买服务人员经费，用于幼儿园人员经费支出，确保幼儿园正常开展日常工作</w:t>
      </w:r>
      <w:r>
        <w:rPr>
          <w:rFonts w:hint="eastAsia" w:ascii="仿宋_GB2312" w:hAnsi="仿宋_GB2312" w:eastAsia="仿宋_GB2312" w:cs="仿宋_GB2312"/>
          <w:lang w:val="zh-CN"/>
        </w:rPr>
        <w:t>。</w:t>
      </w:r>
    </w:p>
    <w:p>
      <w:pPr>
        <w:adjustRightInd w:val="0"/>
        <w:snapToGrid w:val="0"/>
        <w:spacing w:line="560" w:lineRule="exact"/>
        <w:ind w:firstLine="640" w:firstLineChars="200"/>
        <w:rPr>
          <w:rFonts w:ascii="楷体_GB2312" w:hAnsi="宋体" w:eastAsia="楷体_GB2312"/>
          <w:b/>
          <w:lang w:val="zh-CN"/>
        </w:rPr>
      </w:pPr>
      <w:r>
        <w:rPr>
          <w:rFonts w:hint="eastAsia" w:ascii="楷体_GB2312" w:hAnsi="宋体" w:eastAsia="楷体_GB2312"/>
          <w:b w:val="0"/>
          <w:bCs/>
          <w:lang w:val="zh-CN"/>
        </w:rPr>
        <w:t>（一）项目资金申报及批复情况。</w:t>
      </w:r>
    </w:p>
    <w:p>
      <w:pPr>
        <w:adjustRightInd w:val="0"/>
        <w:snapToGrid w:val="0"/>
        <w:spacing w:line="560" w:lineRule="exact"/>
        <w:ind w:firstLine="640" w:firstLineChars="200"/>
        <w:rPr>
          <w:rFonts w:hint="eastAsia" w:ascii="仿宋_GB2312" w:hAnsi="仿宋_GB2312" w:eastAsia="仿宋_GB2312" w:cs="仿宋_GB2312"/>
          <w:lang w:val="zh-CN"/>
        </w:rPr>
      </w:pPr>
      <w:r>
        <w:rPr>
          <w:rFonts w:hint="eastAsia" w:ascii="仿宋_GB2312" w:hAnsi="仿宋_GB2312" w:eastAsia="仿宋_GB2312" w:cs="仿宋_GB2312"/>
        </w:rPr>
        <w:t>根据相关资金文件要求执行</w:t>
      </w:r>
      <w:r>
        <w:rPr>
          <w:rFonts w:hint="eastAsia" w:ascii="仿宋_GB2312" w:hAnsi="仿宋_GB2312" w:eastAsia="仿宋_GB2312" w:cs="仿宋_GB2312"/>
          <w:lang w:val="zh-CN"/>
        </w:rPr>
        <w:t>，</w:t>
      </w:r>
      <w:r>
        <w:rPr>
          <w:rFonts w:hint="eastAsia" w:ascii="仿宋_GB2312" w:hAnsi="仿宋_GB2312" w:eastAsia="仿宋_GB2312" w:cs="仿宋_GB2312"/>
        </w:rPr>
        <w:t>主要用于幼儿园</w:t>
      </w:r>
      <w:r>
        <w:rPr>
          <w:rFonts w:hint="eastAsia" w:ascii="仿宋_GB2312" w:hAnsi="仿宋_GB2312" w:eastAsia="仿宋_GB2312" w:cs="仿宋_GB2312"/>
          <w:lang w:val="en-US" w:eastAsia="zh-CN"/>
        </w:rPr>
        <w:t>专任教师</w:t>
      </w:r>
      <w:r>
        <w:rPr>
          <w:rFonts w:hint="eastAsia" w:ascii="仿宋_GB2312" w:hAnsi="仿宋_GB2312" w:eastAsia="仿宋_GB2312" w:cs="仿宋_GB2312"/>
          <w:color w:val="auto"/>
          <w:lang w:val="en-US" w:eastAsia="zh-CN"/>
        </w:rPr>
        <w:t>19人</w:t>
      </w:r>
      <w:r>
        <w:rPr>
          <w:rFonts w:hint="eastAsia" w:ascii="仿宋_GB2312" w:hAnsi="仿宋_GB2312" w:eastAsia="仿宋_GB2312" w:cs="仿宋_GB2312"/>
          <w:lang w:val="en-US" w:eastAsia="zh-CN"/>
        </w:rPr>
        <w:t>、保育员8人、炊事员3人、保洁人员2人的</w:t>
      </w:r>
      <w:r>
        <w:rPr>
          <w:rFonts w:hint="eastAsia" w:ascii="仿宋_GB2312" w:hAnsi="仿宋_GB2312" w:eastAsia="仿宋_GB2312" w:cs="仿宋_GB2312"/>
        </w:rPr>
        <w:t>工资</w:t>
      </w:r>
      <w:r>
        <w:rPr>
          <w:rFonts w:hint="eastAsia" w:ascii="仿宋_GB2312" w:hAnsi="仿宋_GB2312" w:eastAsia="仿宋_GB2312" w:cs="仿宋_GB2312"/>
          <w:lang w:val="en-US" w:eastAsia="zh-CN"/>
        </w:rPr>
        <w:t>发放</w:t>
      </w:r>
      <w:r>
        <w:rPr>
          <w:rFonts w:hint="eastAsia" w:ascii="仿宋_GB2312" w:hAnsi="仿宋_GB2312" w:eastAsia="仿宋_GB2312" w:cs="仿宋_GB2312"/>
        </w:rPr>
        <w:t>、社保缴纳等，维护学校正常运转，进一步改善幼儿园师资条件，使师生在学校更加安心工作、学习、生活。本年度下达项目资金147.55万元。</w:t>
      </w:r>
    </w:p>
    <w:p>
      <w:pPr>
        <w:adjustRightInd w:val="0"/>
        <w:snapToGrid w:val="0"/>
        <w:spacing w:line="560" w:lineRule="exact"/>
        <w:ind w:firstLine="640" w:firstLineChars="200"/>
        <w:rPr>
          <w:rFonts w:ascii="楷体_GB2312" w:hAnsi="宋体" w:eastAsia="楷体_GB2312"/>
          <w:b/>
          <w:lang w:val="zh-CN"/>
        </w:rPr>
      </w:pPr>
      <w:r>
        <w:rPr>
          <w:rFonts w:hint="eastAsia" w:ascii="楷体_GB2312" w:hAnsi="宋体" w:eastAsia="楷体_GB2312"/>
          <w:b w:val="0"/>
          <w:bCs/>
          <w:lang w:val="zh-CN"/>
        </w:rPr>
        <w:t>（二）项目绩效目标。</w:t>
      </w:r>
    </w:p>
    <w:p>
      <w:pPr>
        <w:adjustRightInd w:val="0"/>
        <w:snapToGrid w:val="0"/>
        <w:spacing w:line="560" w:lineRule="exact"/>
        <w:ind w:firstLine="640" w:firstLineChars="200"/>
        <w:rPr>
          <w:rFonts w:ascii="仿宋_GB2312" w:hAnsi="宋体"/>
          <w:lang w:val="zh-CN"/>
        </w:rPr>
      </w:pPr>
      <w:r>
        <w:rPr>
          <w:rFonts w:hint="eastAsia"/>
        </w:rPr>
        <w:t>购买服务人员</w:t>
      </w:r>
      <w:r>
        <w:t>项目</w:t>
      </w:r>
      <w:r>
        <w:rPr>
          <w:rFonts w:hint="eastAsia"/>
        </w:rPr>
        <w:t>主要用于幼儿园专任教师、保育员、炊事员、保洁人员的工资发放及社保缴纳等，维护幼儿园正常运转，进一步改善幼儿园师资条件，使师生在学校更加安心工作、学习、生活</w:t>
      </w:r>
      <w:r>
        <w:rPr>
          <w:rFonts w:hint="eastAsia" w:ascii="仿宋_GB2312" w:hAnsi="宋体"/>
          <w:lang w:val="zh-CN"/>
        </w:rPr>
        <w:t>。</w:t>
      </w:r>
    </w:p>
    <w:p>
      <w:pPr>
        <w:adjustRightInd w:val="0"/>
        <w:snapToGrid w:val="0"/>
        <w:spacing w:line="560" w:lineRule="exact"/>
        <w:ind w:firstLine="640" w:firstLineChars="200"/>
        <w:rPr>
          <w:rFonts w:ascii="楷体_GB2312" w:hAnsi="宋体" w:eastAsia="楷体_GB2312"/>
          <w:b/>
          <w:lang w:val="zh-CN"/>
        </w:rPr>
      </w:pPr>
      <w:r>
        <w:rPr>
          <w:rFonts w:hint="eastAsia" w:ascii="楷体_GB2312" w:hAnsi="宋体" w:eastAsia="楷体_GB2312"/>
          <w:b w:val="0"/>
          <w:bCs/>
          <w:lang w:val="zh-CN"/>
        </w:rPr>
        <w:t>（三）项目资金申报相符性。</w:t>
      </w:r>
    </w:p>
    <w:p>
      <w:pPr>
        <w:adjustRightInd w:val="0"/>
        <w:snapToGrid w:val="0"/>
        <w:spacing w:line="560" w:lineRule="exact"/>
        <w:ind w:firstLine="640" w:firstLineChars="200"/>
        <w:rPr>
          <w:rFonts w:ascii="仿宋_GB2312" w:hAnsi="宋体"/>
          <w:lang w:val="zh-CN"/>
        </w:rPr>
      </w:pPr>
      <w:r>
        <w:rPr>
          <w:rFonts w:hint="eastAsia" w:ascii="仿宋_GB2312" w:hAnsi="仿宋_GB2312" w:eastAsia="仿宋_GB2312" w:cs="仿宋_GB2312"/>
          <w:lang w:val="zh-CN"/>
        </w:rPr>
        <w:t>202</w:t>
      </w:r>
      <w:r>
        <w:rPr>
          <w:rFonts w:hint="eastAsia" w:ascii="仿宋_GB2312" w:hAnsi="仿宋_GB2312" w:eastAsia="仿宋_GB2312" w:cs="仿宋_GB2312"/>
        </w:rPr>
        <w:t>3</w:t>
      </w:r>
      <w:r>
        <w:rPr>
          <w:rFonts w:hint="eastAsia" w:ascii="仿宋_GB2312" w:hAnsi="仿宋_GB2312" w:eastAsia="仿宋_GB2312" w:cs="仿宋_GB2312"/>
          <w:lang w:val="zh-CN"/>
        </w:rPr>
        <w:t>年购买服务人员经费资金申报及使用范围和上级划拨资金及使用范围是一致的。</w:t>
      </w:r>
    </w:p>
    <w:p>
      <w:pPr>
        <w:adjustRightInd w:val="0"/>
        <w:snapToGrid w:val="0"/>
        <w:spacing w:line="560" w:lineRule="exact"/>
        <w:ind w:firstLine="640" w:firstLineChars="20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640" w:firstLineChars="200"/>
        <w:rPr>
          <w:rFonts w:ascii="楷体_GB2312" w:hAnsi="宋体" w:eastAsia="楷体_GB2312"/>
          <w:b/>
          <w:lang w:val="zh-CN"/>
        </w:rPr>
      </w:pPr>
      <w:r>
        <w:rPr>
          <w:rFonts w:hint="eastAsia" w:ascii="楷体_GB2312" w:hAnsi="宋体" w:eastAsia="楷体_GB2312"/>
          <w:b w:val="0"/>
          <w:bCs/>
          <w:lang w:val="zh-CN"/>
        </w:rPr>
        <w:t>（一）资金计划、到位及使用情况。</w:t>
      </w:r>
    </w:p>
    <w:p>
      <w:pPr>
        <w:adjustRightInd w:val="0"/>
        <w:snapToGrid w:val="0"/>
        <w:spacing w:line="560" w:lineRule="exact"/>
        <w:ind w:firstLine="643" w:firstLineChars="200"/>
        <w:rPr>
          <w:rFonts w:hint="eastAsia" w:ascii="仿宋_GB2312" w:hAnsi="仿宋_GB2312" w:eastAsia="仿宋_GB2312" w:cs="仿宋_GB2312"/>
          <w:b/>
          <w:bCs/>
          <w:lang w:val="zh-CN"/>
        </w:rPr>
      </w:pPr>
      <w:r>
        <w:rPr>
          <w:rFonts w:hint="eastAsia" w:ascii="仿宋_GB2312" w:hAnsi="仿宋_GB2312" w:eastAsia="仿宋_GB2312" w:cs="仿宋_GB2312"/>
          <w:b/>
          <w:bCs/>
          <w:lang w:val="zh-CN"/>
        </w:rPr>
        <w:t>1.资金计划及到位。</w:t>
      </w:r>
    </w:p>
    <w:p>
      <w:pPr>
        <w:adjustRightInd w:val="0"/>
        <w:snapToGrid w:val="0"/>
        <w:spacing w:line="560" w:lineRule="exact"/>
        <w:ind w:firstLine="640" w:firstLineChars="200"/>
        <w:rPr>
          <w:rFonts w:hint="eastAsia" w:ascii="仿宋_GB2312" w:hAnsi="仿宋_GB2312" w:eastAsia="仿宋_GB2312" w:cs="仿宋_GB2312"/>
          <w:lang w:val="zh-CN"/>
        </w:rPr>
      </w:pPr>
      <w:r>
        <w:rPr>
          <w:rFonts w:hint="eastAsia" w:ascii="仿宋_GB2312" w:hAnsi="仿宋_GB2312" w:eastAsia="仿宋_GB2312" w:cs="仿宋_GB2312"/>
          <w:lang w:val="zh-CN"/>
        </w:rPr>
        <w:t>202</w:t>
      </w:r>
      <w:r>
        <w:rPr>
          <w:rFonts w:hint="eastAsia" w:ascii="仿宋_GB2312" w:hAnsi="仿宋_GB2312" w:eastAsia="仿宋_GB2312" w:cs="仿宋_GB2312"/>
        </w:rPr>
        <w:t>3</w:t>
      </w:r>
      <w:r>
        <w:rPr>
          <w:rFonts w:hint="eastAsia" w:ascii="仿宋_GB2312" w:hAnsi="仿宋_GB2312" w:eastAsia="仿宋_GB2312" w:cs="仿宋_GB2312"/>
          <w:lang w:val="zh-CN"/>
        </w:rPr>
        <w:t>年购买服务人员经费申报是根据上级所发以下文件要求进行申报，202</w:t>
      </w:r>
      <w:r>
        <w:rPr>
          <w:rFonts w:hint="eastAsia" w:ascii="仿宋_GB2312" w:hAnsi="仿宋_GB2312" w:eastAsia="仿宋_GB2312" w:cs="仿宋_GB2312"/>
        </w:rPr>
        <w:t>3</w:t>
      </w:r>
      <w:r>
        <w:rPr>
          <w:rFonts w:hint="eastAsia" w:ascii="仿宋_GB2312" w:hAnsi="仿宋_GB2312" w:eastAsia="仿宋_GB2312" w:cs="仿宋_GB2312"/>
          <w:lang w:val="zh-CN"/>
        </w:rPr>
        <w:t>年资金到位数:</w:t>
      </w:r>
      <w:r>
        <w:rPr>
          <w:rFonts w:hint="eastAsia" w:ascii="仿宋_GB2312" w:hAnsi="仿宋_GB2312" w:eastAsia="仿宋_GB2312" w:cs="仿宋_GB2312"/>
        </w:rPr>
        <w:t>147.55</w:t>
      </w:r>
      <w:r>
        <w:rPr>
          <w:rFonts w:hint="eastAsia" w:ascii="仿宋_GB2312" w:hAnsi="仿宋_GB2312" w:eastAsia="仿宋_GB2312" w:cs="仿宋_GB2312"/>
          <w:lang w:val="zh-CN"/>
        </w:rPr>
        <w:t>万元，区财政将202</w:t>
      </w:r>
      <w:r>
        <w:rPr>
          <w:rFonts w:hint="eastAsia" w:ascii="仿宋_GB2312" w:hAnsi="仿宋_GB2312" w:eastAsia="仿宋_GB2312" w:cs="仿宋_GB2312"/>
        </w:rPr>
        <w:t>3</w:t>
      </w:r>
      <w:r>
        <w:rPr>
          <w:rFonts w:hint="eastAsia" w:ascii="仿宋_GB2312" w:hAnsi="仿宋_GB2312" w:eastAsia="仿宋_GB2312" w:cs="仿宋_GB2312"/>
          <w:lang w:val="zh-CN"/>
        </w:rPr>
        <w:t>年购买服务人员经费及时足额划拨。</w:t>
      </w:r>
    </w:p>
    <w:p>
      <w:pPr>
        <w:adjustRightInd w:val="0"/>
        <w:snapToGrid w:val="0"/>
        <w:spacing w:line="560" w:lineRule="exact"/>
        <w:ind w:firstLine="643" w:firstLineChars="200"/>
        <w:rPr>
          <w:rFonts w:hint="eastAsia" w:ascii="仿宋_GB2312" w:hAnsi="仿宋_GB2312" w:eastAsia="仿宋_GB2312" w:cs="仿宋_GB2312"/>
          <w:b/>
          <w:bCs/>
          <w:lang w:val="zh-CN"/>
        </w:rPr>
      </w:pPr>
      <w:r>
        <w:rPr>
          <w:rFonts w:hint="eastAsia" w:ascii="仿宋_GB2312" w:hAnsi="仿宋_GB2312" w:eastAsia="仿宋_GB2312" w:cs="仿宋_GB2312"/>
          <w:b/>
          <w:bCs/>
        </w:rPr>
        <w:t>2.</w:t>
      </w:r>
      <w:r>
        <w:rPr>
          <w:rFonts w:hint="eastAsia" w:ascii="仿宋_GB2312" w:hAnsi="仿宋_GB2312" w:eastAsia="仿宋_GB2312" w:cs="仿宋_GB2312"/>
          <w:b/>
          <w:bCs/>
          <w:lang w:val="zh-CN"/>
        </w:rPr>
        <w:t>资金使用。</w:t>
      </w:r>
    </w:p>
    <w:p>
      <w:pPr>
        <w:adjustRightInd w:val="0"/>
        <w:snapToGrid w:val="0"/>
        <w:spacing w:line="560" w:lineRule="exact"/>
        <w:ind w:firstLine="640" w:firstLineChars="200"/>
        <w:rPr>
          <w:rFonts w:hint="eastAsia" w:ascii="仿宋_GB2312" w:hAnsi="仿宋_GB2312" w:eastAsia="仿宋_GB2312" w:cs="仿宋_GB2312"/>
          <w:lang w:val="zh-CN"/>
        </w:rPr>
      </w:pPr>
      <w:r>
        <w:rPr>
          <w:rFonts w:hint="eastAsia" w:ascii="仿宋_GB2312" w:hAnsi="仿宋_GB2312" w:eastAsia="仿宋_GB2312" w:cs="仿宋_GB2312"/>
        </w:rPr>
        <w:t>2023年购买服务人员项目资金共支出147.55万元，</w:t>
      </w:r>
      <w:r>
        <w:rPr>
          <w:rFonts w:hint="eastAsia" w:ascii="仿宋_GB2312" w:hAnsi="仿宋_GB2312" w:eastAsia="仿宋_GB2312" w:cs="仿宋_GB2312"/>
          <w:lang w:val="zh-CN"/>
        </w:rPr>
        <w:t>购买服务人员经费</w:t>
      </w:r>
      <w:r>
        <w:rPr>
          <w:rFonts w:hint="eastAsia" w:ascii="仿宋_GB2312" w:hAnsi="仿宋_GB2312" w:eastAsia="仿宋_GB2312" w:cs="仿宋_GB2312"/>
        </w:rPr>
        <w:t>项目的实施,保障了教育教学的正常运转,使学前教育的师资队伍更加的完善和专业化，同时，也提高了教师的积极性和投入度，提升了学前教育的整体质量，得到家长、社会的一致好评。资金开支范围、标准及支付进度等符合规定，按实际发生额进行支付，并严格按照财务管理制度审核支付，支付依据合规合法</w:t>
      </w:r>
      <w:r>
        <w:rPr>
          <w:rFonts w:hint="eastAsia" w:ascii="仿宋_GB2312" w:hAnsi="仿宋_GB2312" w:eastAsia="仿宋_GB2312" w:cs="仿宋_GB2312"/>
          <w:lang w:val="zh-CN"/>
        </w:rPr>
        <w:t>。</w:t>
      </w:r>
    </w:p>
    <w:p>
      <w:pPr>
        <w:adjustRightInd w:val="0"/>
        <w:snapToGrid w:val="0"/>
        <w:spacing w:line="560" w:lineRule="exact"/>
        <w:ind w:firstLine="640" w:firstLineChars="200"/>
        <w:rPr>
          <w:rFonts w:ascii="楷体_GB2312" w:hAnsi="宋体" w:eastAsia="楷体_GB2312"/>
          <w:b/>
          <w:color w:val="000000" w:themeColor="text1"/>
          <w:lang w:val="zh-CN"/>
          <w14:textFill>
            <w14:solidFill>
              <w14:schemeClr w14:val="tx1"/>
            </w14:solidFill>
          </w14:textFill>
        </w:rPr>
      </w:pPr>
      <w:r>
        <w:rPr>
          <w:rFonts w:hint="eastAsia" w:ascii="楷体_GB2312" w:hAnsi="宋体" w:eastAsia="楷体_GB2312"/>
          <w:b w:val="0"/>
          <w:bCs/>
          <w:color w:val="000000" w:themeColor="text1"/>
          <w:lang w:val="zh-CN"/>
          <w14:textFill>
            <w14:solidFill>
              <w14:schemeClr w14:val="tx1"/>
            </w14:solidFill>
          </w14:textFill>
        </w:rPr>
        <w:t>（二）项目财务管理情况。</w:t>
      </w:r>
    </w:p>
    <w:p>
      <w:pPr>
        <w:adjustRightInd w:val="0"/>
        <w:snapToGrid w:val="0"/>
        <w:spacing w:line="560" w:lineRule="exact"/>
        <w:ind w:firstLine="640" w:firstLineChars="200"/>
        <w:rPr>
          <w:rFonts w:ascii="仿宋_GB2312" w:hAnsi="宋体"/>
          <w:color w:val="000000" w:themeColor="text1"/>
          <w:lang w:val="zh-CN"/>
          <w14:textFill>
            <w14:solidFill>
              <w14:schemeClr w14:val="tx1"/>
            </w14:solidFill>
          </w14:textFill>
        </w:rPr>
      </w:pPr>
      <w:r>
        <w:rPr>
          <w:rFonts w:hint="eastAsia" w:ascii="仿宋_GB2312" w:hAnsi="宋体"/>
          <w:color w:val="000000" w:themeColor="text1"/>
          <w:lang w:val="zh-CN"/>
          <w14:textFill>
            <w14:solidFill>
              <w14:schemeClr w14:val="tx1"/>
            </w14:solidFill>
          </w14:textFill>
        </w:rPr>
        <w:t>我园依据国家法令法规进行管理，项目按程序和要求进行。</w:t>
      </w:r>
      <w:r>
        <w:rPr>
          <w:rFonts w:hint="eastAsia" w:ascii="仿宋_GB2312" w:hAnsi="宋体"/>
          <w:color w:val="000000" w:themeColor="text1"/>
          <w:lang w:val="en-US" w:eastAsia="zh-CN"/>
          <w14:textFill>
            <w14:solidFill>
              <w14:schemeClr w14:val="tx1"/>
            </w14:solidFill>
          </w14:textFill>
        </w:rPr>
        <w:t>购买服务人员经费</w:t>
      </w:r>
      <w:r>
        <w:rPr>
          <w:rFonts w:hint="eastAsia" w:ascii="仿宋_GB2312" w:hAnsi="宋体"/>
          <w:color w:val="000000" w:themeColor="text1"/>
          <w:lang w:val="zh-CN"/>
          <w14:textFill>
            <w14:solidFill>
              <w14:schemeClr w14:val="tx1"/>
            </w14:solidFill>
          </w14:textFill>
        </w:rPr>
        <w:t>经</w:t>
      </w:r>
      <w:r>
        <w:rPr>
          <w:rFonts w:hint="eastAsia" w:ascii="仿宋_GB2312" w:hAnsi="宋体"/>
          <w:color w:val="000000" w:themeColor="text1"/>
          <w:lang w:val="en-US" w:eastAsia="zh-CN"/>
          <w14:textFill>
            <w14:solidFill>
              <w14:schemeClr w14:val="tx1"/>
            </w14:solidFill>
          </w14:textFill>
        </w:rPr>
        <w:t>部门领导及园领导</w:t>
      </w:r>
      <w:r>
        <w:rPr>
          <w:rFonts w:hint="eastAsia" w:ascii="仿宋_GB2312" w:hAnsi="宋体"/>
          <w:color w:val="000000" w:themeColor="text1"/>
          <w:lang w:val="zh-CN"/>
          <w14:textFill>
            <w14:solidFill>
              <w14:schemeClr w14:val="tx1"/>
            </w14:solidFill>
          </w14:textFill>
        </w:rPr>
        <w:t>审核、签字后拨付款项。</w:t>
      </w:r>
      <w:r>
        <w:rPr>
          <w:rFonts w:hint="eastAsia" w:ascii="仿宋_GB2312" w:hAnsi="宋体"/>
          <w:color w:val="000000" w:themeColor="text1"/>
          <w:lang w:val="en-US" w:eastAsia="zh-CN"/>
          <w14:textFill>
            <w14:solidFill>
              <w14:schemeClr w14:val="tx1"/>
            </w14:solidFill>
          </w14:textFill>
        </w:rPr>
        <w:t>购买服务人员经费均通过</w:t>
      </w:r>
      <w:r>
        <w:rPr>
          <w:rFonts w:hint="eastAsia" w:ascii="仿宋_GB2312" w:hAnsi="宋体"/>
          <w:color w:val="auto"/>
          <w:lang w:val="en-US" w:eastAsia="zh-CN"/>
        </w:rPr>
        <w:t>预算管理一体化系统</w:t>
      </w:r>
      <w:r>
        <w:rPr>
          <w:rFonts w:hint="eastAsia" w:ascii="仿宋_GB2312" w:hAnsi="宋体"/>
          <w:color w:val="000000" w:themeColor="text1"/>
          <w:lang w:val="en-US" w:eastAsia="zh-CN"/>
          <w14:textFill>
            <w14:solidFill>
              <w14:schemeClr w14:val="tx1"/>
            </w14:solidFill>
          </w14:textFill>
        </w:rPr>
        <w:t>支付</w:t>
      </w:r>
      <w:r>
        <w:rPr>
          <w:rFonts w:hint="eastAsia" w:ascii="仿宋_GB2312" w:hAnsi="宋体"/>
          <w:color w:val="000000" w:themeColor="text1"/>
          <w:lang w:val="zh-CN"/>
          <w14:textFill>
            <w14:solidFill>
              <w14:schemeClr w14:val="tx1"/>
            </w14:solidFill>
          </w14:textFill>
        </w:rPr>
        <w:t>，严格按支出标准执行，确保专款专用。</w:t>
      </w:r>
    </w:p>
    <w:p>
      <w:pPr>
        <w:adjustRightInd w:val="0"/>
        <w:snapToGrid w:val="0"/>
        <w:spacing w:line="560" w:lineRule="exact"/>
        <w:ind w:firstLine="640" w:firstLineChars="200"/>
        <w:rPr>
          <w:rFonts w:ascii="楷体_GB2312" w:hAnsi="宋体" w:eastAsia="楷体_GB2312"/>
          <w:b w:val="0"/>
          <w:bCs/>
          <w:lang w:val="zh-CN"/>
        </w:rPr>
      </w:pPr>
      <w:r>
        <w:rPr>
          <w:rFonts w:hint="eastAsia" w:ascii="楷体_GB2312" w:hAnsi="宋体" w:eastAsia="楷体_GB2312"/>
          <w:b w:val="0"/>
          <w:bCs/>
          <w:lang w:val="zh-CN"/>
        </w:rPr>
        <w:t>（三）项目组织实施情况。</w:t>
      </w:r>
    </w:p>
    <w:p>
      <w:pPr>
        <w:adjustRightInd w:val="0"/>
        <w:snapToGrid w:val="0"/>
        <w:spacing w:line="560" w:lineRule="exact"/>
        <w:ind w:firstLine="640" w:firstLineChars="200"/>
        <w:rPr>
          <w:rFonts w:ascii="仿宋_GB2312" w:hAnsi="宋体"/>
          <w:lang w:val="zh-CN"/>
        </w:rPr>
      </w:pPr>
      <w:r>
        <w:rPr>
          <w:rFonts w:hint="eastAsia" w:ascii="仿宋_GB2312" w:hAnsi="宋体"/>
          <w:lang w:val="zh-CN"/>
        </w:rPr>
        <w:t>拟定相关资金管理办法，做到购买服务人员经费资金使用“专人、专帐、专户、专款专用”的原则。严格按照财务管理制度进行管理、使用购买服务人员经费。与此同时，我园按照相关文件要求，实行拟定购买服务人员经费资金使用计划，制定月考核、年度考核等制度，</w:t>
      </w:r>
      <w:r>
        <w:rPr>
          <w:rFonts w:hint="eastAsia" w:ascii="仿宋_GB2312" w:hAnsi="宋体"/>
        </w:rPr>
        <w:t>对保教人员和其他人员进行工作质量评价以</w:t>
      </w:r>
      <w:r>
        <w:rPr>
          <w:rFonts w:hint="eastAsia" w:ascii="仿宋_GB2312" w:hAnsi="宋体"/>
          <w:lang w:val="zh-CN"/>
        </w:rPr>
        <w:t>加强资金使用效率。</w:t>
      </w:r>
    </w:p>
    <w:p>
      <w:pPr>
        <w:adjustRightInd w:val="0"/>
        <w:snapToGrid w:val="0"/>
        <w:spacing w:line="560" w:lineRule="exact"/>
        <w:ind w:firstLine="640" w:firstLineChars="20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640" w:firstLineChars="200"/>
        <w:rPr>
          <w:rFonts w:ascii="楷体_GB2312" w:hAnsi="宋体" w:eastAsia="楷体_GB2312"/>
          <w:b w:val="0"/>
          <w:bCs/>
          <w:lang w:val="zh-CN"/>
        </w:rPr>
      </w:pPr>
      <w:r>
        <w:rPr>
          <w:rFonts w:hint="eastAsia" w:ascii="楷体_GB2312" w:hAnsi="宋体" w:eastAsia="楷体_GB2312"/>
          <w:b w:val="0"/>
          <w:bCs/>
          <w:lang w:val="zh-CN"/>
        </w:rPr>
        <w:t>（一）项目完成情况。</w:t>
      </w:r>
    </w:p>
    <w:p>
      <w:pPr>
        <w:adjustRightInd w:val="0"/>
        <w:snapToGrid w:val="0"/>
        <w:spacing w:line="560" w:lineRule="exact"/>
        <w:ind w:firstLine="640" w:firstLineChars="200"/>
        <w:rPr>
          <w:rFonts w:hint="eastAsia" w:ascii="仿宋_GB2312" w:hAnsi="仿宋_GB2312" w:eastAsia="仿宋_GB2312" w:cs="仿宋_GB2312"/>
          <w:b/>
          <w:highlight w:val="yellow"/>
          <w:lang w:val="zh-CN"/>
        </w:rPr>
      </w:pPr>
      <w:r>
        <w:rPr>
          <w:rFonts w:hint="eastAsia" w:ascii="仿宋_GB2312" w:hAnsi="仿宋_GB2312" w:eastAsia="仿宋_GB2312" w:cs="仿宋_GB2312"/>
        </w:rPr>
        <w:t>根据幼儿园工资发放制度发放</w:t>
      </w:r>
      <w:r>
        <w:rPr>
          <w:rFonts w:hint="eastAsia" w:ascii="仿宋_GB2312" w:hAnsi="仿宋_GB2312" w:eastAsia="仿宋_GB2312" w:cs="仿宋_GB2312"/>
          <w:lang w:val="en-US" w:eastAsia="zh-CN"/>
        </w:rPr>
        <w:t>专任教师</w:t>
      </w:r>
      <w:r>
        <w:rPr>
          <w:rFonts w:hint="eastAsia" w:ascii="仿宋_GB2312" w:hAnsi="仿宋_GB2312" w:eastAsia="仿宋_GB2312" w:cs="仿宋_GB2312"/>
          <w:color w:val="auto"/>
          <w:lang w:val="en-US" w:eastAsia="zh-CN"/>
        </w:rPr>
        <w:t>19人</w:t>
      </w:r>
      <w:r>
        <w:rPr>
          <w:rFonts w:hint="eastAsia" w:ascii="仿宋_GB2312" w:hAnsi="仿宋_GB2312" w:eastAsia="仿宋_GB2312" w:cs="仿宋_GB2312"/>
          <w:lang w:val="en-US" w:eastAsia="zh-CN"/>
        </w:rPr>
        <w:t>、保育员8人、炊事员3人、保洁人员2人的</w:t>
      </w:r>
      <w:r>
        <w:rPr>
          <w:rFonts w:hint="eastAsia" w:ascii="仿宋_GB2312" w:hAnsi="仿宋_GB2312" w:eastAsia="仿宋_GB2312" w:cs="仿宋_GB2312"/>
        </w:rPr>
        <w:t>工资</w:t>
      </w:r>
      <w:r>
        <w:rPr>
          <w:rFonts w:hint="eastAsia" w:ascii="仿宋_GB2312" w:hAnsi="仿宋_GB2312" w:eastAsia="仿宋_GB2312" w:cs="仿宋_GB2312"/>
          <w:lang w:val="en-US" w:eastAsia="zh-CN"/>
        </w:rPr>
        <w:t>发放</w:t>
      </w:r>
      <w:r>
        <w:rPr>
          <w:rFonts w:hint="eastAsia" w:ascii="仿宋_GB2312" w:hAnsi="仿宋_GB2312" w:eastAsia="仿宋_GB2312" w:cs="仿宋_GB2312"/>
        </w:rPr>
        <w:t>，每月、每年度对教职工的工作情况进行考核，如：教师开展教研活动、制定月周计划、各项小、中、大型活动也是有条不紊的开展、教育教学质量；后勤工作人员的出餐情况、卫生打扫情况等，同时，在园教职工全部按照上级要求购买“五险一金”。2023年购买服务人员经费用做发放教职工</w:t>
      </w:r>
      <w:r>
        <w:rPr>
          <w:rFonts w:hint="eastAsia" w:ascii="仿宋_GB2312" w:hAnsi="仿宋_GB2312" w:eastAsia="仿宋_GB2312" w:cs="仿宋_GB2312"/>
          <w:lang w:val="en-US" w:eastAsia="zh-CN"/>
        </w:rPr>
        <w:t>1-12月</w:t>
      </w:r>
      <w:r>
        <w:rPr>
          <w:rFonts w:hint="eastAsia" w:ascii="仿宋_GB2312" w:hAnsi="仿宋_GB2312" w:eastAsia="仿宋_GB2312" w:cs="仿宋_GB2312"/>
        </w:rPr>
        <w:t>工资及社保缴纳共支付147.55万元，园所未出现工资未发放和未购买保险相关方面的纠纷，岗位人员稳定，教职工流动较少。</w:t>
      </w:r>
    </w:p>
    <w:p>
      <w:pPr>
        <w:adjustRightInd w:val="0"/>
        <w:snapToGrid w:val="0"/>
        <w:spacing w:line="560" w:lineRule="exact"/>
        <w:ind w:firstLine="640" w:firstLineChars="200"/>
        <w:rPr>
          <w:rFonts w:ascii="楷体_GB2312" w:hAnsi="宋体" w:eastAsia="楷体_GB2312"/>
          <w:b w:val="0"/>
          <w:bCs/>
          <w:lang w:val="zh-CN"/>
        </w:rPr>
      </w:pPr>
      <w:r>
        <w:rPr>
          <w:rFonts w:hint="eastAsia" w:ascii="楷体_GB2312" w:hAnsi="宋体" w:eastAsia="楷体_GB2312"/>
          <w:b w:val="0"/>
          <w:bCs/>
          <w:lang w:val="zh-CN"/>
        </w:rPr>
        <w:t>（二）项目效益情况。</w:t>
      </w:r>
    </w:p>
    <w:p>
      <w:pPr>
        <w:adjustRightInd w:val="0"/>
        <w:snapToGrid w:val="0"/>
        <w:spacing w:line="560" w:lineRule="exact"/>
        <w:ind w:firstLine="640" w:firstLineChars="200"/>
        <w:rPr>
          <w:rFonts w:ascii="楷体_GB2312" w:hAnsi="宋体" w:eastAsia="楷体_GB2312"/>
          <w:b/>
          <w:lang w:val="zh-CN"/>
        </w:rPr>
      </w:pPr>
      <w:r>
        <w:rPr>
          <w:rFonts w:hint="eastAsia" w:ascii="仿宋_GB2312" w:hAnsi="宋体"/>
        </w:rPr>
        <w:t>通过</w:t>
      </w:r>
      <w:r>
        <w:rPr>
          <w:rFonts w:hint="eastAsia" w:ascii="仿宋_GB2312" w:hAnsi="宋体"/>
          <w:lang w:val="zh-CN"/>
        </w:rPr>
        <w:t>购买服务人员项目</w:t>
      </w:r>
      <w:r>
        <w:rPr>
          <w:rFonts w:hint="eastAsia" w:ascii="仿宋_GB2312" w:hAnsi="宋体"/>
        </w:rPr>
        <w:t>经费，增加学前教育资源总量，提升幼儿园的办园水平，努力实现群众对就近入园、方便入园、入优质园的需求，社会对学前教育的满意度明显提高。使孩子能够在玩中学，学中玩，增强幼儿的身体及思维发展，全面提升幼儿各项素质</w:t>
      </w:r>
      <w:r>
        <w:rPr>
          <w:rFonts w:hint="eastAsia" w:ascii="仿宋_GB2312" w:hAnsi="宋体"/>
          <w:lang w:val="zh-CN"/>
        </w:rPr>
        <w:t>。</w:t>
      </w:r>
    </w:p>
    <w:p>
      <w:pPr>
        <w:adjustRightInd w:val="0"/>
        <w:snapToGrid w:val="0"/>
        <w:spacing w:line="560" w:lineRule="exact"/>
        <w:ind w:firstLine="640" w:firstLineChars="200"/>
        <w:rPr>
          <w:rFonts w:ascii="黑体" w:hAnsi="宋体" w:eastAsia="黑体"/>
        </w:rPr>
      </w:pPr>
      <w:r>
        <w:rPr>
          <w:rFonts w:hint="eastAsia" w:ascii="黑体" w:hAnsi="宋体" w:eastAsia="黑体"/>
        </w:rPr>
        <w:t>四、问题及建议</w:t>
      </w:r>
    </w:p>
    <w:p>
      <w:pPr>
        <w:adjustRightInd w:val="0"/>
        <w:snapToGrid w:val="0"/>
        <w:spacing w:line="560" w:lineRule="exact"/>
        <w:ind w:firstLine="640" w:firstLineChars="200"/>
        <w:rPr>
          <w:rFonts w:ascii="楷体_GB2312" w:hAnsi="宋体" w:eastAsia="楷体_GB2312"/>
          <w:b/>
          <w:lang w:val="zh-CN"/>
        </w:rPr>
      </w:pPr>
      <w:r>
        <w:rPr>
          <w:rFonts w:hint="eastAsia" w:ascii="楷体_GB2312" w:hAnsi="宋体" w:eastAsia="楷体_GB2312"/>
          <w:b w:val="0"/>
          <w:bCs/>
          <w:lang w:val="zh-CN"/>
        </w:rPr>
        <w:t>（一）存在的问题。</w:t>
      </w:r>
    </w:p>
    <w:p>
      <w:pPr>
        <w:adjustRightInd w:val="0"/>
        <w:snapToGrid w:val="0"/>
        <w:spacing w:line="560" w:lineRule="exact"/>
        <w:ind w:firstLine="640" w:firstLineChars="200"/>
        <w:rPr>
          <w:rFonts w:hint="eastAsia" w:ascii="仿宋_GB2312" w:hAnsi="宋体"/>
          <w:lang w:val="zh-CN"/>
        </w:rPr>
      </w:pPr>
      <w:r>
        <w:rPr>
          <w:rFonts w:hint="eastAsia" w:ascii="仿宋_GB2312" w:hAnsi="宋体"/>
        </w:rPr>
        <w:t>通过这次绩效自评工作的开展发现如下问题：资金的使用效益上还有待进一步提高，资金执行速度较慢，计划安排还需调整。</w:t>
      </w:r>
    </w:p>
    <w:p>
      <w:pPr>
        <w:adjustRightInd w:val="0"/>
        <w:snapToGrid w:val="0"/>
        <w:spacing w:line="560" w:lineRule="exact"/>
        <w:ind w:firstLine="640" w:firstLineChars="200"/>
        <w:rPr>
          <w:rFonts w:ascii="仿宋_GB2312" w:hAnsi="宋体"/>
          <w:b w:val="0"/>
          <w:bCs/>
          <w:lang w:val="zh-CN"/>
        </w:rPr>
      </w:pPr>
      <w:r>
        <w:rPr>
          <w:rFonts w:hint="eastAsia" w:ascii="楷体_GB2312" w:hAnsi="宋体" w:eastAsia="楷体_GB2312"/>
          <w:b w:val="0"/>
          <w:bCs/>
          <w:lang w:val="zh-CN"/>
        </w:rPr>
        <w:t>（二）相关建议。</w:t>
      </w:r>
    </w:p>
    <w:p>
      <w:pPr>
        <w:adjustRightInd w:val="0"/>
        <w:snapToGrid w:val="0"/>
        <w:spacing w:line="560" w:lineRule="exact"/>
        <w:ind w:firstLine="640" w:firstLineChars="200"/>
        <w:rPr>
          <w:rFonts w:hint="eastAsia" w:ascii="仿宋_GB2312" w:hAnsi="宋体"/>
        </w:rPr>
      </w:pPr>
      <w:r>
        <w:rPr>
          <w:rFonts w:hint="eastAsia" w:ascii="仿宋_GB2312" w:hAnsi="宋体"/>
        </w:rPr>
        <w:t>无</w:t>
      </w:r>
      <w:r>
        <w:rPr>
          <w:rFonts w:hint="eastAsia" w:ascii="仿宋_GB2312" w:hAnsi="宋体"/>
          <w:lang w:val="zh-CN"/>
        </w:rPr>
        <w:t>。</w:t>
      </w:r>
    </w:p>
    <w:p>
      <w:pPr>
        <w:adjustRightInd w:val="0"/>
        <w:snapToGrid w:val="0"/>
        <w:spacing w:line="560" w:lineRule="exact"/>
        <w:rPr>
          <w:rFonts w:ascii="仿宋_GB2312" w:hAnsi="宋体"/>
          <w:lang w:val="zh-CN"/>
        </w:rPr>
      </w:pPr>
    </w:p>
    <w:p>
      <w:pPr>
        <w:adjustRightInd w:val="0"/>
        <w:snapToGrid w:val="0"/>
        <w:spacing w:line="560" w:lineRule="exact"/>
        <w:ind w:firstLine="720"/>
        <w:jc w:val="right"/>
        <w:rPr>
          <w:rFonts w:hint="eastAsia"/>
          <w:lang w:val="en-US" w:eastAsia="zh-CN"/>
        </w:rPr>
      </w:pPr>
    </w:p>
    <w:p>
      <w:pPr>
        <w:adjustRightInd w:val="0"/>
        <w:snapToGrid w:val="0"/>
        <w:spacing w:line="560" w:lineRule="exact"/>
        <w:ind w:firstLine="720"/>
        <w:jc w:val="center"/>
        <w:rPr>
          <w:rFonts w:hint="eastAsia" w:ascii="仿宋_GB2312" w:hAnsi="仿宋_GB2312" w:eastAsia="仿宋_GB2312" w:cs="仿宋_GB2312"/>
          <w:lang w:val="en-US" w:eastAsia="zh-CN"/>
        </w:rPr>
      </w:pPr>
    </w:p>
    <w:p>
      <w:pPr>
        <w:adjustRightInd w:val="0"/>
        <w:snapToGrid w:val="0"/>
        <w:spacing w:line="560" w:lineRule="exact"/>
        <w:ind w:firstLine="720"/>
        <w:jc w:val="center"/>
        <w:rPr>
          <w:rFonts w:hint="eastAsia" w:ascii="仿宋_GB2312" w:hAnsi="仿宋_GB2312" w:eastAsia="仿宋_GB2312" w:cs="仿宋_GB2312"/>
          <w:lang w:val="en-US" w:eastAsia="zh-CN"/>
        </w:rPr>
      </w:pPr>
    </w:p>
    <w:p>
      <w:pPr>
        <w:adjustRightInd w:val="0"/>
        <w:snapToGrid w:val="0"/>
        <w:spacing w:line="560" w:lineRule="exact"/>
        <w:ind w:firstLine="720"/>
        <w:jc w:val="center"/>
        <w:rPr>
          <w:rFonts w:hint="eastAsia" w:ascii="仿宋_GB2312" w:hAnsi="仿宋_GB2312" w:eastAsia="仿宋_GB2312" w:cs="仿宋_GB2312"/>
          <w:lang w:val="en-US" w:eastAsia="zh-CN"/>
        </w:rPr>
      </w:pPr>
    </w:p>
    <w:p>
      <w:pPr>
        <w:adjustRightInd w:val="0"/>
        <w:snapToGrid w:val="0"/>
        <w:spacing w:line="560" w:lineRule="exact"/>
        <w:ind w:firstLine="720"/>
        <w:jc w:val="center"/>
        <w:rPr>
          <w:rFonts w:hint="eastAsia" w:ascii="仿宋_GB2312" w:hAnsi="仿宋_GB2312" w:eastAsia="仿宋_GB2312" w:cs="仿宋_GB2312"/>
          <w:lang w:val="en-US" w:eastAsia="zh-CN"/>
        </w:rPr>
      </w:pPr>
    </w:p>
    <w:p>
      <w:pPr>
        <w:adjustRightInd w:val="0"/>
        <w:snapToGrid w:val="0"/>
        <w:spacing w:line="560" w:lineRule="exact"/>
        <w:ind w:firstLine="720"/>
        <w:jc w:val="center"/>
        <w:rPr>
          <w:rFonts w:hint="eastAsia" w:ascii="仿宋_GB2312" w:hAnsi="仿宋_GB2312" w:eastAsia="仿宋_GB2312" w:cs="仿宋_GB2312"/>
          <w:lang w:val="en-US" w:eastAsia="zh-CN"/>
        </w:rPr>
      </w:pPr>
    </w:p>
    <w:p>
      <w:pPr>
        <w:adjustRightInd w:val="0"/>
        <w:snapToGrid w:val="0"/>
        <w:spacing w:line="560" w:lineRule="exact"/>
        <w:ind w:firstLine="720"/>
        <w:jc w:val="center"/>
        <w:rPr>
          <w:rFonts w:hint="eastAsia" w:ascii="仿宋_GB2312" w:hAnsi="仿宋_GB2312" w:eastAsia="仿宋_GB2312" w:cs="仿宋_GB2312"/>
          <w:lang w:val="en-US" w:eastAsia="zh-CN"/>
        </w:rPr>
      </w:pPr>
    </w:p>
    <w:p>
      <w:pPr>
        <w:adjustRightInd w:val="0"/>
        <w:snapToGrid w:val="0"/>
        <w:spacing w:line="560" w:lineRule="exact"/>
        <w:ind w:firstLine="720"/>
        <w:jc w:val="center"/>
        <w:rPr>
          <w:rFonts w:hint="eastAsia" w:ascii="仿宋_GB2312" w:hAnsi="仿宋_GB2312" w:eastAsia="仿宋_GB2312" w:cs="仿宋_GB2312"/>
          <w:lang w:val="en-US" w:eastAsia="zh-CN"/>
        </w:rPr>
      </w:pPr>
    </w:p>
    <w:p>
      <w:pPr>
        <w:adjustRightInd w:val="0"/>
        <w:snapToGrid w:val="0"/>
        <w:spacing w:line="560" w:lineRule="exact"/>
        <w:ind w:firstLine="720"/>
        <w:jc w:val="center"/>
        <w:rPr>
          <w:rFonts w:hint="eastAsia" w:ascii="仿宋_GB2312" w:hAnsi="仿宋_GB2312" w:eastAsia="仿宋_GB2312" w:cs="仿宋_GB2312"/>
          <w:lang w:val="en-US" w:eastAsia="zh-CN"/>
        </w:rPr>
      </w:pPr>
    </w:p>
    <w:p>
      <w:pPr>
        <w:adjustRightInd w:val="0"/>
        <w:snapToGrid w:val="0"/>
        <w:spacing w:line="560" w:lineRule="exact"/>
        <w:ind w:firstLine="720"/>
        <w:jc w:val="center"/>
        <w:rPr>
          <w:rFonts w:hint="eastAsia" w:ascii="仿宋_GB2312" w:hAnsi="仿宋_GB2312" w:eastAsia="仿宋_GB2312" w:cs="仿宋_GB2312"/>
          <w:lang w:val="en-US" w:eastAsia="zh-CN"/>
        </w:rPr>
      </w:pPr>
    </w:p>
    <w:p>
      <w:pPr>
        <w:adjustRightInd w:val="0"/>
        <w:snapToGrid w:val="0"/>
        <w:spacing w:line="560" w:lineRule="exact"/>
        <w:ind w:firstLine="720"/>
        <w:jc w:val="center"/>
        <w:rPr>
          <w:rFonts w:hint="eastAsia" w:ascii="仿宋_GB2312" w:hAnsi="仿宋_GB2312" w:eastAsia="仿宋_GB2312" w:cs="仿宋_GB2312"/>
          <w:lang w:val="en-US" w:eastAsia="zh-CN"/>
        </w:rPr>
      </w:pPr>
    </w:p>
    <w:p>
      <w:pPr>
        <w:adjustRightInd w:val="0"/>
        <w:snapToGrid w:val="0"/>
        <w:spacing w:line="560" w:lineRule="exact"/>
        <w:ind w:firstLine="720"/>
        <w:jc w:val="center"/>
        <w:rPr>
          <w:rFonts w:hint="eastAsia" w:ascii="仿宋_GB2312" w:hAnsi="仿宋_GB2312" w:eastAsia="仿宋_GB2312" w:cs="仿宋_GB2312"/>
          <w:lang w:val="en-US" w:eastAsia="zh-CN"/>
        </w:rPr>
      </w:pPr>
    </w:p>
    <w:p>
      <w:pPr>
        <w:adjustRightInd w:val="0"/>
        <w:snapToGrid w:val="0"/>
        <w:spacing w:line="560" w:lineRule="exact"/>
        <w:ind w:firstLine="720"/>
        <w:jc w:val="center"/>
        <w:rPr>
          <w:rFonts w:hint="eastAsia" w:ascii="仿宋_GB2312" w:hAnsi="仿宋_GB2312" w:eastAsia="仿宋_GB2312" w:cs="仿宋_GB2312"/>
          <w:lang w:val="en-US" w:eastAsia="zh-CN"/>
        </w:rPr>
      </w:pPr>
    </w:p>
    <w:p>
      <w:pPr>
        <w:adjustRightInd w:val="0"/>
        <w:snapToGrid w:val="0"/>
        <w:spacing w:line="560" w:lineRule="exact"/>
        <w:ind w:firstLine="720"/>
        <w:jc w:val="center"/>
        <w:rPr>
          <w:rFonts w:hint="eastAsia" w:ascii="仿宋_GB2312" w:hAnsi="仿宋_GB2312" w:eastAsia="仿宋_GB2312" w:cs="仿宋_GB2312"/>
          <w:lang w:val="en-US" w:eastAsia="zh-CN"/>
        </w:rPr>
      </w:pPr>
    </w:p>
    <w:p>
      <w:pPr>
        <w:adjustRightInd w:val="0"/>
        <w:snapToGrid w:val="0"/>
        <w:spacing w:line="560" w:lineRule="exact"/>
        <w:ind w:firstLine="720"/>
        <w:jc w:val="center"/>
        <w:rPr>
          <w:rFonts w:hint="eastAsia" w:ascii="仿宋_GB2312" w:hAnsi="仿宋_GB2312" w:eastAsia="仿宋_GB2312" w:cs="仿宋_GB2312"/>
          <w:lang w:val="en-US" w:eastAsia="zh-CN"/>
        </w:rPr>
      </w:pPr>
    </w:p>
    <w:p>
      <w:pPr>
        <w:adjustRightInd w:val="0"/>
        <w:snapToGrid w:val="0"/>
        <w:spacing w:line="560" w:lineRule="exact"/>
        <w:ind w:firstLine="720"/>
        <w:jc w:val="center"/>
        <w:rPr>
          <w:rFonts w:hint="eastAsia" w:ascii="仿宋_GB2312" w:hAnsi="仿宋_GB2312" w:eastAsia="仿宋_GB2312" w:cs="仿宋_GB2312"/>
          <w:lang w:val="en-US" w:eastAsia="zh-CN"/>
        </w:rPr>
      </w:pPr>
    </w:p>
    <w:p>
      <w:pPr>
        <w:adjustRightInd w:val="0"/>
        <w:snapToGrid w:val="0"/>
        <w:spacing w:line="560" w:lineRule="exact"/>
        <w:ind w:firstLine="720"/>
        <w:jc w:val="center"/>
        <w:rPr>
          <w:rFonts w:hint="eastAsia" w:ascii="仿宋_GB2312" w:hAnsi="仿宋_GB2312" w:eastAsia="仿宋_GB2312" w:cs="仿宋_GB2312"/>
          <w:lang w:val="en-US" w:eastAsia="zh-CN"/>
        </w:rPr>
      </w:pPr>
    </w:p>
    <w:p>
      <w:pPr>
        <w:adjustRightInd w:val="0"/>
        <w:snapToGrid w:val="0"/>
        <w:spacing w:line="560" w:lineRule="exact"/>
        <w:ind w:firstLine="720"/>
        <w:jc w:val="center"/>
        <w:rPr>
          <w:rFonts w:hint="eastAsia" w:ascii="仿宋_GB2312" w:hAnsi="仿宋_GB2312" w:eastAsia="仿宋_GB2312" w:cs="仿宋_GB2312"/>
          <w:lang w:val="en-US" w:eastAsia="zh-CN"/>
        </w:rPr>
      </w:pPr>
    </w:p>
    <w:p>
      <w:pPr>
        <w:pStyle w:val="5"/>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攀枝花市西区第三幼儿园</w:t>
      </w:r>
    </w:p>
    <w:p>
      <w:pPr>
        <w:pStyle w:val="5"/>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支持学前教育发展资金</w:t>
      </w:r>
      <w:r>
        <w:rPr>
          <w:rFonts w:hint="eastAsia" w:ascii="方正小标宋_GBK" w:hAnsi="方正小标宋_GBK" w:eastAsia="方正小标宋_GBK" w:cs="方正小标宋_GBK"/>
          <w:sz w:val="44"/>
          <w:szCs w:val="44"/>
        </w:rPr>
        <w:t>支出绩效自评报告</w:t>
      </w:r>
    </w:p>
    <w:p>
      <w:pPr>
        <w:adjustRightInd w:val="0"/>
        <w:snapToGrid w:val="0"/>
        <w:spacing w:line="560" w:lineRule="exact"/>
        <w:ind w:firstLine="720"/>
        <w:rPr>
          <w:rFonts w:hint="eastAsia" w:ascii="黑体" w:hAnsi="宋体" w:eastAsia="黑体"/>
        </w:rPr>
      </w:pPr>
    </w:p>
    <w:p>
      <w:pPr>
        <w:adjustRightInd w:val="0"/>
        <w:snapToGrid w:val="0"/>
        <w:spacing w:line="560" w:lineRule="exact"/>
        <w:ind w:firstLine="640" w:firstLineChars="20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640" w:firstLineChars="200"/>
        <w:rPr>
          <w:rFonts w:hint="default" w:ascii="仿宋_GB2312" w:hAnsi="宋体"/>
          <w:highlight w:val="none"/>
          <w:lang w:val="en-US"/>
        </w:rPr>
      </w:pPr>
      <w:r>
        <w:rPr>
          <w:rFonts w:hint="eastAsia" w:ascii="仿宋_GB2312" w:hAnsi="宋体"/>
          <w:lang w:val="zh-CN"/>
        </w:rPr>
        <w:t>幼儿园是对三周岁以上学龄前幼儿实施保育和教育的机构，是根据一定的培养目标和幼儿的身心特点，对入小学前的幼儿所进行的有计划的教育，是基础教育的有机组成部分，是学校教育制度的基础阶段。学前教育是国民教育体系的重要组成部分，是基础教育的基础，对巩固义务教育的成果，提高义务教育的质量和提高国民素质具有重要意义。</w:t>
      </w:r>
      <w:r>
        <w:rPr>
          <w:rFonts w:hint="eastAsia" w:ascii="仿宋_GB2312" w:hAnsi="宋体"/>
          <w:lang w:val="en-US" w:eastAsia="zh-CN"/>
        </w:rPr>
        <w:t>2023年区财政局下拨</w:t>
      </w:r>
      <w:r>
        <w:rPr>
          <w:rFonts w:hint="eastAsia" w:ascii="仿宋_GB2312" w:hAnsi="宋体"/>
          <w:lang w:val="zh-CN"/>
        </w:rPr>
        <w:t>三幼</w:t>
      </w:r>
      <w:r>
        <w:rPr>
          <w:rFonts w:hint="eastAsia" w:ascii="仿宋_GB2312" w:hAnsi="宋体"/>
          <w:lang w:val="en-US" w:eastAsia="zh-CN"/>
        </w:rPr>
        <w:t>支持学前教育发展</w:t>
      </w:r>
      <w:r>
        <w:rPr>
          <w:rFonts w:hint="eastAsia" w:ascii="仿宋_GB2312" w:hAnsi="宋体"/>
          <w:lang w:val="zh-CN" w:eastAsia="zh-CN"/>
        </w:rPr>
        <w:t>经费</w:t>
      </w:r>
      <w:r>
        <w:rPr>
          <w:rFonts w:hint="eastAsia" w:ascii="仿宋_GB2312" w:hAnsi="宋体"/>
          <w:lang w:val="en-US" w:eastAsia="zh-CN"/>
        </w:rPr>
        <w:t>，用</w:t>
      </w:r>
      <w:r>
        <w:rPr>
          <w:rFonts w:hint="eastAsia" w:ascii="仿宋_GB2312" w:hAnsi="宋体"/>
          <w:highlight w:val="none"/>
          <w:lang w:val="en-US" w:eastAsia="zh-CN"/>
        </w:rPr>
        <w:t>于幼儿园的专用设备购置。</w:t>
      </w:r>
    </w:p>
    <w:p>
      <w:pPr>
        <w:numPr>
          <w:ilvl w:val="0"/>
          <w:numId w:val="0"/>
        </w:numPr>
        <w:adjustRightInd w:val="0"/>
        <w:snapToGrid w:val="0"/>
        <w:spacing w:line="560" w:lineRule="exact"/>
        <w:ind w:firstLine="640" w:firstLineChars="200"/>
        <w:rPr>
          <w:rFonts w:hint="eastAsia" w:ascii="楷体_GB2312" w:hAnsi="宋体" w:eastAsia="楷体_GB2312"/>
          <w:b w:val="0"/>
          <w:bCs/>
          <w:lang w:val="zh-CN"/>
        </w:rPr>
      </w:pPr>
      <w:r>
        <w:rPr>
          <w:rFonts w:hint="eastAsia" w:ascii="楷体_GB2312" w:hAnsi="宋体" w:eastAsia="楷体_GB2312"/>
          <w:b w:val="0"/>
          <w:bCs/>
          <w:lang w:val="zh-CN"/>
        </w:rPr>
        <w:t>（一）项目资金申报及批复情况。</w:t>
      </w:r>
    </w:p>
    <w:p>
      <w:pPr>
        <w:adjustRightInd w:val="0"/>
        <w:snapToGrid w:val="0"/>
        <w:spacing w:line="560" w:lineRule="exact"/>
        <w:ind w:firstLine="640" w:firstLineChars="200"/>
        <w:rPr>
          <w:rFonts w:hint="eastAsia" w:ascii="仿宋_GB2312" w:hAnsi="宋体"/>
          <w:lang w:val="zh-CN"/>
        </w:rPr>
      </w:pPr>
      <w:r>
        <w:rPr>
          <w:rFonts w:hint="default" w:ascii="仿宋_GB2312" w:hAnsi="宋体"/>
          <w:lang w:val="zh-CN" w:eastAsia="zh-CN"/>
        </w:rPr>
        <w:t>严格执行专项资金专款专用，按照上级资金分配文件所规定的执行范围使用支付资金</w:t>
      </w:r>
      <w:r>
        <w:rPr>
          <w:rFonts w:hint="eastAsia" w:ascii="仿宋_GB2312" w:hAnsi="宋体"/>
          <w:lang w:val="zh-CN" w:eastAsia="zh-CN"/>
        </w:rPr>
        <w:t>。</w:t>
      </w:r>
      <w:r>
        <w:rPr>
          <w:rFonts w:hint="default" w:ascii="仿宋_GB2312" w:hAnsi="宋体"/>
          <w:lang w:val="zh-CN" w:eastAsia="zh-CN"/>
        </w:rPr>
        <w:t>本年度下达</w:t>
      </w:r>
      <w:r>
        <w:rPr>
          <w:rFonts w:hint="eastAsia" w:ascii="仿宋_GB2312" w:hAnsi="宋体"/>
          <w:lang w:val="zh-CN" w:eastAsia="zh-CN"/>
        </w:rPr>
        <w:t>项目</w:t>
      </w:r>
      <w:r>
        <w:rPr>
          <w:rFonts w:hint="default" w:ascii="仿宋_GB2312" w:hAnsi="宋体"/>
          <w:lang w:val="zh-CN" w:eastAsia="zh-CN"/>
        </w:rPr>
        <w:t>资金</w:t>
      </w:r>
      <w:r>
        <w:rPr>
          <w:rFonts w:hint="eastAsia" w:ascii="仿宋_GB2312" w:hAnsi="宋体"/>
          <w:lang w:val="en-US" w:eastAsia="zh-CN"/>
        </w:rPr>
        <w:t>55.5万元。</w:t>
      </w:r>
    </w:p>
    <w:p>
      <w:pPr>
        <w:adjustRightInd w:val="0"/>
        <w:snapToGrid w:val="0"/>
        <w:spacing w:line="560" w:lineRule="exact"/>
        <w:ind w:firstLine="640" w:firstLineChars="200"/>
        <w:rPr>
          <w:rFonts w:hint="eastAsia" w:ascii="楷体_GB2312" w:hAnsi="宋体" w:eastAsia="楷体_GB2312"/>
          <w:b w:val="0"/>
          <w:bCs/>
          <w:lang w:val="zh-CN"/>
        </w:rPr>
      </w:pPr>
      <w:r>
        <w:rPr>
          <w:rFonts w:hint="eastAsia" w:ascii="楷体_GB2312" w:hAnsi="宋体" w:eastAsia="楷体_GB2312"/>
          <w:b w:val="0"/>
          <w:bCs/>
          <w:lang w:val="zh-CN"/>
        </w:rPr>
        <w:t>（二）项目绩效目标。</w:t>
      </w:r>
    </w:p>
    <w:p>
      <w:pPr>
        <w:adjustRightInd w:val="0"/>
        <w:snapToGrid w:val="0"/>
        <w:spacing w:line="560" w:lineRule="exact"/>
        <w:ind w:firstLine="640" w:firstLineChars="200"/>
        <w:rPr>
          <w:rFonts w:hint="default" w:ascii="仿宋_GB2312" w:hAnsi="宋体"/>
          <w:lang w:val="zh-CN" w:eastAsia="zh-CN"/>
        </w:rPr>
      </w:pPr>
      <w:r>
        <w:rPr>
          <w:rFonts w:hint="eastAsia" w:ascii="仿宋_GB2312" w:hAnsi="宋体"/>
          <w:lang w:val="zh-CN" w:eastAsia="zh-CN"/>
        </w:rPr>
        <w:t>通过幼儿园</w:t>
      </w:r>
      <w:r>
        <w:rPr>
          <w:rFonts w:hint="eastAsia" w:ascii="仿宋_GB2312" w:hAnsi="宋体"/>
          <w:lang w:val="en-US" w:eastAsia="zh-CN"/>
        </w:rPr>
        <w:t>设施设备的采购，</w:t>
      </w:r>
      <w:r>
        <w:rPr>
          <w:rFonts w:hint="eastAsia" w:ascii="仿宋_GB2312" w:hAnsi="宋体"/>
          <w:lang w:val="zh-CN" w:eastAsia="zh-CN"/>
        </w:rPr>
        <w:t>使</w:t>
      </w:r>
      <w:r>
        <w:rPr>
          <w:rFonts w:hint="eastAsia" w:ascii="仿宋_GB2312" w:hAnsi="宋体"/>
          <w:lang w:val="en-US" w:eastAsia="zh-CN"/>
        </w:rPr>
        <w:t>幼儿园环境得到美化，教育资源更丰富</w:t>
      </w:r>
      <w:r>
        <w:rPr>
          <w:rFonts w:hint="eastAsia" w:ascii="仿宋_GB2312" w:hAnsi="宋体"/>
          <w:lang w:val="zh-CN" w:eastAsia="zh-CN"/>
        </w:rPr>
        <w:t>。</w:t>
      </w:r>
    </w:p>
    <w:p>
      <w:pPr>
        <w:adjustRightInd w:val="0"/>
        <w:snapToGrid w:val="0"/>
        <w:spacing w:line="560" w:lineRule="exact"/>
        <w:ind w:firstLine="640" w:firstLineChars="200"/>
        <w:rPr>
          <w:rFonts w:hint="eastAsia" w:ascii="楷体_GB2312" w:hAnsi="宋体" w:eastAsia="楷体_GB2312"/>
          <w:b w:val="0"/>
          <w:bCs/>
          <w:lang w:val="zh-CN"/>
        </w:rPr>
      </w:pPr>
      <w:r>
        <w:rPr>
          <w:rFonts w:hint="eastAsia" w:ascii="楷体_GB2312" w:hAnsi="宋体" w:eastAsia="楷体_GB2312"/>
          <w:b w:val="0"/>
          <w:bCs/>
          <w:lang w:val="zh-CN"/>
        </w:rPr>
        <w:t>（三）项目资金申报相符性。</w:t>
      </w:r>
    </w:p>
    <w:p>
      <w:pPr>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该项目的设立依据充分，符合政策文件</w:t>
      </w:r>
      <w:r>
        <w:rPr>
          <w:rFonts w:hint="default" w:ascii="Times New Roman" w:hAnsi="Times New Roman" w:cs="Times New Roman"/>
          <w:sz w:val="32"/>
          <w:szCs w:val="32"/>
          <w:lang w:val="en-US" w:eastAsia="zh-CN"/>
        </w:rPr>
        <w:t>有</w:t>
      </w:r>
      <w:r>
        <w:rPr>
          <w:rFonts w:hint="default" w:ascii="Times New Roman" w:hAnsi="Times New Roman" w:eastAsia="仿宋_GB2312" w:cs="Times New Roman"/>
          <w:sz w:val="32"/>
          <w:szCs w:val="32"/>
          <w:lang w:val="en-US" w:eastAsia="zh-CN"/>
        </w:rPr>
        <w:t>关要求，立项程序合规，目标设定切实可行，经费安排与工作相适应，资金用途明确</w:t>
      </w:r>
      <w:r>
        <w:rPr>
          <w:rFonts w:hint="eastAsia" w:ascii="仿宋_GB2312" w:hAnsi="宋体"/>
          <w:lang w:val="zh-CN"/>
        </w:rPr>
        <w:t>。</w:t>
      </w:r>
    </w:p>
    <w:p>
      <w:pPr>
        <w:adjustRightInd w:val="0"/>
        <w:snapToGrid w:val="0"/>
        <w:spacing w:line="560" w:lineRule="exact"/>
        <w:ind w:firstLine="640" w:firstLineChars="20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640" w:firstLineChars="200"/>
        <w:rPr>
          <w:rFonts w:ascii="楷体_GB2312" w:hAnsi="宋体" w:eastAsia="楷体_GB2312"/>
          <w:b w:val="0"/>
          <w:bCs/>
          <w:color w:val="auto"/>
          <w:lang w:val="zh-CN"/>
        </w:rPr>
      </w:pPr>
      <w:r>
        <w:rPr>
          <w:rFonts w:hint="eastAsia" w:ascii="楷体_GB2312" w:hAnsi="宋体" w:eastAsia="楷体_GB2312"/>
          <w:b w:val="0"/>
          <w:bCs/>
          <w:color w:val="auto"/>
          <w:lang w:val="zh-CN"/>
        </w:rPr>
        <w:t>（一）资金计划、到位及使用情况。</w:t>
      </w:r>
    </w:p>
    <w:p>
      <w:pPr>
        <w:ind w:firstLine="643" w:firstLineChars="200"/>
        <w:rPr>
          <w:rFonts w:hint="default" w:ascii="Times New Roman" w:hAnsi="Times New Roman" w:eastAsia="仿宋_GB2312" w:cs="Times New Roman"/>
          <w:color w:val="auto"/>
          <w:sz w:val="32"/>
          <w:szCs w:val="32"/>
          <w:lang w:val="zh-CN" w:eastAsia="zh-CN"/>
        </w:rPr>
      </w:pPr>
      <w:r>
        <w:rPr>
          <w:rFonts w:hint="eastAsia" w:ascii="仿宋_GB2312" w:hAnsi="仿宋_GB2312" w:eastAsia="仿宋_GB2312" w:cs="仿宋_GB2312"/>
          <w:b/>
          <w:bCs/>
          <w:color w:val="auto"/>
          <w:sz w:val="32"/>
          <w:szCs w:val="32"/>
          <w:lang w:val="zh-CN" w:eastAsia="zh-CN"/>
        </w:rPr>
        <w:t>1.资金计划及到位。</w:t>
      </w:r>
      <w:r>
        <w:rPr>
          <w:rFonts w:hint="default" w:ascii="Times New Roman" w:hAnsi="Times New Roman" w:eastAsia="仿宋_GB2312" w:cs="Times New Roman"/>
          <w:color w:val="auto"/>
          <w:sz w:val="32"/>
          <w:szCs w:val="32"/>
          <w:lang w:val="en-US" w:eastAsia="zh-CN"/>
        </w:rPr>
        <w:t>西区</w:t>
      </w:r>
      <w:r>
        <w:rPr>
          <w:rFonts w:hint="eastAsia" w:ascii="Times New Roman" w:hAnsi="Times New Roman" w:eastAsia="仿宋_GB2312" w:cs="Times New Roman"/>
          <w:color w:val="auto"/>
          <w:sz w:val="32"/>
          <w:szCs w:val="32"/>
          <w:lang w:val="en-US" w:eastAsia="zh-CN"/>
        </w:rPr>
        <w:t>三幼</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支持学前教育专项发展</w:t>
      </w:r>
      <w:r>
        <w:rPr>
          <w:rFonts w:hint="default" w:ascii="Times New Roman" w:hAnsi="Times New Roman" w:eastAsia="仿宋_GB2312" w:cs="Times New Roman"/>
          <w:color w:val="auto"/>
          <w:sz w:val="32"/>
          <w:szCs w:val="32"/>
          <w:lang w:val="en-US" w:eastAsia="zh-CN"/>
        </w:rPr>
        <w:t>资金</w:t>
      </w:r>
      <w:r>
        <w:rPr>
          <w:rFonts w:hint="eastAsia" w:cs="Times New Roman"/>
          <w:color w:val="auto"/>
          <w:sz w:val="32"/>
          <w:szCs w:val="32"/>
          <w:lang w:val="en-US" w:eastAsia="zh-CN"/>
        </w:rPr>
        <w:t>55.5</w:t>
      </w:r>
      <w:r>
        <w:rPr>
          <w:rFonts w:hint="eastAsia" w:ascii="Times New Roman" w:hAnsi="Times New Roman" w:eastAsia="仿宋_GB2312" w:cs="Times New Roman"/>
          <w:color w:val="auto"/>
          <w:sz w:val="32"/>
          <w:szCs w:val="32"/>
          <w:lang w:val="en-US" w:eastAsia="zh-CN"/>
        </w:rPr>
        <w:t>万</w:t>
      </w:r>
      <w:r>
        <w:rPr>
          <w:rFonts w:hint="default" w:ascii="Times New Roman" w:hAnsi="Times New Roman" w:eastAsia="仿宋_GB2312" w:cs="Times New Roman"/>
          <w:color w:val="auto"/>
          <w:sz w:val="32"/>
          <w:szCs w:val="32"/>
          <w:lang w:val="en-US" w:eastAsia="zh-CN"/>
        </w:rPr>
        <w:t>元，批复下达资金</w:t>
      </w:r>
      <w:r>
        <w:rPr>
          <w:rFonts w:hint="eastAsia" w:cs="Times New Roman"/>
          <w:color w:val="auto"/>
          <w:sz w:val="32"/>
          <w:szCs w:val="32"/>
          <w:lang w:val="en-US" w:eastAsia="zh-CN"/>
        </w:rPr>
        <w:t>55.5</w:t>
      </w:r>
      <w:r>
        <w:rPr>
          <w:rFonts w:hint="default" w:ascii="Times New Roman" w:hAnsi="Times New Roman" w:eastAsia="仿宋_GB2312" w:cs="Times New Roman"/>
          <w:color w:val="auto"/>
          <w:sz w:val="32"/>
          <w:szCs w:val="32"/>
          <w:lang w:val="en-US" w:eastAsia="zh-CN"/>
        </w:rPr>
        <w:t>万元。收到下达的项目资金</w:t>
      </w:r>
      <w:r>
        <w:rPr>
          <w:rFonts w:hint="eastAsia" w:cs="Times New Roman"/>
          <w:color w:val="auto"/>
          <w:sz w:val="32"/>
          <w:szCs w:val="32"/>
          <w:lang w:val="en-US" w:eastAsia="zh-CN"/>
        </w:rPr>
        <w:t>55.5</w:t>
      </w:r>
      <w:r>
        <w:rPr>
          <w:rFonts w:hint="default" w:ascii="Times New Roman" w:hAnsi="Times New Roman" w:eastAsia="仿宋_GB2312" w:cs="Times New Roman"/>
          <w:color w:val="auto"/>
          <w:sz w:val="32"/>
          <w:szCs w:val="32"/>
          <w:lang w:val="en-US" w:eastAsia="zh-CN"/>
        </w:rPr>
        <w:t>万元</w:t>
      </w:r>
      <w:r>
        <w:rPr>
          <w:rFonts w:hint="eastAsia" w:ascii="Times New Roman" w:hAnsi="Times New Roman" w:eastAsia="仿宋_GB2312" w:cs="Times New Roman"/>
          <w:color w:val="auto"/>
          <w:sz w:val="32"/>
          <w:szCs w:val="32"/>
          <w:lang w:val="en-US" w:eastAsia="zh-CN"/>
        </w:rPr>
        <w:t>，到位率100%</w:t>
      </w:r>
      <w:r>
        <w:rPr>
          <w:rFonts w:hint="eastAsia" w:ascii="Times New Roman" w:hAnsi="Times New Roman" w:eastAsia="仿宋_GB2312" w:cs="Times New Roman"/>
          <w:color w:val="auto"/>
          <w:sz w:val="32"/>
          <w:szCs w:val="32"/>
          <w:lang w:val="zh-CN" w:eastAsia="zh-CN"/>
        </w:rPr>
        <w:t>。</w:t>
      </w:r>
    </w:p>
    <w:p>
      <w:pPr>
        <w:ind w:firstLine="643" w:firstLineChars="200"/>
        <w:rPr>
          <w:rFonts w:hint="eastAsia" w:ascii="仿宋_GB2312" w:hAnsi="仿宋_GB2312" w:eastAsia="仿宋_GB2312" w:cs="仿宋_GB2312"/>
          <w:b/>
          <w:bCs/>
          <w:color w:val="auto"/>
          <w:sz w:val="32"/>
          <w:szCs w:val="32"/>
          <w:lang w:val="zh-CN" w:eastAsia="zh-CN"/>
        </w:rPr>
      </w:pPr>
      <w:r>
        <w:rPr>
          <w:rFonts w:hint="eastAsia" w:ascii="仿宋_GB2312" w:hAnsi="仿宋_GB2312" w:eastAsia="仿宋_GB2312" w:cs="仿宋_GB2312"/>
          <w:b/>
          <w:bCs/>
          <w:color w:val="auto"/>
          <w:sz w:val="32"/>
          <w:szCs w:val="32"/>
          <w:lang w:val="zh-CN" w:eastAsia="zh-CN"/>
        </w:rPr>
        <w:t>2.资金使用。</w:t>
      </w:r>
    </w:p>
    <w:p>
      <w:pPr>
        <w:ind w:firstLine="640" w:firstLineChars="200"/>
        <w:rPr>
          <w:rFonts w:hint="default" w:ascii="Times New Roman" w:hAnsi="Times New Roman" w:eastAsia="仿宋_GB2312" w:cs="Times New Roman"/>
          <w:color w:val="auto"/>
          <w:sz w:val="32"/>
          <w:szCs w:val="32"/>
          <w:lang w:val="zh-CN" w:eastAsia="zh-CN"/>
        </w:rPr>
      </w:pPr>
      <w:r>
        <w:rPr>
          <w:rFonts w:hint="eastAsia" w:cs="Times New Roman"/>
          <w:color w:val="auto"/>
          <w:sz w:val="32"/>
          <w:szCs w:val="32"/>
          <w:lang w:val="en-US" w:eastAsia="zh-CN"/>
        </w:rPr>
        <w:t>该笔资金主要用于购买玩教具</w:t>
      </w:r>
      <w:r>
        <w:rPr>
          <w:rFonts w:hint="default" w:ascii="Times New Roman" w:hAnsi="Times New Roman" w:eastAsia="仿宋_GB2312" w:cs="Times New Roman"/>
          <w:color w:val="auto"/>
          <w:sz w:val="32"/>
          <w:szCs w:val="32"/>
          <w:lang w:val="en-US" w:eastAsia="zh-CN"/>
        </w:rPr>
        <w:t>，</w:t>
      </w:r>
      <w:r>
        <w:rPr>
          <w:rFonts w:hint="eastAsia" w:cs="Times New Roman"/>
          <w:color w:val="auto"/>
          <w:sz w:val="32"/>
          <w:szCs w:val="32"/>
          <w:lang w:val="en-US" w:eastAsia="zh-CN"/>
        </w:rPr>
        <w:t>因</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w:t>
      </w:r>
      <w:r>
        <w:rPr>
          <w:rFonts w:hint="eastAsia" w:cs="Times New Roman"/>
          <w:color w:val="auto"/>
          <w:sz w:val="32"/>
          <w:szCs w:val="32"/>
          <w:lang w:val="en-US" w:eastAsia="zh-CN"/>
        </w:rPr>
        <w:t>因支持学前教育发展资金55.5</w:t>
      </w:r>
      <w:r>
        <w:rPr>
          <w:rFonts w:hint="eastAsia" w:ascii="Times New Roman" w:hAnsi="Times New Roman" w:eastAsia="仿宋_GB2312" w:cs="Times New Roman"/>
          <w:color w:val="auto"/>
          <w:sz w:val="32"/>
          <w:szCs w:val="32"/>
          <w:lang w:val="en-US" w:eastAsia="zh-CN"/>
        </w:rPr>
        <w:t>万元</w:t>
      </w:r>
      <w:r>
        <w:rPr>
          <w:rFonts w:hint="eastAsia" w:cs="Times New Roman"/>
          <w:color w:val="auto"/>
          <w:sz w:val="32"/>
          <w:szCs w:val="32"/>
          <w:lang w:val="en-US" w:eastAsia="zh-CN"/>
        </w:rPr>
        <w:t>下达时间较晚，加上年底财力紧张，所以未完成</w:t>
      </w:r>
      <w:r>
        <w:rPr>
          <w:rFonts w:hint="eastAsia" w:ascii="Times New Roman" w:hAnsi="Times New Roman" w:eastAsia="仿宋_GB2312" w:cs="Times New Roman"/>
          <w:color w:val="auto"/>
          <w:sz w:val="32"/>
          <w:szCs w:val="32"/>
          <w:lang w:val="en-US" w:eastAsia="zh-CN"/>
        </w:rPr>
        <w:t>支付</w:t>
      </w:r>
      <w:r>
        <w:rPr>
          <w:rFonts w:hint="eastAsia" w:cs="Times New Roman"/>
          <w:color w:val="auto"/>
          <w:sz w:val="32"/>
          <w:szCs w:val="32"/>
          <w:lang w:val="en-US" w:eastAsia="zh-CN"/>
        </w:rPr>
        <w:t>。</w:t>
      </w:r>
    </w:p>
    <w:p>
      <w:pPr>
        <w:adjustRightInd w:val="0"/>
        <w:snapToGrid w:val="0"/>
        <w:spacing w:line="560" w:lineRule="exact"/>
        <w:ind w:firstLine="640" w:firstLineChars="200"/>
        <w:rPr>
          <w:rFonts w:ascii="楷体_GB2312" w:hAnsi="宋体" w:eastAsia="楷体_GB2312"/>
          <w:b w:val="0"/>
          <w:bCs/>
          <w:lang w:val="zh-CN"/>
        </w:rPr>
      </w:pPr>
      <w:r>
        <w:rPr>
          <w:rFonts w:hint="eastAsia" w:ascii="楷体_GB2312" w:hAnsi="宋体" w:eastAsia="楷体_GB2312"/>
          <w:b w:val="0"/>
          <w:bCs/>
          <w:lang w:val="zh-CN"/>
        </w:rPr>
        <w:t>（二）项目财务管理情况。</w:t>
      </w:r>
    </w:p>
    <w:p>
      <w:pPr>
        <w:adjustRightInd w:val="0"/>
        <w:snapToGrid w:val="0"/>
        <w:spacing w:line="560" w:lineRule="exact"/>
        <w:ind w:firstLine="640" w:firstLineChars="200"/>
        <w:rPr>
          <w:rFonts w:ascii="仿宋_GB2312" w:hAnsi="宋体"/>
          <w:color w:val="auto"/>
          <w:lang w:val="zh-CN"/>
        </w:rPr>
      </w:pPr>
      <w:r>
        <w:rPr>
          <w:rFonts w:hint="eastAsia" w:ascii="仿宋_GB2312" w:hAnsi="宋体"/>
          <w:color w:val="auto"/>
          <w:lang w:val="zh-CN"/>
        </w:rPr>
        <w:t>我园依据国家法令法规进行管理，项目实行的政府采购程序符合国家政府采购政策和要求。及时按程序和要求进行。按合同约定的条款，经教体局计财</w:t>
      </w:r>
      <w:r>
        <w:rPr>
          <w:rFonts w:hint="eastAsia" w:ascii="仿宋_GB2312" w:hAnsi="宋体"/>
          <w:color w:val="auto"/>
          <w:lang w:val="en-US" w:eastAsia="zh-CN"/>
        </w:rPr>
        <w:t>股</w:t>
      </w:r>
      <w:r>
        <w:rPr>
          <w:rFonts w:hint="eastAsia" w:ascii="仿宋_GB2312" w:hAnsi="宋体"/>
          <w:color w:val="auto"/>
          <w:lang w:val="zh-CN"/>
        </w:rPr>
        <w:t>审核，分管副局长和局长签字后拨付款项。</w:t>
      </w:r>
      <w:r>
        <w:rPr>
          <w:rFonts w:hint="eastAsia" w:ascii="仿宋_GB2312" w:hAnsi="宋体"/>
          <w:color w:val="auto"/>
          <w:lang w:val="en-US" w:eastAsia="zh-CN"/>
        </w:rPr>
        <w:t>支持学前教育发展资金均通过预算管理一体化系统支出</w:t>
      </w:r>
      <w:r>
        <w:rPr>
          <w:rFonts w:hint="eastAsia" w:ascii="仿宋_GB2312" w:hAnsi="宋体"/>
          <w:color w:val="auto"/>
          <w:lang w:val="zh-CN"/>
        </w:rPr>
        <w:t>，建立财务会审制度，严格按支出标准和范围执行，确保专款专用，并按规定计入固定资产会计账和实物</w:t>
      </w:r>
      <w:r>
        <w:rPr>
          <w:rFonts w:hint="eastAsia" w:ascii="仿宋_GB2312" w:hAnsi="宋体"/>
          <w:color w:val="auto"/>
          <w:lang w:val="en-US" w:eastAsia="zh-CN"/>
        </w:rPr>
        <w:t>账</w:t>
      </w:r>
      <w:r>
        <w:rPr>
          <w:rFonts w:hint="eastAsia" w:ascii="仿宋_GB2312" w:hAnsi="宋体"/>
          <w:color w:val="auto"/>
          <w:lang w:val="zh-CN"/>
        </w:rPr>
        <w:t>。</w:t>
      </w:r>
    </w:p>
    <w:p>
      <w:pPr>
        <w:adjustRightInd w:val="0"/>
        <w:snapToGrid w:val="0"/>
        <w:spacing w:line="560" w:lineRule="exact"/>
        <w:ind w:firstLine="640" w:firstLineChars="200"/>
        <w:rPr>
          <w:rFonts w:ascii="楷体_GB2312" w:hAnsi="宋体" w:eastAsia="楷体_GB2312"/>
          <w:b w:val="0"/>
          <w:bCs/>
          <w:lang w:val="zh-CN"/>
        </w:rPr>
      </w:pPr>
      <w:r>
        <w:rPr>
          <w:rFonts w:hint="eastAsia" w:ascii="楷体_GB2312" w:hAnsi="宋体" w:eastAsia="楷体_GB2312"/>
          <w:b w:val="0"/>
          <w:bCs/>
          <w:lang w:val="zh-CN"/>
        </w:rPr>
        <w:t>（三）项目组织实施情况。</w:t>
      </w:r>
    </w:p>
    <w:p>
      <w:pPr>
        <w:pStyle w:val="2"/>
        <w:spacing w:line="600" w:lineRule="exact"/>
        <w:ind w:firstLine="640" w:firstLineChars="200"/>
        <w:rPr>
          <w:rFonts w:ascii="仿宋_GB2312" w:hAnsi="宋体"/>
          <w:lang w:val="zh-CN"/>
        </w:rPr>
      </w:pPr>
      <w:r>
        <w:rPr>
          <w:rFonts w:hint="eastAsia" w:ascii="仿宋_GB2312" w:hAnsi="仿宋_GB2312" w:cs="仿宋_GB2312"/>
          <w:lang w:eastAsia="zh-CN"/>
        </w:rPr>
        <w:t>该</w:t>
      </w:r>
      <w:r>
        <w:rPr>
          <w:rFonts w:hint="eastAsia" w:ascii="仿宋_GB2312" w:hAnsi="仿宋_GB2312" w:cs="仿宋_GB2312"/>
        </w:rPr>
        <w:t>项目由上级下达目标任务，</w:t>
      </w:r>
      <w:r>
        <w:rPr>
          <w:rFonts w:hint="eastAsia" w:ascii="仿宋_GB2312" w:hAnsi="仿宋_GB2312" w:cs="仿宋_GB2312"/>
          <w:lang w:eastAsia="zh-CN"/>
        </w:rPr>
        <w:t>三幼</w:t>
      </w:r>
      <w:r>
        <w:rPr>
          <w:rFonts w:hint="eastAsia" w:ascii="仿宋_GB2312" w:hAnsi="仿宋_GB2312" w:cs="仿宋_GB2312"/>
        </w:rPr>
        <w:t>组织实施。项目通过</w:t>
      </w:r>
      <w:r>
        <w:rPr>
          <w:rFonts w:hint="eastAsia" w:ascii="仿宋_GB2312" w:hAnsi="仿宋_GB2312" w:cs="仿宋_GB2312"/>
          <w:lang w:eastAsia="zh-CN"/>
        </w:rPr>
        <w:t>上</w:t>
      </w:r>
      <w:r>
        <w:rPr>
          <w:rFonts w:hint="eastAsia" w:ascii="仿宋_GB2312" w:hAnsi="仿宋_GB2312" w:cs="仿宋_GB2312"/>
        </w:rPr>
        <w:t>级下达任务确定</w:t>
      </w:r>
      <w:r>
        <w:rPr>
          <w:rFonts w:hint="eastAsia" w:ascii="仿宋_GB2312" w:hAnsi="仿宋_GB2312" w:cs="仿宋_GB2312"/>
          <w:lang w:eastAsia="zh-CN"/>
        </w:rPr>
        <w:t>，并</w:t>
      </w:r>
      <w:r>
        <w:rPr>
          <w:rFonts w:hint="eastAsia" w:ascii="仿宋_GB2312" w:hAnsi="仿宋_GB2312" w:cs="仿宋_GB2312"/>
        </w:rPr>
        <w:t>制定实施方案</w:t>
      </w:r>
      <w:r>
        <w:rPr>
          <w:rFonts w:hint="eastAsia" w:ascii="仿宋_GB2312" w:hAnsi="仿宋_GB2312" w:cs="仿宋_GB2312"/>
          <w:lang w:eastAsia="zh-CN"/>
        </w:rPr>
        <w:t>经</w:t>
      </w:r>
      <w:r>
        <w:rPr>
          <w:rFonts w:hint="eastAsia" w:ascii="仿宋_GB2312" w:hAnsi="仿宋_GB2312" w:cs="仿宋_GB2312"/>
        </w:rPr>
        <w:t>审核确认</w:t>
      </w:r>
      <w:r>
        <w:rPr>
          <w:rFonts w:hint="eastAsia" w:ascii="仿宋_GB2312" w:hAnsi="仿宋_GB2312" w:cs="仿宋_GB2312"/>
          <w:lang w:eastAsia="zh-CN"/>
        </w:rPr>
        <w:t>后支付</w:t>
      </w:r>
      <w:r>
        <w:rPr>
          <w:rFonts w:hint="eastAsia" w:ascii="仿宋_GB2312" w:hAnsi="宋体"/>
          <w:lang w:val="zh-CN"/>
        </w:rPr>
        <w:t>。</w:t>
      </w:r>
    </w:p>
    <w:p>
      <w:pPr>
        <w:adjustRightInd w:val="0"/>
        <w:snapToGrid w:val="0"/>
        <w:spacing w:line="560" w:lineRule="exact"/>
        <w:ind w:firstLine="640" w:firstLineChars="20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640" w:firstLineChars="200"/>
        <w:rPr>
          <w:rFonts w:ascii="楷体_GB2312" w:hAnsi="宋体" w:eastAsia="楷体_GB2312"/>
          <w:b w:val="0"/>
          <w:bCs/>
          <w:lang w:val="zh-CN"/>
        </w:rPr>
      </w:pPr>
      <w:r>
        <w:rPr>
          <w:rFonts w:hint="eastAsia" w:ascii="楷体_GB2312" w:hAnsi="宋体" w:eastAsia="楷体_GB2312"/>
          <w:b w:val="0"/>
          <w:bCs/>
          <w:lang w:val="zh-CN"/>
        </w:rPr>
        <w:t>（一）项目完成情况。</w:t>
      </w:r>
    </w:p>
    <w:p>
      <w:pPr>
        <w:adjustRightInd w:val="0"/>
        <w:snapToGrid w:val="0"/>
        <w:spacing w:line="560" w:lineRule="exact"/>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设施设备采购项目</w:t>
      </w:r>
      <w:r>
        <w:rPr>
          <w:rFonts w:hint="eastAsia" w:ascii="仿宋_GB2312" w:hAnsi="仿宋_GB2312" w:eastAsia="仿宋_GB2312" w:cs="仿宋_GB2312"/>
          <w:kern w:val="2"/>
          <w:sz w:val="32"/>
          <w:szCs w:val="32"/>
          <w:lang w:val="en-US" w:eastAsia="zh-CN" w:bidi="ar-SA"/>
        </w:rPr>
        <w:t>已完成，</w:t>
      </w:r>
      <w:r>
        <w:rPr>
          <w:rFonts w:hint="eastAsia" w:ascii="仿宋_GB2312" w:hAnsi="仿宋_GB2312" w:eastAsia="仿宋_GB2312" w:cs="仿宋_GB2312"/>
          <w:color w:val="auto"/>
          <w:kern w:val="2"/>
          <w:sz w:val="32"/>
          <w:szCs w:val="32"/>
          <w:lang w:val="en-US" w:eastAsia="zh-CN" w:bidi="ar-SA"/>
        </w:rPr>
        <w:t>幼儿园整体环境有了很大的改善，</w:t>
      </w:r>
      <w:r>
        <w:rPr>
          <w:rFonts w:hint="eastAsia" w:ascii="仿宋_GB2312" w:hAnsi="仿宋_GB2312" w:cs="仿宋_GB2312"/>
          <w:color w:val="auto"/>
          <w:kern w:val="2"/>
          <w:sz w:val="32"/>
          <w:szCs w:val="32"/>
          <w:lang w:val="en-US" w:eastAsia="zh-CN" w:bidi="ar-SA"/>
        </w:rPr>
        <w:t>为幼儿及园区创造了一个合理布局、自然环境与人文环境有机结合的空间，</w:t>
      </w:r>
      <w:r>
        <w:rPr>
          <w:rFonts w:hint="eastAsia" w:ascii="仿宋_GB2312" w:hAnsi="仿宋_GB2312" w:eastAsia="仿宋_GB2312" w:cs="仿宋_GB2312"/>
          <w:color w:val="auto"/>
          <w:kern w:val="2"/>
          <w:sz w:val="32"/>
          <w:szCs w:val="32"/>
          <w:lang w:val="en-US" w:eastAsia="zh-CN" w:bidi="ar-SA"/>
        </w:rPr>
        <w:t>幼儿的学习氛围得到了极大的提升</w:t>
      </w:r>
      <w:r>
        <w:rPr>
          <w:rFonts w:hint="eastAsia" w:ascii="仿宋_GB2312" w:hAnsi="仿宋_GB2312" w:cs="仿宋_GB2312"/>
          <w:color w:val="auto"/>
          <w:kern w:val="2"/>
          <w:sz w:val="32"/>
          <w:szCs w:val="32"/>
          <w:lang w:val="en-US" w:eastAsia="zh-CN" w:bidi="ar-SA"/>
        </w:rPr>
        <w:t>，新</w:t>
      </w:r>
      <w:r>
        <w:rPr>
          <w:rFonts w:hint="eastAsia" w:ascii="仿宋_GB2312" w:hAnsi="仿宋_GB2312" w:eastAsia="仿宋_GB2312" w:cs="仿宋_GB2312"/>
          <w:color w:val="auto"/>
          <w:kern w:val="2"/>
          <w:sz w:val="32"/>
          <w:szCs w:val="32"/>
          <w:lang w:val="en-US" w:eastAsia="zh-CN" w:bidi="ar-SA"/>
        </w:rPr>
        <w:t>的游戏设施和活动器材，为幼</w:t>
      </w:r>
      <w:r>
        <w:rPr>
          <w:rFonts w:hint="eastAsia" w:ascii="仿宋_GB2312" w:hAnsi="仿宋_GB2312" w:eastAsia="仿宋_GB2312" w:cs="仿宋_GB2312"/>
          <w:kern w:val="2"/>
          <w:sz w:val="32"/>
          <w:szCs w:val="32"/>
          <w:lang w:val="en-US" w:eastAsia="zh-CN" w:bidi="ar-SA"/>
        </w:rPr>
        <w:t>儿提供了更多的运动和游戏选择</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让幼儿的教育教学活动更多样化。</w:t>
      </w:r>
    </w:p>
    <w:p>
      <w:pPr>
        <w:adjustRightInd w:val="0"/>
        <w:snapToGrid w:val="0"/>
        <w:spacing w:line="560" w:lineRule="exact"/>
        <w:ind w:firstLine="640" w:firstLineChars="200"/>
        <w:rPr>
          <w:rFonts w:hint="eastAsia" w:ascii="楷体_GB2312" w:hAnsi="宋体" w:eastAsia="楷体_GB2312"/>
          <w:b w:val="0"/>
          <w:bCs/>
          <w:lang w:val="zh-CN"/>
        </w:rPr>
      </w:pPr>
      <w:r>
        <w:rPr>
          <w:rFonts w:hint="eastAsia" w:ascii="楷体_GB2312" w:hAnsi="宋体" w:eastAsia="楷体_GB2312"/>
          <w:b w:val="0"/>
          <w:bCs/>
          <w:lang w:val="zh-CN"/>
        </w:rPr>
        <w:t>（二）项目效益情况。</w:t>
      </w:r>
    </w:p>
    <w:p>
      <w:pPr>
        <w:adjustRightInd w:val="0"/>
        <w:snapToGrid w:val="0"/>
        <w:spacing w:line="560" w:lineRule="exact"/>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通过学前教育发展资金的</w:t>
      </w:r>
      <w:r>
        <w:rPr>
          <w:rFonts w:hint="eastAsia" w:ascii="仿宋_GB2312" w:hAnsi="仿宋_GB2312" w:eastAsia="仿宋_GB2312" w:cs="仿宋_GB2312"/>
          <w:color w:val="auto"/>
          <w:kern w:val="2"/>
          <w:sz w:val="32"/>
          <w:szCs w:val="32"/>
          <w:lang w:val="en-US" w:eastAsia="zh-CN" w:bidi="ar-SA"/>
        </w:rPr>
        <w:t>使用，</w:t>
      </w:r>
      <w:r>
        <w:rPr>
          <w:rFonts w:hint="eastAsia" w:ascii="仿宋_GB2312" w:hAnsi="仿宋_GB2312" w:cs="仿宋_GB2312"/>
          <w:color w:val="auto"/>
          <w:kern w:val="2"/>
          <w:sz w:val="32"/>
          <w:szCs w:val="32"/>
          <w:lang w:val="en-US" w:eastAsia="zh-CN" w:bidi="ar-SA"/>
        </w:rPr>
        <w:t>幼儿园室内室外的教玩具有了很大的变化，不仅丰富了幼儿的操作材料，还提高了教师的工作效率。</w:t>
      </w:r>
    </w:p>
    <w:p>
      <w:pPr>
        <w:adjustRightInd w:val="0"/>
        <w:snapToGrid w:val="0"/>
        <w:spacing w:line="560" w:lineRule="exact"/>
        <w:ind w:firstLine="640" w:firstLineChars="200"/>
        <w:rPr>
          <w:rFonts w:ascii="黑体" w:hAnsi="宋体" w:eastAsia="黑体"/>
        </w:rPr>
      </w:pPr>
      <w:r>
        <w:rPr>
          <w:rFonts w:hint="eastAsia" w:ascii="黑体" w:hAnsi="宋体" w:eastAsia="黑体"/>
        </w:rPr>
        <w:t>四、问题及建议</w:t>
      </w:r>
    </w:p>
    <w:p>
      <w:pPr>
        <w:adjustRightInd w:val="0"/>
        <w:snapToGrid w:val="0"/>
        <w:spacing w:line="560" w:lineRule="exact"/>
        <w:ind w:firstLine="640" w:firstLineChars="200"/>
        <w:rPr>
          <w:rFonts w:ascii="楷体_GB2312" w:hAnsi="宋体" w:eastAsia="楷体_GB2312"/>
          <w:b w:val="0"/>
          <w:bCs/>
          <w:lang w:val="zh-CN"/>
        </w:rPr>
      </w:pPr>
      <w:r>
        <w:rPr>
          <w:rFonts w:hint="eastAsia" w:ascii="楷体_GB2312" w:hAnsi="宋体" w:eastAsia="楷体_GB2312"/>
          <w:b w:val="0"/>
          <w:bCs/>
          <w:lang w:val="zh-CN"/>
        </w:rPr>
        <w:t>（一）存在的问题。</w:t>
      </w:r>
    </w:p>
    <w:p>
      <w:pPr>
        <w:adjustRightInd w:val="0"/>
        <w:snapToGrid w:val="0"/>
        <w:spacing w:line="560" w:lineRule="exact"/>
        <w:ind w:firstLine="640" w:firstLineChars="200"/>
        <w:rPr>
          <w:rFonts w:hint="eastAsia" w:ascii="楷体_GB2312" w:hAnsi="宋体" w:eastAsia="仿宋_GB2312"/>
          <w:b/>
          <w:lang w:val="zh-CN" w:eastAsia="zh-CN"/>
        </w:rPr>
      </w:pPr>
      <w:r>
        <w:rPr>
          <w:rFonts w:hint="eastAsia" w:ascii="仿宋_GB2312" w:hAnsi="仿宋_GB2312" w:cs="仿宋_GB2312"/>
          <w:kern w:val="2"/>
          <w:sz w:val="32"/>
          <w:szCs w:val="32"/>
          <w:lang w:val="en-US" w:eastAsia="zh-CN" w:bidi="ar-SA"/>
        </w:rPr>
        <w:t>通过这次绩效自评工作的开展发现如下问题：资金的使用效益上还有待进一步提高，资金执行速度较慢，计划安排还需调整。</w:t>
      </w:r>
    </w:p>
    <w:p>
      <w:pPr>
        <w:numPr>
          <w:ilvl w:val="0"/>
          <w:numId w:val="0"/>
        </w:numPr>
        <w:adjustRightInd w:val="0"/>
        <w:snapToGrid w:val="0"/>
        <w:spacing w:line="560" w:lineRule="exact"/>
        <w:ind w:firstLine="640" w:firstLineChars="200"/>
        <w:rPr>
          <w:rFonts w:hint="eastAsia" w:ascii="仿宋_GB2312" w:hAnsi="宋体"/>
          <w:b w:val="0"/>
          <w:bCs/>
          <w:lang w:val="zh-CN"/>
        </w:rPr>
      </w:pPr>
      <w:r>
        <w:rPr>
          <w:rFonts w:hint="eastAsia" w:ascii="楷体_GB2312" w:hAnsi="宋体" w:eastAsia="楷体_GB2312"/>
          <w:b w:val="0"/>
          <w:bCs/>
          <w:lang w:val="zh-CN"/>
        </w:rPr>
        <w:t>（二）相关建议。</w:t>
      </w:r>
    </w:p>
    <w:p>
      <w:pPr>
        <w:adjustRightInd w:val="0"/>
        <w:snapToGrid w:val="0"/>
        <w:spacing w:line="560" w:lineRule="exact"/>
        <w:ind w:firstLine="640" w:firstLineChars="200"/>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zh-CN" w:eastAsia="zh-CN" w:bidi="ar-SA"/>
        </w:rPr>
        <w:t>无。</w:t>
      </w:r>
    </w:p>
    <w:p>
      <w:pPr>
        <w:numPr>
          <w:ilvl w:val="0"/>
          <w:numId w:val="0"/>
        </w:numPr>
        <w:adjustRightInd w:val="0"/>
        <w:snapToGrid w:val="0"/>
        <w:spacing w:line="560" w:lineRule="exact"/>
        <w:rPr>
          <w:rFonts w:hint="eastAsia" w:ascii="仿宋_GB2312" w:hAnsi="宋体"/>
          <w:lang w:val="zh-CN"/>
        </w:rPr>
      </w:pPr>
    </w:p>
    <w:p>
      <w:pPr>
        <w:numPr>
          <w:ilvl w:val="0"/>
          <w:numId w:val="0"/>
        </w:numPr>
        <w:adjustRightInd w:val="0"/>
        <w:snapToGrid w:val="0"/>
        <w:spacing w:line="560" w:lineRule="exact"/>
        <w:rPr>
          <w:rFonts w:hint="eastAsia" w:ascii="仿宋_GB2312" w:hAnsi="宋体"/>
          <w:lang w:val="zh-CN"/>
        </w:rPr>
      </w:pPr>
      <w:bookmarkStart w:id="0" w:name="_GoBack"/>
      <w:bookmarkEnd w:id="0"/>
    </w:p>
    <w:p>
      <w:pPr>
        <w:numPr>
          <w:ilvl w:val="0"/>
          <w:numId w:val="0"/>
        </w:numPr>
        <w:adjustRightInd w:val="0"/>
        <w:snapToGrid w:val="0"/>
        <w:spacing w:line="560" w:lineRule="exact"/>
        <w:rPr>
          <w:rFonts w:hint="eastAsia" w:ascii="仿宋_GB2312" w:hAnsi="宋体"/>
          <w:lang w:val="zh-CN"/>
        </w:rPr>
      </w:pPr>
    </w:p>
    <w:p>
      <w:pPr>
        <w:adjustRightInd w:val="0"/>
        <w:snapToGrid w:val="0"/>
        <w:spacing w:line="560" w:lineRule="exact"/>
        <w:jc w:val="both"/>
        <w:rPr>
          <w:rFonts w:hint="eastAsia" w:ascii="仿宋_GB2312" w:hAnsi="仿宋_GB2312" w:eastAsia="仿宋_GB2312" w:cs="仿宋_GB231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MGEzZDJmM2UzNGExNjZmYWU2ZmVlYmQzNWMwNGUifQ=="/>
  </w:docVars>
  <w:rsids>
    <w:rsidRoot w:val="291C455A"/>
    <w:rsid w:val="00290FBD"/>
    <w:rsid w:val="003414A3"/>
    <w:rsid w:val="00375F78"/>
    <w:rsid w:val="003B1770"/>
    <w:rsid w:val="004A49B3"/>
    <w:rsid w:val="00515A0C"/>
    <w:rsid w:val="005A35F9"/>
    <w:rsid w:val="00724236"/>
    <w:rsid w:val="0078677A"/>
    <w:rsid w:val="00866E99"/>
    <w:rsid w:val="00923A1C"/>
    <w:rsid w:val="00960BB5"/>
    <w:rsid w:val="009D06EF"/>
    <w:rsid w:val="00A71DE4"/>
    <w:rsid w:val="00C41AA4"/>
    <w:rsid w:val="00DA1923"/>
    <w:rsid w:val="00E045B6"/>
    <w:rsid w:val="00E87EBE"/>
    <w:rsid w:val="00EC31A0"/>
    <w:rsid w:val="0E4B0B28"/>
    <w:rsid w:val="0EDB478C"/>
    <w:rsid w:val="18AF200B"/>
    <w:rsid w:val="1B412C98"/>
    <w:rsid w:val="1FBA1A08"/>
    <w:rsid w:val="21A77E3D"/>
    <w:rsid w:val="26AB0C9D"/>
    <w:rsid w:val="274D3E1C"/>
    <w:rsid w:val="291C455A"/>
    <w:rsid w:val="2AAC747A"/>
    <w:rsid w:val="2F431903"/>
    <w:rsid w:val="307050AD"/>
    <w:rsid w:val="36926D0C"/>
    <w:rsid w:val="3D7C7A2A"/>
    <w:rsid w:val="44F17D02"/>
    <w:rsid w:val="47027499"/>
    <w:rsid w:val="4A091ED0"/>
    <w:rsid w:val="4B9118E5"/>
    <w:rsid w:val="4BFE2256"/>
    <w:rsid w:val="4DAF2BCF"/>
    <w:rsid w:val="4DDB6F66"/>
    <w:rsid w:val="51131C2B"/>
    <w:rsid w:val="547B488D"/>
    <w:rsid w:val="54EA7388"/>
    <w:rsid w:val="559F538A"/>
    <w:rsid w:val="5DF5275A"/>
    <w:rsid w:val="63824710"/>
    <w:rsid w:val="692B1AA0"/>
    <w:rsid w:val="716627DC"/>
    <w:rsid w:val="72EF490F"/>
    <w:rsid w:val="77680802"/>
    <w:rsid w:val="77C00D5D"/>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customStyle="1" w:styleId="5">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1500</Words>
  <Characters>1555</Characters>
  <Lines>13</Lines>
  <Paragraphs>3</Paragraphs>
  <TotalTime>2</TotalTime>
  <ScaleCrop>false</ScaleCrop>
  <LinksUpToDate>false</LinksUpToDate>
  <CharactersWithSpaces>1584</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罗梅</cp:lastModifiedBy>
  <dcterms:modified xsi:type="dcterms:W3CDTF">2024-06-06T05:01:12Z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94D67DC70D4E4D8E82B91A3F53A3E784_13</vt:lpwstr>
  </property>
</Properties>
</file>