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攀枝花市第三十二中小学校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城乡义务教育补助经费项目支出绩效自评报告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</w:rPr>
        <w:t>一</w:t>
      </w:r>
      <w:r>
        <w:rPr>
          <w:rFonts w:hint="eastAsia" w:ascii="楷体_GB2312" w:hAnsi="宋体" w:eastAsia="楷体_GB2312"/>
          <w:b/>
          <w:lang w:val="zh-CN"/>
        </w:rPr>
        <w:t>）项目资金申报及批复情况。</w:t>
      </w:r>
    </w:p>
    <w:p>
      <w:pPr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城乡义务教育补助经费共33.75万元。其中上年结转资</w:t>
      </w:r>
      <w:bookmarkStart w:id="0" w:name="_GoBack"/>
      <w:bookmarkEnd w:id="0"/>
      <w:r>
        <w:rPr>
          <w:rFonts w:hint="eastAsia" w:ascii="仿宋_GB2312" w:hAnsi="仿宋_GB2312" w:cs="仿宋_GB2312"/>
        </w:rPr>
        <w:t>金0.18万元，指标文号上年结转行〔2023〕258号，2023年中央专项拨款25.68万元，指标文号攀财资教〔2023〕11号、攀财资教〔2023〕67号。省级资金7.89万元，指标文号攀财资教〔2023〕67号、攀财资教〔2023〕11号。</w:t>
      </w:r>
    </w:p>
    <w:p>
      <w:pPr>
        <w:numPr>
          <w:ilvl w:val="0"/>
          <w:numId w:val="1"/>
        </w:numPr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rPr>
          <w:rFonts w:ascii="仿宋_GB2312" w:hAnsi="仿宋_GB2312" w:cs="仿宋_GB2312"/>
          <w:bCs/>
        </w:rPr>
      </w:pPr>
      <w:r>
        <w:rPr>
          <w:rFonts w:hint="eastAsia" w:ascii="楷体_GB2312" w:hAnsi="宋体" w:eastAsia="楷体_GB2312"/>
          <w:b/>
        </w:rPr>
        <w:t xml:space="preserve">    </w:t>
      </w:r>
      <w:r>
        <w:rPr>
          <w:rFonts w:hint="eastAsia" w:ascii="仿宋_GB2312" w:hAnsi="仿宋_GB2312" w:cs="仿宋_GB2312"/>
          <w:bCs/>
          <w:lang w:val="zh-CN"/>
        </w:rPr>
        <w:t>项目绩效目标</w:t>
      </w:r>
      <w:r>
        <w:rPr>
          <w:rFonts w:hint="eastAsia" w:ascii="仿宋_GB2312" w:hAnsi="仿宋_GB2312" w:cs="仿宋_GB2312"/>
          <w:bCs/>
        </w:rPr>
        <w:t>包括学校的水电费用、办公费用、差旅费用、维修费用等基本保障支出。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  <w:lang w:val="zh-CN"/>
        </w:rPr>
        <w:t>该项目</w:t>
      </w:r>
      <w:r>
        <w:rPr>
          <w:rFonts w:hint="eastAsia" w:ascii="仿宋_GB2312" w:hAnsi="仿宋_GB2312" w:cs="仿宋_GB2312"/>
        </w:rPr>
        <w:t>是为保障学校教育教学活动的正常开展，推动学校教学工作。</w:t>
      </w:r>
      <w:r>
        <w:rPr>
          <w:rFonts w:hint="eastAsia" w:ascii="仿宋_GB2312" w:hAnsi="仿宋_GB2312" w:cs="仿宋_GB2312"/>
          <w:bCs/>
        </w:rPr>
        <w:t>符合实际，申报内容与具体实施内容相符，申报目标合理。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480" w:firstLineChars="15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</w:rPr>
        <w:t>城乡义务教育补助经费陆续于2023年3月、4月、6月、8月、10月、12月下达。进行了办公费、水费、电费、维修费和广告费等的支付，共支付金额31.64元，剩余2.11万元未使用。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学校制定了详细的财务管理制度，在会计核算及账务处理方面，严格按照项目资金管理办法执行，财务处理及时，会计核算规范。项目资金使用过程中，严格遵守相关财务规定，未发现违规使用资金的情况。该项目资金实行项目管理和国库集中支付，学校根据划拨数提出项目安排意见，按规定进行了及时支付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bCs/>
          <w:lang w:val="zh-CN"/>
        </w:rPr>
      </w:pPr>
      <w:r>
        <w:rPr>
          <w:rFonts w:hint="eastAsia" w:ascii="仿宋_GB2312" w:hAnsi="仿宋_GB2312" w:cs="仿宋_GB2312"/>
          <w:bCs/>
          <w:lang w:val="zh-CN"/>
        </w:rPr>
        <w:t>城乡义务教育补助经费项目旨在促进城乡义务教育的均衡发展，提高教育质量，改善办学条件，</w:t>
      </w:r>
      <w:r>
        <w:rPr>
          <w:rFonts w:hint="eastAsia" w:ascii="仿宋_GB2312" w:hAnsi="仿宋_GB2312" w:cs="仿宋_GB2312"/>
          <w:bCs/>
        </w:rPr>
        <w:t>保障学校正常开支</w:t>
      </w:r>
      <w:r>
        <w:rPr>
          <w:rFonts w:hint="eastAsia" w:ascii="仿宋_GB2312" w:hAnsi="仿宋_GB2312" w:cs="仿宋_GB2312"/>
          <w:bCs/>
          <w:lang w:val="zh-CN"/>
        </w:rPr>
        <w:t>。资金分配过程中，充分考虑了</w:t>
      </w:r>
      <w:r>
        <w:rPr>
          <w:rFonts w:hint="eastAsia" w:ascii="仿宋_GB2312" w:hAnsi="仿宋_GB2312" w:cs="仿宋_GB2312"/>
          <w:bCs/>
        </w:rPr>
        <w:t>学校实际情况、不同部门</w:t>
      </w:r>
      <w:r>
        <w:rPr>
          <w:rFonts w:hint="eastAsia" w:ascii="仿宋_GB2312" w:hAnsi="仿宋_GB2312" w:cs="仿宋_GB2312"/>
          <w:bCs/>
          <w:lang w:val="zh-CN"/>
        </w:rPr>
        <w:t>的实际情况和需要，确保资金能够精准地投向最需要的地方。同时，加强了对资金的监管和审计，确保资金使用的合规性和有效性。</w:t>
      </w:r>
      <w:r>
        <w:rPr>
          <w:rFonts w:hint="eastAsia" w:ascii="仿宋_GB2312" w:hAnsi="仿宋_GB2312" w:cs="仿宋_GB2312"/>
          <w:bCs/>
        </w:rPr>
        <w:t>资金</w:t>
      </w:r>
      <w:r>
        <w:rPr>
          <w:rFonts w:hint="eastAsia" w:ascii="仿宋_GB2312" w:hAnsi="仿宋_GB2312" w:cs="仿宋_GB2312"/>
          <w:bCs/>
          <w:lang w:val="zh-CN"/>
        </w:rPr>
        <w:t>的执行和管理由</w:t>
      </w:r>
      <w:r>
        <w:rPr>
          <w:rFonts w:hint="eastAsia" w:ascii="仿宋_GB2312" w:hAnsi="仿宋_GB2312" w:cs="仿宋_GB2312"/>
          <w:bCs/>
        </w:rPr>
        <w:t>财务室</w:t>
      </w:r>
      <w:r>
        <w:rPr>
          <w:rFonts w:hint="eastAsia" w:ascii="仿宋_GB2312" w:hAnsi="仿宋_GB2312" w:cs="仿宋_GB2312"/>
          <w:bCs/>
          <w:lang w:val="zh-CN"/>
        </w:rPr>
        <w:t>负责，制定了详细的项目实施方案和管理办法。同时，建立了项目绩效评估机制，对项目的实施效果进行定期评估和反馈。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该项目完成质量较高，进度计划合理，</w:t>
      </w:r>
      <w:r>
        <w:rPr>
          <w:rFonts w:hint="eastAsia" w:ascii="仿宋_GB2312" w:hAnsi="仿宋_GB2312" w:cs="仿宋_GB2312"/>
        </w:rPr>
        <w:t>城乡义务教育补助经费省级资金执行率94%。</w:t>
      </w:r>
      <w:r>
        <w:rPr>
          <w:rFonts w:hint="eastAsia" w:ascii="仿宋_GB2312" w:hAnsi="仿宋_GB2312" w:cs="仿宋_GB2312"/>
          <w:bCs/>
        </w:rPr>
        <w:t>顺利完成</w:t>
      </w:r>
      <w:r>
        <w:rPr>
          <w:rFonts w:hint="eastAsia" w:ascii="仿宋_GB2312" w:hAnsi="仿宋_GB2312" w:cs="仿宋_GB2312"/>
          <w:bCs/>
          <w:lang w:val="zh-CN"/>
        </w:rPr>
        <w:t>学校的办公费、水费、电费、保险费、</w:t>
      </w:r>
      <w:r>
        <w:rPr>
          <w:rFonts w:hint="eastAsia" w:ascii="仿宋_GB2312" w:hAnsi="仿宋_GB2312" w:cs="仿宋_GB2312"/>
          <w:bCs/>
        </w:rPr>
        <w:t>培训费、</w:t>
      </w:r>
      <w:r>
        <w:rPr>
          <w:rFonts w:hint="eastAsia" w:ascii="仿宋_GB2312" w:hAnsi="仿宋_GB2312" w:cs="仿宋_GB2312"/>
          <w:bCs/>
          <w:lang w:val="zh-CN"/>
        </w:rPr>
        <w:t>维修费、广告费</w:t>
      </w:r>
      <w:r>
        <w:rPr>
          <w:rFonts w:hint="eastAsia" w:ascii="仿宋_GB2312" w:hAnsi="仿宋_GB2312" w:cs="仿宋_GB2312"/>
          <w:bCs/>
        </w:rPr>
        <w:t>的支出</w:t>
      </w:r>
      <w:r>
        <w:rPr>
          <w:rFonts w:hint="eastAsia" w:ascii="仿宋_GB2312" w:hAnsi="仿宋_GB2312" w:cs="仿宋_GB2312"/>
          <w:bCs/>
          <w:lang w:val="zh-CN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仿宋_GB2312" w:hAnsi="仿宋_GB2312" w:cs="仿宋_GB2312"/>
          <w:b/>
          <w:lang w:val="zh-CN"/>
        </w:rPr>
      </w:pPr>
      <w:r>
        <w:rPr>
          <w:rFonts w:hint="eastAsia" w:ascii="仿宋_GB2312" w:hAnsi="仿宋_GB2312" w:cs="仿宋_GB2312"/>
          <w:b/>
          <w:lang w:val="zh-CN"/>
        </w:rPr>
        <w:t>项目效益情况。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该项目</w:t>
      </w:r>
      <w:r>
        <w:rPr>
          <w:rFonts w:hint="eastAsia" w:ascii="仿宋_GB2312" w:hAnsi="仿宋_GB2312" w:cs="仿宋_GB2312"/>
        </w:rPr>
        <w:t>保障了学校教育教学活动的正常开展，</w:t>
      </w:r>
      <w:r>
        <w:rPr>
          <w:rFonts w:hint="eastAsia" w:ascii="仿宋_GB2312" w:hAnsi="仿宋_GB2312" w:cs="仿宋_GB2312"/>
          <w:bCs/>
          <w:lang w:val="zh-CN"/>
        </w:rPr>
        <w:t>提高教学效率，</w:t>
      </w:r>
      <w:r>
        <w:rPr>
          <w:rFonts w:hint="eastAsia" w:ascii="仿宋_GB2312" w:hAnsi="仿宋_GB2312" w:cs="仿宋_GB2312"/>
          <w:bCs/>
        </w:rPr>
        <w:t>具有时效性和创新性，可持续效益好；服务对象为师生，服务满意度大于95%，更好地促进高中学校的发展。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b/>
        </w:rPr>
      </w:pPr>
      <w:r>
        <w:rPr>
          <w:rFonts w:hint="eastAsia" w:ascii="仿宋_GB2312" w:hAnsi="仿宋_GB2312" w:cs="仿宋_GB2312"/>
          <w:bCs/>
        </w:rPr>
        <w:t>存在的问题主要有：由于财政资金太紧张未及时对我校录入的计划进行安排，</w:t>
      </w:r>
      <w:r>
        <w:rPr>
          <w:rFonts w:hint="eastAsia" w:ascii="仿宋_GB2312" w:hAnsi="仿宋_GB2312" w:cs="仿宋_GB2312"/>
        </w:rPr>
        <w:t>导致支付存在不及时的情况。</w:t>
      </w:r>
    </w:p>
    <w:p>
      <w:pPr>
        <w:adjustRightInd w:val="0"/>
        <w:snapToGrid w:val="0"/>
        <w:spacing w:line="560" w:lineRule="exact"/>
        <w:ind w:firstLine="321" w:firstLineChars="100"/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</w:rPr>
        <w:t>二</w:t>
      </w:r>
      <w:r>
        <w:rPr>
          <w:rFonts w:hint="eastAsia" w:ascii="楷体_GB2312" w:hAnsi="宋体" w:eastAsia="楷体_GB2312"/>
          <w:b/>
          <w:lang w:val="zh-CN"/>
        </w:rPr>
        <w:t>）相关建议。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Cs/>
        </w:rPr>
        <w:t>学校生均公用经费是学校正常开展工作的必需经费，请相关部门重视，拨付应及时，使用也应支持。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DA127"/>
    <w:multiLevelType w:val="singleLevel"/>
    <w:tmpl w:val="8F1DA12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95B218"/>
    <w:multiLevelType w:val="singleLevel"/>
    <w:tmpl w:val="E695B2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B35F214"/>
    <w:multiLevelType w:val="singleLevel"/>
    <w:tmpl w:val="7B35F2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DNhMTUxMjM2MDBhY2M3ZTU4OWRhOWJhMzZhZDQifQ=="/>
  </w:docVars>
  <w:rsids>
    <w:rsidRoot w:val="291C455A"/>
    <w:rsid w:val="00093753"/>
    <w:rsid w:val="00102E18"/>
    <w:rsid w:val="001B0A98"/>
    <w:rsid w:val="003414A3"/>
    <w:rsid w:val="00444B55"/>
    <w:rsid w:val="00515A0C"/>
    <w:rsid w:val="0058739A"/>
    <w:rsid w:val="005A0E48"/>
    <w:rsid w:val="0061550C"/>
    <w:rsid w:val="006B3CD0"/>
    <w:rsid w:val="007D6479"/>
    <w:rsid w:val="007D64E6"/>
    <w:rsid w:val="00866E99"/>
    <w:rsid w:val="00972253"/>
    <w:rsid w:val="00A51AFD"/>
    <w:rsid w:val="00B37E60"/>
    <w:rsid w:val="00DD309D"/>
    <w:rsid w:val="00E53CF3"/>
    <w:rsid w:val="00FE308C"/>
    <w:rsid w:val="00FE723A"/>
    <w:rsid w:val="03351633"/>
    <w:rsid w:val="042830B8"/>
    <w:rsid w:val="04C70DEF"/>
    <w:rsid w:val="06932641"/>
    <w:rsid w:val="0C0311BA"/>
    <w:rsid w:val="0E31264A"/>
    <w:rsid w:val="0EDB478C"/>
    <w:rsid w:val="114468BA"/>
    <w:rsid w:val="126006AE"/>
    <w:rsid w:val="181A4371"/>
    <w:rsid w:val="20AD4297"/>
    <w:rsid w:val="21771570"/>
    <w:rsid w:val="22427861"/>
    <w:rsid w:val="22F87BA7"/>
    <w:rsid w:val="291C455A"/>
    <w:rsid w:val="2EF05E47"/>
    <w:rsid w:val="338F0075"/>
    <w:rsid w:val="36926D0C"/>
    <w:rsid w:val="386B690B"/>
    <w:rsid w:val="3A0800C4"/>
    <w:rsid w:val="3CBF070D"/>
    <w:rsid w:val="3D743A9F"/>
    <w:rsid w:val="3E68019E"/>
    <w:rsid w:val="3FB2090F"/>
    <w:rsid w:val="428C06E1"/>
    <w:rsid w:val="447E6F0C"/>
    <w:rsid w:val="47DA3F30"/>
    <w:rsid w:val="4A091ED0"/>
    <w:rsid w:val="4AB31A96"/>
    <w:rsid w:val="4C553CCF"/>
    <w:rsid w:val="4D4D256A"/>
    <w:rsid w:val="4DAF2BCF"/>
    <w:rsid w:val="4DDB6F66"/>
    <w:rsid w:val="4EA87A73"/>
    <w:rsid w:val="4ECA7C44"/>
    <w:rsid w:val="523A1C8D"/>
    <w:rsid w:val="55244CAA"/>
    <w:rsid w:val="5F1B1152"/>
    <w:rsid w:val="60513463"/>
    <w:rsid w:val="60E163EC"/>
    <w:rsid w:val="63C86555"/>
    <w:rsid w:val="63D6285A"/>
    <w:rsid w:val="678331CA"/>
    <w:rsid w:val="6AAB7623"/>
    <w:rsid w:val="709B5602"/>
    <w:rsid w:val="757C2F15"/>
    <w:rsid w:val="780D5A7C"/>
    <w:rsid w:val="792F2AEE"/>
    <w:rsid w:val="794662EB"/>
    <w:rsid w:val="7AD07235"/>
    <w:rsid w:val="7BCC5B8D"/>
    <w:rsid w:val="7CD737A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165</Words>
  <Characters>947</Characters>
  <Lines>7</Lines>
  <Paragraphs>2</Paragraphs>
  <TotalTime>1</TotalTime>
  <ScaleCrop>false</ScaleCrop>
  <LinksUpToDate>false</LinksUpToDate>
  <CharactersWithSpaces>1110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2024-06-05T02:32:31Z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346EB6F1B4E04631873DEF7AA22C15DC_12</vt:lpwstr>
  </property>
</Properties>
</file>