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val="en-US" w:eastAsia="zh-CN"/>
        </w:rPr>
        <w:t>陶家渡</w:t>
      </w:r>
      <w:r>
        <w:rPr>
          <w:rFonts w:hint="eastAsia"/>
          <w:kern w:val="0"/>
        </w:rPr>
        <w:t>街道公共文化服务体系建设专项资金预算</w:t>
      </w:r>
      <w:r>
        <w:rPr>
          <w:rFonts w:hint="eastAsia"/>
          <w:kern w:val="0"/>
          <w:lang w:val="en-US" w:eastAsia="zh-CN"/>
        </w:rPr>
        <w:t>12000</w:t>
      </w:r>
      <w:r>
        <w:rPr>
          <w:rFonts w:hint="eastAsia"/>
          <w:kern w:val="0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公共文化服务体系建设专项资金用于</w:t>
      </w:r>
      <w:r>
        <w:rPr>
          <w:rFonts w:hint="eastAsia"/>
          <w:kern w:val="0"/>
          <w:lang w:val="en-US" w:eastAsia="zh-CN"/>
        </w:rPr>
        <w:t>社区</w:t>
      </w:r>
      <w:r>
        <w:rPr>
          <w:rFonts w:hint="eastAsia"/>
          <w:kern w:val="0"/>
        </w:rPr>
        <w:t>全年文化站工作开展。以全民参与、全民共享文化为目标，全面完成我</w:t>
      </w:r>
      <w:r>
        <w:rPr>
          <w:rFonts w:hint="eastAsia"/>
          <w:kern w:val="0"/>
          <w:lang w:val="en-US" w:eastAsia="zh-CN"/>
        </w:rPr>
        <w:t>社区</w:t>
      </w:r>
      <w:r>
        <w:rPr>
          <w:rFonts w:hint="eastAsia"/>
          <w:kern w:val="0"/>
        </w:rPr>
        <w:t>各项文化站免费开放工作任务，居民免费享受公共文化服务。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该项目资金主要用于文化站、图书室免费开放；抓好社区文化骨干培训，组织民间文化传承活动其他重大节假日文化活动开展经费支出等。该项目资金使用与实际相符，合理可行。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kern w:val="0"/>
        </w:rPr>
      </w:pPr>
      <w:r>
        <w:rPr>
          <w:rFonts w:hint="eastAsia"/>
          <w:kern w:val="0"/>
        </w:rPr>
        <w:t>截止202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年12月底，所有计划资金全部到位，共计</w:t>
      </w:r>
      <w:r>
        <w:rPr>
          <w:rFonts w:hint="eastAsia"/>
          <w:kern w:val="0"/>
          <w:lang w:val="en-US" w:eastAsia="zh-CN"/>
        </w:rPr>
        <w:t>12000</w:t>
      </w:r>
      <w:r>
        <w:rPr>
          <w:rFonts w:hint="eastAsia"/>
          <w:kern w:val="0"/>
        </w:rPr>
        <w:t>元。到位率100%，到位及时。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12000</w:t>
      </w:r>
      <w:r>
        <w:rPr>
          <w:rFonts w:hint="eastAsia" w:ascii="仿宋_GB2312" w:hAnsi="宋体"/>
        </w:rPr>
        <w:t>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</w:rPr>
        <w:t>资金</w:t>
      </w:r>
      <w:r>
        <w:rPr>
          <w:rFonts w:hint="eastAsia"/>
          <w:kern w:val="0"/>
        </w:rPr>
        <w:t>主要用于：</w:t>
      </w:r>
      <w:r>
        <w:rPr>
          <w:rFonts w:hint="eastAsia"/>
          <w:kern w:val="0"/>
          <w:lang w:val="en-US" w:eastAsia="zh-CN"/>
        </w:rPr>
        <w:t>各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社区开展文体活动，对文化站点进行维护维修</w:t>
      </w:r>
      <w:r>
        <w:rPr>
          <w:rFonts w:hint="eastAsia" w:ascii="仿宋_GB2312" w:hAnsi="宋体"/>
          <w:lang w:val="zh-CN"/>
        </w:rPr>
        <w:t>。支付依据合规合法。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陶家渡</w:t>
      </w:r>
      <w:r>
        <w:rPr>
          <w:rFonts w:hint="eastAsia"/>
          <w:kern w:val="0"/>
        </w:rPr>
        <w:t>街道公共文化服务体系建设专项资金采取授权支付形式，有财政所年初拟定用款计划，分期严格按照项目资金管理办法对资金进行计划申请、使用，及时、规范对收支进行财务处理和会计核算。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</w:pPr>
      <w:r>
        <w:t>项目目标设定依据充分、明确、合理，项目建设符合相关规定。年初都制定了相关方案措施，并严格按照方案、措施执行、开展工作。项目实施过程中，严格按规定及制度进行管理。项目目标设定依据充分、明确、合理，项目建设符合</w:t>
      </w:r>
      <w:r>
        <w:rPr>
          <w:rFonts w:hint="eastAsia"/>
          <w:lang w:eastAsia="zh-CN"/>
        </w:rPr>
        <w:t>区</w:t>
      </w:r>
      <w:r>
        <w:t>委、</w:t>
      </w:r>
      <w:r>
        <w:rPr>
          <w:rFonts w:hint="eastAsia"/>
          <w:lang w:eastAsia="zh-CN"/>
        </w:rPr>
        <w:t>区</w:t>
      </w:r>
      <w:r>
        <w:t>政府相关规定，严格执行各项审批程序。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</w:rPr>
      </w:pPr>
      <w:r>
        <w:rPr>
          <w:rFonts w:hint="eastAsia" w:ascii="仿宋_GB2312" w:hAnsi="宋体"/>
        </w:rPr>
        <w:t>端午、国庆、春节等传统节假日开展丰富多彩的传统文化</w:t>
      </w:r>
      <w:r>
        <w:rPr>
          <w:rFonts w:hint="eastAsia" w:ascii="仿宋_GB2312" w:hAnsi="宋体"/>
          <w:lang w:val="zh-CN"/>
        </w:rPr>
        <w:t>；</w:t>
      </w:r>
      <w:r>
        <w:rPr>
          <w:rFonts w:hint="eastAsia" w:ascii="仿宋_GB2312" w:hAnsi="宋体"/>
        </w:rPr>
        <w:t>开展</w:t>
      </w:r>
      <w:r>
        <w:rPr>
          <w:rFonts w:hint="eastAsia" w:ascii="仿宋_GB2312" w:hAnsi="宋体"/>
          <w:lang w:val="en-US" w:eastAsia="zh-CN"/>
        </w:rPr>
        <w:t>社区</w:t>
      </w:r>
      <w:r>
        <w:rPr>
          <w:rFonts w:hint="eastAsia" w:ascii="仿宋_GB2312" w:hAnsi="宋体"/>
        </w:rPr>
        <w:t>文化站免费开放志愿者服务活动。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/>
          <w:kern w:val="0"/>
        </w:rPr>
        <w:t>公共文化服务体系建设专项</w:t>
      </w:r>
      <w:r>
        <w:rPr>
          <w:rFonts w:hint="eastAsia" w:ascii="仿宋_GB2312" w:hAnsi="宋体"/>
          <w:lang w:val="zh-CN"/>
        </w:rPr>
        <w:t>工作在上级部门的关心、帮助下、在街道党工委的领导下，顺利推进，圆满完成任务，到达预期目的，推进</w:t>
      </w:r>
      <w:r>
        <w:rPr>
          <w:rFonts w:hint="eastAsia" w:ascii="仿宋_GB2312" w:hAnsi="宋体"/>
        </w:rPr>
        <w:t>了</w:t>
      </w:r>
      <w:r>
        <w:rPr>
          <w:rFonts w:hint="eastAsia" w:ascii="仿宋_GB2312" w:hAnsi="宋体"/>
          <w:lang w:val="zh-CN"/>
        </w:rPr>
        <w:t>公共文化服务阵地建设，丰富居民的文化体育生活。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numPr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E3FAC"/>
    <w:multiLevelType w:val="singleLevel"/>
    <w:tmpl w:val="C6CE3F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E894A6"/>
    <w:multiLevelType w:val="singleLevel"/>
    <w:tmpl w:val="D2E894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335C26"/>
    <w:multiLevelType w:val="singleLevel"/>
    <w:tmpl w:val="32335C26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28A171E"/>
    <w:rsid w:val="0EDB478C"/>
    <w:rsid w:val="168B05D6"/>
    <w:rsid w:val="16DD5F4D"/>
    <w:rsid w:val="1D9A0018"/>
    <w:rsid w:val="1DA35E8D"/>
    <w:rsid w:val="274D3E1C"/>
    <w:rsid w:val="291C455A"/>
    <w:rsid w:val="35EF6FCF"/>
    <w:rsid w:val="36926D0C"/>
    <w:rsid w:val="38D366FE"/>
    <w:rsid w:val="38FE2ABF"/>
    <w:rsid w:val="4A091ED0"/>
    <w:rsid w:val="4DAF2BCF"/>
    <w:rsid w:val="4DDB6F66"/>
    <w:rsid w:val="4EBC45A0"/>
    <w:rsid w:val="52E246FA"/>
    <w:rsid w:val="68002C12"/>
    <w:rsid w:val="68885080"/>
    <w:rsid w:val="74C2240E"/>
    <w:rsid w:val="75D8126B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837</Words>
  <Characters>859</Characters>
  <Lines>6</Lines>
  <Paragraphs>1</Paragraphs>
  <TotalTime>1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