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hint="default" w:ascii="方正小标宋简体" w:hAnsi="宋体" w:eastAsia="方正小标宋简体" w:cs="Times New Roman"/>
          <w:color w:val="000000"/>
          <w:kern w:val="0"/>
          <w:sz w:val="44"/>
          <w:szCs w:val="44"/>
          <w:lang w:val="en-US" w:eastAsia="zh-CN" w:bidi="ar-SA"/>
        </w:rPr>
      </w:pPr>
      <w:r>
        <w:rPr>
          <w:rFonts w:hint="eastAsia" w:ascii="宋体" w:hAnsi="宋体" w:eastAsia="宋体"/>
          <w:sz w:val="30"/>
          <w:szCs w:val="30"/>
          <w:lang w:val="en-US" w:eastAsia="zh-CN"/>
        </w:rPr>
        <w:t xml:space="preserve">       </w:t>
      </w:r>
      <w:r>
        <w:rPr>
          <w:rFonts w:hint="eastAsia" w:ascii="方正小标宋简体" w:hAnsi="宋体" w:eastAsia="方正小标宋简体" w:cs="Times New Roman"/>
          <w:color w:val="000000"/>
          <w:kern w:val="0"/>
          <w:sz w:val="44"/>
          <w:szCs w:val="44"/>
          <w:lang w:val="en-US" w:eastAsia="zh-CN" w:bidi="ar-SA"/>
        </w:rPr>
        <w:t xml:space="preserve">   攀枝花市西区第二幼儿园</w:t>
      </w: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幼儿保教费项目支出绩效自评报告</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highlight w:val="none"/>
          <w:lang w:val="zh-CN"/>
        </w:rPr>
      </w:pPr>
      <w:r>
        <w:rPr>
          <w:rFonts w:hint="eastAsia" w:ascii="仿宋_GB2312" w:hAnsi="宋体"/>
          <w:lang w:val="zh-CN"/>
        </w:rPr>
        <w:t>幼儿园是对三周岁以上学龄前幼儿实施保育和教育的机构，是根据一定的培养目标和幼儿的身心特点，对入小学前的幼儿所进行有计划的教育，是基础教育的有机组成部分。学前教育是国民教育体系的重要组成部分，是基础教育的基础，对巩固义务教育的成果，提高义务教育的质量和提高国民素质具有重要意义。</w:t>
      </w:r>
      <w:r>
        <w:rPr>
          <w:rFonts w:hint="eastAsia" w:ascii="仿宋_GB2312" w:hAnsi="宋体"/>
          <w:lang w:val="en-US" w:eastAsia="zh-CN"/>
        </w:rPr>
        <w:t>2023年区财政局下拨</w:t>
      </w:r>
      <w:r>
        <w:rPr>
          <w:rFonts w:hint="eastAsia" w:ascii="仿宋_GB2312" w:hAnsi="宋体"/>
          <w:lang w:val="zh-CN"/>
        </w:rPr>
        <w:t>幼儿保教费</w:t>
      </w:r>
      <w:r>
        <w:rPr>
          <w:rFonts w:hint="eastAsia" w:eastAsia="楷体_GB2312"/>
          <w:lang w:val="en-US" w:eastAsia="zh-CN"/>
        </w:rPr>
        <w:t>60.69</w:t>
      </w:r>
      <w:r>
        <w:rPr>
          <w:rFonts w:hint="eastAsia" w:eastAsia="楷体_GB2312"/>
        </w:rPr>
        <w:t>万元</w:t>
      </w:r>
      <w:r>
        <w:rPr>
          <w:rFonts w:hint="eastAsia" w:eastAsia="楷体_GB2312" w:cs="Times New Roman"/>
          <w:sz w:val="32"/>
          <w:szCs w:val="32"/>
          <w:lang w:val="en-US" w:eastAsia="zh-CN"/>
        </w:rPr>
        <w:t>。</w:t>
      </w:r>
      <w:r>
        <w:rPr>
          <w:rFonts w:hint="eastAsia" w:ascii="仿宋_GB2312" w:hAnsi="宋体"/>
          <w:highlight w:val="none"/>
          <w:lang w:val="en-US" w:eastAsia="zh-CN"/>
        </w:rPr>
        <w:t>用于幼儿园运转经费，确保我园正常开展教研、教学活动</w:t>
      </w:r>
      <w:r>
        <w:rPr>
          <w:rFonts w:hint="eastAsia" w:ascii="仿宋_GB2312" w:hAnsi="宋体"/>
          <w:highlight w:val="none"/>
          <w:lang w:val="zh-CN"/>
        </w:rPr>
        <w:t>。</w:t>
      </w:r>
    </w:p>
    <w:p>
      <w:pPr>
        <w:numPr>
          <w:ilvl w:val="0"/>
          <w:numId w:val="0"/>
        </w:num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rPr>
        <w:t>（一）项目资金申报及批复情况。</w:t>
      </w:r>
    </w:p>
    <w:p>
      <w:pPr>
        <w:numPr>
          <w:ilvl w:val="0"/>
          <w:numId w:val="0"/>
        </w:numPr>
        <w:adjustRightInd w:val="0"/>
        <w:snapToGrid w:val="0"/>
        <w:spacing w:line="560" w:lineRule="exact"/>
        <w:ind w:firstLine="640" w:firstLineChars="200"/>
        <w:rPr>
          <w:rFonts w:ascii="仿宋_GB2312" w:hAnsi="宋体"/>
          <w:color w:val="auto"/>
          <w:lang w:val="zh-CN"/>
        </w:rPr>
      </w:pPr>
      <w:r>
        <w:rPr>
          <w:rFonts w:hint="eastAsia" w:ascii="仿宋_GB2312" w:hAnsi="宋体"/>
          <w:color w:val="auto"/>
          <w:lang w:val="zh-CN"/>
        </w:rPr>
        <w:t>202</w:t>
      </w:r>
      <w:r>
        <w:rPr>
          <w:rFonts w:hint="eastAsia" w:ascii="仿宋_GB2312" w:hAnsi="宋体"/>
          <w:color w:val="auto"/>
          <w:lang w:val="en-US" w:eastAsia="zh-CN"/>
        </w:rPr>
        <w:t>3</w:t>
      </w:r>
      <w:r>
        <w:rPr>
          <w:rFonts w:hint="eastAsia" w:ascii="仿宋_GB2312" w:hAnsi="宋体"/>
          <w:color w:val="auto"/>
          <w:lang w:val="zh-CN"/>
        </w:rPr>
        <w:t>年学前保教费经费申报是根据上级所</w:t>
      </w:r>
      <w:r>
        <w:rPr>
          <w:rFonts w:hint="eastAsia" w:ascii="仿宋_GB2312" w:hAnsi="宋体"/>
          <w:color w:val="auto"/>
          <w:lang w:val="en-US" w:eastAsia="zh-CN"/>
        </w:rPr>
        <w:t>下</w:t>
      </w:r>
      <w:r>
        <w:rPr>
          <w:rFonts w:hint="eastAsia" w:ascii="仿宋_GB2312" w:hAnsi="宋体"/>
          <w:color w:val="auto"/>
          <w:lang w:val="zh-CN"/>
        </w:rPr>
        <w:t>发文件要求进行申报。本年度下达项目资金</w:t>
      </w:r>
      <w:r>
        <w:rPr>
          <w:rFonts w:hint="eastAsia" w:ascii="仿宋_GB2312" w:hAnsi="宋体"/>
          <w:color w:val="auto"/>
          <w:lang w:val="en-US" w:eastAsia="zh-CN"/>
        </w:rPr>
        <w:t>60.69</w:t>
      </w:r>
      <w:r>
        <w:rPr>
          <w:rFonts w:hint="eastAsia" w:ascii="仿宋_GB2312" w:hAnsi="宋体"/>
          <w:color w:val="auto"/>
          <w:lang w:val="zh-CN"/>
        </w:rPr>
        <w:t>万元</w:t>
      </w:r>
      <w:r>
        <w:rPr>
          <w:rFonts w:hint="eastAsia" w:ascii="仿宋_GB2312" w:hAnsi="宋体"/>
          <w:color w:val="auto"/>
          <w:lang w:val="en-US" w:eastAsia="zh-CN"/>
        </w:rPr>
        <w:t>。</w:t>
      </w:r>
    </w:p>
    <w:p>
      <w:pPr>
        <w:adjustRightInd w:val="0"/>
        <w:snapToGrid w:val="0"/>
        <w:spacing w:line="560" w:lineRule="exact"/>
        <w:ind w:firstLine="720"/>
        <w:rPr>
          <w:rFonts w:hint="eastAsia" w:ascii="楷体_GB2312" w:hAnsi="宋体" w:eastAsia="楷体_GB2312"/>
          <w:b w:val="0"/>
          <w:bCs/>
          <w:color w:val="auto"/>
          <w:lang w:val="zh-CN"/>
        </w:rPr>
      </w:pPr>
      <w:r>
        <w:rPr>
          <w:rFonts w:hint="eastAsia" w:ascii="楷体_GB2312" w:hAnsi="宋体" w:eastAsia="楷体_GB2312"/>
          <w:b w:val="0"/>
          <w:bCs/>
          <w:color w:val="auto"/>
          <w:lang w:val="zh-CN"/>
        </w:rPr>
        <w:t>（二）项目绩效目标。</w:t>
      </w:r>
    </w:p>
    <w:p>
      <w:pPr>
        <w:adjustRightInd w:val="0"/>
        <w:snapToGrid w:val="0"/>
        <w:spacing w:line="560" w:lineRule="exact"/>
        <w:ind w:firstLine="720"/>
        <w:rPr>
          <w:rFonts w:ascii="仿宋_GB2312" w:hAnsi="宋体"/>
          <w:lang w:val="zh-CN"/>
        </w:rPr>
      </w:pPr>
      <w:r>
        <w:rPr>
          <w:rFonts w:hint="eastAsia" w:ascii="Times New Roman" w:hAnsi="Times New Roman"/>
          <w:lang w:eastAsia="zh-CN"/>
        </w:rPr>
        <w:t>幼儿保教费</w:t>
      </w:r>
      <w:r>
        <w:rPr>
          <w:rFonts w:ascii="Times New Roman" w:hAnsi="Times New Roman"/>
        </w:rPr>
        <w:t>项目</w:t>
      </w:r>
      <w:r>
        <w:rPr>
          <w:rFonts w:hint="eastAsia"/>
        </w:rPr>
        <w:t>主要用于</w:t>
      </w:r>
      <w:r>
        <w:rPr>
          <w:rFonts w:hint="eastAsia"/>
          <w:lang w:eastAsia="zh-CN"/>
        </w:rPr>
        <w:t>攀枝花市西区第二幼儿园</w:t>
      </w:r>
      <w:r>
        <w:rPr>
          <w:rFonts w:hint="eastAsia"/>
        </w:rPr>
        <w:t>教学业务管理、教师培训、人员工资、文体活动、水电、交通差旅、邮电、仪器设备维修维护等，维护</w:t>
      </w:r>
      <w:r>
        <w:rPr>
          <w:rFonts w:hint="eastAsia"/>
          <w:lang w:eastAsia="zh-CN"/>
        </w:rPr>
        <w:t>幼儿园</w:t>
      </w:r>
      <w:r>
        <w:rPr>
          <w:rFonts w:hint="eastAsia"/>
        </w:rPr>
        <w:t>正常运转，进一步改善</w:t>
      </w:r>
      <w:r>
        <w:rPr>
          <w:rFonts w:hint="eastAsia"/>
          <w:lang w:eastAsia="zh-CN"/>
        </w:rPr>
        <w:t>幼儿园</w:t>
      </w:r>
      <w:r>
        <w:rPr>
          <w:rFonts w:hint="eastAsia"/>
        </w:rPr>
        <w:t>办学条件，使师生在</w:t>
      </w:r>
      <w:r>
        <w:rPr>
          <w:rFonts w:hint="eastAsia"/>
          <w:lang w:eastAsia="zh-CN"/>
        </w:rPr>
        <w:t>幼儿园</w:t>
      </w:r>
      <w:r>
        <w:rPr>
          <w:rFonts w:hint="eastAsia"/>
        </w:rPr>
        <w:t>更加安心工作、学习</w:t>
      </w:r>
      <w:r>
        <w:rPr>
          <w:rFonts w:hint="eastAsia"/>
          <w:lang w:val="en-US" w:eastAsia="zh-CN"/>
        </w:rPr>
        <w:t>和</w:t>
      </w:r>
      <w:r>
        <w:rPr>
          <w:rFonts w:hint="eastAsia"/>
        </w:rPr>
        <w:t>生活</w:t>
      </w:r>
      <w:r>
        <w:rPr>
          <w:rFonts w:hint="eastAsia" w:ascii="仿宋_GB2312" w:hAnsi="宋体"/>
          <w:lang w:val="zh-CN"/>
        </w:rPr>
        <w:t>。</w:t>
      </w:r>
    </w:p>
    <w:p>
      <w:pPr>
        <w:numPr>
          <w:ilvl w:val="0"/>
          <w:numId w:val="0"/>
        </w:num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rPr>
        <w:t>（三）项目资金申报相符性。</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lang w:val="zh-CN"/>
        </w:rPr>
        <w:t>202</w:t>
      </w:r>
      <w:r>
        <w:rPr>
          <w:rFonts w:hint="eastAsia" w:ascii="仿宋_GB2312" w:hAnsi="宋体"/>
          <w:lang w:val="en-US" w:eastAsia="zh-CN"/>
        </w:rPr>
        <w:t>3</w:t>
      </w:r>
      <w:r>
        <w:rPr>
          <w:rFonts w:hint="eastAsia" w:ascii="仿宋_GB2312" w:hAnsi="宋体"/>
          <w:lang w:val="zh-CN"/>
        </w:rPr>
        <w:t>年学前保教费经费资金申报及使用范围和上级划拨资金及使用范围是一致的。</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val="0"/>
          <w:bCs/>
          <w:lang w:val="zh-CN"/>
        </w:rPr>
      </w:pPr>
      <w:r>
        <w:rPr>
          <w:rFonts w:hint="eastAsia" w:ascii="楷体_GB2312" w:hAnsi="宋体" w:eastAsia="楷体_GB2312"/>
          <w:b w:val="0"/>
          <w:bCs/>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ascii="仿宋_GB2312" w:hAnsi="宋体"/>
          <w:lang w:val="zh-CN"/>
        </w:rPr>
      </w:pPr>
      <w:r>
        <w:rPr>
          <w:rFonts w:hint="eastAsia" w:ascii="仿宋_GB2312" w:hAnsi="宋体"/>
          <w:lang w:val="zh-CN"/>
        </w:rPr>
        <w:t>202</w:t>
      </w:r>
      <w:r>
        <w:rPr>
          <w:rFonts w:hint="eastAsia" w:ascii="仿宋_GB2312" w:hAnsi="宋体"/>
          <w:lang w:val="en-US" w:eastAsia="zh-CN"/>
        </w:rPr>
        <w:t>3</w:t>
      </w:r>
      <w:r>
        <w:rPr>
          <w:rFonts w:hint="eastAsia" w:ascii="仿宋_GB2312" w:hAnsi="宋体"/>
          <w:lang w:val="zh-CN"/>
        </w:rPr>
        <w:t>年学前保教费经费申报是根据上级所</w:t>
      </w:r>
      <w:r>
        <w:rPr>
          <w:rFonts w:hint="eastAsia" w:ascii="仿宋_GB2312" w:hAnsi="宋体"/>
          <w:lang w:val="en-US" w:eastAsia="zh-CN"/>
        </w:rPr>
        <w:t>下</w:t>
      </w:r>
      <w:r>
        <w:rPr>
          <w:rFonts w:hint="eastAsia" w:ascii="仿宋_GB2312" w:hAnsi="宋体"/>
          <w:lang w:val="zh-CN"/>
        </w:rPr>
        <w:t>发文件要求进行申报，202</w:t>
      </w:r>
      <w:r>
        <w:rPr>
          <w:rFonts w:hint="eastAsia" w:ascii="仿宋_GB2312" w:hAnsi="宋体"/>
          <w:lang w:val="en-US" w:eastAsia="zh-CN"/>
        </w:rPr>
        <w:t>3</w:t>
      </w:r>
      <w:r>
        <w:rPr>
          <w:rFonts w:hint="eastAsia" w:ascii="仿宋_GB2312" w:hAnsi="宋体"/>
          <w:lang w:val="zh-CN"/>
        </w:rPr>
        <w:t>年资金到位数:</w:t>
      </w:r>
      <w:r>
        <w:rPr>
          <w:rFonts w:hint="eastAsia" w:ascii="仿宋_GB2312" w:hAnsi="宋体"/>
          <w:lang w:val="en-US" w:eastAsia="zh-CN"/>
        </w:rPr>
        <w:t>60.69</w:t>
      </w:r>
      <w:r>
        <w:rPr>
          <w:rFonts w:hint="eastAsia" w:ascii="仿宋_GB2312" w:hAnsi="宋体"/>
          <w:lang w:val="zh-CN"/>
        </w:rPr>
        <w:t>万元，区财政将202</w:t>
      </w:r>
      <w:r>
        <w:rPr>
          <w:rFonts w:hint="eastAsia" w:ascii="仿宋_GB2312" w:hAnsi="宋体"/>
          <w:lang w:val="en-US" w:eastAsia="zh-CN"/>
        </w:rPr>
        <w:t>3</w:t>
      </w:r>
      <w:r>
        <w:rPr>
          <w:rFonts w:hint="eastAsia" w:ascii="仿宋_GB2312" w:hAnsi="宋体"/>
          <w:lang w:val="zh-CN"/>
        </w:rPr>
        <w:t>年学前保教费资金及时足额划拨。</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t>截止评价时</w:t>
      </w:r>
      <w:r>
        <w:rPr>
          <w:rFonts w:hint="eastAsia"/>
          <w:lang w:val="en-US" w:eastAsia="zh-CN"/>
        </w:rPr>
        <w:t>间点</w:t>
      </w:r>
      <w:r>
        <w:t>，202</w:t>
      </w:r>
      <w:r>
        <w:rPr>
          <w:rFonts w:hint="eastAsia"/>
        </w:rPr>
        <w:t>3</w:t>
      </w:r>
      <w:r>
        <w:t>年</w:t>
      </w:r>
      <w:r>
        <w:rPr>
          <w:rFonts w:hint="eastAsia"/>
          <w:lang w:eastAsia="zh-CN"/>
        </w:rPr>
        <w:t>幼儿保教费</w:t>
      </w:r>
      <w:r>
        <w:t>项目</w:t>
      </w:r>
      <w:r>
        <w:rPr>
          <w:rFonts w:hint="eastAsia"/>
        </w:rPr>
        <w:t>资金</w:t>
      </w:r>
      <w:r>
        <w:t>共支出</w:t>
      </w:r>
      <w:r>
        <w:rPr>
          <w:rFonts w:hint="eastAsia"/>
          <w:lang w:val="en-US" w:eastAsia="zh-CN"/>
        </w:rPr>
        <w:t>60.69</w:t>
      </w:r>
      <w:r>
        <w:t>万元</w:t>
      </w:r>
      <w:r>
        <w:rPr>
          <w:rFonts w:hint="eastAsia"/>
        </w:rPr>
        <w:t>，学前教育保教费减免补助项目的实施,减轻了</w:t>
      </w:r>
      <w:r>
        <w:rPr>
          <w:rFonts w:hint="eastAsia"/>
          <w:lang w:val="en-US" w:eastAsia="zh-CN"/>
        </w:rPr>
        <w:t>家长</w:t>
      </w:r>
      <w:r>
        <w:rPr>
          <w:rFonts w:hint="eastAsia"/>
        </w:rPr>
        <w:t>的负担,使学前教育适龄幼儿能及时入学,得到家长、社会的一致好评。</w:t>
      </w:r>
      <w:r>
        <w:t>资金开支范围、标准及支付进度等符合规定，按实际发生额进行支付，并严格按照财务管理制度审核支付，支付依据合规合法</w:t>
      </w:r>
      <w:r>
        <w:rPr>
          <w:rFonts w:hint="eastAsia" w:ascii="仿宋_GB2312" w:hAnsi="宋体"/>
          <w:highlight w:val="none"/>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val="0"/>
          <w:bCs/>
          <w:lang w:val="zh-CN"/>
        </w:rPr>
        <w:t>（二）项目财务管理情况。</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ascii="仿宋_GB2312" w:hAnsi="宋体"/>
          <w:lang w:val="zh-CN"/>
        </w:rPr>
      </w:pPr>
      <w:r>
        <w:rPr>
          <w:rFonts w:hint="eastAsia" w:ascii="仿宋_GB2312" w:hAnsi="宋体"/>
          <w:lang w:val="zh-CN"/>
        </w:rPr>
        <w:t>依据我园</w:t>
      </w:r>
      <w:r>
        <w:rPr>
          <w:rFonts w:hint="eastAsia" w:ascii="仿宋_GB2312" w:hAnsi="宋体"/>
          <w:lang w:val="zh-CN" w:eastAsia="zh-CN"/>
        </w:rPr>
        <w:t>内部控制制度</w:t>
      </w:r>
      <w:r>
        <w:rPr>
          <w:rFonts w:hint="eastAsia" w:ascii="仿宋_GB2312" w:hAnsi="宋体"/>
          <w:lang w:val="zh-CN"/>
        </w:rPr>
        <w:t>进行管理，项目经费使用按程序要求进行事前</w:t>
      </w:r>
      <w:bookmarkStart w:id="0" w:name="_GoBack"/>
      <w:bookmarkEnd w:id="0"/>
      <w:r>
        <w:rPr>
          <w:rFonts w:hint="eastAsia" w:ascii="仿宋_GB2312" w:hAnsi="宋体"/>
          <w:lang w:val="zh-CN"/>
        </w:rPr>
        <w:t>审批。项目经费支出按内部控制制度实行</w:t>
      </w:r>
      <w:r>
        <w:rPr>
          <w:rFonts w:hint="eastAsia" w:ascii="仿宋_GB2312" w:hAnsi="宋体"/>
          <w:lang w:val="zh-CN" w:eastAsia="zh-CN"/>
        </w:rPr>
        <w:t>限额审批。</w:t>
      </w:r>
      <w:r>
        <w:rPr>
          <w:rFonts w:hint="eastAsia" w:ascii="仿宋_GB2312" w:hAnsi="宋体"/>
          <w:lang w:val="zh-CN"/>
        </w:rPr>
        <w:t>保教费专项资金采取国库集中支付管理，严格按支出标准和范围执行，确保专款专用。</w:t>
      </w:r>
    </w:p>
    <w:p>
      <w:pPr>
        <w:adjustRightInd w:val="0"/>
        <w:snapToGrid w:val="0"/>
        <w:spacing w:line="560" w:lineRule="exact"/>
        <w:ind w:firstLine="720"/>
        <w:rPr>
          <w:rFonts w:ascii="楷体_GB2312" w:hAnsi="宋体" w:eastAsia="楷体_GB2312"/>
          <w:b w:val="0"/>
          <w:bCs/>
          <w:lang w:val="zh-CN"/>
        </w:rPr>
      </w:pPr>
      <w:r>
        <w:rPr>
          <w:rFonts w:hint="eastAsia" w:ascii="楷体_GB2312" w:hAnsi="宋体" w:eastAsia="楷体_GB2312"/>
          <w:b w:val="0"/>
          <w:bCs/>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拟定相关资金管理办法，做到学前保教经费资金使用“专人、专帐、专户、专款专用”的原则。严格按照财务管理制度进行管理、使用学前保教经费。与此同时，我园按照相关文件要求，实行拟定学前保教经费资金使用计划专人负责，</w:t>
      </w:r>
      <w:r>
        <w:rPr>
          <w:rFonts w:hint="eastAsia" w:ascii="仿宋_GB2312" w:hAnsi="宋体"/>
          <w:lang w:val="en-US" w:eastAsia="zh-CN"/>
        </w:rPr>
        <w:t>主要</w:t>
      </w:r>
      <w:r>
        <w:rPr>
          <w:rFonts w:hint="eastAsia" w:ascii="仿宋_GB2312" w:hAnsi="宋体"/>
          <w:lang w:val="zh-CN"/>
        </w:rPr>
        <w:t>领导签字等制度。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val="0"/>
          <w:bCs/>
          <w:lang w:val="zh-CN"/>
        </w:rPr>
      </w:pPr>
      <w:r>
        <w:rPr>
          <w:rFonts w:hint="eastAsia" w:ascii="楷体_GB2312" w:hAnsi="宋体" w:eastAsia="楷体_GB2312"/>
          <w:b w:val="0"/>
          <w:bCs/>
          <w:lang w:val="zh-CN"/>
        </w:rPr>
        <w:t>（一）项目完成情况。</w:t>
      </w:r>
    </w:p>
    <w:p>
      <w:pPr>
        <w:adjustRightInd w:val="0"/>
        <w:snapToGrid w:val="0"/>
        <w:spacing w:line="560" w:lineRule="exact"/>
        <w:ind w:firstLine="640" w:firstLineChars="200"/>
        <w:rPr>
          <w:rFonts w:hint="default" w:ascii="仿宋_GB2312" w:hAnsi="宋体" w:eastAsia="仿宋_GB2312"/>
          <w:lang w:val="en-US" w:eastAsia="zh-CN"/>
        </w:rPr>
      </w:pPr>
      <w:r>
        <w:rPr>
          <w:rFonts w:hint="eastAsia" w:ascii="仿宋_GB2312" w:hAnsi="宋体"/>
          <w:lang w:val="zh-CN"/>
        </w:rPr>
        <w:t>学前保教经费资金</w:t>
      </w:r>
      <w:r>
        <w:rPr>
          <w:rFonts w:hint="eastAsia"/>
        </w:rPr>
        <w:t>用于</w:t>
      </w:r>
      <w:r>
        <w:rPr>
          <w:rFonts w:hint="eastAsia"/>
          <w:lang w:eastAsia="zh-CN"/>
        </w:rPr>
        <w:t>攀枝花市西区第二幼儿园</w:t>
      </w:r>
      <w:r>
        <w:rPr>
          <w:rFonts w:hint="eastAsia"/>
        </w:rPr>
        <w:t>教学业务管理、教师培训、人员工资、文体活动、水电、交通差旅、邮电、仪器设备维修维护等，维护</w:t>
      </w:r>
      <w:r>
        <w:rPr>
          <w:rFonts w:hint="eastAsia"/>
          <w:lang w:eastAsia="zh-CN"/>
        </w:rPr>
        <w:t>幼儿园</w:t>
      </w:r>
      <w:r>
        <w:rPr>
          <w:rFonts w:hint="eastAsia"/>
        </w:rPr>
        <w:t>正常运转，进一步改善</w:t>
      </w:r>
      <w:r>
        <w:rPr>
          <w:rFonts w:hint="eastAsia"/>
          <w:lang w:eastAsia="zh-CN"/>
        </w:rPr>
        <w:t>幼儿园</w:t>
      </w:r>
      <w:r>
        <w:rPr>
          <w:rFonts w:hint="eastAsia"/>
        </w:rPr>
        <w:t>办学条件，</w:t>
      </w:r>
      <w:r>
        <w:rPr>
          <w:rFonts w:hint="eastAsia"/>
          <w:lang w:val="en-US" w:eastAsia="zh-CN"/>
        </w:rPr>
        <w:t>截止2023年年底，本项目资金60.69万元全部完成支付。</w:t>
      </w:r>
    </w:p>
    <w:p>
      <w:pPr>
        <w:adjustRightInd w:val="0"/>
        <w:snapToGrid w:val="0"/>
        <w:spacing w:line="560" w:lineRule="exact"/>
        <w:ind w:firstLine="720"/>
        <w:rPr>
          <w:rFonts w:hint="eastAsia" w:ascii="楷体_GB2312" w:hAnsi="宋体" w:eastAsia="楷体_GB2312"/>
          <w:b w:val="0"/>
          <w:bCs/>
          <w:lang w:val="zh-CN"/>
        </w:rPr>
      </w:pPr>
      <w:r>
        <w:rPr>
          <w:rFonts w:hint="eastAsia" w:ascii="楷体_GB2312" w:hAnsi="宋体" w:eastAsia="楷体_GB2312"/>
          <w:b w:val="0"/>
          <w:bCs/>
          <w:lang w:val="zh-CN"/>
        </w:rPr>
        <w:t>（二）项目效益情况。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通过幼儿保教项目经费，提升了幼儿园的办园水平，实现了群众对就近入园、方便入园、入优质园的需求，社会对我园的满意度明显提高。使孩子能够在玩中学，学中玩，增强了幼儿的身体及思维发展，全面提升幼儿各项素质</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val="0"/>
          <w:bCs/>
          <w:lang w:val="zh-CN"/>
        </w:rPr>
      </w:pPr>
      <w:r>
        <w:rPr>
          <w:rFonts w:hint="eastAsia" w:ascii="楷体_GB2312" w:hAnsi="宋体" w:eastAsia="楷体_GB2312"/>
          <w:b w:val="0"/>
          <w:bCs/>
          <w:lang w:val="zh-CN"/>
        </w:rPr>
        <w:t>（一）存在的问题。</w:t>
      </w:r>
    </w:p>
    <w:p>
      <w:pPr>
        <w:adjustRightInd w:val="0"/>
        <w:snapToGrid w:val="0"/>
        <w:spacing w:line="560" w:lineRule="exact"/>
        <w:ind w:firstLine="720"/>
        <w:rPr>
          <w:rFonts w:hint="eastAsia" w:ascii="楷体_GB2312" w:hAnsi="宋体" w:eastAsia="仿宋_GB2312"/>
          <w:b/>
          <w:lang w:val="zh-CN" w:eastAsia="zh-CN"/>
        </w:rPr>
      </w:pPr>
      <w:r>
        <w:rPr>
          <w:rFonts w:ascii="仿宋_GB2312" w:hAnsi="仿宋_GB2312" w:eastAsia="仿宋_GB2312" w:cs="仿宋_GB2312"/>
          <w:i w:val="0"/>
          <w:caps w:val="0"/>
          <w:color w:val="333333"/>
          <w:spacing w:val="0"/>
          <w:sz w:val="32"/>
          <w:szCs w:val="32"/>
          <w:shd w:val="clear" w:fill="FFFFFF"/>
        </w:rPr>
        <w:t>通过这次绩效自评工作的开展发现如下问题：资金的使用效益上还有待进一步提高，资金执行速度较慢，计划安排还需调整</w:t>
      </w:r>
      <w:r>
        <w:rPr>
          <w:rFonts w:hint="eastAsia" w:ascii="仿宋_GB2312" w:hAnsi="仿宋_GB2312" w:cs="仿宋_GB2312"/>
          <w:i w:val="0"/>
          <w:caps w:val="0"/>
          <w:color w:val="333333"/>
          <w:spacing w:val="0"/>
          <w:sz w:val="32"/>
          <w:szCs w:val="32"/>
          <w:shd w:val="clear" w:fill="FFFFFF"/>
          <w:lang w:eastAsia="zh-CN"/>
        </w:rPr>
        <w:t>。</w:t>
      </w:r>
    </w:p>
    <w:p>
      <w:pPr>
        <w:numPr>
          <w:ilvl w:val="0"/>
          <w:numId w:val="0"/>
        </w:numPr>
        <w:adjustRightInd w:val="0"/>
        <w:snapToGrid w:val="0"/>
        <w:spacing w:line="560" w:lineRule="exact"/>
        <w:ind w:firstLine="640" w:firstLineChars="200"/>
        <w:rPr>
          <w:rFonts w:hint="eastAsia" w:ascii="仿宋_GB2312" w:hAnsi="宋体"/>
          <w:b w:val="0"/>
          <w:bCs/>
          <w:lang w:val="zh-CN"/>
        </w:rPr>
      </w:pPr>
      <w:r>
        <w:rPr>
          <w:rFonts w:hint="eastAsia" w:ascii="楷体_GB2312" w:hAnsi="宋体" w:eastAsia="楷体_GB2312"/>
          <w:b w:val="0"/>
          <w:bCs/>
          <w:lang w:val="zh-CN"/>
        </w:rPr>
        <w:t>（二）相关建议。</w:t>
      </w:r>
    </w:p>
    <w:p>
      <w:pPr>
        <w:adjustRightInd w:val="0"/>
        <w:snapToGrid w:val="0"/>
        <w:spacing w:line="560" w:lineRule="exact"/>
        <w:ind w:firstLine="720"/>
      </w:pPr>
      <w:r>
        <w:rPr>
          <w:rFonts w:hint="eastAsia" w:ascii="仿宋_GB2312" w:hAnsi="仿宋_GB2312" w:cs="仿宋_GB2312"/>
          <w:i w:val="0"/>
          <w:caps w:val="0"/>
          <w:color w:val="333333"/>
          <w:spacing w:val="0"/>
          <w:sz w:val="32"/>
          <w:szCs w:val="32"/>
          <w:shd w:val="clear" w:fill="FFFFFF"/>
          <w:lang w:val="en-US" w:eastAsia="zh-CN"/>
        </w:rPr>
        <w:t>无</w:t>
      </w:r>
      <w:r>
        <w:rPr>
          <w:rFonts w:hint="eastAsia" w:ascii="仿宋_GB2312" w:hAnsi="宋体"/>
          <w:lang w:val="zh-CN"/>
        </w:rPr>
        <w:t>。</w:t>
      </w:r>
    </w:p>
    <w:p>
      <w:pPr>
        <w:numPr>
          <w:ilvl w:val="0"/>
          <w:numId w:val="0"/>
        </w:numPr>
        <w:adjustRightInd w:val="0"/>
        <w:snapToGrid w:val="0"/>
        <w:spacing w:line="560" w:lineRule="exact"/>
        <w:rPr>
          <w:rFonts w:hint="eastAsia" w:ascii="仿宋_GB2312" w:hAnsi="宋体"/>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Dg4YWZiZTNmYjkxNmZiOTFmMGZlZGE5NDE2MzAifQ=="/>
  </w:docVars>
  <w:rsids>
    <w:rsidRoot w:val="291C455A"/>
    <w:rsid w:val="003414A3"/>
    <w:rsid w:val="00515A0C"/>
    <w:rsid w:val="00866E99"/>
    <w:rsid w:val="01172159"/>
    <w:rsid w:val="020F3B82"/>
    <w:rsid w:val="099B590B"/>
    <w:rsid w:val="0EDB478C"/>
    <w:rsid w:val="14893110"/>
    <w:rsid w:val="1AE37DAC"/>
    <w:rsid w:val="1B412C98"/>
    <w:rsid w:val="1D78441E"/>
    <w:rsid w:val="1F1647B6"/>
    <w:rsid w:val="274D3E1C"/>
    <w:rsid w:val="27F47B4D"/>
    <w:rsid w:val="291C455A"/>
    <w:rsid w:val="29601D01"/>
    <w:rsid w:val="2A986AE4"/>
    <w:rsid w:val="2D2C7BD9"/>
    <w:rsid w:val="36926D0C"/>
    <w:rsid w:val="36F56E67"/>
    <w:rsid w:val="41DE01EF"/>
    <w:rsid w:val="4A091ED0"/>
    <w:rsid w:val="4DAF2BCF"/>
    <w:rsid w:val="4DDB6F66"/>
    <w:rsid w:val="584E1FCA"/>
    <w:rsid w:val="58C61EBA"/>
    <w:rsid w:val="6FEE3708"/>
    <w:rsid w:val="78FC7879"/>
    <w:rsid w:val="792F2AEE"/>
    <w:rsid w:val="7ABD0843"/>
    <w:rsid w:val="7FD67942"/>
    <w:rsid w:val="7FEB0CF3"/>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133</Words>
  <Characters>762</Characters>
  <Lines>6</Lines>
  <Paragraphs>1</Paragraphs>
  <TotalTime>3</TotalTime>
  <ScaleCrop>false</ScaleCrop>
  <LinksUpToDate>false</LinksUpToDate>
  <CharactersWithSpaces>894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2024-06-03T08:47:20Z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74E06E1B75C24E0786936E8FD64B90F7_13</vt:lpwstr>
  </property>
</Properties>
</file>