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4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民政事业补助（省级）2023年省级财政民政事业补助资金（城乡社区治理“创特色”项目资金）路北社区项目支出绩效自评报告</w:t>
      </w:r>
    </w:p>
    <w:p>
      <w:pPr>
        <w:pStyle w:val="4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项目资金申报及批复情况。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/>
          <w:lang w:val="zh-CN"/>
        </w:rPr>
      </w:pPr>
      <w:r>
        <w:rPr>
          <w:rFonts w:hint="eastAsia"/>
          <w:lang w:val="en-US" w:eastAsia="zh-CN"/>
        </w:rPr>
        <w:t>路北</w:t>
      </w:r>
      <w:r>
        <w:rPr>
          <w:rFonts w:hint="eastAsia"/>
          <w:lang w:val="zh-CN"/>
        </w:rPr>
        <w:t>社区</w:t>
      </w:r>
      <w:r>
        <w:rPr>
          <w:rFonts w:hint="eastAsia"/>
          <w:lang w:val="en-US" w:eastAsia="zh-CN"/>
        </w:rPr>
        <w:t>根据‘</w:t>
      </w:r>
      <w:r>
        <w:rPr>
          <w:rFonts w:hint="eastAsia"/>
          <w:lang w:val="zh-CN" w:eastAsia="zh-CN"/>
        </w:rPr>
        <w:t>关于印发《攀枝花市西区城乡社区治理“特色创优”工作实施方案》（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攀西委办〔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〕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号）</w:t>
      </w:r>
      <w:r>
        <w:rPr>
          <w:rFonts w:hint="eastAsia"/>
          <w:lang w:val="zh-CN" w:eastAsia="zh-CN"/>
        </w:rPr>
        <w:t>的通知’</w:t>
      </w:r>
      <w:r>
        <w:rPr>
          <w:rFonts w:hint="eastAsia"/>
          <w:lang w:val="zh-CN"/>
        </w:rPr>
        <w:t>，</w:t>
      </w:r>
      <w:r>
        <w:rPr>
          <w:rFonts w:hint="eastAsia"/>
          <w:lang w:val="en-US" w:eastAsia="zh-CN"/>
        </w:rPr>
        <w:t>进行项目实施。项目</w:t>
      </w:r>
      <w:r>
        <w:rPr>
          <w:rFonts w:hint="eastAsia"/>
          <w:lang w:val="zh-CN"/>
        </w:rPr>
        <w:t>建设规模：面积</w:t>
      </w:r>
      <w:r>
        <w:rPr>
          <w:rFonts w:hint="eastAsia"/>
          <w:lang w:val="en-US" w:eastAsia="zh-CN"/>
        </w:rPr>
        <w:t>600</w:t>
      </w:r>
      <w:r>
        <w:rPr>
          <w:rFonts w:hint="eastAsia"/>
          <w:lang w:val="zh-CN"/>
        </w:rPr>
        <w:t>平方米</w:t>
      </w:r>
      <w:r>
        <w:rPr>
          <w:rFonts w:hint="eastAsia"/>
          <w:lang w:val="en-US" w:eastAsia="zh-CN"/>
        </w:rPr>
        <w:t>,</w:t>
      </w:r>
      <w:r>
        <w:rPr>
          <w:rFonts w:hint="eastAsia"/>
          <w:lang w:val="zh-CN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val="zh-CN"/>
        </w:rPr>
        <w:t>年</w:t>
      </w:r>
      <w:r>
        <w:rPr>
          <w:rFonts w:hint="eastAsia"/>
          <w:lang w:val="en-US" w:eastAsia="zh-CN"/>
        </w:rPr>
        <w:t>路北</w:t>
      </w:r>
      <w:r>
        <w:rPr>
          <w:rFonts w:hint="eastAsia"/>
          <w:lang w:val="zh-CN"/>
        </w:rPr>
        <w:t>社区</w:t>
      </w:r>
      <w:r>
        <w:rPr>
          <w:rFonts w:hint="eastAsia"/>
          <w:lang w:val="zh-CN" w:eastAsia="zh-CN"/>
        </w:rPr>
        <w:t>“服务创新型社区”项目</w:t>
      </w:r>
      <w:r>
        <w:rPr>
          <w:rFonts w:hint="eastAsia"/>
          <w:lang w:val="zh-CN"/>
        </w:rPr>
        <w:t>经费预算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val="zh-CN"/>
        </w:rPr>
        <w:t>0万元，按项目完成进度进行申报，资金及时批复到位。其符合资金管理办法等相关规定。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项目绩效目标。</w:t>
      </w:r>
    </w:p>
    <w:p>
      <w:pPr>
        <w:spacing w:line="353" w:lineRule="auto"/>
        <w:ind w:firstLine="645"/>
        <w:rPr>
          <w:rFonts w:hint="eastAsia" w:ascii="仿宋_GB2312" w:hAnsi="宋体"/>
          <w:lang w:val="zh-CN"/>
        </w:rPr>
      </w:pPr>
      <w:r>
        <w:rPr>
          <w:lang w:val="zh-CN"/>
        </w:rPr>
        <w:t>项目主要</w:t>
      </w:r>
      <w:r>
        <w:rPr>
          <w:rFonts w:hint="eastAsia"/>
          <w:lang w:val="zh-CN" w:eastAsia="zh-CN"/>
        </w:rPr>
        <w:t>用于</w:t>
      </w:r>
      <w:r>
        <w:rPr>
          <w:rFonts w:hint="eastAsia"/>
          <w:lang w:val="zh-CN"/>
        </w:rPr>
        <w:t>社区办公</w:t>
      </w:r>
      <w:r>
        <w:rPr>
          <w:rFonts w:hint="eastAsia"/>
          <w:lang w:val="en-US" w:eastAsia="zh-CN"/>
        </w:rPr>
        <w:t>特色亮点打</w:t>
      </w:r>
      <w:r>
        <w:rPr>
          <w:rFonts w:hint="eastAsia"/>
          <w:lang w:val="zh-CN"/>
        </w:rPr>
        <w:t>造，完善功能分区，新增设施设备等。</w:t>
      </w:r>
      <w:r>
        <w:rPr>
          <w:rFonts w:hint="eastAsia"/>
          <w:lang w:val="en-US" w:eastAsia="zh-CN"/>
        </w:rPr>
        <w:t>完善为</w:t>
      </w:r>
      <w:r>
        <w:rPr>
          <w:rFonts w:hint="eastAsia"/>
          <w:lang w:val="zh-CN"/>
        </w:rPr>
        <w:t>辖区居民</w:t>
      </w:r>
      <w:r>
        <w:rPr>
          <w:rFonts w:hint="eastAsia"/>
          <w:lang w:val="en-US" w:eastAsia="zh-CN"/>
        </w:rPr>
        <w:t>服务功能</w:t>
      </w:r>
      <w:r>
        <w:rPr>
          <w:rFonts w:hint="eastAsia"/>
          <w:lang w:val="zh-CN"/>
        </w:rPr>
        <w:t>需求，</w:t>
      </w:r>
      <w:r>
        <w:rPr>
          <w:rFonts w:hint="eastAsia"/>
          <w:lang w:val="en-US" w:eastAsia="zh-CN"/>
        </w:rPr>
        <w:t>使社区更亲民、更便携、更有特点</w:t>
      </w:r>
      <w:r>
        <w:rPr>
          <w:rFonts w:hint="eastAsia"/>
          <w:lang w:val="zh-CN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项目资金申报相符性。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/>
          <w:color w:val="auto"/>
          <w:lang w:val="en-US" w:eastAsia="zh-CN"/>
        </w:rPr>
        <w:t>路北</w:t>
      </w:r>
      <w:r>
        <w:rPr>
          <w:rFonts w:hint="eastAsia"/>
          <w:color w:val="auto"/>
          <w:lang w:val="zh-CN"/>
        </w:rPr>
        <w:t>社区</w:t>
      </w:r>
      <w:r>
        <w:rPr>
          <w:rFonts w:hint="eastAsia"/>
          <w:color w:val="auto"/>
          <w:lang w:val="zh-CN" w:eastAsia="zh-CN"/>
        </w:rPr>
        <w:t>“服务创新型社区”项目</w:t>
      </w:r>
      <w:r>
        <w:rPr>
          <w:rFonts w:hint="eastAsia"/>
          <w:color w:val="auto"/>
          <w:lang w:val="zh-CN"/>
        </w:rPr>
        <w:t>经费采取授权支付形式,由</w:t>
      </w:r>
      <w:r>
        <w:rPr>
          <w:rFonts w:hint="eastAsia"/>
          <w:color w:val="auto"/>
          <w:lang w:val="en-US" w:eastAsia="zh-CN"/>
        </w:rPr>
        <w:t>区</w:t>
      </w:r>
      <w:r>
        <w:rPr>
          <w:rFonts w:hint="eastAsia"/>
          <w:color w:val="auto"/>
          <w:lang w:val="zh-CN"/>
        </w:rPr>
        <w:t>财政</w:t>
      </w:r>
      <w:r>
        <w:rPr>
          <w:rFonts w:hint="eastAsia"/>
          <w:color w:val="auto"/>
          <w:lang w:val="en-US" w:eastAsia="zh-CN"/>
        </w:rPr>
        <w:t>按需计划支付，并</w:t>
      </w:r>
      <w:r>
        <w:rPr>
          <w:rFonts w:hint="eastAsia"/>
          <w:color w:val="auto"/>
          <w:lang w:val="zh-CN"/>
        </w:rPr>
        <w:t>严格按照项目资金管理办法对资金进行计划申请、划拨、使用，及时、规范。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  <w:r>
        <w:rPr>
          <w:rFonts w:hint="eastAsia"/>
          <w:lang w:val="en-US" w:eastAsia="zh-CN"/>
        </w:rPr>
        <w:t>路北</w:t>
      </w:r>
      <w:r>
        <w:rPr>
          <w:rFonts w:hint="eastAsia"/>
          <w:lang w:val="zh-CN"/>
        </w:rPr>
        <w:t>社区</w:t>
      </w:r>
      <w:r>
        <w:rPr>
          <w:rFonts w:hint="eastAsia"/>
          <w:lang w:val="zh-CN" w:eastAsia="zh-CN"/>
        </w:rPr>
        <w:t>“服务创新型社区”项目</w:t>
      </w:r>
      <w:r>
        <w:rPr>
          <w:rFonts w:hint="eastAsia"/>
          <w:lang w:val="zh-CN"/>
        </w:rPr>
        <w:t>经费预算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val="zh-CN"/>
        </w:rPr>
        <w:t>0万元，在实施过程中，申请资金共计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val="zh-CN"/>
        </w:rPr>
        <w:t>0万元。截止202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val="zh-CN"/>
        </w:rPr>
        <w:t>年12月，计划资金到位</w:t>
      </w:r>
      <w:r>
        <w:rPr>
          <w:rFonts w:hint="eastAsia"/>
          <w:lang w:val="en-US" w:eastAsia="zh-CN"/>
        </w:rPr>
        <w:t>50</w:t>
      </w:r>
      <w:r>
        <w:rPr>
          <w:rFonts w:hint="eastAsia"/>
          <w:lang w:val="zh-CN"/>
        </w:rPr>
        <w:t>万元。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  <w:r>
        <w:rPr>
          <w:rFonts w:hint="eastAsia"/>
          <w:lang w:val="zh-CN"/>
        </w:rPr>
        <w:t>截止2023年12月，已支付资金</w:t>
      </w:r>
      <w:r>
        <w:rPr>
          <w:rFonts w:hint="eastAsia"/>
          <w:lang w:val="en-US" w:eastAsia="zh-CN"/>
        </w:rPr>
        <w:t>13.74</w:t>
      </w:r>
      <w:r>
        <w:rPr>
          <w:rFonts w:hint="eastAsia"/>
          <w:lang w:val="zh-CN"/>
        </w:rPr>
        <w:t>万元，用于社区服务站装修、设备设施采购费用及活动开展费用，结转资金</w:t>
      </w:r>
      <w:r>
        <w:rPr>
          <w:rFonts w:hint="eastAsia"/>
          <w:lang w:val="en-US" w:eastAsia="zh-CN"/>
        </w:rPr>
        <w:t>36.26万元于2024年继续支付</w:t>
      </w:r>
      <w:r>
        <w:rPr>
          <w:rFonts w:hint="eastAsia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hint="eastAsia"/>
          <w:lang w:val="en-US" w:eastAsia="zh-CN"/>
        </w:rPr>
        <w:t>路北</w:t>
      </w:r>
      <w:r>
        <w:rPr>
          <w:rFonts w:hint="eastAsia"/>
          <w:lang w:val="zh-CN"/>
        </w:rPr>
        <w:t>社区</w:t>
      </w:r>
      <w:r>
        <w:rPr>
          <w:rFonts w:hint="eastAsia"/>
          <w:lang w:val="zh-CN" w:eastAsia="zh-CN"/>
        </w:rPr>
        <w:t>“服务创新型社区”项目</w:t>
      </w:r>
      <w:r>
        <w:rPr>
          <w:rFonts w:hint="eastAsia"/>
          <w:lang w:val="zh-CN"/>
        </w:rPr>
        <w:t>经费采取授权支付形式,由</w:t>
      </w:r>
      <w:r>
        <w:rPr>
          <w:rFonts w:hint="eastAsia"/>
          <w:lang w:val="en-US" w:eastAsia="zh-CN"/>
        </w:rPr>
        <w:t>区</w:t>
      </w:r>
      <w:r>
        <w:rPr>
          <w:rFonts w:hint="eastAsia"/>
          <w:lang w:val="zh-CN"/>
        </w:rPr>
        <w:t>财政</w:t>
      </w:r>
      <w:r>
        <w:rPr>
          <w:rFonts w:hint="eastAsia"/>
          <w:lang w:val="en-US" w:eastAsia="zh-CN"/>
        </w:rPr>
        <w:t>按需计划支付，并</w:t>
      </w:r>
      <w:r>
        <w:rPr>
          <w:rFonts w:hint="eastAsia"/>
          <w:lang w:val="zh-CN"/>
        </w:rPr>
        <w:t>严格按照项目资金管理办法对资金进行计划申请、划拨、使用，及时、规范对收支进行账务处理和会计核算。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hint="eastAsia"/>
          <w:lang w:val="zh-CN"/>
        </w:rPr>
        <w:t>街道办事处对</w:t>
      </w:r>
      <w:r>
        <w:rPr>
          <w:rFonts w:hint="eastAsia"/>
          <w:lang w:val="en-US" w:eastAsia="zh-CN"/>
        </w:rPr>
        <w:t>路北</w:t>
      </w:r>
      <w:r>
        <w:rPr>
          <w:rFonts w:hint="eastAsia"/>
          <w:lang w:val="zh-CN"/>
        </w:rPr>
        <w:t>社区</w:t>
      </w:r>
      <w:r>
        <w:rPr>
          <w:rFonts w:hint="eastAsia"/>
          <w:lang w:val="zh-CN" w:eastAsia="zh-CN"/>
        </w:rPr>
        <w:t>“服务创新型社区”项目</w:t>
      </w:r>
      <w:r>
        <w:rPr>
          <w:rFonts w:hint="eastAsia"/>
          <w:lang w:val="zh-CN"/>
        </w:rPr>
        <w:t>高度重视，社区负责人按合同紧盯项目情况，街办分管领导随时抽查。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hint="eastAsia"/>
          <w:lang w:val="zh-CN"/>
        </w:rPr>
        <w:t>截止2023年12月，</w:t>
      </w:r>
      <w:r>
        <w:rPr>
          <w:rFonts w:hint="eastAsia"/>
          <w:lang w:val="en-US" w:eastAsia="zh-CN"/>
        </w:rPr>
        <w:t>路北</w:t>
      </w:r>
      <w:r>
        <w:rPr>
          <w:rFonts w:hint="eastAsia"/>
          <w:lang w:val="zh-CN"/>
        </w:rPr>
        <w:t>社区已完成</w:t>
      </w:r>
      <w:r>
        <w:rPr>
          <w:rFonts w:hint="eastAsia"/>
          <w:lang w:val="zh-CN" w:eastAsia="zh-CN"/>
        </w:rPr>
        <w:t>“服务创新型社区”项目</w:t>
      </w:r>
      <w:r>
        <w:rPr>
          <w:rFonts w:hint="eastAsia"/>
          <w:lang w:val="en-US" w:eastAsia="zh-CN"/>
        </w:rPr>
        <w:t>提档升级及特色亮点打造，完成服务能力的提升，志愿积分系统完成</w:t>
      </w:r>
      <w:r>
        <w:rPr>
          <w:lang w:val="zh-CN"/>
        </w:rPr>
        <w:t>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项目效益情况。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/>
          <w:lang w:val="en-US" w:eastAsia="zh-CN"/>
        </w:rPr>
        <w:t>路北</w:t>
      </w:r>
      <w:r>
        <w:rPr>
          <w:rFonts w:hint="eastAsia"/>
          <w:lang w:val="zh-CN"/>
        </w:rPr>
        <w:t>社区通过</w:t>
      </w:r>
      <w:r>
        <w:rPr>
          <w:rFonts w:hint="eastAsia"/>
          <w:lang w:val="zh-CN" w:eastAsia="zh-CN"/>
        </w:rPr>
        <w:t>“服务创新型社区”项目</w:t>
      </w:r>
      <w:r>
        <w:rPr>
          <w:rFonts w:hint="eastAsia"/>
          <w:lang w:val="en-US" w:eastAsia="zh-CN"/>
        </w:rPr>
        <w:t>建设，提升服务辖区居民的环境，促进社区服务水平的提高，增加了志愿者的积极性，</w:t>
      </w:r>
      <w:r>
        <w:rPr>
          <w:rFonts w:hint="eastAsia"/>
          <w:lang w:val="zh-CN"/>
        </w:rPr>
        <w:t>满足了辖区居民生活、服务需求。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黑体" w:hAnsi="宋体" w:eastAsia="黑体"/>
        </w:rPr>
      </w:pPr>
      <w:bookmarkStart w:id="0" w:name="_GoBack"/>
      <w:bookmarkEnd w:id="0"/>
      <w:r>
        <w:rPr>
          <w:rFonts w:hint="eastAsia" w:ascii="黑体" w:hAnsi="宋体" w:eastAsia="黑体"/>
        </w:rPr>
        <w:t>四、问题及建议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存在的问题。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楷体_GB2312" w:hAnsi="宋体" w:eastAsia="楷体_GB2312"/>
          <w:b w:val="0"/>
          <w:bCs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lang w:val="en-US" w:eastAsia="zh-CN"/>
        </w:rPr>
        <w:t>无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相关建议。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楷体_GB2312" w:hAnsi="宋体" w:eastAsia="楷体_GB2312"/>
          <w:b w:val="0"/>
          <w:bCs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lang w:val="en-US" w:eastAsia="zh-CN"/>
        </w:rPr>
        <w:t>无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/>
        <w:rPr>
          <w:rFonts w:hint="eastAsia" w:ascii="楷体_GB2312" w:hAnsi="宋体" w:eastAsia="楷体_GB2312"/>
          <w:b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64C770"/>
    <w:multiLevelType w:val="singleLevel"/>
    <w:tmpl w:val="CC64C77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3873D53"/>
    <w:multiLevelType w:val="singleLevel"/>
    <w:tmpl w:val="D3873D5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4AB1565"/>
    <w:multiLevelType w:val="singleLevel"/>
    <w:tmpl w:val="74AB156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MzQxYTRlNjk4MDU3ODhkODNhNzlhZWNhNGRmZDIifQ=="/>
  </w:docVars>
  <w:rsids>
    <w:rsidRoot w:val="291C455A"/>
    <w:rsid w:val="003414A3"/>
    <w:rsid w:val="00515A0C"/>
    <w:rsid w:val="00866E99"/>
    <w:rsid w:val="02304E24"/>
    <w:rsid w:val="066A4214"/>
    <w:rsid w:val="0E8A0E0C"/>
    <w:rsid w:val="0EDB478C"/>
    <w:rsid w:val="1490034C"/>
    <w:rsid w:val="16F51045"/>
    <w:rsid w:val="17492AC4"/>
    <w:rsid w:val="1CB02BD0"/>
    <w:rsid w:val="1E5828D6"/>
    <w:rsid w:val="21AF5E51"/>
    <w:rsid w:val="22BB5089"/>
    <w:rsid w:val="2374390F"/>
    <w:rsid w:val="274D3E1C"/>
    <w:rsid w:val="28362887"/>
    <w:rsid w:val="28412E17"/>
    <w:rsid w:val="287732F1"/>
    <w:rsid w:val="291C455A"/>
    <w:rsid w:val="31AC410D"/>
    <w:rsid w:val="36926D0C"/>
    <w:rsid w:val="3DF25051"/>
    <w:rsid w:val="3E5B195E"/>
    <w:rsid w:val="44D36D34"/>
    <w:rsid w:val="45095349"/>
    <w:rsid w:val="481D1FDE"/>
    <w:rsid w:val="4A091ED0"/>
    <w:rsid w:val="4DAF2BCF"/>
    <w:rsid w:val="4DDB6F66"/>
    <w:rsid w:val="500C6EE1"/>
    <w:rsid w:val="513F0557"/>
    <w:rsid w:val="525F1CB4"/>
    <w:rsid w:val="526F21C3"/>
    <w:rsid w:val="52F56C08"/>
    <w:rsid w:val="52FA40B1"/>
    <w:rsid w:val="56490020"/>
    <w:rsid w:val="5E0B315A"/>
    <w:rsid w:val="63D92960"/>
    <w:rsid w:val="64D21171"/>
    <w:rsid w:val="68AB7945"/>
    <w:rsid w:val="6CD6671B"/>
    <w:rsid w:val="7168781F"/>
    <w:rsid w:val="73CB7009"/>
    <w:rsid w:val="792F2AEE"/>
    <w:rsid w:val="7DFB1EBB"/>
    <w:rsid w:val="7EC85D8C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133</Words>
  <Characters>762</Characters>
  <Lines>6</Lines>
  <Paragraphs>1</Paragraphs>
  <TotalTime>6</TotalTime>
  <ScaleCrop>false</ScaleCrop>
  <LinksUpToDate>false</LinksUpToDate>
  <CharactersWithSpaces>894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卢燕</cp:lastModifiedBy>
  <dcterms:modified xsi:type="dcterms:W3CDTF">2024-06-04T01:37:56Z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A67A0F40A37E44B3BEDEC024FCC26567_12</vt:lpwstr>
  </property>
</Properties>
</file>