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353" w:lineRule="auto"/>
        <w:ind w:firstLine="420" w:firstLineChars="200"/>
        <w:jc w:val="both"/>
        <w:textAlignment w:val="auto"/>
        <w:outlineLvl w:val="9"/>
        <w:rPr>
          <w:rFonts w:hint="default" w:ascii="Times New Roman" w:hAnsi="Times New Roman" w:eastAsia="方正小标宋简体" w:cs="Times New Roman"/>
          <w:b w:val="0"/>
          <w:bCs w:val="0"/>
          <w:szCs w:val="21"/>
        </w:rPr>
      </w:pPr>
      <w:bookmarkStart w:id="0" w:name="_Toc15306267"/>
    </w:p>
    <w:p>
      <w:pPr>
        <w:pageBreakBefore w:val="0"/>
        <w:kinsoku/>
        <w:wordWrap/>
        <w:overflowPunct/>
        <w:topLinePunct w:val="0"/>
        <w:bidi w:val="0"/>
        <w:spacing w:line="353" w:lineRule="auto"/>
        <w:ind w:firstLine="1440" w:firstLineChars="200"/>
        <w:jc w:val="both"/>
        <w:textAlignment w:val="auto"/>
        <w:outlineLvl w:val="9"/>
        <w:rPr>
          <w:rFonts w:hint="default" w:ascii="Times New Roman" w:hAnsi="Times New Roman" w:eastAsia="方正小标宋简体" w:cs="Times New Roman"/>
          <w:b w:val="0"/>
          <w:bCs w:val="0"/>
          <w:sz w:val="72"/>
          <w:szCs w:val="72"/>
        </w:rPr>
      </w:pPr>
    </w:p>
    <w:p>
      <w:pPr>
        <w:pageBreakBefore w:val="0"/>
        <w:kinsoku/>
        <w:wordWrap/>
        <w:overflowPunct/>
        <w:topLinePunct w:val="0"/>
        <w:bidi w:val="0"/>
        <w:spacing w:line="353" w:lineRule="auto"/>
        <w:ind w:firstLine="1440" w:firstLineChars="200"/>
        <w:jc w:val="both"/>
        <w:textAlignment w:val="auto"/>
        <w:outlineLvl w:val="9"/>
        <w:rPr>
          <w:rFonts w:hint="default" w:ascii="Times New Roman" w:hAnsi="Times New Roman" w:eastAsia="方正小标宋简体" w:cs="Times New Roman"/>
          <w:b w:val="0"/>
          <w:bCs w:val="0"/>
          <w:sz w:val="72"/>
          <w:szCs w:val="72"/>
        </w:rPr>
      </w:pPr>
    </w:p>
    <w:p>
      <w:pPr>
        <w:pageBreakBefore w:val="0"/>
        <w:kinsoku/>
        <w:wordWrap/>
        <w:overflowPunct/>
        <w:topLinePunct w:val="0"/>
        <w:bidi w:val="0"/>
        <w:adjustRightInd w:val="0"/>
        <w:snapToGrid w:val="0"/>
        <w:spacing w:line="353" w:lineRule="auto"/>
        <w:ind w:firstLine="1440" w:firstLineChars="200"/>
        <w:jc w:val="center"/>
        <w:textAlignment w:val="auto"/>
        <w:outlineLvl w:val="0"/>
        <w:rPr>
          <w:rFonts w:hint="default" w:ascii="Times New Roman" w:hAnsi="Times New Roman" w:eastAsia="方正小标宋_GBK" w:cs="Times New Roman"/>
          <w:b w:val="0"/>
          <w:bCs w:val="0"/>
          <w:sz w:val="72"/>
          <w:szCs w:val="72"/>
        </w:rPr>
      </w:pPr>
      <w:bookmarkStart w:id="1" w:name="_Toc9474"/>
      <w:bookmarkStart w:id="2" w:name="_Toc15378441"/>
      <w:bookmarkStart w:id="3" w:name="_Toc24100"/>
      <w:bookmarkStart w:id="4" w:name="_Toc15377193"/>
      <w:bookmarkStart w:id="5" w:name="_Toc15396475"/>
      <w:bookmarkStart w:id="6" w:name="_Toc15396597"/>
      <w:bookmarkStart w:id="7" w:name="_Toc16233"/>
      <w:bookmarkStart w:id="8" w:name="_Toc3664"/>
      <w:bookmarkStart w:id="9" w:name="_Toc15377425"/>
      <w:r>
        <w:rPr>
          <w:rFonts w:hint="default" w:ascii="Times New Roman" w:hAnsi="Times New Roman" w:eastAsia="方正小标宋_GBK" w:cs="Times New Roman"/>
          <w:b w:val="0"/>
          <w:bCs w:val="0"/>
          <w:sz w:val="72"/>
          <w:szCs w:val="72"/>
        </w:rPr>
        <w:t>2022年度</w:t>
      </w:r>
      <w:bookmarkEnd w:id="1"/>
      <w:bookmarkEnd w:id="2"/>
      <w:bookmarkEnd w:id="3"/>
      <w:bookmarkEnd w:id="4"/>
      <w:bookmarkEnd w:id="5"/>
      <w:bookmarkEnd w:id="6"/>
      <w:bookmarkEnd w:id="7"/>
      <w:bookmarkEnd w:id="8"/>
      <w:bookmarkEnd w:id="9"/>
    </w:p>
    <w:p>
      <w:pPr>
        <w:pageBreakBefore w:val="0"/>
        <w:kinsoku/>
        <w:wordWrap/>
        <w:overflowPunct/>
        <w:topLinePunct w:val="0"/>
        <w:bidi w:val="0"/>
        <w:adjustRightInd w:val="0"/>
        <w:snapToGrid w:val="0"/>
        <w:spacing w:line="353" w:lineRule="auto"/>
        <w:ind w:firstLine="1440" w:firstLineChars="200"/>
        <w:jc w:val="center"/>
        <w:textAlignment w:val="auto"/>
        <w:outlineLvl w:val="0"/>
        <w:rPr>
          <w:rFonts w:hint="default" w:ascii="Times New Roman" w:hAnsi="Times New Roman" w:eastAsia="方正小标宋_GBK" w:cs="Times New Roman"/>
          <w:b w:val="0"/>
          <w:bCs w:val="0"/>
          <w:sz w:val="72"/>
          <w:szCs w:val="72"/>
          <w:lang w:eastAsia="zh-CN"/>
        </w:rPr>
      </w:pPr>
      <w:bookmarkStart w:id="10" w:name="_Toc10762"/>
      <w:bookmarkStart w:id="11" w:name="_Toc26878"/>
      <w:bookmarkStart w:id="12" w:name="_Toc13765"/>
      <w:bookmarkStart w:id="13" w:name="_Toc16190"/>
      <w:bookmarkStart w:id="14" w:name="_Toc15377194"/>
      <w:bookmarkStart w:id="15" w:name="_Toc15396476"/>
      <w:bookmarkStart w:id="16" w:name="_Toc15377426"/>
      <w:bookmarkStart w:id="17" w:name="_Toc15378442"/>
      <w:bookmarkStart w:id="18" w:name="_Toc15396598"/>
      <w:r>
        <w:rPr>
          <w:rFonts w:hint="default" w:ascii="Times New Roman" w:hAnsi="Times New Roman" w:eastAsia="方正小标宋_GBK" w:cs="Times New Roman"/>
          <w:b w:val="0"/>
          <w:bCs w:val="0"/>
          <w:sz w:val="72"/>
          <w:szCs w:val="72"/>
        </w:rPr>
        <w:t>攀枝花市</w:t>
      </w:r>
      <w:r>
        <w:rPr>
          <w:rFonts w:hint="default" w:ascii="Times New Roman" w:hAnsi="Times New Roman" w:eastAsia="方正小标宋_GBK" w:cs="Times New Roman"/>
          <w:b w:val="0"/>
          <w:bCs w:val="0"/>
          <w:sz w:val="72"/>
          <w:szCs w:val="72"/>
          <w:lang w:val="en-US" w:eastAsia="zh-CN"/>
        </w:rPr>
        <w:t>西区</w:t>
      </w:r>
      <w:bookmarkEnd w:id="0"/>
      <w:bookmarkStart w:id="19" w:name="_Toc15306268"/>
      <w:r>
        <w:rPr>
          <w:rFonts w:hint="default" w:ascii="Times New Roman" w:hAnsi="Times New Roman" w:eastAsia="方正小标宋_GBK" w:cs="Times New Roman"/>
          <w:b w:val="0"/>
          <w:bCs w:val="0"/>
          <w:sz w:val="72"/>
          <w:szCs w:val="72"/>
          <w:lang w:eastAsia="zh-CN"/>
        </w:rPr>
        <w:t>疾病预防</w:t>
      </w:r>
      <w:bookmarkEnd w:id="10"/>
      <w:bookmarkEnd w:id="11"/>
      <w:bookmarkEnd w:id="12"/>
      <w:bookmarkEnd w:id="13"/>
    </w:p>
    <w:p>
      <w:pPr>
        <w:pageBreakBefore w:val="0"/>
        <w:kinsoku/>
        <w:wordWrap/>
        <w:overflowPunct/>
        <w:topLinePunct w:val="0"/>
        <w:bidi w:val="0"/>
        <w:adjustRightInd w:val="0"/>
        <w:snapToGrid w:val="0"/>
        <w:spacing w:line="353" w:lineRule="auto"/>
        <w:ind w:firstLine="1440" w:firstLineChars="200"/>
        <w:jc w:val="center"/>
        <w:textAlignment w:val="auto"/>
        <w:outlineLvl w:val="0"/>
        <w:rPr>
          <w:rFonts w:hint="default" w:ascii="Times New Roman" w:hAnsi="Times New Roman" w:eastAsia="方正小标宋简体" w:cs="Times New Roman"/>
          <w:b w:val="0"/>
          <w:bCs w:val="0"/>
          <w:sz w:val="72"/>
          <w:szCs w:val="72"/>
        </w:rPr>
      </w:pPr>
      <w:bookmarkStart w:id="20" w:name="_Toc23305"/>
      <w:bookmarkStart w:id="21" w:name="_Toc29559"/>
      <w:bookmarkStart w:id="22" w:name="_Toc21050"/>
      <w:bookmarkStart w:id="23" w:name="_Toc17113"/>
      <w:r>
        <w:rPr>
          <w:rFonts w:hint="default" w:ascii="Times New Roman" w:hAnsi="Times New Roman" w:eastAsia="方正小标宋_GBK" w:cs="Times New Roman"/>
          <w:b w:val="0"/>
          <w:bCs w:val="0"/>
          <w:sz w:val="72"/>
          <w:szCs w:val="72"/>
          <w:lang w:eastAsia="zh-CN"/>
        </w:rPr>
        <w:t>控制中心</w:t>
      </w:r>
      <w:r>
        <w:rPr>
          <w:rFonts w:hint="default" w:ascii="Times New Roman" w:hAnsi="Times New Roman" w:eastAsia="方正小标宋_GBK" w:cs="Times New Roman"/>
          <w:b w:val="0"/>
          <w:bCs w:val="0"/>
          <w:sz w:val="72"/>
          <w:szCs w:val="72"/>
        </w:rPr>
        <w:t>决算</w:t>
      </w:r>
      <w:bookmarkEnd w:id="14"/>
      <w:bookmarkEnd w:id="15"/>
      <w:bookmarkEnd w:id="16"/>
      <w:bookmarkEnd w:id="17"/>
      <w:bookmarkEnd w:id="18"/>
      <w:bookmarkEnd w:id="19"/>
      <w:bookmarkEnd w:id="20"/>
      <w:bookmarkEnd w:id="21"/>
      <w:bookmarkEnd w:id="22"/>
      <w:bookmarkEnd w:id="23"/>
    </w:p>
    <w:p>
      <w:pPr>
        <w:pageBreakBefore w:val="0"/>
        <w:widowControl/>
        <w:kinsoku/>
        <w:wordWrap/>
        <w:overflowPunct/>
        <w:topLinePunct w:val="0"/>
        <w:bidi w:val="0"/>
        <w:spacing w:line="353" w:lineRule="auto"/>
        <w:ind w:firstLine="880" w:firstLineChars="200"/>
        <w:jc w:val="center"/>
        <w:textAlignment w:val="auto"/>
        <w:rPr>
          <w:rFonts w:hint="default" w:ascii="Times New Roman" w:hAnsi="Times New Roman" w:eastAsia="方正小标宋_GBK" w:cs="Times New Roman"/>
          <w:b w:val="0"/>
          <w:bCs w:val="0"/>
          <w:sz w:val="44"/>
          <w:szCs w:val="44"/>
        </w:rPr>
        <w:sectPr>
          <w:headerReference r:id="rId3" w:type="default"/>
          <w:footerReference r:id="rId5" w:type="default"/>
          <w:headerReference r:id="rId4" w:type="even"/>
          <w:footerReference r:id="rId6" w:type="even"/>
          <w:pgSz w:w="11906" w:h="16838"/>
          <w:pgMar w:top="2098" w:right="1474" w:bottom="1984" w:left="1587" w:header="851" w:footer="992" w:gutter="0"/>
          <w:pgNumType w:fmt="numberInDash" w:start="1"/>
          <w:cols w:space="425" w:num="1"/>
          <w:titlePg/>
          <w:docGrid w:type="lines" w:linePitch="312" w:charSpace="0"/>
        </w:sectPr>
      </w:pPr>
    </w:p>
    <w:p>
      <w:pPr>
        <w:pageBreakBefore w:val="0"/>
        <w:widowControl/>
        <w:kinsoku/>
        <w:wordWrap/>
        <w:overflowPunct/>
        <w:topLinePunct w:val="0"/>
        <w:bidi w:val="0"/>
        <w:spacing w:line="353" w:lineRule="auto"/>
        <w:ind w:firstLine="4840" w:firstLineChars="1100"/>
        <w:jc w:val="both"/>
        <w:textAlignment w:val="auto"/>
        <w:rPr>
          <w:rFonts w:hint="default" w:ascii="Times New Roman" w:hAnsi="Times New Roman" w:eastAsia="黑体" w:cs="Times New Roman"/>
          <w:b w:val="0"/>
          <w:bCs w:val="0"/>
          <w:sz w:val="28"/>
          <w:szCs w:val="28"/>
        </w:rPr>
      </w:pPr>
      <w:r>
        <w:rPr>
          <w:rFonts w:hint="default" w:ascii="Times New Roman" w:hAnsi="Times New Roman" w:eastAsia="方正小标宋_GBK" w:cs="Times New Roman"/>
          <w:b w:val="0"/>
          <w:bCs w:val="0"/>
          <w:sz w:val="44"/>
          <w:szCs w:val="44"/>
        </w:rPr>
        <w:t>目录</w:t>
      </w:r>
    </w:p>
    <w:p>
      <w:pPr>
        <w:pStyle w:val="12"/>
        <w:pageBreakBefore w:val="0"/>
        <w:kinsoku/>
        <w:wordWrap/>
        <w:overflowPunct/>
        <w:topLinePunct w:val="0"/>
        <w:bidi w:val="0"/>
        <w:spacing w:line="353" w:lineRule="auto"/>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color w:val="auto"/>
          <w:sz w:val="32"/>
          <w:szCs w:val="32"/>
        </w:rPr>
        <w:t>公开时间：2023年</w:t>
      </w:r>
      <w:r>
        <w:rPr>
          <w:rFonts w:hint="default" w:ascii="Times New Roman" w:hAnsi="Times New Roman" w:eastAsia="仿宋_GB2312" w:cs="Times New Roman"/>
          <w:b w:val="0"/>
          <w:bCs w:val="0"/>
          <w:color w:val="auto"/>
          <w:sz w:val="32"/>
          <w:szCs w:val="32"/>
          <w:lang w:val="en-US" w:eastAsia="zh-CN"/>
        </w:rPr>
        <w:t>10</w:t>
      </w:r>
      <w:r>
        <w:rPr>
          <w:rFonts w:hint="default" w:ascii="Times New Roman" w:hAnsi="Times New Roman" w:eastAsia="仿宋_GB2312" w:cs="Times New Roman"/>
          <w:b w:val="0"/>
          <w:bCs w:val="0"/>
          <w:color w:val="auto"/>
          <w:sz w:val="32"/>
          <w:szCs w:val="32"/>
        </w:rPr>
        <w:t>月</w:t>
      </w:r>
      <w:r>
        <w:rPr>
          <w:rFonts w:hint="default" w:ascii="Times New Roman" w:hAnsi="Times New Roman" w:eastAsia="仿宋_GB2312" w:cs="Times New Roman"/>
          <w:b w:val="0"/>
          <w:bCs w:val="0"/>
          <w:color w:val="auto"/>
          <w:sz w:val="32"/>
          <w:szCs w:val="32"/>
          <w:lang w:val="en-US" w:eastAsia="zh-CN"/>
        </w:rPr>
        <w:t>31</w:t>
      </w:r>
      <w:r>
        <w:rPr>
          <w:rFonts w:hint="default" w:ascii="Times New Roman" w:hAnsi="Times New Roman" w:eastAsia="仿宋_GB2312" w:cs="Times New Roman"/>
          <w:b w:val="0"/>
          <w:bCs w:val="0"/>
          <w:color w:val="auto"/>
          <w:sz w:val="32"/>
          <w:szCs w:val="32"/>
        </w:rPr>
        <w:t>日</w:t>
      </w:r>
    </w:p>
    <w:sdt>
      <w:sdtPr>
        <w:rPr>
          <w:rFonts w:hint="default" w:ascii="Times New Roman" w:hAnsi="Times New Roman" w:eastAsia="宋体" w:cs="Times New Roman"/>
          <w:kern w:val="2"/>
          <w:sz w:val="21"/>
          <w:szCs w:val="24"/>
          <w:lang w:val="en-US" w:eastAsia="zh-CN" w:bidi="ar-SA"/>
        </w:rPr>
        <w:id w:val="147463250"/>
        <w15:color w:val="DBDBDB"/>
        <w:docPartObj>
          <w:docPartGallery w:val="Table of Contents"/>
          <w:docPartUnique/>
        </w:docPartObj>
      </w:sdtPr>
      <w:sdtEndPr>
        <w:rPr>
          <w:rFonts w:hint="default" w:ascii="Times New Roman" w:hAnsi="Times New Roman" w:eastAsia="宋体" w:cs="Times New Roman"/>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cs="Times New Roman"/>
              <w:b/>
            </w:rPr>
          </w:pPr>
          <w:bookmarkStart w:id="24" w:name="_Toc28578"/>
          <w:bookmarkStart w:id="25" w:name="_Toc3053"/>
          <w:r>
            <w:rPr>
              <w:rFonts w:hint="default" w:ascii="Times New Roman" w:hAnsi="Times New Roman" w:cs="Times New Roman"/>
            </w:rPr>
            <w:fldChar w:fldCharType="begin" w:fldLock="1"/>
          </w:r>
          <w:r>
            <w:rPr>
              <w:rFonts w:hint="default" w:ascii="Times New Roman" w:hAnsi="Times New Roman" w:cs="Times New Roman"/>
            </w:rPr>
            <w:instrText xml:space="preserve">TOC \o "1-2" \h \u </w:instrText>
          </w:r>
          <w:r>
            <w:rPr>
              <w:rFonts w:hint="default" w:ascii="Times New Roman" w:hAnsi="Times New Roman" w:cs="Times New Roman"/>
            </w:rPr>
            <w:fldChar w:fldCharType="separate"/>
          </w:r>
        </w:p>
        <w:p>
          <w:pPr>
            <w:pStyle w:val="35"/>
            <w:tabs>
              <w:tab w:val="right" w:leader="dot" w:pos="8845"/>
            </w:tabs>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fldChar w:fldCharType="begin" w:fldLock="1"/>
          </w:r>
          <w:r>
            <w:rPr>
              <w:rFonts w:hint="default" w:ascii="Times New Roman" w:hAnsi="Times New Roman" w:eastAsia="仿宋_GB2312" w:cs="Times New Roman"/>
              <w:b/>
              <w:sz w:val="32"/>
              <w:szCs w:val="32"/>
            </w:rPr>
            <w:instrText xml:space="preserve"> HYPERLINK \l _Toc28728 </w:instrText>
          </w:r>
          <w:r>
            <w:rPr>
              <w:rFonts w:hint="default" w:ascii="Times New Roman" w:hAnsi="Times New Roman" w:eastAsia="仿宋_GB2312" w:cs="Times New Roman"/>
              <w:b/>
              <w:sz w:val="32"/>
              <w:szCs w:val="32"/>
            </w:rPr>
            <w:fldChar w:fldCharType="separate"/>
          </w:r>
          <w:r>
            <w:rPr>
              <w:rFonts w:hint="default" w:ascii="Times New Roman" w:hAnsi="Times New Roman" w:eastAsia="仿宋_GB2312" w:cs="Times New Roman"/>
              <w:b/>
              <w:sz w:val="32"/>
              <w:szCs w:val="32"/>
            </w:rPr>
            <w:t>第一部分</w:t>
          </w:r>
          <w:r>
            <w:rPr>
              <w:rFonts w:hint="default" w:ascii="Times New Roman" w:hAnsi="Times New Roman" w:eastAsia="仿宋_GB2312" w:cs="Times New Roman"/>
              <w:b/>
              <w:sz w:val="32"/>
              <w:szCs w:val="32"/>
              <w:lang w:eastAsia="zh-CN"/>
            </w:rPr>
            <w:t>单位</w:t>
          </w:r>
          <w:r>
            <w:rPr>
              <w:rFonts w:hint="default" w:ascii="Times New Roman" w:hAnsi="Times New Roman" w:eastAsia="仿宋_GB2312" w:cs="Times New Roman"/>
              <w:b/>
              <w:sz w:val="32"/>
              <w:szCs w:val="32"/>
            </w:rPr>
            <w:t>概况</w:t>
          </w:r>
          <w:r>
            <w:rPr>
              <w:rFonts w:hint="default" w:ascii="Times New Roman" w:hAnsi="Times New Roman" w:eastAsia="仿宋_GB2312" w:cs="Times New Roman"/>
              <w:b/>
              <w:sz w:val="32"/>
              <w:szCs w:val="32"/>
            </w:rPr>
            <w:tab/>
          </w:r>
          <w:r>
            <w:rPr>
              <w:rFonts w:hint="default" w:ascii="Times New Roman" w:hAnsi="Times New Roman" w:eastAsia="仿宋_GB2312" w:cs="Times New Roman"/>
              <w:b/>
              <w:sz w:val="32"/>
              <w:szCs w:val="32"/>
            </w:rPr>
            <w:fldChar w:fldCharType="begin" w:fldLock="1"/>
          </w:r>
          <w:r>
            <w:rPr>
              <w:rFonts w:hint="default" w:ascii="Times New Roman" w:hAnsi="Times New Roman" w:eastAsia="仿宋_GB2312" w:cs="Times New Roman"/>
              <w:b/>
              <w:sz w:val="32"/>
              <w:szCs w:val="32"/>
            </w:rPr>
            <w:instrText xml:space="preserve"> PAGEREF _Toc28728 \h </w:instrText>
          </w:r>
          <w:r>
            <w:rPr>
              <w:rFonts w:hint="default" w:ascii="Times New Roman" w:hAnsi="Times New Roman" w:eastAsia="仿宋_GB2312" w:cs="Times New Roman"/>
              <w:b/>
              <w:sz w:val="32"/>
              <w:szCs w:val="32"/>
            </w:rPr>
            <w:fldChar w:fldCharType="separate"/>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b/>
              <w:sz w:val="32"/>
              <w:szCs w:val="32"/>
              <w:lang w:val="en-US" w:eastAsia="zh-CN"/>
            </w:rPr>
            <w:t>0</w:t>
          </w:r>
          <w:r>
            <w:rPr>
              <w:rFonts w:hint="default" w:ascii="Times New Roman" w:hAnsi="Times New Roman" w:eastAsia="仿宋_GB2312" w:cs="Times New Roman"/>
              <w:b/>
              <w:sz w:val="32"/>
              <w:szCs w:val="32"/>
            </w:rPr>
            <w:t>1 -</w:t>
          </w:r>
          <w:r>
            <w:rPr>
              <w:rFonts w:hint="default" w:ascii="Times New Roman" w:hAnsi="Times New Roman" w:eastAsia="仿宋_GB2312" w:cs="Times New Roman"/>
              <w:b/>
              <w:sz w:val="32"/>
              <w:szCs w:val="32"/>
            </w:rPr>
            <w:fldChar w:fldCharType="end"/>
          </w:r>
          <w:r>
            <w:rPr>
              <w:rFonts w:hint="default" w:ascii="Times New Roman" w:hAnsi="Times New Roman" w:eastAsia="仿宋_GB2312" w:cs="Times New Roman"/>
              <w:b/>
              <w:sz w:val="32"/>
              <w:szCs w:val="32"/>
            </w:rPr>
            <w:fldChar w:fldCharType="end"/>
          </w:r>
        </w:p>
        <w:p>
          <w:pPr>
            <w:pStyle w:val="36"/>
            <w:tabs>
              <w:tab w:val="right" w:leader="dot" w:pos="8845"/>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HYPERLINK \l _Toc1957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eastAsia="zh-CN"/>
            </w:rPr>
            <w:t>主要职责</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_Toc1957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01</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36"/>
            <w:tabs>
              <w:tab w:val="right" w:leader="dot" w:pos="8845"/>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HYPERLINK \l _Toc12700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二、机构设置</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_Toc12700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02</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35"/>
            <w:tabs>
              <w:tab w:val="right" w:leader="dot" w:pos="8845"/>
            </w:tabs>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fldChar w:fldCharType="begin" w:fldLock="1"/>
          </w:r>
          <w:r>
            <w:rPr>
              <w:rFonts w:hint="default" w:ascii="Times New Roman" w:hAnsi="Times New Roman" w:eastAsia="仿宋_GB2312" w:cs="Times New Roman"/>
              <w:b/>
              <w:sz w:val="32"/>
              <w:szCs w:val="32"/>
            </w:rPr>
            <w:instrText xml:space="preserve"> HYPERLINK \l _Toc17264 </w:instrText>
          </w:r>
          <w:r>
            <w:rPr>
              <w:rFonts w:hint="default" w:ascii="Times New Roman" w:hAnsi="Times New Roman" w:eastAsia="仿宋_GB2312" w:cs="Times New Roman"/>
              <w:b/>
              <w:sz w:val="32"/>
              <w:szCs w:val="32"/>
            </w:rPr>
            <w:fldChar w:fldCharType="separate"/>
          </w:r>
          <w:r>
            <w:rPr>
              <w:rFonts w:hint="default" w:ascii="Times New Roman" w:hAnsi="Times New Roman" w:eastAsia="仿宋_GB2312" w:cs="Times New Roman"/>
              <w:b/>
              <w:sz w:val="32"/>
              <w:szCs w:val="32"/>
            </w:rPr>
            <w:t>第二部分</w:t>
          </w:r>
          <w:r>
            <w:rPr>
              <w:rFonts w:hint="default" w:ascii="Times New Roman" w:hAnsi="Times New Roman" w:eastAsia="仿宋_GB2312" w:cs="Times New Roman"/>
              <w:b/>
              <w:sz w:val="32"/>
              <w:szCs w:val="32"/>
              <w:lang w:val="en-US" w:eastAsia="zh-CN"/>
            </w:rPr>
            <w:t>2022</w:t>
          </w:r>
          <w:r>
            <w:rPr>
              <w:rFonts w:hint="default" w:ascii="Times New Roman" w:hAnsi="Times New Roman" w:eastAsia="仿宋_GB2312" w:cs="Times New Roman"/>
              <w:b/>
              <w:sz w:val="32"/>
              <w:szCs w:val="32"/>
            </w:rPr>
            <w:t>年度部门决算情况说明</w:t>
          </w:r>
          <w:r>
            <w:rPr>
              <w:rFonts w:hint="default" w:ascii="Times New Roman" w:hAnsi="Times New Roman" w:eastAsia="仿宋_GB2312" w:cs="Times New Roman"/>
              <w:b/>
              <w:sz w:val="32"/>
              <w:szCs w:val="32"/>
            </w:rPr>
            <w:tab/>
          </w:r>
          <w:r>
            <w:rPr>
              <w:rFonts w:hint="default" w:ascii="Times New Roman" w:hAnsi="Times New Roman" w:eastAsia="仿宋_GB2312" w:cs="Times New Roman"/>
              <w:b/>
              <w:sz w:val="32"/>
              <w:szCs w:val="32"/>
            </w:rPr>
            <w:fldChar w:fldCharType="begin" w:fldLock="1"/>
          </w:r>
          <w:r>
            <w:rPr>
              <w:rFonts w:hint="default" w:ascii="Times New Roman" w:hAnsi="Times New Roman" w:eastAsia="仿宋_GB2312" w:cs="Times New Roman"/>
              <w:b/>
              <w:sz w:val="32"/>
              <w:szCs w:val="32"/>
            </w:rPr>
            <w:instrText xml:space="preserve"> PAGEREF _Toc17264 \h </w:instrText>
          </w:r>
          <w:r>
            <w:rPr>
              <w:rFonts w:hint="default" w:ascii="Times New Roman" w:hAnsi="Times New Roman" w:eastAsia="仿宋_GB2312" w:cs="Times New Roman"/>
              <w:b/>
              <w:sz w:val="32"/>
              <w:szCs w:val="32"/>
            </w:rPr>
            <w:fldChar w:fldCharType="separate"/>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b/>
              <w:sz w:val="32"/>
              <w:szCs w:val="32"/>
              <w:lang w:val="en-US" w:eastAsia="zh-CN"/>
            </w:rPr>
            <w:t>03</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b/>
              <w:sz w:val="32"/>
              <w:szCs w:val="32"/>
            </w:rPr>
            <w:fldChar w:fldCharType="end"/>
          </w:r>
          <w:r>
            <w:rPr>
              <w:rFonts w:hint="default" w:ascii="Times New Roman" w:hAnsi="Times New Roman" w:eastAsia="仿宋_GB2312" w:cs="Times New Roman"/>
              <w:b/>
              <w:sz w:val="32"/>
              <w:szCs w:val="32"/>
            </w:rPr>
            <w:fldChar w:fldCharType="end"/>
          </w:r>
        </w:p>
        <w:p>
          <w:pPr>
            <w:pStyle w:val="36"/>
            <w:tabs>
              <w:tab w:val="right" w:leader="dot" w:pos="8845"/>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HYPERLINK \l _Toc32125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一、收入支出决算总体情况说明</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_Toc32125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03</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36"/>
            <w:tabs>
              <w:tab w:val="right" w:leader="dot" w:pos="8845"/>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HYPERLINK \l _Toc25771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二、收入决算情况说明</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_Toc845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03</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36"/>
            <w:tabs>
              <w:tab w:val="right" w:leader="dot" w:pos="8845"/>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HYPERLINK \l _Toc845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三、支出决算情况说明</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_Toc845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04</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36"/>
            <w:tabs>
              <w:tab w:val="right" w:leader="dot" w:pos="8845"/>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HYPERLINK \l _Toc11865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四、财政拨款收入支出决算总体情况说明</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_Toc11865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05</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36"/>
            <w:tabs>
              <w:tab w:val="right" w:leader="dot" w:pos="8845"/>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HYPERLINK \l _Toc19983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五、一般公共预算财政拨款支出决算情况说明</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_Toc19983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06</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36"/>
            <w:tabs>
              <w:tab w:val="right" w:leader="dot" w:pos="8845"/>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HYPERLINK \l _Toc11083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六、一般公共预算财政拨款基本支出决算情况说明</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_Toc11083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08</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36"/>
            <w:tabs>
              <w:tab w:val="right" w:leader="dot" w:pos="8845"/>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HYPERLINK \l _Toc16812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七、“三公”经费财政拨款支出决算情况说明</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_Toc16812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09</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36"/>
            <w:tabs>
              <w:tab w:val="right" w:leader="dot" w:pos="8845"/>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HYPERLINK \l _Toc2752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八、政府性基金预算支出决算情况说明</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_Toc2752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36"/>
            <w:tabs>
              <w:tab w:val="right" w:leader="dot" w:pos="8845"/>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HYPERLINK \l _Toc1932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九、国有资本经营预算支出决算情况说明</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_Toc1932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36"/>
            <w:tabs>
              <w:tab w:val="right" w:leader="dot" w:pos="8845"/>
            </w:tabs>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HYPERLINK \l _Toc21243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lang w:eastAsia="zh-CN"/>
            </w:rPr>
            <w:t>十</w:t>
          </w:r>
          <w:r>
            <w:rPr>
              <w:rFonts w:hint="default" w:ascii="Times New Roman" w:hAnsi="Times New Roman" w:eastAsia="仿宋_GB2312" w:cs="Times New Roman"/>
              <w:sz w:val="32"/>
              <w:szCs w:val="32"/>
            </w:rPr>
            <w:t>、其他重要事项的情况说明</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fldLock="1"/>
          </w:r>
          <w:r>
            <w:rPr>
              <w:rFonts w:hint="default" w:ascii="Times New Roman" w:hAnsi="Times New Roman" w:eastAsia="仿宋_GB2312" w:cs="Times New Roman"/>
              <w:sz w:val="32"/>
              <w:szCs w:val="32"/>
            </w:rPr>
            <w:instrText xml:space="preserve"> PAGEREF _Toc21243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35"/>
            <w:tabs>
              <w:tab w:val="right" w:leader="dot" w:pos="8845"/>
            </w:tabs>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fldChar w:fldCharType="begin" w:fldLock="1"/>
          </w:r>
          <w:r>
            <w:rPr>
              <w:rFonts w:hint="default" w:ascii="Times New Roman" w:hAnsi="Times New Roman" w:eastAsia="仿宋_GB2312" w:cs="Times New Roman"/>
              <w:b/>
              <w:sz w:val="32"/>
              <w:szCs w:val="32"/>
            </w:rPr>
            <w:instrText xml:space="preserve"> HYPERLINK \l _Toc3429 </w:instrText>
          </w:r>
          <w:r>
            <w:rPr>
              <w:rFonts w:hint="default" w:ascii="Times New Roman" w:hAnsi="Times New Roman" w:eastAsia="仿宋_GB2312" w:cs="Times New Roman"/>
              <w:b/>
              <w:sz w:val="32"/>
              <w:szCs w:val="32"/>
            </w:rPr>
            <w:fldChar w:fldCharType="separate"/>
          </w:r>
          <w:r>
            <w:rPr>
              <w:rFonts w:hint="default" w:ascii="Times New Roman" w:hAnsi="Times New Roman" w:eastAsia="仿宋_GB2312" w:cs="Times New Roman"/>
              <w:b/>
              <w:sz w:val="32"/>
              <w:szCs w:val="32"/>
            </w:rPr>
            <w:t>第三部分名词解释</w:t>
          </w:r>
          <w:r>
            <w:rPr>
              <w:rFonts w:hint="default" w:ascii="Times New Roman" w:hAnsi="Times New Roman" w:eastAsia="仿宋_GB2312" w:cs="Times New Roman"/>
              <w:b/>
              <w:sz w:val="32"/>
              <w:szCs w:val="32"/>
            </w:rPr>
            <w:tab/>
          </w:r>
          <w:r>
            <w:rPr>
              <w:rFonts w:hint="default" w:ascii="Times New Roman" w:hAnsi="Times New Roman" w:eastAsia="仿宋_GB2312" w:cs="Times New Roman"/>
              <w:b/>
              <w:sz w:val="32"/>
              <w:szCs w:val="32"/>
            </w:rPr>
            <w:fldChar w:fldCharType="begin" w:fldLock="1"/>
          </w:r>
          <w:r>
            <w:rPr>
              <w:rFonts w:hint="default" w:ascii="Times New Roman" w:hAnsi="Times New Roman" w:eastAsia="仿宋_GB2312" w:cs="Times New Roman"/>
              <w:b/>
              <w:sz w:val="32"/>
              <w:szCs w:val="32"/>
            </w:rPr>
            <w:instrText xml:space="preserve"> PAGEREF _Toc3429 \h </w:instrText>
          </w:r>
          <w:r>
            <w:rPr>
              <w:rFonts w:hint="default" w:ascii="Times New Roman" w:hAnsi="Times New Roman" w:eastAsia="仿宋_GB2312" w:cs="Times New Roman"/>
              <w:b/>
              <w:sz w:val="32"/>
              <w:szCs w:val="32"/>
            </w:rPr>
            <w:fldChar w:fldCharType="separate"/>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b/>
              <w:sz w:val="32"/>
              <w:szCs w:val="32"/>
              <w:lang w:val="en-US" w:eastAsia="zh-CN"/>
            </w:rPr>
            <w:t>13</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b/>
              <w:sz w:val="32"/>
              <w:szCs w:val="32"/>
            </w:rPr>
            <w:fldChar w:fldCharType="end"/>
          </w:r>
          <w:r>
            <w:rPr>
              <w:rFonts w:hint="default" w:ascii="Times New Roman" w:hAnsi="Times New Roman" w:eastAsia="仿宋_GB2312" w:cs="Times New Roman"/>
              <w:b/>
              <w:sz w:val="32"/>
              <w:szCs w:val="32"/>
            </w:rPr>
            <w:fldChar w:fldCharType="end"/>
          </w:r>
        </w:p>
        <w:p>
          <w:pPr>
            <w:pStyle w:val="35"/>
            <w:tabs>
              <w:tab w:val="right" w:leader="dot" w:pos="8845"/>
            </w:tabs>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fldChar w:fldCharType="begin" w:fldLock="1"/>
          </w:r>
          <w:r>
            <w:rPr>
              <w:rFonts w:hint="default" w:ascii="Times New Roman" w:hAnsi="Times New Roman" w:eastAsia="仿宋_GB2312" w:cs="Times New Roman"/>
              <w:b/>
              <w:sz w:val="32"/>
              <w:szCs w:val="32"/>
            </w:rPr>
            <w:instrText xml:space="preserve"> HYPERLINK \l _Toc8560 </w:instrText>
          </w:r>
          <w:r>
            <w:rPr>
              <w:rFonts w:hint="default" w:ascii="Times New Roman" w:hAnsi="Times New Roman" w:eastAsia="仿宋_GB2312" w:cs="Times New Roman"/>
              <w:b/>
              <w:sz w:val="32"/>
              <w:szCs w:val="32"/>
            </w:rPr>
            <w:fldChar w:fldCharType="separate"/>
          </w:r>
          <w:r>
            <w:rPr>
              <w:rFonts w:hint="default" w:ascii="Times New Roman" w:hAnsi="Times New Roman" w:eastAsia="仿宋_GB2312" w:cs="Times New Roman"/>
              <w:b/>
              <w:sz w:val="32"/>
              <w:szCs w:val="32"/>
            </w:rPr>
            <w:t>第四部分附件</w:t>
          </w:r>
          <w:r>
            <w:rPr>
              <w:rFonts w:hint="default" w:ascii="Times New Roman" w:hAnsi="Times New Roman" w:eastAsia="仿宋_GB2312" w:cs="Times New Roman"/>
              <w:b/>
              <w:sz w:val="32"/>
              <w:szCs w:val="32"/>
            </w:rPr>
            <w:tab/>
          </w:r>
          <w:r>
            <w:rPr>
              <w:rFonts w:hint="default" w:ascii="Times New Roman" w:hAnsi="Times New Roman" w:eastAsia="仿宋_GB2312" w:cs="Times New Roman"/>
              <w:b/>
              <w:sz w:val="32"/>
              <w:szCs w:val="32"/>
            </w:rPr>
            <w:fldChar w:fldCharType="begin" w:fldLock="1"/>
          </w:r>
          <w:r>
            <w:rPr>
              <w:rFonts w:hint="default" w:ascii="Times New Roman" w:hAnsi="Times New Roman" w:eastAsia="仿宋_GB2312" w:cs="Times New Roman"/>
              <w:b/>
              <w:sz w:val="32"/>
              <w:szCs w:val="32"/>
            </w:rPr>
            <w:instrText xml:space="preserve"> PAGEREF _Toc8560 \h </w:instrText>
          </w:r>
          <w:r>
            <w:rPr>
              <w:rFonts w:hint="default" w:ascii="Times New Roman" w:hAnsi="Times New Roman" w:eastAsia="仿宋_GB2312" w:cs="Times New Roman"/>
              <w:b/>
              <w:sz w:val="32"/>
              <w:szCs w:val="32"/>
            </w:rPr>
            <w:fldChar w:fldCharType="separate"/>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b/>
              <w:sz w:val="32"/>
              <w:szCs w:val="32"/>
              <w:lang w:val="en-US" w:eastAsia="zh-CN"/>
            </w:rPr>
            <w:t>16</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b/>
              <w:sz w:val="32"/>
              <w:szCs w:val="32"/>
            </w:rPr>
            <w:fldChar w:fldCharType="end"/>
          </w:r>
          <w:r>
            <w:rPr>
              <w:rFonts w:hint="default" w:ascii="Times New Roman" w:hAnsi="Times New Roman" w:eastAsia="仿宋_GB2312" w:cs="Times New Roman"/>
              <w:b/>
              <w:sz w:val="32"/>
              <w:szCs w:val="32"/>
            </w:rPr>
            <w:fldChar w:fldCharType="end"/>
          </w:r>
        </w:p>
        <w:p>
          <w:pPr>
            <w:pStyle w:val="35"/>
            <w:tabs>
              <w:tab w:val="right" w:leader="dot" w:pos="8845"/>
            </w:tabs>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fldChar w:fldCharType="begin" w:fldLock="1"/>
          </w:r>
          <w:r>
            <w:rPr>
              <w:rFonts w:hint="default" w:ascii="Times New Roman" w:hAnsi="Times New Roman" w:eastAsia="仿宋_GB2312" w:cs="Times New Roman"/>
              <w:b/>
              <w:sz w:val="32"/>
              <w:szCs w:val="32"/>
            </w:rPr>
            <w:instrText xml:space="preserve"> HYPERLINK \l _Toc3876 </w:instrText>
          </w:r>
          <w:r>
            <w:rPr>
              <w:rFonts w:hint="default" w:ascii="Times New Roman" w:hAnsi="Times New Roman" w:eastAsia="仿宋_GB2312" w:cs="Times New Roman"/>
              <w:b/>
              <w:sz w:val="32"/>
              <w:szCs w:val="32"/>
            </w:rPr>
            <w:fldChar w:fldCharType="separate"/>
          </w:r>
          <w:r>
            <w:rPr>
              <w:rFonts w:hint="default" w:ascii="Times New Roman" w:hAnsi="Times New Roman" w:eastAsia="仿宋_GB2312" w:cs="Times New Roman"/>
              <w:b/>
              <w:sz w:val="32"/>
              <w:szCs w:val="32"/>
            </w:rPr>
            <w:t>第五部分附表</w:t>
          </w:r>
          <w:r>
            <w:rPr>
              <w:rFonts w:hint="default" w:ascii="Times New Roman" w:hAnsi="Times New Roman" w:eastAsia="仿宋_GB2312" w:cs="Times New Roman"/>
              <w:b/>
              <w:sz w:val="32"/>
              <w:szCs w:val="32"/>
            </w:rPr>
            <w:tab/>
          </w:r>
          <w:r>
            <w:rPr>
              <w:rFonts w:hint="default" w:ascii="Times New Roman" w:hAnsi="Times New Roman" w:eastAsia="仿宋_GB2312" w:cs="Times New Roman"/>
              <w:b/>
              <w:sz w:val="32"/>
              <w:szCs w:val="32"/>
            </w:rPr>
            <w:fldChar w:fldCharType="begin" w:fldLock="1"/>
          </w:r>
          <w:r>
            <w:rPr>
              <w:rFonts w:hint="default" w:ascii="Times New Roman" w:hAnsi="Times New Roman" w:eastAsia="仿宋_GB2312" w:cs="Times New Roman"/>
              <w:b/>
              <w:sz w:val="32"/>
              <w:szCs w:val="32"/>
            </w:rPr>
            <w:instrText xml:space="preserve"> PAGEREF _Toc3876 \h </w:instrText>
          </w:r>
          <w:r>
            <w:rPr>
              <w:rFonts w:hint="default" w:ascii="Times New Roman" w:hAnsi="Times New Roman" w:eastAsia="仿宋_GB2312" w:cs="Times New Roman"/>
              <w:b/>
              <w:sz w:val="32"/>
              <w:szCs w:val="32"/>
            </w:rPr>
            <w:fldChar w:fldCharType="separate"/>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b/>
              <w:sz w:val="32"/>
              <w:szCs w:val="32"/>
              <w:lang w:val="en-US" w:eastAsia="zh-CN"/>
            </w:rPr>
            <w:t>17</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b/>
              <w:sz w:val="32"/>
              <w:szCs w:val="32"/>
            </w:rPr>
            <w:fldChar w:fldCharType="end"/>
          </w:r>
          <w:r>
            <w:rPr>
              <w:rFonts w:hint="default" w:ascii="Times New Roman" w:hAnsi="Times New Roman" w:eastAsia="仿宋_GB2312" w:cs="Times New Roman"/>
              <w:b/>
              <w:sz w:val="32"/>
              <w:szCs w:val="32"/>
            </w:rPr>
            <w:fldChar w:fldCharType="end"/>
          </w:r>
        </w:p>
        <w:p>
          <w:pPr>
            <w:pStyle w:val="36"/>
            <w:tabs>
              <w:tab w:val="right" w:leader="dot" w:pos="8845"/>
            </w:tabs>
            <w:ind w:left="0" w:leftChars="0" w:firstLine="0" w:firstLineChars="0"/>
            <w:rPr>
              <w:rFonts w:hint="default" w:ascii="Times New Roman" w:hAnsi="Times New Roman" w:cs="Times New Roman"/>
            </w:rPr>
            <w:sectPr>
              <w:footerReference r:id="rId9" w:type="first"/>
              <w:headerReference r:id="rId7" w:type="default"/>
              <w:footerReference r:id="rId8" w:type="default"/>
              <w:pgSz w:w="11906" w:h="16838"/>
              <w:pgMar w:top="2098" w:right="1474" w:bottom="1984" w:left="1587" w:header="851" w:footer="1417" w:gutter="0"/>
              <w:pgNumType w:fmt="numberInDash" w:start="1"/>
              <w:cols w:space="425" w:num="1"/>
              <w:titlePg/>
              <w:docGrid w:type="lines" w:linePitch="312" w:charSpace="0"/>
            </w:sectPr>
          </w:pPr>
        </w:p>
        <w:p>
          <w:pPr>
            <w:pStyle w:val="36"/>
            <w:tabs>
              <w:tab w:val="right" w:leader="dot" w:pos="8845"/>
            </w:tabs>
            <w:ind w:left="0" w:leftChars="0" w:firstLine="0" w:firstLineChars="0"/>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b/>
            </w:rPr>
            <w:fldChar w:fldCharType="end"/>
          </w:r>
        </w:p>
      </w:sdtContent>
    </w:sdt>
    <w:p>
      <w:pPr>
        <w:pStyle w:val="3"/>
        <w:keepNext/>
        <w:keepLines/>
        <w:pageBreakBefore w:val="0"/>
        <w:widowControl w:val="0"/>
        <w:kinsoku/>
        <w:wordWrap/>
        <w:overflowPunct/>
        <w:topLinePunct w:val="0"/>
        <w:autoSpaceDE/>
        <w:autoSpaceDN/>
        <w:bidi w:val="0"/>
        <w:adjustRightInd/>
        <w:snapToGrid/>
        <w:spacing w:line="353" w:lineRule="auto"/>
        <w:jc w:val="center"/>
        <w:textAlignment w:val="auto"/>
        <w:rPr>
          <w:rFonts w:hint="default" w:ascii="Times New Roman" w:hAnsi="Times New Roman" w:eastAsia="黑体" w:cs="Times New Roman"/>
          <w:b w:val="0"/>
          <w:bCs w:val="0"/>
          <w:sz w:val="32"/>
          <w:szCs w:val="32"/>
        </w:rPr>
      </w:pPr>
      <w:bookmarkStart w:id="26" w:name="_Toc11645"/>
      <w:r>
        <w:rPr>
          <w:rFonts w:hint="default" w:ascii="Times New Roman" w:hAnsi="Times New Roman" w:eastAsia="方正小标宋_GBK" w:cs="Times New Roman"/>
          <w:b w:val="0"/>
          <w:bCs w:val="0"/>
          <w:sz w:val="44"/>
          <w:szCs w:val="44"/>
        </w:rPr>
        <w:t>第一部分 单位</w:t>
      </w:r>
      <w:r>
        <w:rPr>
          <w:rStyle w:val="27"/>
          <w:rFonts w:hint="default" w:ascii="Times New Roman" w:hAnsi="Times New Roman" w:eastAsia="方正小标宋_GBK" w:cs="Times New Roman"/>
          <w:b w:val="0"/>
          <w:bCs w:val="0"/>
          <w:sz w:val="44"/>
          <w:szCs w:val="44"/>
        </w:rPr>
        <w:t>概况</w:t>
      </w:r>
      <w:bookmarkEnd w:id="24"/>
      <w:bookmarkEnd w:id="25"/>
      <w:bookmarkEnd w:id="26"/>
    </w:p>
    <w:p>
      <w:pPr>
        <w:pStyle w:val="4"/>
        <w:keepNext/>
        <w:keepLines/>
        <w:pageBreakBefore w:val="0"/>
        <w:widowControl w:val="0"/>
        <w:numPr>
          <w:ilvl w:val="0"/>
          <w:numId w:val="0"/>
        </w:numPr>
        <w:kinsoku/>
        <w:wordWrap/>
        <w:overflowPunct/>
        <w:topLinePunct w:val="0"/>
        <w:autoSpaceDE/>
        <w:autoSpaceDN/>
        <w:bidi w:val="0"/>
        <w:adjustRightInd/>
        <w:snapToGrid/>
        <w:spacing w:line="353" w:lineRule="auto"/>
        <w:ind w:firstLine="640" w:firstLineChars="200"/>
        <w:jc w:val="both"/>
        <w:textAlignment w:val="auto"/>
        <w:rPr>
          <w:rStyle w:val="28"/>
          <w:rFonts w:hint="default" w:ascii="Times New Roman" w:hAnsi="Times New Roman" w:eastAsia="黑体" w:cs="Times New Roman"/>
          <w:b w:val="0"/>
          <w:bCs w:val="0"/>
        </w:rPr>
      </w:pPr>
      <w:bookmarkStart w:id="27" w:name="_Toc11595"/>
      <w:bookmarkStart w:id="28" w:name="_Toc26694"/>
      <w:bookmarkStart w:id="29" w:name="_Toc30718"/>
      <w:bookmarkStart w:id="30" w:name="_Toc15377197"/>
      <w:bookmarkStart w:id="31" w:name="_Toc15396600"/>
      <w:r>
        <w:rPr>
          <w:rStyle w:val="28"/>
          <w:rFonts w:hint="default" w:ascii="Times New Roman" w:hAnsi="Times New Roman" w:eastAsia="黑体" w:cs="Times New Roman"/>
          <w:b w:val="0"/>
          <w:bCs w:val="0"/>
          <w:lang w:eastAsia="zh-CN"/>
        </w:rPr>
        <w:t>一、</w:t>
      </w:r>
      <w:r>
        <w:rPr>
          <w:rStyle w:val="28"/>
          <w:rFonts w:hint="default" w:ascii="Times New Roman" w:hAnsi="Times New Roman" w:eastAsia="黑体" w:cs="Times New Roman"/>
          <w:b w:val="0"/>
          <w:bCs w:val="0"/>
        </w:rPr>
        <w:t>主要职责</w:t>
      </w:r>
      <w:bookmarkEnd w:id="27"/>
      <w:bookmarkEnd w:id="28"/>
      <w:bookmarkEnd w:id="29"/>
    </w:p>
    <w:p>
      <w:pPr>
        <w:pageBreakBefore w:val="0"/>
        <w:kinsoku/>
        <w:wordWrap/>
        <w:overflowPunct/>
        <w:topLinePunct w:val="0"/>
        <w:bidi w:val="0"/>
        <w:spacing w:line="353" w:lineRule="auto"/>
        <w:ind w:firstLine="640" w:firstLineChars="200"/>
        <w:jc w:val="both"/>
        <w:textAlignment w:val="auto"/>
        <w:rPr>
          <w:rStyle w:val="33"/>
          <w:rFonts w:hint="default" w:ascii="Times New Roman" w:hAnsi="Times New Roman" w:eastAsia="仿宋_GB2312" w:cs="Times New Roman"/>
          <w:b w:val="0"/>
          <w:bCs w:val="0"/>
          <w:szCs w:val="32"/>
        </w:rPr>
      </w:pPr>
      <w:r>
        <w:rPr>
          <w:rStyle w:val="33"/>
          <w:rFonts w:hint="default" w:ascii="Times New Roman" w:hAnsi="Times New Roman" w:eastAsia="仿宋_GB2312" w:cs="Times New Roman"/>
          <w:b w:val="0"/>
          <w:bCs w:val="0"/>
          <w:szCs w:val="32"/>
        </w:rPr>
        <w:t>1.执行传染病预防控制规划和方案, 完成传染病、慢性非传染病、计划免疫、地方病、职业病、学生常见病及寄生虫监测和预防控制工作，开展传染病及其流行因素监测报告、流行病学调查、处置及效果评估。指导城市社区和农村基层卫生服务机构开展慢性非传染性疾病综合防治工作。</w:t>
      </w:r>
    </w:p>
    <w:p>
      <w:pPr>
        <w:pageBreakBefore w:val="0"/>
        <w:kinsoku/>
        <w:wordWrap/>
        <w:overflowPunct/>
        <w:topLinePunct w:val="0"/>
        <w:bidi w:val="0"/>
        <w:spacing w:line="353" w:lineRule="auto"/>
        <w:ind w:firstLine="640" w:firstLineChars="200"/>
        <w:jc w:val="both"/>
        <w:textAlignment w:val="auto"/>
        <w:rPr>
          <w:rStyle w:val="33"/>
          <w:rFonts w:hint="default" w:ascii="Times New Roman" w:hAnsi="Times New Roman" w:eastAsia="仿宋_GB2312" w:cs="Times New Roman"/>
          <w:b w:val="0"/>
          <w:bCs w:val="0"/>
          <w:szCs w:val="32"/>
        </w:rPr>
      </w:pPr>
      <w:r>
        <w:rPr>
          <w:rStyle w:val="33"/>
          <w:rFonts w:hint="default" w:ascii="Times New Roman" w:hAnsi="Times New Roman" w:eastAsia="仿宋_GB2312" w:cs="Times New Roman"/>
          <w:b w:val="0"/>
          <w:bCs w:val="0"/>
          <w:szCs w:val="32"/>
        </w:rPr>
        <w:t>2.开展突发公共卫生事件监测与预警, 提供应急储备的技术支持, 组建突发公共卫生事件应急队伍，开展人员培训、演练及技术指导, 承担辖区内突发公共卫生事件及相关信息核实报告、现场调查与处理工作。</w:t>
      </w:r>
    </w:p>
    <w:p>
      <w:pPr>
        <w:pageBreakBefore w:val="0"/>
        <w:kinsoku/>
        <w:wordWrap/>
        <w:overflowPunct/>
        <w:topLinePunct w:val="0"/>
        <w:bidi w:val="0"/>
        <w:spacing w:line="353" w:lineRule="auto"/>
        <w:ind w:firstLine="640" w:firstLineChars="200"/>
        <w:jc w:val="both"/>
        <w:textAlignment w:val="auto"/>
        <w:rPr>
          <w:rStyle w:val="33"/>
          <w:rFonts w:hint="default" w:ascii="Times New Roman" w:hAnsi="Times New Roman" w:eastAsia="仿宋_GB2312" w:cs="Times New Roman"/>
          <w:b w:val="0"/>
          <w:bCs w:val="0"/>
          <w:szCs w:val="32"/>
        </w:rPr>
      </w:pPr>
      <w:r>
        <w:rPr>
          <w:rStyle w:val="33"/>
          <w:rFonts w:hint="default" w:ascii="Times New Roman" w:hAnsi="Times New Roman" w:eastAsia="仿宋_GB2312" w:cs="Times New Roman"/>
          <w:b w:val="0"/>
          <w:bCs w:val="0"/>
          <w:szCs w:val="32"/>
        </w:rPr>
        <w:t>3.开展辖区内食源性疾病和食品污染物的监测和报告，开展食品污染、食物中毒和食源性疾病的流行病学调查和处置, 开展常见健康影响因素、有毒有害因素及中毒事件毒物的检测。</w:t>
      </w:r>
    </w:p>
    <w:p>
      <w:pPr>
        <w:pageBreakBefore w:val="0"/>
        <w:kinsoku/>
        <w:wordWrap/>
        <w:overflowPunct/>
        <w:topLinePunct w:val="0"/>
        <w:bidi w:val="0"/>
        <w:spacing w:line="353" w:lineRule="auto"/>
        <w:ind w:firstLine="640" w:firstLineChars="200"/>
        <w:jc w:val="both"/>
        <w:textAlignment w:val="auto"/>
        <w:rPr>
          <w:rStyle w:val="33"/>
          <w:rFonts w:hint="default" w:ascii="Times New Roman" w:hAnsi="Times New Roman" w:eastAsia="仿宋_GB2312" w:cs="Times New Roman"/>
          <w:b w:val="0"/>
          <w:bCs w:val="0"/>
          <w:szCs w:val="32"/>
        </w:rPr>
      </w:pPr>
      <w:r>
        <w:rPr>
          <w:rStyle w:val="33"/>
          <w:rFonts w:hint="default" w:ascii="Times New Roman" w:hAnsi="Times New Roman" w:eastAsia="仿宋_GB2312" w:cs="Times New Roman"/>
          <w:b w:val="0"/>
          <w:bCs w:val="0"/>
          <w:szCs w:val="32"/>
        </w:rPr>
        <w:t>4.负责指导预防接种工作、管理和使用预防用生物制品、保证冷链正常运转。</w:t>
      </w:r>
    </w:p>
    <w:p>
      <w:pPr>
        <w:pageBreakBefore w:val="0"/>
        <w:kinsoku/>
        <w:wordWrap/>
        <w:overflowPunct/>
        <w:topLinePunct w:val="0"/>
        <w:bidi w:val="0"/>
        <w:spacing w:line="353" w:lineRule="auto"/>
        <w:ind w:firstLine="640" w:firstLineChars="200"/>
        <w:jc w:val="both"/>
        <w:textAlignment w:val="auto"/>
        <w:rPr>
          <w:rStyle w:val="33"/>
          <w:rFonts w:hint="default" w:ascii="Times New Roman" w:hAnsi="Times New Roman" w:eastAsia="仿宋_GB2312" w:cs="Times New Roman"/>
          <w:b w:val="0"/>
          <w:bCs w:val="0"/>
          <w:szCs w:val="32"/>
        </w:rPr>
      </w:pPr>
      <w:r>
        <w:rPr>
          <w:rStyle w:val="33"/>
          <w:rFonts w:hint="default" w:ascii="Times New Roman" w:hAnsi="Times New Roman" w:eastAsia="仿宋_GB2312" w:cs="Times New Roman"/>
          <w:b w:val="0"/>
          <w:bCs w:val="0"/>
          <w:szCs w:val="32"/>
        </w:rPr>
        <w:t>5.承担“四害”密度监测, 疫源地、疫区、灾区、重要行业的消毒指导与评价，负责农村改水、改厕卫生技术培训和指导等。</w:t>
      </w:r>
    </w:p>
    <w:p>
      <w:pPr>
        <w:pageBreakBefore w:val="0"/>
        <w:kinsoku/>
        <w:wordWrap/>
        <w:overflowPunct/>
        <w:topLinePunct w:val="0"/>
        <w:bidi w:val="0"/>
        <w:spacing w:line="353" w:lineRule="auto"/>
        <w:ind w:firstLine="640" w:firstLineChars="200"/>
        <w:jc w:val="both"/>
        <w:textAlignment w:val="auto"/>
        <w:rPr>
          <w:rFonts w:hint="default" w:ascii="Times New Roman" w:hAnsi="Times New Roman" w:cs="Times New Roman"/>
          <w:b w:val="0"/>
          <w:bCs w:val="0"/>
        </w:rPr>
      </w:pPr>
      <w:r>
        <w:rPr>
          <w:rStyle w:val="33"/>
          <w:rFonts w:hint="default" w:ascii="Times New Roman" w:hAnsi="Times New Roman" w:eastAsia="仿宋_GB2312" w:cs="Times New Roman"/>
          <w:b w:val="0"/>
          <w:bCs w:val="0"/>
          <w:szCs w:val="32"/>
        </w:rPr>
        <w:t>6.实施辖区健康教育、健康促进方案，开展健康教育活动项目，指导城市社区和农村基层卫生服务机构开展健康教育和健康促进活动。</w:t>
      </w:r>
    </w:p>
    <w:p>
      <w:pPr>
        <w:pStyle w:val="4"/>
        <w:pageBreakBefore w:val="0"/>
        <w:kinsoku/>
        <w:wordWrap/>
        <w:overflowPunct/>
        <w:topLinePunct w:val="0"/>
        <w:bidi w:val="0"/>
        <w:spacing w:line="353" w:lineRule="auto"/>
        <w:ind w:firstLine="640" w:firstLineChars="200"/>
        <w:jc w:val="both"/>
        <w:textAlignment w:val="auto"/>
        <w:rPr>
          <w:rFonts w:hint="default" w:ascii="Times New Roman" w:hAnsi="Times New Roman" w:eastAsia="黑体" w:cs="Times New Roman"/>
          <w:b w:val="0"/>
          <w:bCs w:val="0"/>
        </w:rPr>
      </w:pPr>
      <w:bookmarkStart w:id="32" w:name="_Toc17138"/>
      <w:bookmarkStart w:id="33" w:name="_Toc10695"/>
      <w:bookmarkStart w:id="34" w:name="_Toc27145"/>
      <w:r>
        <w:rPr>
          <w:rFonts w:hint="default" w:ascii="Times New Roman" w:hAnsi="Times New Roman" w:eastAsia="黑体" w:cs="Times New Roman"/>
          <w:b w:val="0"/>
          <w:bCs w:val="0"/>
        </w:rPr>
        <w:t>二、机构设置</w:t>
      </w:r>
      <w:bookmarkEnd w:id="32"/>
      <w:bookmarkEnd w:id="33"/>
      <w:bookmarkEnd w:id="34"/>
    </w:p>
    <w:bookmarkEnd w:id="30"/>
    <w:bookmarkEnd w:id="31"/>
    <w:p>
      <w:pPr>
        <w:keepNext w:val="0"/>
        <w:keepLines w:val="0"/>
        <w:pageBreakBefore w:val="0"/>
        <w:widowControl w:val="0"/>
        <w:kinsoku/>
        <w:wordWrap/>
        <w:overflowPunct/>
        <w:topLinePunct w:val="0"/>
        <w:autoSpaceDE/>
        <w:autoSpaceDN/>
        <w:bidi w:val="0"/>
        <w:adjustRightInd/>
        <w:snapToGrid w:val="0"/>
        <w:spacing w:line="353" w:lineRule="auto"/>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eastAsia="zh-CN"/>
        </w:rPr>
        <w:t>攀枝花市西区</w:t>
      </w:r>
      <w:r>
        <w:rPr>
          <w:rFonts w:hint="default" w:ascii="Times New Roman" w:hAnsi="Times New Roman" w:eastAsia="仿宋_GB2312" w:cs="Times New Roman"/>
          <w:b w:val="0"/>
          <w:bCs w:val="0"/>
          <w:sz w:val="32"/>
          <w:szCs w:val="32"/>
        </w:rPr>
        <w:t>疾病预防控制中心</w:t>
      </w:r>
      <w:r>
        <w:rPr>
          <w:rFonts w:hint="default" w:ascii="Times New Roman" w:hAnsi="Times New Roman" w:eastAsia="仿宋_GB2312" w:cs="Times New Roman"/>
          <w:b w:val="0"/>
          <w:bCs w:val="0"/>
          <w:sz w:val="32"/>
          <w:szCs w:val="32"/>
          <w:lang w:eastAsia="zh-CN"/>
        </w:rPr>
        <w:t>属于攀枝花市西区卫生健康局下属的二级预算单位，下设独立编制机构</w:t>
      </w:r>
      <w:r>
        <w:rPr>
          <w:rFonts w:hint="default" w:ascii="Times New Roman" w:hAnsi="Times New Roman" w:eastAsia="仿宋_GB2312" w:cs="Times New Roman"/>
          <w:b w:val="0"/>
          <w:bCs w:val="0"/>
          <w:sz w:val="32"/>
          <w:szCs w:val="32"/>
          <w:lang w:val="en-US" w:eastAsia="zh-CN"/>
        </w:rPr>
        <w:t>0个，其中行政机构0个，参照公务员法管理的事业机构0个，其他事业机构0个。</w:t>
      </w:r>
    </w:p>
    <w:p>
      <w:pPr>
        <w:pStyle w:val="6"/>
        <w:keepNext w:val="0"/>
        <w:keepLines w:val="0"/>
        <w:pageBreakBefore w:val="0"/>
        <w:widowControl w:val="0"/>
        <w:kinsoku/>
        <w:wordWrap/>
        <w:overflowPunct/>
        <w:topLinePunct w:val="0"/>
        <w:autoSpaceDE/>
        <w:autoSpaceDN/>
        <w:bidi w:val="0"/>
        <w:adjustRightInd/>
        <w:spacing w:line="353" w:lineRule="auto"/>
        <w:ind w:firstLine="640" w:firstLineChars="200"/>
        <w:jc w:val="both"/>
        <w:textAlignment w:val="auto"/>
        <w:rPr>
          <w:rFonts w:hint="default" w:ascii="Times New Roman" w:hAnsi="Times New Roman" w:cs="Times New Roman"/>
          <w:b w:val="0"/>
          <w:bCs w:val="0"/>
        </w:rPr>
      </w:pPr>
      <w:r>
        <w:rPr>
          <w:rFonts w:hint="default" w:ascii="Times New Roman" w:hAnsi="Times New Roman" w:eastAsia="仿宋_GB2312" w:cs="Times New Roman"/>
          <w:b w:val="0"/>
          <w:bCs w:val="0"/>
          <w:sz w:val="32"/>
          <w:szCs w:val="32"/>
          <w:lang w:val="en-US" w:eastAsia="zh-CN"/>
        </w:rPr>
        <w:t>纳入202</w:t>
      </w:r>
      <w:r>
        <w:rPr>
          <w:rFonts w:hint="default" w:ascii="Times New Roman" w:hAnsi="Times New Roman" w:cs="Times New Roman"/>
          <w:b w:val="0"/>
          <w:bCs w:val="0"/>
          <w:sz w:val="32"/>
          <w:szCs w:val="32"/>
          <w:lang w:val="en-US" w:eastAsia="zh-CN"/>
        </w:rPr>
        <w:t>2</w:t>
      </w:r>
      <w:r>
        <w:rPr>
          <w:rFonts w:hint="default" w:ascii="Times New Roman" w:hAnsi="Times New Roman" w:eastAsia="仿宋_GB2312" w:cs="Times New Roman"/>
          <w:b w:val="0"/>
          <w:bCs w:val="0"/>
          <w:sz w:val="32"/>
          <w:szCs w:val="32"/>
          <w:lang w:val="en-US" w:eastAsia="zh-CN"/>
        </w:rPr>
        <w:t>年度单位决算编制范围的独立编制机构包括：</w:t>
      </w:r>
      <w:r>
        <w:rPr>
          <w:rFonts w:hint="default" w:ascii="Times New Roman" w:hAnsi="Times New Roman" w:cs="Times New Roman"/>
          <w:b w:val="0"/>
          <w:bCs w:val="0"/>
          <w:sz w:val="32"/>
          <w:szCs w:val="32"/>
          <w:lang w:eastAsia="zh-CN"/>
        </w:rPr>
        <w:t>攀枝花市西区疾病预防控制中心</w:t>
      </w:r>
      <w:r>
        <w:rPr>
          <w:rFonts w:hint="default" w:ascii="Times New Roman" w:hAnsi="Times New Roman" w:eastAsia="仿宋_GB2312" w:cs="Times New Roman"/>
          <w:b w:val="0"/>
          <w:bCs w:val="0"/>
          <w:sz w:val="32"/>
          <w:szCs w:val="32"/>
          <w:lang w:eastAsia="zh-CN"/>
        </w:rPr>
        <w:t>。</w:t>
      </w:r>
    </w:p>
    <w:p>
      <w:pPr>
        <w:pageBreakBefore w:val="0"/>
        <w:widowControl/>
        <w:kinsoku/>
        <w:wordWrap/>
        <w:overflowPunct/>
        <w:topLinePunct w:val="0"/>
        <w:bidi w:val="0"/>
        <w:spacing w:line="353" w:lineRule="auto"/>
        <w:ind w:firstLine="640" w:firstLineChars="200"/>
        <w:jc w:val="both"/>
        <w:textAlignment w:val="auto"/>
        <w:rPr>
          <w:rFonts w:hint="default" w:ascii="Times New Roman" w:hAnsi="Times New Roman" w:eastAsia="仿宋" w:cs="Times New Roman"/>
          <w:b w:val="0"/>
          <w:bCs w:val="0"/>
          <w:kern w:val="0"/>
          <w:sz w:val="32"/>
          <w:szCs w:val="32"/>
        </w:rPr>
      </w:pPr>
      <w:r>
        <w:rPr>
          <w:rFonts w:hint="default" w:ascii="Times New Roman" w:hAnsi="Times New Roman" w:eastAsia="仿宋" w:cs="Times New Roman"/>
          <w:b w:val="0"/>
          <w:bCs w:val="0"/>
          <w:sz w:val="32"/>
          <w:szCs w:val="32"/>
        </w:rPr>
        <w:br w:type="page"/>
      </w:r>
    </w:p>
    <w:p>
      <w:pPr>
        <w:pStyle w:val="3"/>
        <w:pageBreakBefore w:val="0"/>
        <w:kinsoku/>
        <w:wordWrap/>
        <w:overflowPunct/>
        <w:topLinePunct w:val="0"/>
        <w:bidi w:val="0"/>
        <w:spacing w:line="353" w:lineRule="auto"/>
        <w:ind w:right="440" w:firstLine="880" w:firstLineChars="200"/>
        <w:jc w:val="both"/>
        <w:textAlignment w:val="auto"/>
        <w:rPr>
          <w:rFonts w:hint="default" w:ascii="Times New Roman" w:hAnsi="Times New Roman" w:cs="Times New Roman"/>
          <w:b w:val="0"/>
          <w:bCs w:val="0"/>
        </w:rPr>
      </w:pPr>
      <w:bookmarkStart w:id="35" w:name="_Toc15377204"/>
      <w:bookmarkStart w:id="36" w:name="_Toc15396602"/>
      <w:bookmarkStart w:id="37" w:name="_Toc23372"/>
      <w:bookmarkStart w:id="38" w:name="_Toc24044"/>
      <w:bookmarkStart w:id="39" w:name="_Toc27275"/>
      <w:r>
        <w:rPr>
          <w:rFonts w:hint="default" w:ascii="Times New Roman" w:hAnsi="Times New Roman" w:eastAsia="方正小标宋_GBK" w:cs="Times New Roman"/>
          <w:b w:val="0"/>
          <w:bCs w:val="0"/>
        </w:rPr>
        <w:t>第二部分 2022年度</w:t>
      </w:r>
      <w:r>
        <w:rPr>
          <w:rStyle w:val="27"/>
          <w:rFonts w:hint="default" w:ascii="Times New Roman" w:hAnsi="Times New Roman" w:eastAsia="方正小标宋_GBK" w:cs="Times New Roman"/>
          <w:b w:val="0"/>
          <w:bCs w:val="0"/>
        </w:rPr>
        <w:t>单位决算情况说明</w:t>
      </w:r>
      <w:bookmarkEnd w:id="35"/>
      <w:bookmarkEnd w:id="36"/>
      <w:bookmarkEnd w:id="37"/>
      <w:bookmarkEnd w:id="38"/>
      <w:bookmarkEnd w:id="39"/>
    </w:p>
    <w:p>
      <w:pPr>
        <w:pStyle w:val="26"/>
        <w:pageBreakBefore w:val="0"/>
        <w:numPr>
          <w:ilvl w:val="0"/>
          <w:numId w:val="0"/>
        </w:numPr>
        <w:kinsoku/>
        <w:wordWrap/>
        <w:overflowPunct/>
        <w:topLinePunct w:val="0"/>
        <w:bidi w:val="0"/>
        <w:spacing w:line="353" w:lineRule="auto"/>
        <w:ind w:leftChars="200" w:firstLine="320" w:firstLineChars="100"/>
        <w:jc w:val="both"/>
        <w:textAlignment w:val="auto"/>
        <w:outlineLvl w:val="1"/>
        <w:rPr>
          <w:rStyle w:val="28"/>
          <w:rFonts w:hint="default" w:ascii="Times New Roman" w:hAnsi="Times New Roman" w:eastAsia="黑体" w:cs="Times New Roman"/>
          <w:b w:val="0"/>
          <w:bCs w:val="0"/>
        </w:rPr>
      </w:pPr>
      <w:bookmarkStart w:id="40" w:name="_Toc15396603"/>
      <w:bookmarkStart w:id="41" w:name="_Toc15377205"/>
      <w:bookmarkStart w:id="42" w:name="_Toc14614"/>
      <w:bookmarkStart w:id="43" w:name="_Toc16827"/>
      <w:bookmarkStart w:id="44" w:name="_Toc25009"/>
      <w:r>
        <w:rPr>
          <w:rFonts w:hint="default" w:ascii="Times New Roman" w:hAnsi="Times New Roman" w:eastAsia="黑体" w:cs="Times New Roman"/>
          <w:b w:val="0"/>
          <w:bCs w:val="0"/>
          <w:sz w:val="32"/>
          <w:szCs w:val="32"/>
          <w:lang w:eastAsia="zh-CN"/>
        </w:rPr>
        <w:t>一、</w:t>
      </w:r>
      <w:r>
        <w:rPr>
          <w:rFonts w:hint="default" w:ascii="Times New Roman" w:hAnsi="Times New Roman" w:eastAsia="黑体" w:cs="Times New Roman"/>
          <w:b w:val="0"/>
          <w:bCs w:val="0"/>
          <w:sz w:val="32"/>
          <w:szCs w:val="32"/>
        </w:rPr>
        <w:t>收</w:t>
      </w:r>
      <w:r>
        <w:rPr>
          <w:rStyle w:val="28"/>
          <w:rFonts w:hint="default" w:ascii="Times New Roman" w:hAnsi="Times New Roman" w:eastAsia="黑体" w:cs="Times New Roman"/>
          <w:b w:val="0"/>
          <w:bCs w:val="0"/>
        </w:rPr>
        <w:t>入支出决算总体情况说明</w:t>
      </w:r>
      <w:bookmarkEnd w:id="40"/>
      <w:bookmarkEnd w:id="41"/>
      <w:bookmarkEnd w:id="42"/>
      <w:bookmarkEnd w:id="43"/>
      <w:bookmarkEnd w:id="44"/>
    </w:p>
    <w:p>
      <w:pPr>
        <w:pageBreakBefore w:val="0"/>
        <w:kinsoku/>
        <w:wordWrap/>
        <w:overflowPunct/>
        <w:topLinePunct w:val="0"/>
        <w:bidi w:val="0"/>
        <w:spacing w:line="353" w:lineRule="auto"/>
        <w:ind w:firstLine="640" w:firstLineChars="200"/>
        <w:jc w:val="both"/>
        <w:textAlignment w:val="auto"/>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t>2022年度收、支总计</w:t>
      </w:r>
      <w:r>
        <w:rPr>
          <w:rFonts w:hint="default" w:ascii="Times New Roman" w:hAnsi="Times New Roman" w:eastAsia="仿宋" w:cs="Times New Roman"/>
          <w:b w:val="0"/>
          <w:bCs w:val="0"/>
          <w:sz w:val="32"/>
          <w:szCs w:val="32"/>
          <w:lang w:val="en-US" w:eastAsia="zh-CN"/>
        </w:rPr>
        <w:t>1036.18</w:t>
      </w:r>
      <w:r>
        <w:rPr>
          <w:rFonts w:hint="default" w:ascii="Times New Roman" w:hAnsi="Times New Roman" w:eastAsia="仿宋" w:cs="Times New Roman"/>
          <w:b w:val="0"/>
          <w:bCs w:val="0"/>
          <w:sz w:val="32"/>
          <w:szCs w:val="32"/>
        </w:rPr>
        <w:t>万元。与2021年</w:t>
      </w:r>
      <w:r>
        <w:rPr>
          <w:rFonts w:hint="default" w:ascii="Times New Roman" w:hAnsi="Times New Roman" w:eastAsia="仿宋" w:cs="Times New Roman"/>
          <w:b w:val="0"/>
          <w:bCs w:val="0"/>
          <w:sz w:val="32"/>
          <w:szCs w:val="32"/>
          <w:lang w:val="en-US" w:eastAsia="zh-CN"/>
        </w:rPr>
        <w:t>1148.87万元</w:t>
      </w:r>
      <w:r>
        <w:rPr>
          <w:rFonts w:hint="default" w:ascii="Times New Roman" w:hAnsi="Times New Roman" w:eastAsia="仿宋" w:cs="Times New Roman"/>
          <w:b w:val="0"/>
          <w:bCs w:val="0"/>
          <w:sz w:val="32"/>
          <w:szCs w:val="32"/>
        </w:rPr>
        <w:t>相比，收、支总计各减少</w:t>
      </w:r>
      <w:r>
        <w:rPr>
          <w:rFonts w:hint="default" w:ascii="Times New Roman" w:hAnsi="Times New Roman" w:eastAsia="仿宋" w:cs="Times New Roman"/>
          <w:b w:val="0"/>
          <w:bCs w:val="0"/>
          <w:sz w:val="32"/>
          <w:szCs w:val="32"/>
          <w:lang w:val="en-US" w:eastAsia="zh-CN"/>
        </w:rPr>
        <w:t>112.69</w:t>
      </w:r>
      <w:r>
        <w:rPr>
          <w:rFonts w:hint="default" w:ascii="Times New Roman" w:hAnsi="Times New Roman" w:eastAsia="仿宋" w:cs="Times New Roman"/>
          <w:b w:val="0"/>
          <w:bCs w:val="0"/>
          <w:sz w:val="32"/>
          <w:szCs w:val="32"/>
        </w:rPr>
        <w:t>万元，下降</w:t>
      </w:r>
      <w:r>
        <w:rPr>
          <w:rFonts w:hint="default" w:ascii="Times New Roman" w:hAnsi="Times New Roman" w:eastAsia="仿宋" w:cs="Times New Roman"/>
          <w:b w:val="0"/>
          <w:bCs w:val="0"/>
          <w:sz w:val="32"/>
          <w:szCs w:val="32"/>
          <w:lang w:val="en-US" w:eastAsia="zh-CN"/>
        </w:rPr>
        <w:t>9.81</w:t>
      </w:r>
      <w:r>
        <w:rPr>
          <w:rFonts w:hint="default" w:ascii="Times New Roman" w:hAnsi="Times New Roman" w:eastAsia="仿宋" w:cs="Times New Roman"/>
          <w:b w:val="0"/>
          <w:bCs w:val="0"/>
          <w:sz w:val="32"/>
          <w:szCs w:val="32"/>
        </w:rPr>
        <w:t>%。主要变动原因是一般公共预算财政拨款收入</w:t>
      </w:r>
      <w:r>
        <w:rPr>
          <w:rFonts w:hint="default" w:ascii="Times New Roman" w:hAnsi="Times New Roman" w:eastAsia="仿宋" w:cs="Times New Roman"/>
          <w:b w:val="0"/>
          <w:bCs w:val="0"/>
          <w:sz w:val="32"/>
          <w:szCs w:val="32"/>
          <w:lang w:eastAsia="zh-CN"/>
        </w:rPr>
        <w:t>减少，卫生健康支出减少，</w:t>
      </w:r>
      <w:r>
        <w:rPr>
          <w:rFonts w:hint="default" w:ascii="Times New Roman" w:hAnsi="Times New Roman" w:eastAsia="仿宋" w:cs="Times New Roman"/>
          <w:b w:val="0"/>
          <w:bCs w:val="0"/>
          <w:sz w:val="32"/>
          <w:szCs w:val="32"/>
        </w:rPr>
        <w:t>收、支总计随之减少。</w:t>
      </w:r>
    </w:p>
    <w:p>
      <w:pPr>
        <w:pageBreakBefore w:val="0"/>
        <w:kinsoku/>
        <w:wordWrap/>
        <w:overflowPunct/>
        <w:topLinePunct w:val="0"/>
        <w:bidi w:val="0"/>
        <w:spacing w:line="353" w:lineRule="auto"/>
        <w:ind w:firstLine="640" w:firstLineChars="200"/>
        <w:jc w:val="both"/>
        <w:textAlignment w:val="auto"/>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t>（图1：收、支决算总计变动情况图）（柱状图）</w:t>
      </w:r>
    </w:p>
    <w:p>
      <w:pPr>
        <w:pStyle w:val="6"/>
        <w:pageBreakBefore w:val="0"/>
        <w:kinsoku/>
        <w:wordWrap/>
        <w:overflowPunct/>
        <w:topLinePunct w:val="0"/>
        <w:bidi w:val="0"/>
        <w:spacing w:line="353" w:lineRule="auto"/>
        <w:ind w:firstLine="640" w:firstLineChars="200"/>
        <w:jc w:val="both"/>
        <w:textAlignment w:val="auto"/>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lang w:eastAsia="zh-CN"/>
        </w:rPr>
        <w:drawing>
          <wp:inline distT="0" distB="0" distL="114300" distR="114300">
            <wp:extent cx="5684520" cy="3928110"/>
            <wp:effectExtent l="5080" t="4445" r="6350" b="1079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26"/>
        <w:keepNext w:val="0"/>
        <w:keepLines w:val="0"/>
        <w:pageBreakBefore w:val="0"/>
        <w:widowControl w:val="0"/>
        <w:numPr>
          <w:ilvl w:val="0"/>
          <w:numId w:val="0"/>
        </w:numPr>
        <w:kinsoku/>
        <w:wordWrap/>
        <w:overflowPunct/>
        <w:topLinePunct w:val="0"/>
        <w:autoSpaceDE/>
        <w:autoSpaceDN/>
        <w:bidi w:val="0"/>
        <w:adjustRightInd/>
        <w:snapToGrid/>
        <w:spacing w:line="353" w:lineRule="auto"/>
        <w:ind w:firstLine="640" w:firstLineChars="200"/>
        <w:jc w:val="both"/>
        <w:textAlignment w:val="auto"/>
        <w:outlineLvl w:val="1"/>
        <w:rPr>
          <w:rStyle w:val="28"/>
          <w:rFonts w:hint="default" w:ascii="Times New Roman" w:hAnsi="Times New Roman" w:eastAsia="黑体" w:cs="Times New Roman"/>
          <w:b w:val="0"/>
          <w:bCs w:val="0"/>
        </w:rPr>
      </w:pPr>
      <w:bookmarkStart w:id="45" w:name="_Toc15377206"/>
      <w:bookmarkStart w:id="46" w:name="_Toc30956"/>
      <w:bookmarkStart w:id="47" w:name="_Toc3492"/>
      <w:bookmarkStart w:id="48" w:name="_Toc16312"/>
      <w:bookmarkStart w:id="49" w:name="_Toc15396604"/>
      <w:r>
        <w:rPr>
          <w:rFonts w:hint="default" w:ascii="Times New Roman" w:hAnsi="Times New Roman" w:eastAsia="黑体" w:cs="Times New Roman"/>
          <w:b w:val="0"/>
          <w:bCs w:val="0"/>
          <w:sz w:val="32"/>
          <w:szCs w:val="32"/>
          <w:lang w:eastAsia="zh-CN"/>
        </w:rPr>
        <w:t>二、</w:t>
      </w:r>
      <w:r>
        <w:rPr>
          <w:rFonts w:hint="default" w:ascii="Times New Roman" w:hAnsi="Times New Roman" w:eastAsia="黑体" w:cs="Times New Roman"/>
          <w:b w:val="0"/>
          <w:bCs w:val="0"/>
          <w:sz w:val="32"/>
          <w:szCs w:val="32"/>
        </w:rPr>
        <w:t>收</w:t>
      </w:r>
      <w:r>
        <w:rPr>
          <w:rStyle w:val="28"/>
          <w:rFonts w:hint="default" w:ascii="Times New Roman" w:hAnsi="Times New Roman" w:eastAsia="黑体" w:cs="Times New Roman"/>
          <w:b w:val="0"/>
          <w:bCs w:val="0"/>
        </w:rPr>
        <w:t>入决算情况说明</w:t>
      </w:r>
      <w:bookmarkEnd w:id="45"/>
      <w:bookmarkEnd w:id="46"/>
      <w:bookmarkEnd w:id="47"/>
      <w:bookmarkEnd w:id="48"/>
      <w:bookmarkEnd w:id="49"/>
    </w:p>
    <w:p>
      <w:pPr>
        <w:keepNext w:val="0"/>
        <w:keepLines w:val="0"/>
        <w:pageBreakBefore w:val="0"/>
        <w:widowControl w:val="0"/>
        <w:kinsoku/>
        <w:wordWrap/>
        <w:overflowPunct/>
        <w:topLinePunct w:val="0"/>
        <w:autoSpaceDE/>
        <w:autoSpaceDN/>
        <w:bidi w:val="0"/>
        <w:adjustRightInd/>
        <w:snapToGrid/>
        <w:spacing w:line="353" w:lineRule="auto"/>
        <w:ind w:firstLine="640" w:firstLineChars="200"/>
        <w:jc w:val="both"/>
        <w:textAlignment w:val="auto"/>
        <w:outlineLvl w:val="1"/>
        <w:rPr>
          <w:rFonts w:hint="default" w:ascii="Times New Roman" w:hAnsi="Times New Roman" w:eastAsia="仿宋" w:cs="Times New Roman"/>
          <w:b w:val="0"/>
          <w:bCs w:val="0"/>
          <w:sz w:val="32"/>
          <w:szCs w:val="32"/>
        </w:rPr>
      </w:pPr>
      <w:bookmarkStart w:id="50" w:name="_Toc7098"/>
      <w:bookmarkStart w:id="51" w:name="_Toc9208"/>
      <w:bookmarkStart w:id="52" w:name="_Toc29519"/>
      <w:r>
        <w:rPr>
          <w:rFonts w:hint="default" w:ascii="Times New Roman" w:hAnsi="Times New Roman" w:eastAsia="仿宋" w:cs="Times New Roman"/>
          <w:b w:val="0"/>
          <w:bCs w:val="0"/>
          <w:sz w:val="32"/>
          <w:szCs w:val="32"/>
        </w:rPr>
        <w:t>2022年本年收入合计</w:t>
      </w:r>
      <w:r>
        <w:rPr>
          <w:rFonts w:hint="default" w:ascii="Times New Roman" w:hAnsi="Times New Roman" w:eastAsia="仿宋" w:cs="Times New Roman"/>
          <w:b w:val="0"/>
          <w:bCs w:val="0"/>
          <w:sz w:val="32"/>
          <w:szCs w:val="32"/>
          <w:lang w:val="en-US" w:eastAsia="zh-CN"/>
        </w:rPr>
        <w:t>763.13</w:t>
      </w:r>
      <w:r>
        <w:rPr>
          <w:rFonts w:hint="default" w:ascii="Times New Roman" w:hAnsi="Times New Roman" w:eastAsia="仿宋" w:cs="Times New Roman"/>
          <w:b w:val="0"/>
          <w:bCs w:val="0"/>
          <w:sz w:val="32"/>
          <w:szCs w:val="32"/>
        </w:rPr>
        <w:t>万元，其中：一般公共预算财政拨款收入</w:t>
      </w:r>
      <w:r>
        <w:rPr>
          <w:rFonts w:hint="default" w:ascii="Times New Roman" w:hAnsi="Times New Roman" w:eastAsia="仿宋" w:cs="Times New Roman"/>
          <w:b w:val="0"/>
          <w:bCs w:val="0"/>
          <w:sz w:val="32"/>
          <w:szCs w:val="32"/>
          <w:lang w:val="en-US" w:eastAsia="zh-CN"/>
        </w:rPr>
        <w:t>763.13</w:t>
      </w:r>
      <w:r>
        <w:rPr>
          <w:rFonts w:hint="default" w:ascii="Times New Roman" w:hAnsi="Times New Roman" w:eastAsia="仿宋" w:cs="Times New Roman"/>
          <w:b w:val="0"/>
          <w:bCs w:val="0"/>
          <w:sz w:val="32"/>
          <w:szCs w:val="32"/>
        </w:rPr>
        <w:t>万元，占</w:t>
      </w:r>
      <w:r>
        <w:rPr>
          <w:rFonts w:hint="default" w:ascii="Times New Roman" w:hAnsi="Times New Roman" w:eastAsia="仿宋" w:cs="Times New Roman"/>
          <w:b w:val="0"/>
          <w:bCs w:val="0"/>
          <w:sz w:val="32"/>
          <w:szCs w:val="32"/>
          <w:lang w:val="en-US" w:eastAsia="zh-CN"/>
        </w:rPr>
        <w:t>100</w:t>
      </w:r>
      <w:r>
        <w:rPr>
          <w:rFonts w:hint="default" w:ascii="Times New Roman" w:hAnsi="Times New Roman" w:eastAsia="仿宋" w:cs="Times New Roman"/>
          <w:b w:val="0"/>
          <w:bCs w:val="0"/>
          <w:sz w:val="32"/>
          <w:szCs w:val="32"/>
        </w:rPr>
        <w:t>%；政府性基金预算财政拨款收入</w:t>
      </w:r>
      <w:r>
        <w:rPr>
          <w:rFonts w:hint="default" w:ascii="Times New Roman" w:hAnsi="Times New Roman" w:eastAsia="仿宋" w:cs="Times New Roman"/>
          <w:b w:val="0"/>
          <w:bCs w:val="0"/>
          <w:sz w:val="32"/>
          <w:szCs w:val="32"/>
          <w:lang w:val="en-US" w:eastAsia="zh-CN"/>
        </w:rPr>
        <w:t>0</w:t>
      </w:r>
      <w:r>
        <w:rPr>
          <w:rFonts w:hint="default" w:ascii="Times New Roman" w:hAnsi="Times New Roman" w:eastAsia="仿宋" w:cs="Times New Roman"/>
          <w:b w:val="0"/>
          <w:bCs w:val="0"/>
          <w:sz w:val="32"/>
          <w:szCs w:val="32"/>
        </w:rPr>
        <w:t>万元，占</w:t>
      </w:r>
      <w:r>
        <w:rPr>
          <w:rFonts w:hint="default" w:ascii="Times New Roman" w:hAnsi="Times New Roman" w:eastAsia="仿宋" w:cs="Times New Roman"/>
          <w:b w:val="0"/>
          <w:bCs w:val="0"/>
          <w:sz w:val="32"/>
          <w:szCs w:val="32"/>
          <w:lang w:val="en-US" w:eastAsia="zh-CN"/>
        </w:rPr>
        <w:t>0</w:t>
      </w:r>
      <w:r>
        <w:rPr>
          <w:rFonts w:hint="default" w:ascii="Times New Roman" w:hAnsi="Times New Roman" w:eastAsia="仿宋" w:cs="Times New Roman"/>
          <w:b w:val="0"/>
          <w:bCs w:val="0"/>
          <w:sz w:val="32"/>
          <w:szCs w:val="32"/>
        </w:rPr>
        <w:t>%；国有资本经营预算财政拨款收入</w:t>
      </w:r>
      <w:r>
        <w:rPr>
          <w:rFonts w:hint="default" w:ascii="Times New Roman" w:hAnsi="Times New Roman" w:eastAsia="仿宋" w:cs="Times New Roman"/>
          <w:b w:val="0"/>
          <w:bCs w:val="0"/>
          <w:sz w:val="32"/>
          <w:szCs w:val="32"/>
          <w:lang w:val="en-US" w:eastAsia="zh-CN"/>
        </w:rPr>
        <w:t>0</w:t>
      </w:r>
      <w:r>
        <w:rPr>
          <w:rFonts w:hint="default" w:ascii="Times New Roman" w:hAnsi="Times New Roman" w:eastAsia="仿宋" w:cs="Times New Roman"/>
          <w:b w:val="0"/>
          <w:bCs w:val="0"/>
          <w:sz w:val="32"/>
          <w:szCs w:val="32"/>
        </w:rPr>
        <w:t>万元，占</w:t>
      </w:r>
      <w:r>
        <w:rPr>
          <w:rFonts w:hint="default" w:ascii="Times New Roman" w:hAnsi="Times New Roman" w:eastAsia="仿宋" w:cs="Times New Roman"/>
          <w:b w:val="0"/>
          <w:bCs w:val="0"/>
          <w:sz w:val="32"/>
          <w:szCs w:val="32"/>
          <w:lang w:val="en-US" w:eastAsia="zh-CN"/>
        </w:rPr>
        <w:t>0</w:t>
      </w:r>
      <w:r>
        <w:rPr>
          <w:rFonts w:hint="default" w:ascii="Times New Roman" w:hAnsi="Times New Roman" w:eastAsia="仿宋" w:cs="Times New Roman"/>
          <w:b w:val="0"/>
          <w:bCs w:val="0"/>
          <w:sz w:val="32"/>
          <w:szCs w:val="32"/>
        </w:rPr>
        <w:t>%；上级补助收入</w:t>
      </w:r>
      <w:r>
        <w:rPr>
          <w:rFonts w:hint="default" w:ascii="Times New Roman" w:hAnsi="Times New Roman" w:eastAsia="仿宋" w:cs="Times New Roman"/>
          <w:b w:val="0"/>
          <w:bCs w:val="0"/>
          <w:sz w:val="32"/>
          <w:szCs w:val="32"/>
          <w:lang w:val="en-US" w:eastAsia="zh-CN"/>
        </w:rPr>
        <w:t>0</w:t>
      </w:r>
      <w:r>
        <w:rPr>
          <w:rFonts w:hint="default" w:ascii="Times New Roman" w:hAnsi="Times New Roman" w:eastAsia="仿宋" w:cs="Times New Roman"/>
          <w:b w:val="0"/>
          <w:bCs w:val="0"/>
          <w:sz w:val="32"/>
          <w:szCs w:val="32"/>
        </w:rPr>
        <w:t>万元，占</w:t>
      </w:r>
      <w:r>
        <w:rPr>
          <w:rFonts w:hint="default" w:ascii="Times New Roman" w:hAnsi="Times New Roman" w:eastAsia="仿宋" w:cs="Times New Roman"/>
          <w:b w:val="0"/>
          <w:bCs w:val="0"/>
          <w:sz w:val="32"/>
          <w:szCs w:val="32"/>
          <w:lang w:val="en-US" w:eastAsia="zh-CN"/>
        </w:rPr>
        <w:t>0</w:t>
      </w:r>
      <w:r>
        <w:rPr>
          <w:rFonts w:hint="default" w:ascii="Times New Roman" w:hAnsi="Times New Roman" w:eastAsia="仿宋" w:cs="Times New Roman"/>
          <w:b w:val="0"/>
          <w:bCs w:val="0"/>
          <w:sz w:val="32"/>
          <w:szCs w:val="32"/>
        </w:rPr>
        <w:t>%；事业收入</w:t>
      </w:r>
      <w:r>
        <w:rPr>
          <w:rFonts w:hint="default" w:ascii="Times New Roman" w:hAnsi="Times New Roman" w:eastAsia="仿宋" w:cs="Times New Roman"/>
          <w:b w:val="0"/>
          <w:bCs w:val="0"/>
          <w:sz w:val="32"/>
          <w:szCs w:val="32"/>
          <w:lang w:val="en-US" w:eastAsia="zh-CN"/>
        </w:rPr>
        <w:t>0</w:t>
      </w:r>
      <w:r>
        <w:rPr>
          <w:rFonts w:hint="default" w:ascii="Times New Roman" w:hAnsi="Times New Roman" w:eastAsia="仿宋" w:cs="Times New Roman"/>
          <w:b w:val="0"/>
          <w:bCs w:val="0"/>
          <w:sz w:val="32"/>
          <w:szCs w:val="32"/>
        </w:rPr>
        <w:t>万元，占</w:t>
      </w:r>
      <w:r>
        <w:rPr>
          <w:rFonts w:hint="default" w:ascii="Times New Roman" w:hAnsi="Times New Roman" w:eastAsia="仿宋" w:cs="Times New Roman"/>
          <w:b w:val="0"/>
          <w:bCs w:val="0"/>
          <w:sz w:val="32"/>
          <w:szCs w:val="32"/>
          <w:lang w:val="en-US" w:eastAsia="zh-CN"/>
        </w:rPr>
        <w:t>0</w:t>
      </w:r>
      <w:r>
        <w:rPr>
          <w:rFonts w:hint="default" w:ascii="Times New Roman" w:hAnsi="Times New Roman" w:eastAsia="仿宋" w:cs="Times New Roman"/>
          <w:b w:val="0"/>
          <w:bCs w:val="0"/>
          <w:sz w:val="32"/>
          <w:szCs w:val="32"/>
        </w:rPr>
        <w:t>%；经营收入</w:t>
      </w:r>
      <w:r>
        <w:rPr>
          <w:rFonts w:hint="default" w:ascii="Times New Roman" w:hAnsi="Times New Roman" w:eastAsia="仿宋" w:cs="Times New Roman"/>
          <w:b w:val="0"/>
          <w:bCs w:val="0"/>
          <w:sz w:val="32"/>
          <w:szCs w:val="32"/>
          <w:lang w:val="en-US" w:eastAsia="zh-CN"/>
        </w:rPr>
        <w:t>0</w:t>
      </w:r>
      <w:r>
        <w:rPr>
          <w:rFonts w:hint="default" w:ascii="Times New Roman" w:hAnsi="Times New Roman" w:eastAsia="仿宋" w:cs="Times New Roman"/>
          <w:b w:val="0"/>
          <w:bCs w:val="0"/>
          <w:sz w:val="32"/>
          <w:szCs w:val="32"/>
        </w:rPr>
        <w:t>万元，占</w:t>
      </w:r>
      <w:r>
        <w:rPr>
          <w:rFonts w:hint="default" w:ascii="Times New Roman" w:hAnsi="Times New Roman" w:eastAsia="仿宋" w:cs="Times New Roman"/>
          <w:b w:val="0"/>
          <w:bCs w:val="0"/>
          <w:sz w:val="32"/>
          <w:szCs w:val="32"/>
          <w:lang w:val="en-US" w:eastAsia="zh-CN"/>
        </w:rPr>
        <w:t>0</w:t>
      </w:r>
      <w:r>
        <w:rPr>
          <w:rFonts w:hint="default" w:ascii="Times New Roman" w:hAnsi="Times New Roman" w:eastAsia="仿宋" w:cs="Times New Roman"/>
          <w:b w:val="0"/>
          <w:bCs w:val="0"/>
          <w:sz w:val="32"/>
          <w:szCs w:val="32"/>
        </w:rPr>
        <w:t>%；附属单位上缴收入</w:t>
      </w:r>
      <w:r>
        <w:rPr>
          <w:rFonts w:hint="default" w:ascii="Times New Roman" w:hAnsi="Times New Roman" w:eastAsia="仿宋" w:cs="Times New Roman"/>
          <w:b w:val="0"/>
          <w:bCs w:val="0"/>
          <w:sz w:val="32"/>
          <w:szCs w:val="32"/>
          <w:lang w:val="en-US" w:eastAsia="zh-CN"/>
        </w:rPr>
        <w:t>0</w:t>
      </w:r>
      <w:r>
        <w:rPr>
          <w:rFonts w:hint="default" w:ascii="Times New Roman" w:hAnsi="Times New Roman" w:eastAsia="仿宋" w:cs="Times New Roman"/>
          <w:b w:val="0"/>
          <w:bCs w:val="0"/>
          <w:sz w:val="32"/>
          <w:szCs w:val="32"/>
        </w:rPr>
        <w:t>万元，占</w:t>
      </w:r>
      <w:r>
        <w:rPr>
          <w:rFonts w:hint="default" w:ascii="Times New Roman" w:hAnsi="Times New Roman" w:eastAsia="仿宋" w:cs="Times New Roman"/>
          <w:b w:val="0"/>
          <w:bCs w:val="0"/>
          <w:sz w:val="32"/>
          <w:szCs w:val="32"/>
          <w:lang w:val="en-US" w:eastAsia="zh-CN"/>
        </w:rPr>
        <w:t>0</w:t>
      </w:r>
      <w:r>
        <w:rPr>
          <w:rFonts w:hint="default" w:ascii="Times New Roman" w:hAnsi="Times New Roman" w:eastAsia="仿宋" w:cs="Times New Roman"/>
          <w:b w:val="0"/>
          <w:bCs w:val="0"/>
          <w:sz w:val="32"/>
          <w:szCs w:val="32"/>
        </w:rPr>
        <w:t>%；其他收入</w:t>
      </w:r>
      <w:r>
        <w:rPr>
          <w:rFonts w:hint="default" w:ascii="Times New Roman" w:hAnsi="Times New Roman" w:eastAsia="仿宋" w:cs="Times New Roman"/>
          <w:b w:val="0"/>
          <w:bCs w:val="0"/>
          <w:sz w:val="32"/>
          <w:szCs w:val="32"/>
          <w:lang w:val="en-US" w:eastAsia="zh-CN"/>
        </w:rPr>
        <w:t>0</w:t>
      </w:r>
      <w:r>
        <w:rPr>
          <w:rFonts w:hint="default" w:ascii="Times New Roman" w:hAnsi="Times New Roman" w:eastAsia="仿宋" w:cs="Times New Roman"/>
          <w:b w:val="0"/>
          <w:bCs w:val="0"/>
          <w:sz w:val="32"/>
          <w:szCs w:val="32"/>
        </w:rPr>
        <w:t>万元，占</w:t>
      </w:r>
      <w:r>
        <w:rPr>
          <w:rFonts w:hint="default" w:ascii="Times New Roman" w:hAnsi="Times New Roman" w:eastAsia="仿宋" w:cs="Times New Roman"/>
          <w:b w:val="0"/>
          <w:bCs w:val="0"/>
          <w:sz w:val="32"/>
          <w:szCs w:val="32"/>
          <w:lang w:val="en-US" w:eastAsia="zh-CN"/>
        </w:rPr>
        <w:t>0</w:t>
      </w:r>
      <w:r>
        <w:rPr>
          <w:rFonts w:hint="default" w:ascii="Times New Roman" w:hAnsi="Times New Roman" w:eastAsia="仿宋" w:cs="Times New Roman"/>
          <w:b w:val="0"/>
          <w:bCs w:val="0"/>
          <w:sz w:val="32"/>
          <w:szCs w:val="32"/>
        </w:rPr>
        <w:t>%。</w:t>
      </w:r>
      <w:bookmarkEnd w:id="50"/>
      <w:bookmarkEnd w:id="51"/>
      <w:bookmarkEnd w:id="52"/>
    </w:p>
    <w:p>
      <w:pPr>
        <w:pageBreakBefore w:val="0"/>
        <w:kinsoku/>
        <w:wordWrap/>
        <w:overflowPunct/>
        <w:topLinePunct w:val="0"/>
        <w:bidi w:val="0"/>
        <w:spacing w:line="353" w:lineRule="auto"/>
        <w:ind w:firstLine="640" w:firstLineChars="200"/>
        <w:jc w:val="both"/>
        <w:textAlignment w:val="auto"/>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t>（图2：收入决算结构图）（饼状图）</w:t>
      </w:r>
    </w:p>
    <w:p>
      <w:pPr>
        <w:pStyle w:val="6"/>
        <w:pageBreakBefore w:val="0"/>
        <w:kinsoku/>
        <w:wordWrap/>
        <w:overflowPunct/>
        <w:topLinePunct w:val="0"/>
        <w:bidi w:val="0"/>
        <w:spacing w:line="353" w:lineRule="auto"/>
        <w:ind w:firstLine="640" w:firstLineChars="200"/>
        <w:jc w:val="both"/>
        <w:textAlignment w:val="auto"/>
        <w:rPr>
          <w:rFonts w:hint="default" w:ascii="Times New Roman" w:hAnsi="Times New Roman" w:eastAsia="仿宋" w:cs="Times New Roman"/>
          <w:b w:val="0"/>
          <w:bCs w:val="0"/>
          <w:sz w:val="32"/>
          <w:szCs w:val="32"/>
        </w:rPr>
      </w:pPr>
      <w:r>
        <w:rPr>
          <w:rFonts w:hint="default" w:ascii="Times New Roman" w:hAnsi="Times New Roman" w:eastAsia="仿宋_GB2312" w:cs="Times New Roman"/>
          <w:b w:val="0"/>
          <w:bCs w:val="0"/>
          <w:sz w:val="32"/>
          <w:szCs w:val="32"/>
        </w:rPr>
        <w:pict>
          <v:shape id="_x0000_s1032" o:spid="_x0000_s1032" o:spt="75" type="#_x0000_t75" style="position:absolute;left:0pt;margin-left:18.7pt;margin-top:11.8pt;height:272.85pt;width:383.1pt;z-index:251663360;mso-width-relative:page;mso-height-relative:page;" o:ole="t" filled="f" o:preferrelative="t" stroked="f" coordsize="21600,21600">
            <v:path/>
            <v:fill on="f" focussize="0,0"/>
            <v:stroke on="f"/>
            <v:imagedata r:id="rId15" o:title=""/>
            <o:lock v:ext="edit" aspectratio="t"/>
          </v:shape>
          <o:OLEObject Type="Embed" ProgID="Excel.Chart.8" ShapeID="_x0000_s1032" DrawAspect="Content" ObjectID="_1468075725" r:id="rId14">
            <o:LockedField>false</o:LockedField>
          </o:OLEObject>
        </w:pict>
      </w:r>
    </w:p>
    <w:p>
      <w:pPr>
        <w:pStyle w:val="6"/>
        <w:pageBreakBefore w:val="0"/>
        <w:kinsoku/>
        <w:wordWrap/>
        <w:overflowPunct/>
        <w:topLinePunct w:val="0"/>
        <w:bidi w:val="0"/>
        <w:spacing w:line="353" w:lineRule="auto"/>
        <w:ind w:firstLine="640" w:firstLineChars="200"/>
        <w:jc w:val="both"/>
        <w:textAlignment w:val="auto"/>
        <w:rPr>
          <w:rFonts w:hint="default" w:ascii="Times New Roman" w:hAnsi="Times New Roman" w:eastAsia="仿宋" w:cs="Times New Roman"/>
          <w:b w:val="0"/>
          <w:bCs w:val="0"/>
          <w:sz w:val="32"/>
          <w:szCs w:val="32"/>
        </w:rPr>
      </w:pPr>
    </w:p>
    <w:p>
      <w:pPr>
        <w:pStyle w:val="6"/>
        <w:pageBreakBefore w:val="0"/>
        <w:kinsoku/>
        <w:wordWrap/>
        <w:overflowPunct/>
        <w:topLinePunct w:val="0"/>
        <w:bidi w:val="0"/>
        <w:spacing w:line="353" w:lineRule="auto"/>
        <w:ind w:firstLine="640" w:firstLineChars="200"/>
        <w:jc w:val="both"/>
        <w:textAlignment w:val="auto"/>
        <w:rPr>
          <w:rFonts w:hint="default" w:ascii="Times New Roman" w:hAnsi="Times New Roman" w:eastAsia="仿宋" w:cs="Times New Roman"/>
          <w:b w:val="0"/>
          <w:bCs w:val="0"/>
          <w:sz w:val="32"/>
          <w:szCs w:val="32"/>
        </w:rPr>
      </w:pPr>
    </w:p>
    <w:p>
      <w:pPr>
        <w:pStyle w:val="6"/>
        <w:pageBreakBefore w:val="0"/>
        <w:kinsoku/>
        <w:wordWrap/>
        <w:overflowPunct/>
        <w:topLinePunct w:val="0"/>
        <w:bidi w:val="0"/>
        <w:spacing w:line="353" w:lineRule="auto"/>
        <w:ind w:firstLine="640" w:firstLineChars="200"/>
        <w:jc w:val="both"/>
        <w:textAlignment w:val="auto"/>
        <w:rPr>
          <w:rFonts w:hint="default" w:ascii="Times New Roman" w:hAnsi="Times New Roman" w:eastAsia="仿宋" w:cs="Times New Roman"/>
          <w:b w:val="0"/>
          <w:bCs w:val="0"/>
          <w:sz w:val="32"/>
          <w:szCs w:val="32"/>
        </w:rPr>
      </w:pPr>
    </w:p>
    <w:p>
      <w:pPr>
        <w:pStyle w:val="6"/>
        <w:pageBreakBefore w:val="0"/>
        <w:kinsoku/>
        <w:wordWrap/>
        <w:overflowPunct/>
        <w:topLinePunct w:val="0"/>
        <w:bidi w:val="0"/>
        <w:spacing w:line="353" w:lineRule="auto"/>
        <w:ind w:firstLine="640" w:firstLineChars="200"/>
        <w:jc w:val="both"/>
        <w:textAlignment w:val="auto"/>
        <w:rPr>
          <w:rFonts w:hint="default" w:ascii="Times New Roman" w:hAnsi="Times New Roman" w:eastAsia="仿宋" w:cs="Times New Roman"/>
          <w:b w:val="0"/>
          <w:bCs w:val="0"/>
          <w:sz w:val="32"/>
          <w:szCs w:val="32"/>
        </w:rPr>
      </w:pPr>
    </w:p>
    <w:p>
      <w:pPr>
        <w:pStyle w:val="6"/>
        <w:pageBreakBefore w:val="0"/>
        <w:kinsoku/>
        <w:wordWrap/>
        <w:overflowPunct/>
        <w:topLinePunct w:val="0"/>
        <w:bidi w:val="0"/>
        <w:spacing w:line="353" w:lineRule="auto"/>
        <w:ind w:firstLine="640" w:firstLineChars="200"/>
        <w:jc w:val="both"/>
        <w:textAlignment w:val="auto"/>
        <w:rPr>
          <w:rFonts w:hint="default" w:ascii="Times New Roman" w:hAnsi="Times New Roman" w:eastAsia="仿宋" w:cs="Times New Roman"/>
          <w:b w:val="0"/>
          <w:bCs w:val="0"/>
          <w:sz w:val="32"/>
          <w:szCs w:val="32"/>
        </w:rPr>
      </w:pPr>
    </w:p>
    <w:p>
      <w:pPr>
        <w:pStyle w:val="6"/>
        <w:pageBreakBefore w:val="0"/>
        <w:kinsoku/>
        <w:wordWrap/>
        <w:overflowPunct/>
        <w:topLinePunct w:val="0"/>
        <w:bidi w:val="0"/>
        <w:spacing w:line="353" w:lineRule="auto"/>
        <w:ind w:firstLine="640" w:firstLineChars="200"/>
        <w:jc w:val="both"/>
        <w:textAlignment w:val="auto"/>
        <w:rPr>
          <w:rFonts w:hint="default" w:ascii="Times New Roman" w:hAnsi="Times New Roman" w:eastAsia="仿宋" w:cs="Times New Roman"/>
          <w:b w:val="0"/>
          <w:bCs w:val="0"/>
          <w:sz w:val="32"/>
          <w:szCs w:val="32"/>
        </w:rPr>
      </w:pPr>
    </w:p>
    <w:p>
      <w:pPr>
        <w:pStyle w:val="6"/>
        <w:pageBreakBefore w:val="0"/>
        <w:kinsoku/>
        <w:wordWrap/>
        <w:overflowPunct/>
        <w:topLinePunct w:val="0"/>
        <w:bidi w:val="0"/>
        <w:spacing w:line="353" w:lineRule="auto"/>
        <w:ind w:firstLine="640" w:firstLineChars="200"/>
        <w:jc w:val="both"/>
        <w:textAlignment w:val="auto"/>
        <w:rPr>
          <w:rFonts w:hint="default" w:ascii="Times New Roman" w:hAnsi="Times New Roman" w:eastAsia="仿宋" w:cs="Times New Roman"/>
          <w:b w:val="0"/>
          <w:bCs w:val="0"/>
          <w:sz w:val="32"/>
          <w:szCs w:val="32"/>
        </w:rPr>
      </w:pPr>
    </w:p>
    <w:p>
      <w:pPr>
        <w:pStyle w:val="26"/>
        <w:pageBreakBefore w:val="0"/>
        <w:numPr>
          <w:ilvl w:val="0"/>
          <w:numId w:val="0"/>
        </w:numPr>
        <w:kinsoku/>
        <w:wordWrap/>
        <w:overflowPunct/>
        <w:topLinePunct w:val="0"/>
        <w:bidi w:val="0"/>
        <w:spacing w:line="353" w:lineRule="auto"/>
        <w:ind w:firstLine="640" w:firstLineChars="200"/>
        <w:jc w:val="both"/>
        <w:textAlignment w:val="auto"/>
        <w:outlineLvl w:val="1"/>
        <w:rPr>
          <w:rStyle w:val="28"/>
          <w:rFonts w:hint="default" w:ascii="Times New Roman" w:hAnsi="Times New Roman" w:eastAsia="黑体" w:cs="Times New Roman"/>
          <w:b w:val="0"/>
          <w:bCs w:val="0"/>
        </w:rPr>
      </w:pPr>
      <w:bookmarkStart w:id="53" w:name="_Toc4727"/>
      <w:bookmarkStart w:id="54" w:name="_Toc15396605"/>
      <w:bookmarkStart w:id="55" w:name="_Toc3511"/>
      <w:bookmarkStart w:id="56" w:name="_Toc15377207"/>
      <w:bookmarkStart w:id="57" w:name="_Toc23644"/>
      <w:r>
        <w:rPr>
          <w:rFonts w:hint="default" w:ascii="Times New Roman" w:hAnsi="Times New Roman" w:eastAsia="黑体" w:cs="Times New Roman"/>
          <w:b w:val="0"/>
          <w:bCs w:val="0"/>
          <w:sz w:val="32"/>
          <w:szCs w:val="32"/>
          <w:lang w:eastAsia="zh-CN"/>
        </w:rPr>
        <w:t>三、</w:t>
      </w:r>
      <w:r>
        <w:rPr>
          <w:rFonts w:hint="default" w:ascii="Times New Roman" w:hAnsi="Times New Roman" w:eastAsia="黑体" w:cs="Times New Roman"/>
          <w:b w:val="0"/>
          <w:bCs w:val="0"/>
          <w:sz w:val="32"/>
          <w:szCs w:val="32"/>
        </w:rPr>
        <w:t>支</w:t>
      </w:r>
      <w:r>
        <w:rPr>
          <w:rStyle w:val="28"/>
          <w:rFonts w:hint="default" w:ascii="Times New Roman" w:hAnsi="Times New Roman" w:eastAsia="黑体" w:cs="Times New Roman"/>
          <w:b w:val="0"/>
          <w:bCs w:val="0"/>
        </w:rPr>
        <w:t>出决算情况说明</w:t>
      </w:r>
      <w:bookmarkEnd w:id="53"/>
      <w:bookmarkEnd w:id="54"/>
      <w:bookmarkEnd w:id="55"/>
      <w:bookmarkEnd w:id="56"/>
      <w:bookmarkEnd w:id="57"/>
    </w:p>
    <w:p>
      <w:pPr>
        <w:pageBreakBefore w:val="0"/>
        <w:kinsoku/>
        <w:wordWrap/>
        <w:overflowPunct/>
        <w:topLinePunct w:val="0"/>
        <w:bidi w:val="0"/>
        <w:spacing w:line="353" w:lineRule="auto"/>
        <w:ind w:firstLine="640" w:firstLineChars="200"/>
        <w:jc w:val="both"/>
        <w:textAlignment w:val="auto"/>
        <w:outlineLvl w:val="1"/>
        <w:rPr>
          <w:rFonts w:hint="default" w:ascii="Times New Roman" w:hAnsi="Times New Roman" w:eastAsia="仿宋_GB2312" w:cs="Times New Roman"/>
          <w:b w:val="0"/>
          <w:bCs w:val="0"/>
          <w:sz w:val="32"/>
          <w:szCs w:val="32"/>
          <w:lang w:eastAsia="zh-CN"/>
        </w:rPr>
      </w:pPr>
      <w:bookmarkStart w:id="58" w:name="_Toc24170"/>
      <w:bookmarkStart w:id="59" w:name="_Toc19958"/>
      <w:bookmarkStart w:id="60" w:name="_Toc23297"/>
      <w:r>
        <w:rPr>
          <w:rFonts w:hint="default" w:ascii="Times New Roman" w:hAnsi="Times New Roman" w:eastAsia="仿宋_GB2312" w:cs="Times New Roman"/>
          <w:b w:val="0"/>
          <w:bCs w:val="0"/>
          <w:sz w:val="32"/>
          <w:szCs w:val="32"/>
        </w:rPr>
        <w:t>2022年本年支出合计</w:t>
      </w:r>
      <w:r>
        <w:rPr>
          <w:rFonts w:hint="default" w:ascii="Times New Roman" w:hAnsi="Times New Roman" w:eastAsia="仿宋_GB2312" w:cs="Times New Roman"/>
          <w:b w:val="0"/>
          <w:bCs w:val="0"/>
          <w:sz w:val="32"/>
          <w:szCs w:val="32"/>
          <w:lang w:val="en-US" w:eastAsia="zh-CN"/>
        </w:rPr>
        <w:t>1036.18</w:t>
      </w:r>
      <w:r>
        <w:rPr>
          <w:rFonts w:hint="default" w:ascii="Times New Roman" w:hAnsi="Times New Roman" w:eastAsia="仿宋_GB2312" w:cs="Times New Roman"/>
          <w:b w:val="0"/>
          <w:bCs w:val="0"/>
          <w:sz w:val="32"/>
          <w:szCs w:val="32"/>
        </w:rPr>
        <w:t>万元，其中：基本支出</w:t>
      </w:r>
      <w:r>
        <w:rPr>
          <w:rFonts w:hint="default" w:ascii="Times New Roman" w:hAnsi="Times New Roman" w:eastAsia="仿宋_GB2312" w:cs="Times New Roman"/>
          <w:b w:val="0"/>
          <w:bCs w:val="0"/>
          <w:sz w:val="32"/>
          <w:szCs w:val="32"/>
          <w:lang w:val="en-US" w:eastAsia="zh-CN"/>
        </w:rPr>
        <w:t>490.13</w:t>
      </w:r>
      <w:r>
        <w:rPr>
          <w:rFonts w:hint="default" w:ascii="Times New Roman" w:hAnsi="Times New Roman" w:eastAsia="仿宋_GB2312" w:cs="Times New Roman"/>
          <w:b w:val="0"/>
          <w:bCs w:val="0"/>
          <w:sz w:val="32"/>
          <w:szCs w:val="32"/>
        </w:rPr>
        <w:t>万元，占</w:t>
      </w:r>
      <w:r>
        <w:rPr>
          <w:rFonts w:hint="default" w:ascii="Times New Roman" w:hAnsi="Times New Roman" w:eastAsia="仿宋_GB2312" w:cs="Times New Roman"/>
          <w:b w:val="0"/>
          <w:bCs w:val="0"/>
          <w:sz w:val="32"/>
          <w:szCs w:val="32"/>
          <w:lang w:val="en-US" w:eastAsia="zh-CN"/>
        </w:rPr>
        <w:t>47.30</w:t>
      </w:r>
      <w:r>
        <w:rPr>
          <w:rFonts w:hint="default" w:ascii="Times New Roman" w:hAnsi="Times New Roman" w:eastAsia="仿宋_GB2312" w:cs="Times New Roman"/>
          <w:b w:val="0"/>
          <w:bCs w:val="0"/>
          <w:sz w:val="32"/>
          <w:szCs w:val="32"/>
        </w:rPr>
        <w:t>%；项目支出</w:t>
      </w:r>
      <w:r>
        <w:rPr>
          <w:rFonts w:hint="default" w:ascii="Times New Roman" w:hAnsi="Times New Roman" w:eastAsia="仿宋_GB2312" w:cs="Times New Roman"/>
          <w:b w:val="0"/>
          <w:bCs w:val="0"/>
          <w:sz w:val="32"/>
          <w:szCs w:val="32"/>
          <w:lang w:val="en-US" w:eastAsia="zh-CN"/>
        </w:rPr>
        <w:t>546.05</w:t>
      </w:r>
      <w:r>
        <w:rPr>
          <w:rFonts w:hint="default" w:ascii="Times New Roman" w:hAnsi="Times New Roman" w:eastAsia="仿宋_GB2312" w:cs="Times New Roman"/>
          <w:b w:val="0"/>
          <w:bCs w:val="0"/>
          <w:sz w:val="32"/>
          <w:szCs w:val="32"/>
        </w:rPr>
        <w:t>万元，占</w:t>
      </w:r>
      <w:r>
        <w:rPr>
          <w:rFonts w:hint="default" w:ascii="Times New Roman" w:hAnsi="Times New Roman" w:eastAsia="仿宋_GB2312" w:cs="Times New Roman"/>
          <w:b w:val="0"/>
          <w:bCs w:val="0"/>
          <w:sz w:val="32"/>
          <w:szCs w:val="32"/>
          <w:lang w:val="en-US" w:eastAsia="zh-CN"/>
        </w:rPr>
        <w:t>52.70</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w:t>
      </w:r>
      <w:bookmarkEnd w:id="58"/>
      <w:bookmarkEnd w:id="59"/>
      <w:bookmarkEnd w:id="60"/>
    </w:p>
    <w:p>
      <w:pPr>
        <w:pageBreakBefore w:val="0"/>
        <w:kinsoku/>
        <w:wordWrap/>
        <w:overflowPunct/>
        <w:topLinePunct w:val="0"/>
        <w:bidi w:val="0"/>
        <w:spacing w:line="353" w:lineRule="auto"/>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（图3：支出决算结构图）（饼状图）</w:t>
      </w:r>
    </w:p>
    <w:p>
      <w:pPr>
        <w:pageBreakBefore w:val="0"/>
        <w:kinsoku/>
        <w:wordWrap/>
        <w:overflowPunct/>
        <w:topLinePunct w:val="0"/>
        <w:bidi w:val="0"/>
        <w:spacing w:line="353" w:lineRule="auto"/>
        <w:ind w:firstLine="640" w:firstLineChars="200"/>
        <w:jc w:val="both"/>
        <w:textAlignment w:val="auto"/>
        <w:rPr>
          <w:rFonts w:hint="default" w:ascii="Times New Roman" w:hAnsi="Times New Roman" w:eastAsia="仿宋_GB2312" w:cs="Times New Roman"/>
          <w:b w:val="0"/>
          <w:bCs w:val="0"/>
          <w:sz w:val="32"/>
          <w:szCs w:val="32"/>
        </w:rPr>
      </w:pPr>
    </w:p>
    <w:p>
      <w:pPr>
        <w:pStyle w:val="6"/>
        <w:pageBreakBefore w:val="0"/>
        <w:kinsoku/>
        <w:wordWrap/>
        <w:overflowPunct/>
        <w:topLinePunct w:val="0"/>
        <w:bidi w:val="0"/>
        <w:spacing w:line="353" w:lineRule="auto"/>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pict>
          <v:shape id="_x0000_s1031" o:spid="_x0000_s1031" o:spt="75" type="#_x0000_t75" style="position:absolute;left:0pt;margin-left:36.55pt;margin-top:-30.35pt;height:272.85pt;width:383.1pt;z-index:251662336;mso-width-relative:page;mso-height-relative:page;" o:ole="t" filled="f" o:preferrelative="t" stroked="f" coordsize="21600,21600">
            <v:path/>
            <v:fill on="f" focussize="0,0"/>
            <v:stroke on="f"/>
            <v:imagedata r:id="rId17" o:title=""/>
            <o:lock v:ext="edit" aspectratio="t"/>
          </v:shape>
          <o:OLEObject Type="Embed" ProgID="Excel.Chart.8" ShapeID="_x0000_s1031" DrawAspect="Content" ObjectID="_1468075726" r:id="rId16">
            <o:LockedField>false</o:LockedField>
          </o:OLEObject>
        </w:pict>
      </w:r>
    </w:p>
    <w:p>
      <w:pPr>
        <w:pageBreakBefore w:val="0"/>
        <w:kinsoku/>
        <w:wordWrap/>
        <w:overflowPunct/>
        <w:topLinePunct w:val="0"/>
        <w:bidi w:val="0"/>
        <w:spacing w:line="353" w:lineRule="auto"/>
        <w:ind w:firstLine="640" w:firstLineChars="200"/>
        <w:jc w:val="both"/>
        <w:textAlignment w:val="auto"/>
        <w:outlineLvl w:val="9"/>
        <w:rPr>
          <w:rFonts w:hint="default" w:ascii="Times New Roman" w:hAnsi="Times New Roman" w:eastAsia="黑体" w:cs="Times New Roman"/>
          <w:b w:val="0"/>
          <w:bCs w:val="0"/>
          <w:sz w:val="32"/>
          <w:szCs w:val="32"/>
        </w:rPr>
      </w:pPr>
      <w:bookmarkStart w:id="61" w:name="_Toc15396606"/>
      <w:bookmarkStart w:id="62" w:name="_Toc15377208"/>
    </w:p>
    <w:p>
      <w:pPr>
        <w:pageBreakBefore w:val="0"/>
        <w:kinsoku/>
        <w:wordWrap/>
        <w:overflowPunct/>
        <w:topLinePunct w:val="0"/>
        <w:bidi w:val="0"/>
        <w:spacing w:line="353" w:lineRule="auto"/>
        <w:ind w:firstLine="640" w:firstLineChars="200"/>
        <w:jc w:val="both"/>
        <w:textAlignment w:val="auto"/>
        <w:outlineLvl w:val="9"/>
        <w:rPr>
          <w:rFonts w:hint="default" w:ascii="Times New Roman" w:hAnsi="Times New Roman" w:eastAsia="黑体" w:cs="Times New Roman"/>
          <w:b w:val="0"/>
          <w:bCs w:val="0"/>
          <w:sz w:val="32"/>
          <w:szCs w:val="32"/>
        </w:rPr>
      </w:pPr>
    </w:p>
    <w:p>
      <w:pPr>
        <w:pageBreakBefore w:val="0"/>
        <w:kinsoku/>
        <w:wordWrap/>
        <w:overflowPunct/>
        <w:topLinePunct w:val="0"/>
        <w:bidi w:val="0"/>
        <w:spacing w:line="353" w:lineRule="auto"/>
        <w:ind w:firstLine="640" w:firstLineChars="200"/>
        <w:jc w:val="both"/>
        <w:textAlignment w:val="auto"/>
        <w:outlineLvl w:val="9"/>
        <w:rPr>
          <w:rFonts w:hint="default" w:ascii="Times New Roman" w:hAnsi="Times New Roman" w:eastAsia="黑体" w:cs="Times New Roman"/>
          <w:b w:val="0"/>
          <w:bCs w:val="0"/>
          <w:sz w:val="32"/>
          <w:szCs w:val="32"/>
        </w:rPr>
      </w:pPr>
    </w:p>
    <w:p>
      <w:pPr>
        <w:pageBreakBefore w:val="0"/>
        <w:kinsoku/>
        <w:wordWrap/>
        <w:overflowPunct/>
        <w:topLinePunct w:val="0"/>
        <w:bidi w:val="0"/>
        <w:spacing w:line="353" w:lineRule="auto"/>
        <w:ind w:firstLine="640" w:firstLineChars="200"/>
        <w:jc w:val="both"/>
        <w:textAlignment w:val="auto"/>
        <w:outlineLvl w:val="9"/>
        <w:rPr>
          <w:rFonts w:hint="default" w:ascii="Times New Roman" w:hAnsi="Times New Roman" w:eastAsia="黑体" w:cs="Times New Roman"/>
          <w:b w:val="0"/>
          <w:bCs w:val="0"/>
          <w:sz w:val="32"/>
          <w:szCs w:val="32"/>
        </w:rPr>
      </w:pPr>
    </w:p>
    <w:p>
      <w:pPr>
        <w:pageBreakBefore w:val="0"/>
        <w:kinsoku/>
        <w:wordWrap/>
        <w:overflowPunct/>
        <w:topLinePunct w:val="0"/>
        <w:bidi w:val="0"/>
        <w:spacing w:line="353" w:lineRule="auto"/>
        <w:ind w:firstLine="640" w:firstLineChars="200"/>
        <w:jc w:val="both"/>
        <w:textAlignment w:val="auto"/>
        <w:outlineLvl w:val="9"/>
        <w:rPr>
          <w:rFonts w:hint="default" w:ascii="Times New Roman" w:hAnsi="Times New Roman" w:eastAsia="黑体" w:cs="Times New Roman"/>
          <w:b w:val="0"/>
          <w:bCs w:val="0"/>
          <w:sz w:val="32"/>
          <w:szCs w:val="32"/>
        </w:rPr>
      </w:pPr>
    </w:p>
    <w:p>
      <w:pPr>
        <w:pageBreakBefore w:val="0"/>
        <w:kinsoku/>
        <w:wordWrap/>
        <w:overflowPunct/>
        <w:topLinePunct w:val="0"/>
        <w:bidi w:val="0"/>
        <w:spacing w:line="353" w:lineRule="auto"/>
        <w:ind w:firstLine="640" w:firstLineChars="200"/>
        <w:jc w:val="both"/>
        <w:textAlignment w:val="auto"/>
        <w:outlineLvl w:val="9"/>
        <w:rPr>
          <w:rFonts w:hint="default" w:ascii="Times New Roman" w:hAnsi="Times New Roman" w:eastAsia="黑体" w:cs="Times New Roman"/>
          <w:b w:val="0"/>
          <w:bCs w:val="0"/>
          <w:sz w:val="32"/>
          <w:szCs w:val="32"/>
        </w:rPr>
      </w:pPr>
    </w:p>
    <w:p>
      <w:pPr>
        <w:pageBreakBefore w:val="0"/>
        <w:kinsoku/>
        <w:wordWrap/>
        <w:overflowPunct/>
        <w:topLinePunct w:val="0"/>
        <w:bidi w:val="0"/>
        <w:spacing w:line="353" w:lineRule="auto"/>
        <w:jc w:val="both"/>
        <w:textAlignment w:val="auto"/>
        <w:outlineLvl w:val="9"/>
        <w:rPr>
          <w:rFonts w:hint="default" w:ascii="Times New Roman" w:hAnsi="Times New Roman" w:eastAsia="黑体" w:cs="Times New Roman"/>
          <w:b w:val="0"/>
          <w:bCs w:val="0"/>
          <w:sz w:val="32"/>
          <w:szCs w:val="32"/>
        </w:rPr>
      </w:pPr>
    </w:p>
    <w:p>
      <w:pPr>
        <w:pageBreakBefore w:val="0"/>
        <w:kinsoku/>
        <w:wordWrap/>
        <w:overflowPunct/>
        <w:topLinePunct w:val="0"/>
        <w:bidi w:val="0"/>
        <w:spacing w:line="353" w:lineRule="auto"/>
        <w:ind w:firstLine="640" w:firstLineChars="200"/>
        <w:jc w:val="both"/>
        <w:textAlignment w:val="auto"/>
        <w:outlineLvl w:val="1"/>
        <w:rPr>
          <w:rStyle w:val="28"/>
          <w:rFonts w:hint="default" w:ascii="Times New Roman" w:hAnsi="Times New Roman" w:eastAsia="黑体" w:cs="Times New Roman"/>
          <w:b w:val="0"/>
          <w:bCs w:val="0"/>
        </w:rPr>
      </w:pPr>
      <w:bookmarkStart w:id="63" w:name="_Toc18887"/>
      <w:bookmarkStart w:id="64" w:name="_Toc14526"/>
      <w:bookmarkStart w:id="65" w:name="_Toc10832"/>
      <w:r>
        <w:rPr>
          <w:rFonts w:hint="default" w:ascii="Times New Roman" w:hAnsi="Times New Roman" w:eastAsia="黑体" w:cs="Times New Roman"/>
          <w:b w:val="0"/>
          <w:bCs w:val="0"/>
          <w:sz w:val="32"/>
          <w:szCs w:val="32"/>
        </w:rPr>
        <w:t>四、财</w:t>
      </w:r>
      <w:r>
        <w:rPr>
          <w:rStyle w:val="28"/>
          <w:rFonts w:hint="default" w:ascii="Times New Roman" w:hAnsi="Times New Roman" w:eastAsia="黑体" w:cs="Times New Roman"/>
          <w:b w:val="0"/>
          <w:bCs w:val="0"/>
        </w:rPr>
        <w:t>政拨款收入支出决算总体情况说明</w:t>
      </w:r>
      <w:bookmarkEnd w:id="61"/>
      <w:bookmarkEnd w:id="62"/>
      <w:bookmarkEnd w:id="63"/>
      <w:bookmarkEnd w:id="64"/>
      <w:bookmarkEnd w:id="65"/>
    </w:p>
    <w:p>
      <w:pPr>
        <w:pageBreakBefore w:val="0"/>
        <w:kinsoku/>
        <w:wordWrap/>
        <w:overflowPunct/>
        <w:topLinePunct w:val="0"/>
        <w:bidi w:val="0"/>
        <w:spacing w:line="353" w:lineRule="auto"/>
        <w:ind w:firstLine="640" w:firstLineChars="200"/>
        <w:jc w:val="both"/>
        <w:textAlignment w:val="auto"/>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t>2022年财政拨款收、支总计</w:t>
      </w:r>
      <w:r>
        <w:rPr>
          <w:rFonts w:hint="default" w:ascii="Times New Roman" w:hAnsi="Times New Roman" w:eastAsia="仿宋" w:cs="Times New Roman"/>
          <w:b w:val="0"/>
          <w:bCs w:val="0"/>
          <w:sz w:val="32"/>
          <w:szCs w:val="32"/>
          <w:lang w:val="en-US" w:eastAsia="zh-CN"/>
        </w:rPr>
        <w:t>1036.18</w:t>
      </w:r>
      <w:r>
        <w:rPr>
          <w:rFonts w:hint="default" w:ascii="Times New Roman" w:hAnsi="Times New Roman" w:eastAsia="仿宋" w:cs="Times New Roman"/>
          <w:b w:val="0"/>
          <w:bCs w:val="0"/>
          <w:sz w:val="32"/>
          <w:szCs w:val="32"/>
        </w:rPr>
        <w:t>万元。与2021年</w:t>
      </w:r>
      <w:r>
        <w:rPr>
          <w:rFonts w:hint="default" w:ascii="Times New Roman" w:hAnsi="Times New Roman" w:eastAsia="仿宋" w:cs="Times New Roman"/>
          <w:b w:val="0"/>
          <w:bCs w:val="0"/>
          <w:sz w:val="32"/>
          <w:szCs w:val="32"/>
          <w:lang w:val="en-US" w:eastAsia="zh-CN"/>
        </w:rPr>
        <w:t>1148.74万元</w:t>
      </w:r>
      <w:r>
        <w:rPr>
          <w:rFonts w:hint="default" w:ascii="Times New Roman" w:hAnsi="Times New Roman" w:eastAsia="仿宋" w:cs="Times New Roman"/>
          <w:b w:val="0"/>
          <w:bCs w:val="0"/>
          <w:sz w:val="32"/>
          <w:szCs w:val="32"/>
        </w:rPr>
        <w:t>相比，财政拨款收、支总计减少</w:t>
      </w:r>
      <w:r>
        <w:rPr>
          <w:rFonts w:hint="default" w:ascii="Times New Roman" w:hAnsi="Times New Roman" w:eastAsia="仿宋" w:cs="Times New Roman"/>
          <w:b w:val="0"/>
          <w:bCs w:val="0"/>
          <w:sz w:val="32"/>
          <w:szCs w:val="32"/>
          <w:lang w:val="en-US" w:eastAsia="zh-CN"/>
        </w:rPr>
        <w:t>112.56</w:t>
      </w:r>
      <w:r>
        <w:rPr>
          <w:rFonts w:hint="default" w:ascii="Times New Roman" w:hAnsi="Times New Roman" w:eastAsia="仿宋" w:cs="Times New Roman"/>
          <w:b w:val="0"/>
          <w:bCs w:val="0"/>
          <w:sz w:val="32"/>
          <w:szCs w:val="32"/>
        </w:rPr>
        <w:t>万元，下降</w:t>
      </w:r>
      <w:r>
        <w:rPr>
          <w:rFonts w:hint="default" w:ascii="Times New Roman" w:hAnsi="Times New Roman" w:eastAsia="仿宋" w:cs="Times New Roman"/>
          <w:b w:val="0"/>
          <w:bCs w:val="0"/>
          <w:sz w:val="32"/>
          <w:szCs w:val="32"/>
          <w:lang w:val="en-US" w:eastAsia="zh-CN"/>
        </w:rPr>
        <w:t>9.80</w:t>
      </w:r>
      <w:r>
        <w:rPr>
          <w:rFonts w:hint="default" w:ascii="Times New Roman" w:hAnsi="Times New Roman" w:eastAsia="仿宋" w:cs="Times New Roman"/>
          <w:b w:val="0"/>
          <w:bCs w:val="0"/>
          <w:sz w:val="32"/>
          <w:szCs w:val="32"/>
        </w:rPr>
        <w:t>%。主要变动原因是一般公共预算财政拨款收入</w:t>
      </w:r>
      <w:r>
        <w:rPr>
          <w:rFonts w:hint="default" w:ascii="Times New Roman" w:hAnsi="Times New Roman" w:eastAsia="仿宋" w:cs="Times New Roman"/>
          <w:b w:val="0"/>
          <w:bCs w:val="0"/>
          <w:sz w:val="32"/>
          <w:szCs w:val="32"/>
          <w:lang w:eastAsia="zh-CN"/>
        </w:rPr>
        <w:t>减少，卫生健康支出减少，</w:t>
      </w:r>
      <w:r>
        <w:rPr>
          <w:rFonts w:hint="default" w:ascii="Times New Roman" w:hAnsi="Times New Roman" w:eastAsia="仿宋" w:cs="Times New Roman"/>
          <w:b w:val="0"/>
          <w:bCs w:val="0"/>
          <w:sz w:val="32"/>
          <w:szCs w:val="32"/>
        </w:rPr>
        <w:t>收、支总计随之减少。</w:t>
      </w:r>
    </w:p>
    <w:p>
      <w:pPr>
        <w:pageBreakBefore w:val="0"/>
        <w:kinsoku/>
        <w:wordWrap/>
        <w:overflowPunct/>
        <w:topLinePunct w:val="0"/>
        <w:bidi w:val="0"/>
        <w:spacing w:line="353" w:lineRule="auto"/>
        <w:ind w:firstLine="640" w:firstLineChars="200"/>
        <w:jc w:val="both"/>
        <w:textAlignment w:val="auto"/>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t>（图4：财政拨款收、支决算总计变动情况）（柱状图）</w:t>
      </w:r>
    </w:p>
    <w:p>
      <w:pPr>
        <w:pageBreakBefore w:val="0"/>
        <w:kinsoku/>
        <w:wordWrap/>
        <w:overflowPunct/>
        <w:topLinePunct w:val="0"/>
        <w:bidi w:val="0"/>
        <w:spacing w:line="353" w:lineRule="auto"/>
        <w:ind w:firstLine="640" w:firstLineChars="200"/>
        <w:jc w:val="both"/>
        <w:textAlignment w:val="auto"/>
        <w:rPr>
          <w:rFonts w:hint="default" w:ascii="Times New Roman" w:hAnsi="Times New Roman" w:eastAsia="仿宋" w:cs="Times New Roman"/>
          <w:b w:val="0"/>
          <w:bCs w:val="0"/>
          <w:sz w:val="32"/>
          <w:szCs w:val="32"/>
        </w:rPr>
      </w:pPr>
      <w:r>
        <w:rPr>
          <w:rFonts w:hint="default" w:ascii="Times New Roman" w:hAnsi="Times New Roman" w:eastAsia="仿宋_GB2312" w:cs="Times New Roman"/>
          <w:b w:val="0"/>
          <w:bCs w:val="0"/>
          <w:sz w:val="32"/>
          <w:szCs w:val="32"/>
        </w:rPr>
        <w:pict>
          <v:shape id="Object 14" o:spid="_x0000_s1028" o:spt="75" type="#_x0000_t75" style="position:absolute;left:0pt;margin-left:23.95pt;margin-top:1.7pt;height:233.2pt;width:384.05pt;z-index:251659264;mso-width-relative:page;mso-height-relative:page;" o:ole="t" filled="f" o:preferrelative="t" stroked="f" coordsize="21600,21600">
            <v:path/>
            <v:fill on="f" focussize="0,0"/>
            <v:stroke on="f"/>
            <v:imagedata r:id="rId19" o:title=""/>
            <o:lock v:ext="edit" aspectratio="t"/>
          </v:shape>
          <o:OLEObject Type="Embed" ProgID="Excel.Chart.8" ShapeID="Object 14" DrawAspect="Content" ObjectID="_1468075727" r:id="rId18">
            <o:LockedField>false</o:LockedField>
          </o:OLEObject>
        </w:pict>
      </w:r>
    </w:p>
    <w:p>
      <w:pPr>
        <w:pStyle w:val="6"/>
        <w:pageBreakBefore w:val="0"/>
        <w:kinsoku/>
        <w:wordWrap/>
        <w:overflowPunct/>
        <w:topLinePunct w:val="0"/>
        <w:bidi w:val="0"/>
        <w:spacing w:line="353" w:lineRule="auto"/>
        <w:ind w:firstLine="640" w:firstLineChars="200"/>
        <w:jc w:val="both"/>
        <w:textAlignment w:val="auto"/>
        <w:rPr>
          <w:rFonts w:hint="default" w:ascii="Times New Roman" w:hAnsi="Times New Roman" w:eastAsia="仿宋" w:cs="Times New Roman"/>
          <w:b w:val="0"/>
          <w:bCs w:val="0"/>
          <w:sz w:val="32"/>
          <w:szCs w:val="32"/>
        </w:rPr>
      </w:pPr>
    </w:p>
    <w:p>
      <w:pPr>
        <w:pStyle w:val="6"/>
        <w:pageBreakBefore w:val="0"/>
        <w:kinsoku/>
        <w:wordWrap/>
        <w:overflowPunct/>
        <w:topLinePunct w:val="0"/>
        <w:bidi w:val="0"/>
        <w:spacing w:line="353" w:lineRule="auto"/>
        <w:ind w:firstLine="640" w:firstLineChars="200"/>
        <w:jc w:val="both"/>
        <w:textAlignment w:val="auto"/>
        <w:rPr>
          <w:rFonts w:hint="default" w:ascii="Times New Roman" w:hAnsi="Times New Roman" w:eastAsia="仿宋" w:cs="Times New Roman"/>
          <w:b w:val="0"/>
          <w:bCs w:val="0"/>
          <w:sz w:val="32"/>
          <w:szCs w:val="32"/>
        </w:rPr>
      </w:pPr>
    </w:p>
    <w:p>
      <w:pPr>
        <w:pStyle w:val="6"/>
        <w:pageBreakBefore w:val="0"/>
        <w:kinsoku/>
        <w:wordWrap/>
        <w:overflowPunct/>
        <w:topLinePunct w:val="0"/>
        <w:bidi w:val="0"/>
        <w:spacing w:line="353" w:lineRule="auto"/>
        <w:ind w:firstLine="640" w:firstLineChars="200"/>
        <w:jc w:val="both"/>
        <w:textAlignment w:val="auto"/>
        <w:rPr>
          <w:rFonts w:hint="default" w:ascii="Times New Roman" w:hAnsi="Times New Roman" w:eastAsia="仿宋" w:cs="Times New Roman"/>
          <w:b w:val="0"/>
          <w:bCs w:val="0"/>
          <w:sz w:val="32"/>
          <w:szCs w:val="32"/>
        </w:rPr>
      </w:pPr>
    </w:p>
    <w:p>
      <w:pPr>
        <w:pStyle w:val="6"/>
        <w:pageBreakBefore w:val="0"/>
        <w:kinsoku/>
        <w:wordWrap/>
        <w:overflowPunct/>
        <w:topLinePunct w:val="0"/>
        <w:bidi w:val="0"/>
        <w:spacing w:line="353" w:lineRule="auto"/>
        <w:jc w:val="both"/>
        <w:textAlignment w:val="auto"/>
        <w:rPr>
          <w:rFonts w:hint="default" w:ascii="Times New Roman" w:hAnsi="Times New Roman" w:eastAsia="仿宋" w:cs="Times New Roman"/>
          <w:b w:val="0"/>
          <w:bCs w:val="0"/>
          <w:sz w:val="32"/>
          <w:szCs w:val="32"/>
        </w:rPr>
      </w:pPr>
    </w:p>
    <w:p>
      <w:pPr>
        <w:pageBreakBefore w:val="0"/>
        <w:kinsoku/>
        <w:wordWrap/>
        <w:overflowPunct/>
        <w:topLinePunct w:val="0"/>
        <w:bidi w:val="0"/>
        <w:spacing w:line="353" w:lineRule="auto"/>
        <w:ind w:firstLine="640" w:firstLineChars="200"/>
        <w:jc w:val="both"/>
        <w:textAlignment w:val="auto"/>
        <w:outlineLvl w:val="9"/>
        <w:rPr>
          <w:rFonts w:hint="default" w:ascii="Times New Roman" w:hAnsi="Times New Roman" w:eastAsia="黑体" w:cs="Times New Roman"/>
          <w:b w:val="0"/>
          <w:bCs w:val="0"/>
          <w:sz w:val="32"/>
          <w:szCs w:val="32"/>
        </w:rPr>
      </w:pPr>
      <w:bookmarkStart w:id="66" w:name="_Toc15377209"/>
      <w:bookmarkStart w:id="67" w:name="_Toc15396607"/>
    </w:p>
    <w:p>
      <w:pPr>
        <w:pageBreakBefore w:val="0"/>
        <w:kinsoku/>
        <w:wordWrap/>
        <w:overflowPunct/>
        <w:topLinePunct w:val="0"/>
        <w:bidi w:val="0"/>
        <w:spacing w:line="353" w:lineRule="auto"/>
        <w:ind w:firstLine="640" w:firstLineChars="200"/>
        <w:jc w:val="both"/>
        <w:textAlignment w:val="auto"/>
        <w:outlineLvl w:val="1"/>
        <w:rPr>
          <w:rStyle w:val="28"/>
          <w:rFonts w:hint="default" w:ascii="Times New Roman" w:hAnsi="Times New Roman" w:eastAsia="黑体" w:cs="Times New Roman"/>
          <w:b w:val="0"/>
          <w:bCs w:val="0"/>
        </w:rPr>
      </w:pPr>
      <w:bookmarkStart w:id="68" w:name="_Toc21148"/>
      <w:bookmarkStart w:id="69" w:name="_Toc25368"/>
      <w:bookmarkStart w:id="70" w:name="_Toc32749"/>
      <w:r>
        <w:rPr>
          <w:rFonts w:hint="default" w:ascii="Times New Roman" w:hAnsi="Times New Roman" w:eastAsia="黑体" w:cs="Times New Roman"/>
          <w:b w:val="0"/>
          <w:bCs w:val="0"/>
          <w:sz w:val="32"/>
          <w:szCs w:val="32"/>
        </w:rPr>
        <w:t>五、一</w:t>
      </w:r>
      <w:r>
        <w:rPr>
          <w:rStyle w:val="28"/>
          <w:rFonts w:hint="default" w:ascii="Times New Roman" w:hAnsi="Times New Roman" w:eastAsia="黑体" w:cs="Times New Roman"/>
          <w:b w:val="0"/>
          <w:bCs w:val="0"/>
        </w:rPr>
        <w:t>般公共预算财政拨款支出决算情况说明</w:t>
      </w:r>
      <w:bookmarkEnd w:id="66"/>
      <w:bookmarkEnd w:id="67"/>
      <w:bookmarkEnd w:id="68"/>
      <w:bookmarkEnd w:id="69"/>
      <w:bookmarkEnd w:id="70"/>
    </w:p>
    <w:p>
      <w:pPr>
        <w:pageBreakBefore w:val="0"/>
        <w:kinsoku/>
        <w:wordWrap/>
        <w:overflowPunct/>
        <w:topLinePunct w:val="0"/>
        <w:bidi w:val="0"/>
        <w:spacing w:line="353" w:lineRule="auto"/>
        <w:ind w:firstLine="640" w:firstLineChars="200"/>
        <w:jc w:val="both"/>
        <w:textAlignment w:val="auto"/>
        <w:outlineLvl w:val="2"/>
        <w:rPr>
          <w:rFonts w:hint="default" w:ascii="Times New Roman" w:hAnsi="Times New Roman" w:eastAsia="楷体_GB2312" w:cs="Times New Roman"/>
          <w:b w:val="0"/>
          <w:bCs w:val="0"/>
          <w:sz w:val="32"/>
          <w:szCs w:val="32"/>
          <w:lang w:eastAsia="zh-CN"/>
        </w:rPr>
      </w:pPr>
      <w:bookmarkStart w:id="71" w:name="_Toc15377210"/>
      <w:r>
        <w:rPr>
          <w:rFonts w:hint="default" w:ascii="Times New Roman" w:hAnsi="Times New Roman" w:eastAsia="楷体_GB2312" w:cs="Times New Roman"/>
          <w:b w:val="0"/>
          <w:bCs w:val="0"/>
          <w:sz w:val="32"/>
          <w:szCs w:val="32"/>
        </w:rPr>
        <w:t>（一）一般公共预算财政拨款支出决算总体情况</w:t>
      </w:r>
      <w:bookmarkEnd w:id="71"/>
      <w:r>
        <w:rPr>
          <w:rFonts w:hint="default" w:ascii="Times New Roman" w:hAnsi="Times New Roman" w:eastAsia="楷体_GB2312" w:cs="Times New Roman"/>
          <w:b w:val="0"/>
          <w:bCs w:val="0"/>
          <w:sz w:val="32"/>
          <w:szCs w:val="32"/>
          <w:lang w:eastAsia="zh-CN"/>
        </w:rPr>
        <w:t>。</w:t>
      </w:r>
    </w:p>
    <w:p>
      <w:pPr>
        <w:pageBreakBefore w:val="0"/>
        <w:kinsoku/>
        <w:wordWrap/>
        <w:overflowPunct/>
        <w:topLinePunct w:val="0"/>
        <w:bidi w:val="0"/>
        <w:spacing w:line="353" w:lineRule="auto"/>
        <w:ind w:firstLine="640" w:firstLineChars="200"/>
        <w:jc w:val="both"/>
        <w:textAlignment w:val="auto"/>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t>2022年一般公共预算财政拨款支出</w:t>
      </w:r>
      <w:r>
        <w:rPr>
          <w:rFonts w:hint="default" w:ascii="Times New Roman" w:hAnsi="Times New Roman" w:eastAsia="仿宋" w:cs="Times New Roman"/>
          <w:b w:val="0"/>
          <w:bCs w:val="0"/>
          <w:sz w:val="32"/>
          <w:szCs w:val="32"/>
          <w:lang w:val="en-US" w:eastAsia="zh-CN"/>
        </w:rPr>
        <w:t>1036.18</w:t>
      </w:r>
      <w:r>
        <w:rPr>
          <w:rFonts w:hint="default" w:ascii="Times New Roman" w:hAnsi="Times New Roman" w:eastAsia="仿宋" w:cs="Times New Roman"/>
          <w:b w:val="0"/>
          <w:bCs w:val="0"/>
          <w:sz w:val="32"/>
          <w:szCs w:val="32"/>
        </w:rPr>
        <w:t>万元，占本年支出合计的</w:t>
      </w:r>
      <w:r>
        <w:rPr>
          <w:rFonts w:hint="default" w:ascii="Times New Roman" w:hAnsi="Times New Roman" w:eastAsia="仿宋" w:cs="Times New Roman"/>
          <w:b w:val="0"/>
          <w:bCs w:val="0"/>
          <w:sz w:val="32"/>
          <w:szCs w:val="32"/>
          <w:lang w:val="en-US" w:eastAsia="zh-CN"/>
        </w:rPr>
        <w:t>100</w:t>
      </w:r>
      <w:r>
        <w:rPr>
          <w:rFonts w:hint="default" w:ascii="Times New Roman" w:hAnsi="Times New Roman" w:eastAsia="仿宋" w:cs="Times New Roman"/>
          <w:b w:val="0"/>
          <w:bCs w:val="0"/>
          <w:sz w:val="32"/>
          <w:szCs w:val="32"/>
        </w:rPr>
        <w:t>%。与2021年</w:t>
      </w:r>
      <w:r>
        <w:rPr>
          <w:rFonts w:hint="default" w:ascii="Times New Roman" w:hAnsi="Times New Roman" w:eastAsia="仿宋" w:cs="Times New Roman"/>
          <w:b w:val="0"/>
          <w:bCs w:val="0"/>
          <w:sz w:val="32"/>
          <w:szCs w:val="32"/>
          <w:lang w:val="en-US" w:eastAsia="zh-CN"/>
        </w:rPr>
        <w:t>1061.14万元</w:t>
      </w:r>
      <w:r>
        <w:rPr>
          <w:rFonts w:hint="default" w:ascii="Times New Roman" w:hAnsi="Times New Roman" w:eastAsia="仿宋" w:cs="Times New Roman"/>
          <w:b w:val="0"/>
          <w:bCs w:val="0"/>
          <w:sz w:val="32"/>
          <w:szCs w:val="32"/>
        </w:rPr>
        <w:t>相比，一般公共预算财政拨款支出减少</w:t>
      </w:r>
      <w:r>
        <w:rPr>
          <w:rFonts w:hint="default" w:ascii="Times New Roman" w:hAnsi="Times New Roman" w:eastAsia="仿宋" w:cs="Times New Roman"/>
          <w:b w:val="0"/>
          <w:bCs w:val="0"/>
          <w:sz w:val="32"/>
          <w:szCs w:val="32"/>
          <w:lang w:val="en-US" w:eastAsia="zh-CN"/>
        </w:rPr>
        <w:t>24.96</w:t>
      </w:r>
      <w:r>
        <w:rPr>
          <w:rFonts w:hint="default" w:ascii="Times New Roman" w:hAnsi="Times New Roman" w:eastAsia="仿宋" w:cs="Times New Roman"/>
          <w:b w:val="0"/>
          <w:bCs w:val="0"/>
          <w:sz w:val="32"/>
          <w:szCs w:val="32"/>
        </w:rPr>
        <w:t>万元，下降</w:t>
      </w:r>
      <w:r>
        <w:rPr>
          <w:rFonts w:hint="default" w:ascii="Times New Roman" w:hAnsi="Times New Roman" w:eastAsia="仿宋" w:cs="Times New Roman"/>
          <w:b w:val="0"/>
          <w:bCs w:val="0"/>
          <w:sz w:val="32"/>
          <w:szCs w:val="32"/>
          <w:lang w:val="en-US" w:eastAsia="zh-CN"/>
        </w:rPr>
        <w:t>2.35</w:t>
      </w:r>
      <w:r>
        <w:rPr>
          <w:rFonts w:hint="default" w:ascii="Times New Roman" w:hAnsi="Times New Roman" w:eastAsia="仿宋" w:cs="Times New Roman"/>
          <w:b w:val="0"/>
          <w:bCs w:val="0"/>
          <w:sz w:val="32"/>
          <w:szCs w:val="32"/>
        </w:rPr>
        <w:t>%。主要变动原因是</w:t>
      </w:r>
      <w:r>
        <w:rPr>
          <w:rFonts w:hint="default" w:ascii="Times New Roman" w:hAnsi="Times New Roman" w:eastAsia="仿宋" w:cs="Times New Roman"/>
          <w:b w:val="0"/>
          <w:bCs w:val="0"/>
          <w:sz w:val="32"/>
          <w:szCs w:val="32"/>
          <w:lang w:eastAsia="zh-CN"/>
        </w:rPr>
        <w:t>因新冠病毒肺炎疫情有效控制，</w:t>
      </w:r>
      <w:r>
        <w:rPr>
          <w:rFonts w:hint="default" w:ascii="Times New Roman" w:hAnsi="Times New Roman" w:eastAsia="仿宋" w:cs="Times New Roman"/>
          <w:b w:val="0"/>
          <w:bCs w:val="0"/>
          <w:sz w:val="32"/>
          <w:szCs w:val="32"/>
        </w:rPr>
        <w:t>一般公共预算财政拨款</w:t>
      </w:r>
      <w:r>
        <w:rPr>
          <w:rFonts w:hint="default" w:ascii="Times New Roman" w:hAnsi="Times New Roman" w:eastAsia="仿宋_GB2312" w:cs="Times New Roman"/>
          <w:b w:val="0"/>
          <w:bCs w:val="0"/>
          <w:sz w:val="32"/>
          <w:szCs w:val="32"/>
        </w:rPr>
        <w:t>支出随之减少。</w:t>
      </w:r>
    </w:p>
    <w:p>
      <w:pPr>
        <w:pageBreakBefore w:val="0"/>
        <w:kinsoku/>
        <w:wordWrap/>
        <w:overflowPunct/>
        <w:topLinePunct w:val="0"/>
        <w:bidi w:val="0"/>
        <w:spacing w:line="353" w:lineRule="auto"/>
        <w:ind w:firstLine="640" w:firstLineChars="200"/>
        <w:jc w:val="both"/>
        <w:textAlignment w:val="auto"/>
        <w:rPr>
          <w:rFonts w:hint="default" w:ascii="Times New Roman" w:hAnsi="Times New Roman" w:eastAsia="仿宋" w:cs="Times New Roman"/>
          <w:b w:val="0"/>
          <w:bCs w:val="0"/>
          <w:sz w:val="32"/>
          <w:szCs w:val="32"/>
        </w:rPr>
      </w:pPr>
      <w:r>
        <w:rPr>
          <w:rFonts w:hint="default" w:ascii="Times New Roman" w:hAnsi="Times New Roman" w:eastAsia="仿宋_GB2312" w:cs="Times New Roman"/>
          <w:b w:val="0"/>
          <w:bCs w:val="0"/>
          <w:sz w:val="32"/>
          <w:szCs w:val="32"/>
        </w:rPr>
        <w:pict>
          <v:shape id="Object 15" o:spid="_x0000_s1029" o:spt="75" type="#_x0000_t75" style="position:absolute;left:0pt;margin-left:32.3pt;margin-top:45.6pt;height:237.6pt;width:391.2pt;z-index:251660288;mso-width-relative:page;mso-height-relative:page;" o:ole="t" filled="f" o:preferrelative="t" stroked="f" coordsize="21600,21600">
            <v:path/>
            <v:fill on="f" focussize="0,0"/>
            <v:stroke on="f"/>
            <v:imagedata r:id="rId21" o:title=""/>
            <o:lock v:ext="edit" aspectratio="t"/>
          </v:shape>
          <o:OLEObject Type="Embed" ProgID="Excel.Chart.8" ShapeID="Object 15" DrawAspect="Content" ObjectID="_1468075728" r:id="rId20">
            <o:LockedField>false</o:LockedField>
          </o:OLEObject>
        </w:pict>
      </w:r>
      <w:r>
        <w:rPr>
          <w:rFonts w:hint="default" w:ascii="Times New Roman" w:hAnsi="Times New Roman" w:eastAsia="仿宋" w:cs="Times New Roman"/>
          <w:b w:val="0"/>
          <w:bCs w:val="0"/>
          <w:sz w:val="32"/>
          <w:szCs w:val="32"/>
        </w:rPr>
        <w:t>（图5：一般公共预算财政拨款支出决算变动情况）（柱状图）</w:t>
      </w:r>
    </w:p>
    <w:p>
      <w:pPr>
        <w:pageBreakBefore w:val="0"/>
        <w:kinsoku/>
        <w:wordWrap/>
        <w:overflowPunct/>
        <w:topLinePunct w:val="0"/>
        <w:bidi w:val="0"/>
        <w:spacing w:line="353" w:lineRule="auto"/>
        <w:ind w:firstLine="640" w:firstLineChars="200"/>
        <w:jc w:val="both"/>
        <w:textAlignment w:val="auto"/>
        <w:rPr>
          <w:rFonts w:hint="default" w:ascii="Times New Roman" w:hAnsi="Times New Roman" w:eastAsia="仿宋" w:cs="Times New Roman"/>
          <w:b w:val="0"/>
          <w:bCs w:val="0"/>
          <w:sz w:val="32"/>
          <w:szCs w:val="32"/>
        </w:rPr>
      </w:pPr>
    </w:p>
    <w:p>
      <w:pPr>
        <w:pStyle w:val="6"/>
        <w:pageBreakBefore w:val="0"/>
        <w:kinsoku/>
        <w:wordWrap/>
        <w:overflowPunct/>
        <w:topLinePunct w:val="0"/>
        <w:bidi w:val="0"/>
        <w:spacing w:line="353" w:lineRule="auto"/>
        <w:ind w:firstLine="640" w:firstLineChars="200"/>
        <w:jc w:val="both"/>
        <w:textAlignment w:val="auto"/>
        <w:rPr>
          <w:rFonts w:hint="default" w:ascii="Times New Roman" w:hAnsi="Times New Roman" w:eastAsia="仿宋" w:cs="Times New Roman"/>
          <w:b w:val="0"/>
          <w:bCs w:val="0"/>
          <w:sz w:val="32"/>
          <w:szCs w:val="32"/>
        </w:rPr>
      </w:pPr>
    </w:p>
    <w:p>
      <w:pPr>
        <w:pStyle w:val="7"/>
        <w:pageBreakBefore w:val="0"/>
        <w:kinsoku/>
        <w:wordWrap/>
        <w:overflowPunct/>
        <w:topLinePunct w:val="0"/>
        <w:bidi w:val="0"/>
        <w:spacing w:line="353" w:lineRule="auto"/>
        <w:ind w:firstLine="640" w:firstLineChars="200"/>
        <w:jc w:val="both"/>
        <w:textAlignment w:val="auto"/>
        <w:rPr>
          <w:rFonts w:hint="default" w:ascii="Times New Roman" w:hAnsi="Times New Roman" w:eastAsia="仿宋" w:cs="Times New Roman"/>
          <w:b w:val="0"/>
          <w:bCs w:val="0"/>
          <w:sz w:val="32"/>
          <w:szCs w:val="32"/>
        </w:rPr>
      </w:pPr>
    </w:p>
    <w:p>
      <w:pPr>
        <w:pStyle w:val="7"/>
        <w:pageBreakBefore w:val="0"/>
        <w:kinsoku/>
        <w:wordWrap/>
        <w:overflowPunct/>
        <w:topLinePunct w:val="0"/>
        <w:bidi w:val="0"/>
        <w:spacing w:line="353" w:lineRule="auto"/>
        <w:ind w:firstLine="640" w:firstLineChars="200"/>
        <w:jc w:val="both"/>
        <w:textAlignment w:val="auto"/>
        <w:rPr>
          <w:rFonts w:hint="default" w:ascii="Times New Roman" w:hAnsi="Times New Roman" w:eastAsia="仿宋" w:cs="Times New Roman"/>
          <w:b w:val="0"/>
          <w:bCs w:val="0"/>
          <w:sz w:val="32"/>
          <w:szCs w:val="32"/>
        </w:rPr>
      </w:pPr>
    </w:p>
    <w:p>
      <w:pPr>
        <w:pageBreakBefore w:val="0"/>
        <w:kinsoku/>
        <w:wordWrap/>
        <w:overflowPunct/>
        <w:topLinePunct w:val="0"/>
        <w:bidi w:val="0"/>
        <w:spacing w:line="353" w:lineRule="auto"/>
        <w:ind w:firstLine="640" w:firstLineChars="200"/>
        <w:jc w:val="both"/>
        <w:textAlignment w:val="auto"/>
        <w:outlineLvl w:val="9"/>
        <w:rPr>
          <w:rFonts w:hint="default" w:ascii="Times New Roman" w:hAnsi="Times New Roman" w:eastAsia="楷体_GB2312" w:cs="Times New Roman"/>
          <w:b w:val="0"/>
          <w:bCs w:val="0"/>
          <w:sz w:val="32"/>
          <w:szCs w:val="32"/>
        </w:rPr>
      </w:pPr>
    </w:p>
    <w:p>
      <w:pPr>
        <w:pageBreakBefore w:val="0"/>
        <w:kinsoku/>
        <w:wordWrap/>
        <w:overflowPunct/>
        <w:topLinePunct w:val="0"/>
        <w:bidi w:val="0"/>
        <w:spacing w:line="353" w:lineRule="auto"/>
        <w:ind w:firstLine="640" w:firstLineChars="200"/>
        <w:jc w:val="both"/>
        <w:textAlignment w:val="auto"/>
        <w:outlineLvl w:val="9"/>
        <w:rPr>
          <w:rFonts w:hint="default" w:ascii="Times New Roman" w:hAnsi="Times New Roman" w:eastAsia="楷体_GB2312" w:cs="Times New Roman"/>
          <w:b w:val="0"/>
          <w:bCs w:val="0"/>
          <w:sz w:val="32"/>
          <w:szCs w:val="32"/>
        </w:rPr>
      </w:pPr>
      <w:bookmarkStart w:id="72" w:name="_Toc15377211"/>
    </w:p>
    <w:p>
      <w:pPr>
        <w:pStyle w:val="6"/>
        <w:rPr>
          <w:rFonts w:hint="default" w:ascii="Times New Roman" w:hAnsi="Times New Roman" w:cs="Times New Roman"/>
          <w:b w:val="0"/>
          <w:bCs w:val="0"/>
        </w:rPr>
      </w:pPr>
    </w:p>
    <w:p>
      <w:pPr>
        <w:pageBreakBefore w:val="0"/>
        <w:kinsoku/>
        <w:wordWrap/>
        <w:overflowPunct/>
        <w:topLinePunct w:val="0"/>
        <w:bidi w:val="0"/>
        <w:spacing w:line="353" w:lineRule="auto"/>
        <w:ind w:firstLine="640" w:firstLineChars="200"/>
        <w:jc w:val="both"/>
        <w:textAlignment w:val="auto"/>
        <w:outlineLvl w:val="2"/>
        <w:rPr>
          <w:rFonts w:hint="default" w:ascii="Times New Roman" w:hAnsi="Times New Roman" w:eastAsia="仿宋" w:cs="Times New Roman"/>
          <w:b w:val="0"/>
          <w:bCs w:val="0"/>
          <w:sz w:val="32"/>
          <w:szCs w:val="32"/>
        </w:rPr>
      </w:pPr>
      <w:r>
        <w:rPr>
          <w:rFonts w:hint="default" w:ascii="Times New Roman" w:hAnsi="Times New Roman" w:eastAsia="楷体_GB2312" w:cs="Times New Roman"/>
          <w:b w:val="0"/>
          <w:bCs w:val="0"/>
          <w:sz w:val="32"/>
          <w:szCs w:val="32"/>
        </w:rPr>
        <w:t>（二）一般公共预算财政拨款支出决算结构情况</w:t>
      </w:r>
      <w:bookmarkEnd w:id="72"/>
      <w:r>
        <w:rPr>
          <w:rFonts w:hint="default" w:ascii="Times New Roman" w:hAnsi="Times New Roman" w:eastAsia="楷体_GB2312" w:cs="Times New Roman"/>
          <w:b w:val="0"/>
          <w:bCs w:val="0"/>
          <w:sz w:val="32"/>
          <w:szCs w:val="32"/>
          <w:lang w:eastAsia="zh-CN"/>
        </w:rPr>
        <w:t>。</w:t>
      </w:r>
    </w:p>
    <w:p>
      <w:pPr>
        <w:pageBreakBefore w:val="0"/>
        <w:kinsoku/>
        <w:wordWrap/>
        <w:overflowPunct/>
        <w:topLinePunct w:val="0"/>
        <w:bidi w:val="0"/>
        <w:spacing w:line="353" w:lineRule="auto"/>
        <w:ind w:firstLine="640" w:firstLineChars="200"/>
        <w:jc w:val="both"/>
        <w:textAlignment w:val="auto"/>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t>2022年一般公共预算财政拨款支出</w:t>
      </w:r>
      <w:r>
        <w:rPr>
          <w:rFonts w:hint="default" w:ascii="Times New Roman" w:hAnsi="Times New Roman" w:eastAsia="仿宋" w:cs="Times New Roman"/>
          <w:b w:val="0"/>
          <w:bCs w:val="0"/>
          <w:sz w:val="32"/>
          <w:szCs w:val="32"/>
          <w:lang w:val="en-US" w:eastAsia="zh-CN"/>
        </w:rPr>
        <w:t>1036.18</w:t>
      </w:r>
      <w:r>
        <w:rPr>
          <w:rFonts w:hint="default" w:ascii="Times New Roman" w:hAnsi="Times New Roman" w:eastAsia="仿宋" w:cs="Times New Roman"/>
          <w:b w:val="0"/>
          <w:bCs w:val="0"/>
          <w:sz w:val="32"/>
          <w:szCs w:val="32"/>
        </w:rPr>
        <w:t>万元，主要用于以下方面:社会保障和就业支出</w:t>
      </w:r>
      <w:r>
        <w:rPr>
          <w:rFonts w:hint="default" w:ascii="Times New Roman" w:hAnsi="Times New Roman" w:eastAsia="仿宋" w:cs="Times New Roman"/>
          <w:b w:val="0"/>
          <w:bCs w:val="0"/>
          <w:sz w:val="32"/>
          <w:szCs w:val="32"/>
          <w:lang w:val="en-US" w:eastAsia="zh-CN"/>
        </w:rPr>
        <w:t>54.75</w:t>
      </w:r>
      <w:r>
        <w:rPr>
          <w:rFonts w:hint="default" w:ascii="Times New Roman" w:hAnsi="Times New Roman" w:eastAsia="仿宋" w:cs="Times New Roman"/>
          <w:b w:val="0"/>
          <w:bCs w:val="0"/>
          <w:sz w:val="32"/>
          <w:szCs w:val="32"/>
        </w:rPr>
        <w:t>万元，占</w:t>
      </w:r>
      <w:r>
        <w:rPr>
          <w:rFonts w:hint="default" w:ascii="Times New Roman" w:hAnsi="Times New Roman" w:eastAsia="仿宋" w:cs="Times New Roman"/>
          <w:b w:val="0"/>
          <w:bCs w:val="0"/>
          <w:sz w:val="32"/>
          <w:szCs w:val="32"/>
          <w:lang w:val="en-US" w:eastAsia="zh-CN"/>
        </w:rPr>
        <w:t>5.28</w:t>
      </w:r>
      <w:r>
        <w:rPr>
          <w:rFonts w:hint="default" w:ascii="Times New Roman" w:hAnsi="Times New Roman" w:eastAsia="仿宋" w:cs="Times New Roman"/>
          <w:b w:val="0"/>
          <w:bCs w:val="0"/>
          <w:sz w:val="32"/>
          <w:szCs w:val="32"/>
        </w:rPr>
        <w:t>%；卫生健康支出</w:t>
      </w:r>
      <w:r>
        <w:rPr>
          <w:rFonts w:hint="default" w:ascii="Times New Roman" w:hAnsi="Times New Roman" w:eastAsia="仿宋" w:cs="Times New Roman"/>
          <w:b w:val="0"/>
          <w:bCs w:val="0"/>
          <w:sz w:val="32"/>
          <w:szCs w:val="32"/>
          <w:lang w:val="en-US" w:eastAsia="zh-CN"/>
        </w:rPr>
        <w:t>944.29</w:t>
      </w:r>
      <w:r>
        <w:rPr>
          <w:rFonts w:hint="default" w:ascii="Times New Roman" w:hAnsi="Times New Roman" w:eastAsia="仿宋" w:cs="Times New Roman"/>
          <w:b w:val="0"/>
          <w:bCs w:val="0"/>
          <w:sz w:val="32"/>
          <w:szCs w:val="32"/>
        </w:rPr>
        <w:t>万元，占</w:t>
      </w:r>
      <w:r>
        <w:rPr>
          <w:rFonts w:hint="default" w:ascii="Times New Roman" w:hAnsi="Times New Roman" w:eastAsia="仿宋" w:cs="Times New Roman"/>
          <w:b w:val="0"/>
          <w:bCs w:val="0"/>
          <w:sz w:val="32"/>
          <w:szCs w:val="32"/>
          <w:lang w:val="en-US" w:eastAsia="zh-CN"/>
        </w:rPr>
        <w:t>91.13</w:t>
      </w:r>
      <w:r>
        <w:rPr>
          <w:rFonts w:hint="default" w:ascii="Times New Roman" w:hAnsi="Times New Roman" w:eastAsia="仿宋" w:cs="Times New Roman"/>
          <w:b w:val="0"/>
          <w:bCs w:val="0"/>
          <w:sz w:val="32"/>
          <w:szCs w:val="32"/>
        </w:rPr>
        <w:t>%；住房保障支出</w:t>
      </w:r>
      <w:r>
        <w:rPr>
          <w:rFonts w:hint="default" w:ascii="Times New Roman" w:hAnsi="Times New Roman" w:eastAsia="仿宋" w:cs="Times New Roman"/>
          <w:b w:val="0"/>
          <w:bCs w:val="0"/>
          <w:sz w:val="32"/>
          <w:szCs w:val="32"/>
          <w:lang w:val="en-US" w:eastAsia="zh-CN"/>
        </w:rPr>
        <w:t>37.14</w:t>
      </w:r>
      <w:r>
        <w:rPr>
          <w:rFonts w:hint="default" w:ascii="Times New Roman" w:hAnsi="Times New Roman" w:eastAsia="仿宋" w:cs="Times New Roman"/>
          <w:b w:val="0"/>
          <w:bCs w:val="0"/>
          <w:sz w:val="32"/>
          <w:szCs w:val="32"/>
        </w:rPr>
        <w:t>万元，占</w:t>
      </w:r>
      <w:r>
        <w:rPr>
          <w:rFonts w:hint="default" w:ascii="Times New Roman" w:hAnsi="Times New Roman" w:eastAsia="仿宋" w:cs="Times New Roman"/>
          <w:b w:val="0"/>
          <w:bCs w:val="0"/>
          <w:sz w:val="32"/>
          <w:szCs w:val="32"/>
          <w:lang w:val="en-US" w:eastAsia="zh-CN"/>
        </w:rPr>
        <w:t>3.58</w:t>
      </w:r>
      <w:r>
        <w:rPr>
          <w:rFonts w:hint="default" w:ascii="Times New Roman" w:hAnsi="Times New Roman" w:eastAsia="仿宋" w:cs="Times New Roman"/>
          <w:b w:val="0"/>
          <w:bCs w:val="0"/>
          <w:sz w:val="32"/>
          <w:szCs w:val="32"/>
        </w:rPr>
        <w:t>%。</w:t>
      </w:r>
    </w:p>
    <w:p>
      <w:pPr>
        <w:pageBreakBefore w:val="0"/>
        <w:kinsoku/>
        <w:wordWrap/>
        <w:overflowPunct/>
        <w:topLinePunct w:val="0"/>
        <w:bidi w:val="0"/>
        <w:spacing w:line="353" w:lineRule="auto"/>
        <w:ind w:firstLine="640" w:firstLineChars="200"/>
        <w:jc w:val="both"/>
        <w:textAlignment w:val="auto"/>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t>（图6：一般公共预算财政拨款支出决算结构）（饼状图）</w:t>
      </w:r>
    </w:p>
    <w:p>
      <w:pPr>
        <w:pageBreakBefore w:val="0"/>
        <w:kinsoku/>
        <w:wordWrap/>
        <w:overflowPunct/>
        <w:topLinePunct w:val="0"/>
        <w:bidi w:val="0"/>
        <w:spacing w:line="353" w:lineRule="auto"/>
        <w:ind w:firstLine="640" w:firstLineChars="200"/>
        <w:jc w:val="both"/>
        <w:textAlignment w:val="auto"/>
        <w:rPr>
          <w:rFonts w:hint="default" w:ascii="Times New Roman" w:hAnsi="Times New Roman" w:eastAsia="仿宋" w:cs="Times New Roman"/>
          <w:b w:val="0"/>
          <w:bCs w:val="0"/>
          <w:sz w:val="32"/>
          <w:szCs w:val="32"/>
        </w:rPr>
      </w:pPr>
      <w:r>
        <w:rPr>
          <w:rFonts w:hint="default" w:ascii="Times New Roman" w:hAnsi="Times New Roman" w:eastAsia="仿宋_GB2312" w:cs="Times New Roman"/>
          <w:b w:val="0"/>
          <w:bCs w:val="0"/>
          <w:sz w:val="32"/>
          <w:szCs w:val="32"/>
        </w:rPr>
        <w:pict>
          <v:shape id="Object 17" o:spid="_x0000_s1030" o:spt="75" type="#_x0000_t75" style="position:absolute;left:0pt;margin-left:29.95pt;margin-top:22.15pt;height:272.85pt;width:449.15pt;z-index:251661312;mso-width-relative:page;mso-height-relative:page;" o:ole="t" filled="f" o:preferrelative="t" stroked="f" coordsize="21600,21600">
            <v:path/>
            <v:fill on="f" focussize="0,0"/>
            <v:stroke on="f"/>
            <v:imagedata r:id="rId23" o:title=""/>
            <o:lock v:ext="edit" aspectratio="t"/>
          </v:shape>
          <o:OLEObject Type="Embed" ProgID="Excel.Chart.8" ShapeID="Object 17" DrawAspect="Content" ObjectID="_1468075729" r:id="rId22">
            <o:LockedField>false</o:LockedField>
          </o:OLEObject>
        </w:pict>
      </w:r>
    </w:p>
    <w:p>
      <w:pPr>
        <w:pStyle w:val="6"/>
        <w:pageBreakBefore w:val="0"/>
        <w:kinsoku/>
        <w:wordWrap/>
        <w:overflowPunct/>
        <w:topLinePunct w:val="0"/>
        <w:bidi w:val="0"/>
        <w:spacing w:line="353" w:lineRule="auto"/>
        <w:ind w:firstLine="640" w:firstLineChars="200"/>
        <w:jc w:val="both"/>
        <w:textAlignment w:val="auto"/>
        <w:rPr>
          <w:rFonts w:hint="default" w:ascii="Times New Roman" w:hAnsi="Times New Roman" w:eastAsia="仿宋" w:cs="Times New Roman"/>
          <w:b w:val="0"/>
          <w:bCs w:val="0"/>
          <w:sz w:val="32"/>
          <w:szCs w:val="32"/>
        </w:rPr>
      </w:pPr>
    </w:p>
    <w:p>
      <w:pPr>
        <w:pStyle w:val="7"/>
        <w:pageBreakBefore w:val="0"/>
        <w:kinsoku/>
        <w:wordWrap/>
        <w:overflowPunct/>
        <w:topLinePunct w:val="0"/>
        <w:bidi w:val="0"/>
        <w:spacing w:line="353" w:lineRule="auto"/>
        <w:ind w:firstLine="640" w:firstLineChars="200"/>
        <w:jc w:val="both"/>
        <w:textAlignment w:val="auto"/>
        <w:rPr>
          <w:rFonts w:hint="default" w:ascii="Times New Roman" w:hAnsi="Times New Roman" w:eastAsia="仿宋" w:cs="Times New Roman"/>
          <w:b w:val="0"/>
          <w:bCs w:val="0"/>
          <w:sz w:val="32"/>
          <w:szCs w:val="32"/>
        </w:rPr>
      </w:pPr>
    </w:p>
    <w:p>
      <w:pPr>
        <w:pStyle w:val="7"/>
        <w:pageBreakBefore w:val="0"/>
        <w:kinsoku/>
        <w:wordWrap/>
        <w:overflowPunct/>
        <w:topLinePunct w:val="0"/>
        <w:bidi w:val="0"/>
        <w:spacing w:line="353" w:lineRule="auto"/>
        <w:ind w:firstLine="640" w:firstLineChars="200"/>
        <w:jc w:val="both"/>
        <w:textAlignment w:val="auto"/>
        <w:rPr>
          <w:rFonts w:hint="default" w:ascii="Times New Roman" w:hAnsi="Times New Roman" w:eastAsia="仿宋" w:cs="Times New Roman"/>
          <w:b w:val="0"/>
          <w:bCs w:val="0"/>
          <w:sz w:val="32"/>
          <w:szCs w:val="32"/>
        </w:rPr>
      </w:pPr>
    </w:p>
    <w:p>
      <w:pPr>
        <w:pStyle w:val="7"/>
        <w:pageBreakBefore w:val="0"/>
        <w:kinsoku/>
        <w:wordWrap/>
        <w:overflowPunct/>
        <w:topLinePunct w:val="0"/>
        <w:bidi w:val="0"/>
        <w:spacing w:line="353" w:lineRule="auto"/>
        <w:ind w:firstLine="640" w:firstLineChars="200"/>
        <w:jc w:val="both"/>
        <w:textAlignment w:val="auto"/>
        <w:rPr>
          <w:rFonts w:hint="default" w:ascii="Times New Roman" w:hAnsi="Times New Roman" w:eastAsia="仿宋" w:cs="Times New Roman"/>
          <w:b w:val="0"/>
          <w:bCs w:val="0"/>
          <w:sz w:val="32"/>
          <w:szCs w:val="32"/>
        </w:rPr>
      </w:pPr>
    </w:p>
    <w:p>
      <w:pPr>
        <w:pStyle w:val="7"/>
        <w:pageBreakBefore w:val="0"/>
        <w:kinsoku/>
        <w:wordWrap/>
        <w:overflowPunct/>
        <w:topLinePunct w:val="0"/>
        <w:bidi w:val="0"/>
        <w:spacing w:line="353" w:lineRule="auto"/>
        <w:ind w:firstLine="640" w:firstLineChars="200"/>
        <w:jc w:val="both"/>
        <w:textAlignment w:val="auto"/>
        <w:rPr>
          <w:rFonts w:hint="default" w:ascii="Times New Roman" w:hAnsi="Times New Roman" w:eastAsia="仿宋" w:cs="Times New Roman"/>
          <w:b w:val="0"/>
          <w:bCs w:val="0"/>
          <w:sz w:val="32"/>
          <w:szCs w:val="32"/>
        </w:rPr>
      </w:pPr>
    </w:p>
    <w:p>
      <w:pPr>
        <w:pStyle w:val="7"/>
        <w:pageBreakBefore w:val="0"/>
        <w:kinsoku/>
        <w:wordWrap/>
        <w:overflowPunct/>
        <w:topLinePunct w:val="0"/>
        <w:bidi w:val="0"/>
        <w:spacing w:line="353" w:lineRule="auto"/>
        <w:ind w:firstLine="640" w:firstLineChars="200"/>
        <w:jc w:val="both"/>
        <w:textAlignment w:val="auto"/>
        <w:rPr>
          <w:rFonts w:hint="default" w:ascii="Times New Roman" w:hAnsi="Times New Roman" w:eastAsia="仿宋" w:cs="Times New Roman"/>
          <w:b w:val="0"/>
          <w:bCs w:val="0"/>
          <w:sz w:val="32"/>
          <w:szCs w:val="32"/>
        </w:rPr>
      </w:pPr>
    </w:p>
    <w:p>
      <w:pPr>
        <w:pStyle w:val="7"/>
        <w:pageBreakBefore w:val="0"/>
        <w:kinsoku/>
        <w:wordWrap/>
        <w:overflowPunct/>
        <w:topLinePunct w:val="0"/>
        <w:bidi w:val="0"/>
        <w:spacing w:line="353" w:lineRule="auto"/>
        <w:ind w:firstLine="640" w:firstLineChars="200"/>
        <w:jc w:val="both"/>
        <w:textAlignment w:val="auto"/>
        <w:rPr>
          <w:rFonts w:hint="default" w:ascii="Times New Roman" w:hAnsi="Times New Roman" w:eastAsia="仿宋" w:cs="Times New Roman"/>
          <w:b w:val="0"/>
          <w:bCs w:val="0"/>
          <w:sz w:val="32"/>
          <w:szCs w:val="32"/>
        </w:rPr>
      </w:pPr>
    </w:p>
    <w:p>
      <w:pPr>
        <w:pStyle w:val="7"/>
        <w:pageBreakBefore w:val="0"/>
        <w:kinsoku/>
        <w:wordWrap/>
        <w:overflowPunct/>
        <w:topLinePunct w:val="0"/>
        <w:bidi w:val="0"/>
        <w:spacing w:line="353" w:lineRule="auto"/>
        <w:ind w:firstLine="640" w:firstLineChars="200"/>
        <w:jc w:val="both"/>
        <w:textAlignment w:val="auto"/>
        <w:rPr>
          <w:rFonts w:hint="default" w:ascii="Times New Roman" w:hAnsi="Times New Roman" w:eastAsia="仿宋" w:cs="Times New Roman"/>
          <w:b w:val="0"/>
          <w:bCs w:val="0"/>
          <w:sz w:val="32"/>
          <w:szCs w:val="32"/>
        </w:rPr>
      </w:pPr>
    </w:p>
    <w:p>
      <w:pPr>
        <w:pStyle w:val="7"/>
        <w:pageBreakBefore w:val="0"/>
        <w:kinsoku/>
        <w:wordWrap/>
        <w:overflowPunct/>
        <w:topLinePunct w:val="0"/>
        <w:bidi w:val="0"/>
        <w:spacing w:line="353" w:lineRule="auto"/>
        <w:ind w:firstLine="640" w:firstLineChars="200"/>
        <w:jc w:val="both"/>
        <w:textAlignment w:val="auto"/>
        <w:rPr>
          <w:rFonts w:hint="default" w:ascii="Times New Roman" w:hAnsi="Times New Roman" w:eastAsia="仿宋" w:cs="Times New Roman"/>
          <w:b w:val="0"/>
          <w:bCs w:val="0"/>
          <w:sz w:val="32"/>
          <w:szCs w:val="32"/>
        </w:rPr>
      </w:pPr>
    </w:p>
    <w:p>
      <w:pPr>
        <w:pageBreakBefore w:val="0"/>
        <w:kinsoku/>
        <w:wordWrap/>
        <w:overflowPunct/>
        <w:topLinePunct w:val="0"/>
        <w:bidi w:val="0"/>
        <w:spacing w:line="353" w:lineRule="auto"/>
        <w:ind w:firstLine="640" w:firstLineChars="200"/>
        <w:jc w:val="both"/>
        <w:textAlignment w:val="auto"/>
        <w:outlineLvl w:val="2"/>
        <w:rPr>
          <w:rFonts w:hint="default" w:ascii="Times New Roman" w:hAnsi="Times New Roman" w:eastAsia="楷体_GB2312" w:cs="Times New Roman"/>
          <w:b w:val="0"/>
          <w:bCs w:val="0"/>
          <w:sz w:val="32"/>
          <w:szCs w:val="32"/>
          <w:lang w:eastAsia="zh-CN"/>
        </w:rPr>
      </w:pPr>
      <w:bookmarkStart w:id="73" w:name="_Toc15377212"/>
      <w:r>
        <w:rPr>
          <w:rFonts w:hint="default" w:ascii="Times New Roman" w:hAnsi="Times New Roman" w:eastAsia="楷体_GB2312" w:cs="Times New Roman"/>
          <w:b w:val="0"/>
          <w:bCs w:val="0"/>
          <w:sz w:val="32"/>
          <w:szCs w:val="32"/>
          <w:lang w:eastAsia="zh-CN"/>
        </w:rPr>
        <w:t>（三）一般公共预算财政拨款支出决算具体情况</w:t>
      </w:r>
      <w:bookmarkEnd w:id="73"/>
      <w:r>
        <w:rPr>
          <w:rFonts w:hint="default" w:ascii="Times New Roman" w:hAnsi="Times New Roman" w:eastAsia="楷体_GB2312" w:cs="Times New Roman"/>
          <w:b w:val="0"/>
          <w:bCs w:val="0"/>
          <w:sz w:val="32"/>
          <w:szCs w:val="32"/>
          <w:lang w:eastAsia="zh-CN"/>
        </w:rPr>
        <w:t>。</w:t>
      </w:r>
    </w:p>
    <w:p>
      <w:pPr>
        <w:pageBreakBefore w:val="0"/>
        <w:kinsoku/>
        <w:wordWrap/>
        <w:overflowPunct/>
        <w:topLinePunct w:val="0"/>
        <w:bidi w:val="0"/>
        <w:spacing w:line="353" w:lineRule="auto"/>
        <w:ind w:firstLine="640" w:firstLineChars="200"/>
        <w:jc w:val="both"/>
        <w:textAlignment w:val="auto"/>
        <w:outlineLvl w:val="1"/>
        <w:rPr>
          <w:rFonts w:hint="default" w:ascii="Times New Roman" w:hAnsi="Times New Roman" w:eastAsia="仿宋" w:cs="Times New Roman"/>
          <w:b w:val="0"/>
          <w:bCs w:val="0"/>
          <w:sz w:val="32"/>
          <w:szCs w:val="32"/>
        </w:rPr>
      </w:pPr>
      <w:bookmarkStart w:id="74" w:name="_Toc15378460"/>
      <w:bookmarkStart w:id="75" w:name="_Toc15377213"/>
      <w:bookmarkStart w:id="76" w:name="_Toc13774"/>
      <w:bookmarkStart w:id="77" w:name="_Toc15377444"/>
      <w:bookmarkStart w:id="78" w:name="_Toc28479"/>
      <w:bookmarkStart w:id="79" w:name="_Toc27010"/>
      <w:r>
        <w:rPr>
          <w:rFonts w:hint="default" w:ascii="Times New Roman" w:hAnsi="Times New Roman" w:eastAsia="仿宋" w:cs="Times New Roman"/>
          <w:b w:val="0"/>
          <w:bCs w:val="0"/>
          <w:sz w:val="32"/>
          <w:szCs w:val="32"/>
        </w:rPr>
        <w:t>2022年一般公共预算支出决算数为</w:t>
      </w:r>
      <w:r>
        <w:rPr>
          <w:rFonts w:hint="default" w:ascii="Times New Roman" w:hAnsi="Times New Roman" w:eastAsia="仿宋" w:cs="Times New Roman"/>
          <w:b w:val="0"/>
          <w:bCs w:val="0"/>
          <w:sz w:val="32"/>
          <w:szCs w:val="32"/>
          <w:lang w:val="en-US" w:eastAsia="zh-CN"/>
        </w:rPr>
        <w:t>1036.18万元</w:t>
      </w:r>
      <w:r>
        <w:rPr>
          <w:rFonts w:hint="default" w:ascii="Times New Roman" w:hAnsi="Times New Roman" w:eastAsia="仿宋" w:cs="Times New Roman"/>
          <w:b w:val="0"/>
          <w:bCs w:val="0"/>
          <w:sz w:val="32"/>
          <w:szCs w:val="32"/>
        </w:rPr>
        <w:t>，</w:t>
      </w:r>
      <w:r>
        <w:rPr>
          <w:rStyle w:val="17"/>
          <w:rFonts w:hint="default" w:ascii="Times New Roman" w:hAnsi="Times New Roman" w:eastAsia="仿宋" w:cs="Times New Roman"/>
          <w:b w:val="0"/>
          <w:bCs w:val="0"/>
          <w:sz w:val="32"/>
          <w:szCs w:val="32"/>
        </w:rPr>
        <w:t>完成预算</w:t>
      </w:r>
      <w:r>
        <w:rPr>
          <w:rStyle w:val="17"/>
          <w:rFonts w:hint="default" w:ascii="Times New Roman" w:hAnsi="Times New Roman" w:eastAsia="仿宋" w:cs="Times New Roman"/>
          <w:b w:val="0"/>
          <w:bCs w:val="0"/>
          <w:sz w:val="32"/>
          <w:szCs w:val="32"/>
          <w:lang w:val="en-US" w:eastAsia="zh-CN"/>
        </w:rPr>
        <w:t>100</w:t>
      </w:r>
      <w:r>
        <w:rPr>
          <w:rStyle w:val="17"/>
          <w:rFonts w:hint="default" w:ascii="Times New Roman" w:hAnsi="Times New Roman" w:eastAsia="仿宋" w:cs="Times New Roman"/>
          <w:b w:val="0"/>
          <w:bCs w:val="0"/>
          <w:sz w:val="32"/>
          <w:szCs w:val="32"/>
        </w:rPr>
        <w:t>%。其中：</w:t>
      </w:r>
      <w:bookmarkEnd w:id="74"/>
      <w:bookmarkEnd w:id="75"/>
      <w:bookmarkEnd w:id="76"/>
      <w:bookmarkEnd w:id="77"/>
      <w:bookmarkEnd w:id="78"/>
      <w:bookmarkEnd w:id="79"/>
    </w:p>
    <w:p>
      <w:pPr>
        <w:pageBreakBefore w:val="0"/>
        <w:kinsoku/>
        <w:wordWrap/>
        <w:overflowPunct/>
        <w:topLinePunct w:val="0"/>
        <w:bidi w:val="0"/>
        <w:spacing w:line="353" w:lineRule="auto"/>
        <w:ind w:firstLine="640" w:firstLineChars="200"/>
        <w:jc w:val="both"/>
        <w:textAlignment w:val="auto"/>
        <w:rPr>
          <w:rStyle w:val="17"/>
          <w:rFonts w:hint="default" w:ascii="Times New Roman" w:hAnsi="Times New Roman" w:eastAsia="仿宋" w:cs="Times New Roman"/>
          <w:b w:val="0"/>
          <w:bCs w:val="0"/>
          <w:sz w:val="32"/>
          <w:szCs w:val="32"/>
        </w:rPr>
      </w:pPr>
      <w:r>
        <w:rPr>
          <w:rStyle w:val="17"/>
          <w:rFonts w:hint="default" w:ascii="Times New Roman" w:hAnsi="Times New Roman" w:eastAsia="仿宋" w:cs="Times New Roman"/>
          <w:b w:val="0"/>
          <w:bCs w:val="0"/>
          <w:sz w:val="32"/>
          <w:szCs w:val="32"/>
          <w:lang w:val="en-US" w:eastAsia="zh-CN"/>
        </w:rPr>
        <w:t>1.</w:t>
      </w:r>
      <w:r>
        <w:rPr>
          <w:rStyle w:val="17"/>
          <w:rFonts w:hint="default" w:ascii="Times New Roman" w:hAnsi="Times New Roman" w:eastAsia="仿宋" w:cs="Times New Roman"/>
          <w:b w:val="0"/>
          <w:bCs w:val="0"/>
          <w:sz w:val="32"/>
          <w:szCs w:val="32"/>
        </w:rPr>
        <w:t>社会保障和就业（类）行政事业单位养老支出（款）行政单位离退休（项）:支出决算为</w:t>
      </w:r>
      <w:r>
        <w:rPr>
          <w:rStyle w:val="17"/>
          <w:rFonts w:hint="default" w:ascii="Times New Roman" w:hAnsi="Times New Roman" w:eastAsia="仿宋" w:cs="Times New Roman"/>
          <w:b w:val="0"/>
          <w:bCs w:val="0"/>
          <w:sz w:val="32"/>
          <w:szCs w:val="32"/>
          <w:lang w:val="en-US" w:eastAsia="zh-CN"/>
        </w:rPr>
        <w:t>19.64</w:t>
      </w:r>
      <w:r>
        <w:rPr>
          <w:rStyle w:val="17"/>
          <w:rFonts w:hint="default" w:ascii="Times New Roman" w:hAnsi="Times New Roman" w:eastAsia="仿宋" w:cs="Times New Roman"/>
          <w:b w:val="0"/>
          <w:bCs w:val="0"/>
          <w:sz w:val="32"/>
          <w:szCs w:val="32"/>
        </w:rPr>
        <w:t>万元，完成预算</w:t>
      </w:r>
      <w:r>
        <w:rPr>
          <w:rStyle w:val="17"/>
          <w:rFonts w:hint="default" w:ascii="Times New Roman" w:hAnsi="Times New Roman" w:eastAsia="仿宋" w:cs="Times New Roman"/>
          <w:b w:val="0"/>
          <w:bCs w:val="0"/>
          <w:sz w:val="32"/>
          <w:szCs w:val="32"/>
          <w:lang w:val="en-US" w:eastAsia="zh-CN"/>
        </w:rPr>
        <w:t>100</w:t>
      </w:r>
      <w:r>
        <w:rPr>
          <w:rStyle w:val="17"/>
          <w:rFonts w:hint="default" w:ascii="Times New Roman" w:hAnsi="Times New Roman" w:eastAsia="仿宋" w:cs="Times New Roman"/>
          <w:b w:val="0"/>
          <w:bCs w:val="0"/>
          <w:sz w:val="32"/>
          <w:szCs w:val="32"/>
        </w:rPr>
        <w:t>%。</w:t>
      </w:r>
    </w:p>
    <w:p>
      <w:pPr>
        <w:pageBreakBefore w:val="0"/>
        <w:kinsoku/>
        <w:wordWrap/>
        <w:overflowPunct/>
        <w:topLinePunct w:val="0"/>
        <w:bidi w:val="0"/>
        <w:spacing w:line="353" w:lineRule="auto"/>
        <w:ind w:firstLine="640" w:firstLineChars="200"/>
        <w:jc w:val="both"/>
        <w:textAlignment w:val="auto"/>
        <w:rPr>
          <w:rStyle w:val="17"/>
          <w:rFonts w:hint="default" w:ascii="Times New Roman" w:hAnsi="Times New Roman" w:eastAsia="仿宋" w:cs="Times New Roman"/>
          <w:b w:val="0"/>
          <w:bCs w:val="0"/>
          <w:sz w:val="32"/>
          <w:szCs w:val="32"/>
        </w:rPr>
      </w:pPr>
      <w:r>
        <w:rPr>
          <w:rStyle w:val="17"/>
          <w:rFonts w:hint="default" w:ascii="Times New Roman" w:hAnsi="Times New Roman" w:eastAsia="仿宋" w:cs="Times New Roman"/>
          <w:b w:val="0"/>
          <w:bCs w:val="0"/>
          <w:sz w:val="32"/>
          <w:szCs w:val="32"/>
          <w:lang w:val="en-US" w:eastAsia="zh-CN"/>
        </w:rPr>
        <w:t>2</w:t>
      </w:r>
      <w:r>
        <w:rPr>
          <w:rStyle w:val="17"/>
          <w:rFonts w:hint="default" w:ascii="Times New Roman" w:hAnsi="Times New Roman" w:eastAsia="仿宋" w:cs="Times New Roman"/>
          <w:b w:val="0"/>
          <w:bCs w:val="0"/>
          <w:sz w:val="32"/>
          <w:szCs w:val="32"/>
        </w:rPr>
        <w:t>.社会保障和就业（类）行政事业单位养老支出（款）机关事业单位基本养老保险缴费支出（项）: 支出决算为</w:t>
      </w:r>
      <w:r>
        <w:rPr>
          <w:rStyle w:val="17"/>
          <w:rFonts w:hint="default" w:ascii="Times New Roman" w:hAnsi="Times New Roman" w:eastAsia="仿宋" w:cs="Times New Roman"/>
          <w:b w:val="0"/>
          <w:bCs w:val="0"/>
          <w:sz w:val="32"/>
          <w:szCs w:val="32"/>
          <w:lang w:val="en-US" w:eastAsia="zh-CN"/>
        </w:rPr>
        <w:t>31.61</w:t>
      </w:r>
      <w:r>
        <w:rPr>
          <w:rStyle w:val="17"/>
          <w:rFonts w:hint="default" w:ascii="Times New Roman" w:hAnsi="Times New Roman" w:eastAsia="仿宋" w:cs="Times New Roman"/>
          <w:b w:val="0"/>
          <w:bCs w:val="0"/>
          <w:sz w:val="32"/>
          <w:szCs w:val="32"/>
        </w:rPr>
        <w:t>万元，完成预算</w:t>
      </w:r>
      <w:r>
        <w:rPr>
          <w:rStyle w:val="17"/>
          <w:rFonts w:hint="default" w:ascii="Times New Roman" w:hAnsi="Times New Roman" w:eastAsia="仿宋" w:cs="Times New Roman"/>
          <w:b w:val="0"/>
          <w:bCs w:val="0"/>
          <w:sz w:val="32"/>
          <w:szCs w:val="32"/>
          <w:lang w:val="en-US" w:eastAsia="zh-CN"/>
        </w:rPr>
        <w:t>100</w:t>
      </w:r>
      <w:r>
        <w:rPr>
          <w:rStyle w:val="17"/>
          <w:rFonts w:hint="default" w:ascii="Times New Roman" w:hAnsi="Times New Roman" w:eastAsia="仿宋" w:cs="Times New Roman"/>
          <w:b w:val="0"/>
          <w:bCs w:val="0"/>
          <w:sz w:val="32"/>
          <w:szCs w:val="32"/>
        </w:rPr>
        <w:t>%。</w:t>
      </w:r>
    </w:p>
    <w:p>
      <w:pPr>
        <w:pageBreakBefore w:val="0"/>
        <w:kinsoku/>
        <w:wordWrap/>
        <w:overflowPunct/>
        <w:topLinePunct w:val="0"/>
        <w:bidi w:val="0"/>
        <w:spacing w:line="353" w:lineRule="auto"/>
        <w:ind w:firstLine="640" w:firstLineChars="200"/>
        <w:jc w:val="both"/>
        <w:textAlignment w:val="auto"/>
        <w:rPr>
          <w:rFonts w:hint="default" w:ascii="Times New Roman" w:hAnsi="Times New Roman" w:cs="Times New Roman"/>
          <w:b w:val="0"/>
          <w:bCs w:val="0"/>
        </w:rPr>
      </w:pPr>
      <w:r>
        <w:rPr>
          <w:rStyle w:val="17"/>
          <w:rFonts w:hint="default" w:ascii="Times New Roman" w:hAnsi="Times New Roman" w:eastAsia="仿宋" w:cs="Times New Roman"/>
          <w:b w:val="0"/>
          <w:bCs w:val="0"/>
          <w:sz w:val="32"/>
          <w:szCs w:val="32"/>
          <w:lang w:val="en-US" w:eastAsia="zh-CN"/>
        </w:rPr>
        <w:t>3</w:t>
      </w:r>
      <w:r>
        <w:rPr>
          <w:rStyle w:val="17"/>
          <w:rFonts w:hint="default" w:ascii="Times New Roman" w:hAnsi="Times New Roman" w:eastAsia="仿宋" w:cs="Times New Roman"/>
          <w:b w:val="0"/>
          <w:bCs w:val="0"/>
          <w:sz w:val="32"/>
          <w:szCs w:val="32"/>
        </w:rPr>
        <w:t>.社会保障和就业（类）行政事业单位养老支出（款）机关事业单位</w:t>
      </w:r>
      <w:r>
        <w:rPr>
          <w:rStyle w:val="17"/>
          <w:rFonts w:hint="default" w:ascii="Times New Roman" w:hAnsi="Times New Roman" w:eastAsia="仿宋" w:cs="Times New Roman"/>
          <w:b w:val="0"/>
          <w:bCs w:val="0"/>
          <w:sz w:val="32"/>
          <w:szCs w:val="32"/>
          <w:lang w:eastAsia="zh-CN"/>
        </w:rPr>
        <w:t>职业年金</w:t>
      </w:r>
      <w:r>
        <w:rPr>
          <w:rStyle w:val="17"/>
          <w:rFonts w:hint="default" w:ascii="Times New Roman" w:hAnsi="Times New Roman" w:eastAsia="仿宋" w:cs="Times New Roman"/>
          <w:b w:val="0"/>
          <w:bCs w:val="0"/>
          <w:sz w:val="32"/>
          <w:szCs w:val="32"/>
        </w:rPr>
        <w:t>缴费支出（项）:支出决算为</w:t>
      </w:r>
      <w:r>
        <w:rPr>
          <w:rStyle w:val="17"/>
          <w:rFonts w:hint="default" w:ascii="Times New Roman" w:hAnsi="Times New Roman" w:eastAsia="仿宋" w:cs="Times New Roman"/>
          <w:b w:val="0"/>
          <w:bCs w:val="0"/>
          <w:sz w:val="32"/>
          <w:szCs w:val="32"/>
          <w:lang w:val="en-US" w:eastAsia="zh-CN"/>
        </w:rPr>
        <w:t>3.50</w:t>
      </w:r>
      <w:r>
        <w:rPr>
          <w:rStyle w:val="17"/>
          <w:rFonts w:hint="default" w:ascii="Times New Roman" w:hAnsi="Times New Roman" w:eastAsia="仿宋" w:cs="Times New Roman"/>
          <w:b w:val="0"/>
          <w:bCs w:val="0"/>
          <w:sz w:val="32"/>
          <w:szCs w:val="32"/>
        </w:rPr>
        <w:t>万元，完成预算</w:t>
      </w:r>
      <w:r>
        <w:rPr>
          <w:rStyle w:val="17"/>
          <w:rFonts w:hint="default" w:ascii="Times New Roman" w:hAnsi="Times New Roman" w:eastAsia="仿宋" w:cs="Times New Roman"/>
          <w:b w:val="0"/>
          <w:bCs w:val="0"/>
          <w:sz w:val="32"/>
          <w:szCs w:val="32"/>
          <w:lang w:val="en-US" w:eastAsia="zh-CN"/>
        </w:rPr>
        <w:t>100</w:t>
      </w:r>
      <w:r>
        <w:rPr>
          <w:rStyle w:val="17"/>
          <w:rFonts w:hint="default" w:ascii="Times New Roman" w:hAnsi="Times New Roman" w:eastAsia="仿宋" w:cs="Times New Roman"/>
          <w:b w:val="0"/>
          <w:bCs w:val="0"/>
          <w:sz w:val="32"/>
          <w:szCs w:val="32"/>
        </w:rPr>
        <w:t>%。</w:t>
      </w:r>
    </w:p>
    <w:p>
      <w:pPr>
        <w:pageBreakBefore w:val="0"/>
        <w:kinsoku/>
        <w:wordWrap/>
        <w:overflowPunct/>
        <w:topLinePunct w:val="0"/>
        <w:bidi w:val="0"/>
        <w:spacing w:line="353" w:lineRule="auto"/>
        <w:ind w:firstLine="640" w:firstLineChars="200"/>
        <w:jc w:val="both"/>
        <w:textAlignment w:val="auto"/>
        <w:rPr>
          <w:rStyle w:val="17"/>
          <w:rFonts w:hint="default" w:ascii="Times New Roman" w:hAnsi="Times New Roman" w:eastAsia="仿宋_GB2312" w:cs="Times New Roman"/>
          <w:b w:val="0"/>
          <w:bCs w:val="0"/>
          <w:sz w:val="32"/>
          <w:szCs w:val="32"/>
        </w:rPr>
      </w:pPr>
      <w:r>
        <w:rPr>
          <w:rStyle w:val="17"/>
          <w:rFonts w:hint="default" w:ascii="Times New Roman" w:hAnsi="Times New Roman" w:eastAsia="仿宋" w:cs="Times New Roman"/>
          <w:b w:val="0"/>
          <w:bCs w:val="0"/>
          <w:sz w:val="32"/>
          <w:szCs w:val="32"/>
          <w:lang w:val="en-US" w:eastAsia="zh-CN"/>
        </w:rPr>
        <w:t>4</w:t>
      </w:r>
      <w:r>
        <w:rPr>
          <w:rStyle w:val="17"/>
          <w:rFonts w:hint="default" w:ascii="Times New Roman" w:hAnsi="Times New Roman" w:eastAsia="仿宋" w:cs="Times New Roman"/>
          <w:b w:val="0"/>
          <w:bCs w:val="0"/>
          <w:sz w:val="32"/>
          <w:szCs w:val="32"/>
        </w:rPr>
        <w:t>.</w:t>
      </w:r>
      <w:r>
        <w:rPr>
          <w:rFonts w:hint="default" w:ascii="Times New Roman" w:hAnsi="Times New Roman" w:eastAsia="仿宋" w:cs="Times New Roman"/>
          <w:b w:val="0"/>
          <w:bCs w:val="0"/>
          <w:sz w:val="32"/>
          <w:szCs w:val="32"/>
        </w:rPr>
        <w:t>卫生健康</w:t>
      </w:r>
      <w:r>
        <w:rPr>
          <w:rStyle w:val="17"/>
          <w:rFonts w:hint="default" w:ascii="Times New Roman" w:hAnsi="Times New Roman" w:eastAsia="仿宋" w:cs="Times New Roman"/>
          <w:b w:val="0"/>
          <w:bCs w:val="0"/>
          <w:sz w:val="32"/>
          <w:szCs w:val="32"/>
        </w:rPr>
        <w:t>（类）</w:t>
      </w:r>
      <w:r>
        <w:rPr>
          <w:rStyle w:val="17"/>
          <w:rFonts w:hint="default" w:ascii="Times New Roman" w:hAnsi="Times New Roman" w:eastAsia="仿宋" w:cs="Times New Roman"/>
          <w:b w:val="0"/>
          <w:bCs w:val="0"/>
          <w:sz w:val="32"/>
          <w:szCs w:val="32"/>
          <w:lang w:eastAsia="zh-CN"/>
        </w:rPr>
        <w:t>公共卫生</w:t>
      </w:r>
      <w:r>
        <w:rPr>
          <w:rStyle w:val="17"/>
          <w:rFonts w:hint="default" w:ascii="Times New Roman" w:hAnsi="Times New Roman" w:eastAsia="仿宋" w:cs="Times New Roman"/>
          <w:b w:val="0"/>
          <w:bCs w:val="0"/>
          <w:sz w:val="32"/>
          <w:szCs w:val="32"/>
        </w:rPr>
        <w:t>（款）:支出决算为</w:t>
      </w:r>
      <w:r>
        <w:rPr>
          <w:rStyle w:val="17"/>
          <w:rFonts w:hint="default" w:ascii="Times New Roman" w:hAnsi="Times New Roman" w:eastAsia="仿宋" w:cs="Times New Roman"/>
          <w:b w:val="0"/>
          <w:bCs w:val="0"/>
          <w:sz w:val="32"/>
          <w:szCs w:val="32"/>
          <w:lang w:val="en-US" w:eastAsia="zh-CN"/>
        </w:rPr>
        <w:t>817.04</w:t>
      </w:r>
      <w:r>
        <w:rPr>
          <w:rStyle w:val="17"/>
          <w:rFonts w:hint="default" w:ascii="Times New Roman" w:hAnsi="Times New Roman" w:eastAsia="仿宋" w:cs="Times New Roman"/>
          <w:b w:val="0"/>
          <w:bCs w:val="0"/>
          <w:sz w:val="32"/>
          <w:szCs w:val="32"/>
        </w:rPr>
        <w:t>万元，</w:t>
      </w:r>
      <w:r>
        <w:rPr>
          <w:rStyle w:val="17"/>
          <w:rFonts w:hint="default" w:ascii="Times New Roman" w:hAnsi="Times New Roman" w:eastAsia="仿宋_GB2312" w:cs="Times New Roman"/>
          <w:b w:val="0"/>
          <w:bCs w:val="0"/>
          <w:sz w:val="32"/>
          <w:szCs w:val="32"/>
        </w:rPr>
        <w:t>决算数</w:t>
      </w:r>
      <w:r>
        <w:rPr>
          <w:rStyle w:val="17"/>
          <w:rFonts w:hint="default" w:ascii="Times New Roman" w:hAnsi="Times New Roman" w:eastAsia="仿宋_GB2312" w:cs="Times New Roman"/>
          <w:b w:val="0"/>
          <w:bCs w:val="0"/>
          <w:sz w:val="32"/>
          <w:szCs w:val="32"/>
          <w:lang w:eastAsia="zh-CN"/>
        </w:rPr>
        <w:t>等于</w:t>
      </w:r>
      <w:r>
        <w:rPr>
          <w:rStyle w:val="17"/>
          <w:rFonts w:hint="default" w:ascii="Times New Roman" w:hAnsi="Times New Roman" w:eastAsia="仿宋_GB2312" w:cs="Times New Roman"/>
          <w:b w:val="0"/>
          <w:bCs w:val="0"/>
          <w:sz w:val="32"/>
          <w:szCs w:val="32"/>
        </w:rPr>
        <w:t>预算数，完成预算100%。</w:t>
      </w:r>
    </w:p>
    <w:p>
      <w:pPr>
        <w:pageBreakBefore w:val="0"/>
        <w:kinsoku/>
        <w:wordWrap/>
        <w:overflowPunct/>
        <w:topLinePunct w:val="0"/>
        <w:bidi w:val="0"/>
        <w:spacing w:line="353" w:lineRule="auto"/>
        <w:ind w:firstLine="640" w:firstLineChars="200"/>
        <w:jc w:val="both"/>
        <w:textAlignment w:val="auto"/>
        <w:rPr>
          <w:rStyle w:val="17"/>
          <w:rFonts w:hint="default" w:ascii="Times New Roman" w:hAnsi="Times New Roman" w:eastAsia="仿宋" w:cs="Times New Roman"/>
          <w:b w:val="0"/>
          <w:bCs w:val="0"/>
          <w:sz w:val="32"/>
          <w:szCs w:val="32"/>
        </w:rPr>
      </w:pPr>
      <w:r>
        <w:rPr>
          <w:rStyle w:val="17"/>
          <w:rFonts w:hint="default" w:ascii="Times New Roman" w:hAnsi="Times New Roman" w:cs="Times New Roman"/>
          <w:b w:val="0"/>
          <w:bCs w:val="0"/>
          <w:sz w:val="32"/>
          <w:szCs w:val="32"/>
          <w:lang w:val="en-US" w:eastAsia="zh-CN"/>
        </w:rPr>
        <w:t>5.</w:t>
      </w:r>
      <w:r>
        <w:rPr>
          <w:rStyle w:val="17"/>
          <w:rFonts w:hint="default" w:ascii="Times New Roman" w:hAnsi="Times New Roman" w:eastAsia="仿宋" w:cs="Times New Roman"/>
          <w:b w:val="0"/>
          <w:bCs w:val="0"/>
          <w:sz w:val="32"/>
          <w:szCs w:val="32"/>
        </w:rPr>
        <w:t>卫生健康支出（类）行政事业单位医疗（款）</w:t>
      </w:r>
      <w:r>
        <w:rPr>
          <w:rStyle w:val="17"/>
          <w:rFonts w:hint="default" w:ascii="Times New Roman" w:hAnsi="Times New Roman" w:eastAsia="仿宋" w:cs="Times New Roman"/>
          <w:b w:val="0"/>
          <w:bCs w:val="0"/>
          <w:sz w:val="32"/>
          <w:szCs w:val="32"/>
          <w:lang w:eastAsia="zh-CN"/>
        </w:rPr>
        <w:t>事业</w:t>
      </w:r>
      <w:r>
        <w:rPr>
          <w:rStyle w:val="17"/>
          <w:rFonts w:hint="default" w:ascii="Times New Roman" w:hAnsi="Times New Roman" w:eastAsia="仿宋" w:cs="Times New Roman"/>
          <w:b w:val="0"/>
          <w:bCs w:val="0"/>
          <w:sz w:val="32"/>
          <w:szCs w:val="32"/>
        </w:rPr>
        <w:t>单位医疗（项）:支出决算为</w:t>
      </w:r>
      <w:r>
        <w:rPr>
          <w:rStyle w:val="17"/>
          <w:rFonts w:hint="default" w:ascii="Times New Roman" w:hAnsi="Times New Roman" w:eastAsia="仿宋" w:cs="Times New Roman"/>
          <w:b w:val="0"/>
          <w:bCs w:val="0"/>
          <w:sz w:val="32"/>
          <w:szCs w:val="32"/>
          <w:lang w:val="en-US" w:eastAsia="zh-CN"/>
        </w:rPr>
        <w:t>23.58</w:t>
      </w:r>
      <w:r>
        <w:rPr>
          <w:rStyle w:val="17"/>
          <w:rFonts w:hint="default" w:ascii="Times New Roman" w:hAnsi="Times New Roman" w:eastAsia="仿宋" w:cs="Times New Roman"/>
          <w:b w:val="0"/>
          <w:bCs w:val="0"/>
          <w:sz w:val="32"/>
          <w:szCs w:val="32"/>
        </w:rPr>
        <w:t>万元，完成预算100%；</w:t>
      </w:r>
      <w:r>
        <w:rPr>
          <w:rStyle w:val="17"/>
          <w:rFonts w:hint="default" w:ascii="Times New Roman" w:hAnsi="Times New Roman" w:eastAsia="仿宋" w:cs="Times New Roman"/>
          <w:b w:val="0"/>
          <w:bCs w:val="0"/>
          <w:sz w:val="32"/>
          <w:szCs w:val="32"/>
          <w:lang w:eastAsia="zh-CN"/>
        </w:rPr>
        <w:t>其他行政事业单位医疗支出</w:t>
      </w:r>
      <w:r>
        <w:rPr>
          <w:rStyle w:val="17"/>
          <w:rFonts w:hint="default" w:ascii="Times New Roman" w:hAnsi="Times New Roman" w:eastAsia="仿宋" w:cs="Times New Roman"/>
          <w:b w:val="0"/>
          <w:bCs w:val="0"/>
          <w:sz w:val="32"/>
          <w:szCs w:val="32"/>
        </w:rPr>
        <w:t>（项）:支出决算为</w:t>
      </w:r>
      <w:r>
        <w:rPr>
          <w:rStyle w:val="17"/>
          <w:rFonts w:hint="default" w:ascii="Times New Roman" w:hAnsi="Times New Roman" w:eastAsia="仿宋" w:cs="Times New Roman"/>
          <w:b w:val="0"/>
          <w:bCs w:val="0"/>
          <w:sz w:val="32"/>
          <w:szCs w:val="32"/>
          <w:lang w:val="en-US" w:eastAsia="zh-CN"/>
        </w:rPr>
        <w:t>2.79</w:t>
      </w:r>
      <w:r>
        <w:rPr>
          <w:rStyle w:val="17"/>
          <w:rFonts w:hint="default" w:ascii="Times New Roman" w:hAnsi="Times New Roman" w:eastAsia="仿宋" w:cs="Times New Roman"/>
          <w:b w:val="0"/>
          <w:bCs w:val="0"/>
          <w:sz w:val="32"/>
          <w:szCs w:val="32"/>
        </w:rPr>
        <w:t>万元，完成预算100%。</w:t>
      </w:r>
    </w:p>
    <w:p>
      <w:pPr>
        <w:pStyle w:val="6"/>
        <w:pageBreakBefore w:val="0"/>
        <w:kinsoku/>
        <w:wordWrap/>
        <w:overflowPunct/>
        <w:topLinePunct w:val="0"/>
        <w:bidi w:val="0"/>
        <w:spacing w:line="353" w:lineRule="auto"/>
        <w:ind w:firstLine="640" w:firstLineChars="200"/>
        <w:jc w:val="both"/>
        <w:textAlignment w:val="auto"/>
        <w:rPr>
          <w:rFonts w:hint="default" w:ascii="Times New Roman" w:hAnsi="Times New Roman" w:eastAsia="仿宋" w:cs="Times New Roman"/>
          <w:b w:val="0"/>
          <w:bCs w:val="0"/>
          <w:lang w:val="en-US" w:eastAsia="zh-CN"/>
        </w:rPr>
      </w:pPr>
      <w:r>
        <w:rPr>
          <w:rStyle w:val="17"/>
          <w:rFonts w:hint="default" w:ascii="Times New Roman" w:hAnsi="Times New Roman" w:eastAsia="仿宋" w:cs="Times New Roman"/>
          <w:b w:val="0"/>
          <w:bCs w:val="0"/>
          <w:sz w:val="32"/>
          <w:szCs w:val="32"/>
          <w:lang w:val="en-US" w:eastAsia="zh-CN"/>
        </w:rPr>
        <w:t>6.</w:t>
      </w:r>
      <w:r>
        <w:rPr>
          <w:rStyle w:val="17"/>
          <w:rFonts w:hint="default" w:ascii="Times New Roman" w:hAnsi="Times New Roman" w:eastAsia="仿宋" w:cs="Times New Roman"/>
          <w:b w:val="0"/>
          <w:bCs w:val="0"/>
          <w:sz w:val="32"/>
          <w:szCs w:val="32"/>
        </w:rPr>
        <w:t>卫生健康支出（类）</w:t>
      </w:r>
      <w:r>
        <w:rPr>
          <w:rStyle w:val="17"/>
          <w:rFonts w:hint="default" w:ascii="Times New Roman" w:hAnsi="Times New Roman" w:eastAsia="仿宋" w:cs="Times New Roman"/>
          <w:b w:val="0"/>
          <w:bCs w:val="0"/>
          <w:sz w:val="32"/>
          <w:szCs w:val="32"/>
          <w:lang w:eastAsia="zh-CN"/>
        </w:rPr>
        <w:t>其他卫生健康支出</w:t>
      </w:r>
      <w:r>
        <w:rPr>
          <w:rStyle w:val="17"/>
          <w:rFonts w:hint="default" w:ascii="Times New Roman" w:hAnsi="Times New Roman" w:eastAsia="仿宋" w:cs="Times New Roman"/>
          <w:b w:val="0"/>
          <w:bCs w:val="0"/>
          <w:sz w:val="32"/>
          <w:szCs w:val="32"/>
        </w:rPr>
        <w:t>（款）</w:t>
      </w:r>
      <w:r>
        <w:rPr>
          <w:rStyle w:val="17"/>
          <w:rFonts w:hint="default" w:ascii="Times New Roman" w:hAnsi="Times New Roman" w:eastAsia="仿宋" w:cs="Times New Roman"/>
          <w:b w:val="0"/>
          <w:bCs w:val="0"/>
          <w:sz w:val="32"/>
          <w:szCs w:val="32"/>
          <w:lang w:eastAsia="zh-CN"/>
        </w:rPr>
        <w:t>其他卫生健康支出</w:t>
      </w:r>
      <w:r>
        <w:rPr>
          <w:rStyle w:val="17"/>
          <w:rFonts w:hint="default" w:ascii="Times New Roman" w:hAnsi="Times New Roman" w:eastAsia="仿宋" w:cs="Times New Roman"/>
          <w:b w:val="0"/>
          <w:bCs w:val="0"/>
          <w:sz w:val="32"/>
          <w:szCs w:val="32"/>
        </w:rPr>
        <w:t>（项）:支出决算为</w:t>
      </w:r>
      <w:r>
        <w:rPr>
          <w:rStyle w:val="17"/>
          <w:rFonts w:hint="default" w:ascii="Times New Roman" w:hAnsi="Times New Roman" w:eastAsia="仿宋" w:cs="Times New Roman"/>
          <w:b w:val="0"/>
          <w:bCs w:val="0"/>
          <w:sz w:val="32"/>
          <w:szCs w:val="32"/>
          <w:lang w:val="en-US" w:eastAsia="zh-CN"/>
        </w:rPr>
        <w:t>100.88</w:t>
      </w:r>
      <w:r>
        <w:rPr>
          <w:rStyle w:val="17"/>
          <w:rFonts w:hint="default" w:ascii="Times New Roman" w:hAnsi="Times New Roman" w:eastAsia="仿宋" w:cs="Times New Roman"/>
          <w:b w:val="0"/>
          <w:bCs w:val="0"/>
          <w:sz w:val="32"/>
          <w:szCs w:val="32"/>
        </w:rPr>
        <w:t>万元，完成预算100%；</w:t>
      </w:r>
    </w:p>
    <w:p>
      <w:pPr>
        <w:pStyle w:val="14"/>
        <w:pageBreakBefore w:val="0"/>
        <w:kinsoku/>
        <w:wordWrap/>
        <w:overflowPunct/>
        <w:topLinePunct w:val="0"/>
        <w:bidi w:val="0"/>
        <w:spacing w:line="353" w:lineRule="auto"/>
        <w:ind w:left="0" w:leftChars="0" w:firstLine="640" w:firstLineChars="200"/>
        <w:jc w:val="both"/>
        <w:textAlignment w:val="auto"/>
        <w:rPr>
          <w:rFonts w:hint="default" w:ascii="Times New Roman" w:hAnsi="Times New Roman" w:eastAsia="仿宋" w:cs="Times New Roman"/>
          <w:b w:val="0"/>
          <w:bCs w:val="0"/>
          <w:sz w:val="32"/>
          <w:szCs w:val="32"/>
        </w:rPr>
      </w:pPr>
      <w:r>
        <w:rPr>
          <w:rStyle w:val="17"/>
          <w:rFonts w:hint="default" w:ascii="Times New Roman" w:hAnsi="Times New Roman" w:eastAsia="仿宋" w:cs="Times New Roman"/>
          <w:b w:val="0"/>
          <w:bCs w:val="0"/>
          <w:sz w:val="32"/>
          <w:szCs w:val="32"/>
          <w:lang w:val="en-US" w:eastAsia="zh-CN"/>
        </w:rPr>
        <w:t>7</w:t>
      </w:r>
      <w:r>
        <w:rPr>
          <w:rStyle w:val="17"/>
          <w:rFonts w:hint="default" w:ascii="Times New Roman" w:hAnsi="Times New Roman" w:eastAsia="仿宋" w:cs="Times New Roman"/>
          <w:b w:val="0"/>
          <w:bCs w:val="0"/>
          <w:sz w:val="32"/>
          <w:szCs w:val="32"/>
        </w:rPr>
        <w:t>.</w:t>
      </w:r>
      <w:r>
        <w:rPr>
          <w:rFonts w:hint="default" w:ascii="Times New Roman" w:hAnsi="Times New Roman" w:eastAsia="仿宋" w:cs="Times New Roman"/>
          <w:b w:val="0"/>
          <w:bCs w:val="0"/>
          <w:kern w:val="0"/>
          <w:sz w:val="32"/>
          <w:szCs w:val="32"/>
          <w:lang w:val="en-US" w:eastAsia="zh-CN" w:bidi="ar-SA"/>
        </w:rPr>
        <w:t>住房保障支出（类</w:t>
      </w:r>
      <w:r>
        <w:rPr>
          <w:rStyle w:val="17"/>
          <w:rFonts w:hint="default" w:ascii="Times New Roman" w:hAnsi="Times New Roman" w:eastAsia="仿宋" w:cs="Times New Roman"/>
          <w:b w:val="0"/>
          <w:bCs w:val="0"/>
          <w:sz w:val="32"/>
          <w:szCs w:val="32"/>
        </w:rPr>
        <w:t>）住房改革支出（款）</w:t>
      </w:r>
      <w:r>
        <w:rPr>
          <w:rStyle w:val="17"/>
          <w:rFonts w:hint="default" w:ascii="Times New Roman" w:hAnsi="Times New Roman" w:eastAsia="仿宋" w:cs="Times New Roman"/>
          <w:b w:val="0"/>
          <w:bCs w:val="0"/>
          <w:sz w:val="32"/>
          <w:szCs w:val="32"/>
          <w:lang w:val="en-US" w:eastAsia="zh-CN"/>
        </w:rPr>
        <w:t xml:space="preserve"> 住房公积金</w:t>
      </w:r>
      <w:r>
        <w:rPr>
          <w:rStyle w:val="17"/>
          <w:rFonts w:hint="default" w:ascii="Times New Roman" w:hAnsi="Times New Roman" w:eastAsia="仿宋" w:cs="Times New Roman"/>
          <w:b w:val="0"/>
          <w:bCs w:val="0"/>
          <w:sz w:val="32"/>
          <w:szCs w:val="32"/>
        </w:rPr>
        <w:t>（项）:支出决算为</w:t>
      </w:r>
      <w:r>
        <w:rPr>
          <w:rStyle w:val="17"/>
          <w:rFonts w:hint="default" w:ascii="Times New Roman" w:hAnsi="Times New Roman" w:eastAsia="仿宋" w:cs="Times New Roman"/>
          <w:b w:val="0"/>
          <w:bCs w:val="0"/>
          <w:sz w:val="32"/>
          <w:szCs w:val="32"/>
          <w:lang w:val="en-US" w:eastAsia="zh-CN"/>
        </w:rPr>
        <w:t>37.14</w:t>
      </w:r>
      <w:r>
        <w:rPr>
          <w:rStyle w:val="17"/>
          <w:rFonts w:hint="default" w:ascii="Times New Roman" w:hAnsi="Times New Roman" w:eastAsia="仿宋" w:cs="Times New Roman"/>
          <w:b w:val="0"/>
          <w:bCs w:val="0"/>
          <w:sz w:val="32"/>
          <w:szCs w:val="32"/>
        </w:rPr>
        <w:t>万元，完成预算</w:t>
      </w:r>
      <w:r>
        <w:rPr>
          <w:rStyle w:val="17"/>
          <w:rFonts w:hint="default" w:ascii="Times New Roman" w:hAnsi="Times New Roman" w:eastAsia="仿宋" w:cs="Times New Roman"/>
          <w:b w:val="0"/>
          <w:bCs w:val="0"/>
          <w:sz w:val="32"/>
          <w:szCs w:val="32"/>
          <w:lang w:val="en-US" w:eastAsia="zh-CN"/>
        </w:rPr>
        <w:t>100</w:t>
      </w:r>
      <w:r>
        <w:rPr>
          <w:rStyle w:val="17"/>
          <w:rFonts w:hint="default" w:ascii="Times New Roman" w:hAnsi="Times New Roman" w:eastAsia="仿宋" w:cs="Times New Roman"/>
          <w:b w:val="0"/>
          <w:bCs w:val="0"/>
          <w:sz w:val="32"/>
          <w:szCs w:val="32"/>
        </w:rPr>
        <w:t>%。</w:t>
      </w:r>
    </w:p>
    <w:p>
      <w:pPr>
        <w:pageBreakBefore w:val="0"/>
        <w:tabs>
          <w:tab w:val="right" w:pos="8306"/>
        </w:tabs>
        <w:kinsoku/>
        <w:wordWrap/>
        <w:overflowPunct/>
        <w:topLinePunct w:val="0"/>
        <w:bidi w:val="0"/>
        <w:spacing w:line="353" w:lineRule="auto"/>
        <w:ind w:firstLine="640" w:firstLineChars="200"/>
        <w:jc w:val="both"/>
        <w:textAlignment w:val="auto"/>
        <w:outlineLvl w:val="1"/>
        <w:rPr>
          <w:rStyle w:val="28"/>
          <w:rFonts w:hint="default" w:ascii="Times New Roman" w:hAnsi="Times New Roman" w:cs="Times New Roman"/>
          <w:b w:val="0"/>
          <w:bCs w:val="0"/>
        </w:rPr>
      </w:pPr>
      <w:bookmarkStart w:id="80" w:name="_Toc15396608"/>
      <w:bookmarkStart w:id="81" w:name="_Toc2060"/>
      <w:bookmarkStart w:id="82" w:name="_Toc4145"/>
      <w:bookmarkStart w:id="83" w:name="_Toc15377214"/>
      <w:bookmarkStart w:id="84" w:name="_Toc13599"/>
      <w:r>
        <w:rPr>
          <w:rFonts w:hint="default" w:ascii="Times New Roman" w:hAnsi="Times New Roman" w:eastAsia="黑体" w:cs="Times New Roman"/>
          <w:b w:val="0"/>
          <w:bCs w:val="0"/>
          <w:sz w:val="32"/>
          <w:szCs w:val="32"/>
        </w:rPr>
        <w:t>六、一</w:t>
      </w:r>
      <w:r>
        <w:rPr>
          <w:rStyle w:val="28"/>
          <w:rFonts w:hint="default" w:ascii="Times New Roman" w:hAnsi="Times New Roman" w:eastAsia="黑体" w:cs="Times New Roman"/>
          <w:b w:val="0"/>
          <w:bCs w:val="0"/>
        </w:rPr>
        <w:t>般公共预算财政拨款基本支出决算情况说明</w:t>
      </w:r>
      <w:bookmarkEnd w:id="80"/>
      <w:bookmarkEnd w:id="81"/>
      <w:bookmarkEnd w:id="82"/>
      <w:bookmarkEnd w:id="83"/>
      <w:bookmarkEnd w:id="84"/>
      <w:r>
        <w:rPr>
          <w:rStyle w:val="28"/>
          <w:rFonts w:hint="default" w:ascii="Times New Roman" w:hAnsi="Times New Roman" w:eastAsia="黑体" w:cs="Times New Roman"/>
          <w:b w:val="0"/>
          <w:bCs w:val="0"/>
        </w:rPr>
        <w:tab/>
      </w:r>
    </w:p>
    <w:p>
      <w:pPr>
        <w:pageBreakBefore w:val="0"/>
        <w:kinsoku/>
        <w:wordWrap/>
        <w:overflowPunct/>
        <w:topLinePunct w:val="0"/>
        <w:bidi w:val="0"/>
        <w:spacing w:line="353" w:lineRule="auto"/>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2022</w:t>
      </w:r>
      <w:r>
        <w:rPr>
          <w:rFonts w:hint="default" w:ascii="Times New Roman" w:hAnsi="Times New Roman" w:eastAsia="仿宋_GB2312" w:cs="Times New Roman"/>
          <w:b w:val="0"/>
          <w:bCs w:val="0"/>
          <w:sz w:val="32"/>
          <w:szCs w:val="32"/>
        </w:rPr>
        <w:t>年一般公共预算财政拨款基本支出</w:t>
      </w:r>
      <w:r>
        <w:rPr>
          <w:rFonts w:hint="default" w:ascii="Times New Roman" w:hAnsi="Times New Roman" w:eastAsia="仿宋_GB2312" w:cs="Times New Roman"/>
          <w:b w:val="0"/>
          <w:bCs w:val="0"/>
          <w:sz w:val="32"/>
          <w:szCs w:val="32"/>
          <w:lang w:val="en-US" w:eastAsia="zh-CN"/>
        </w:rPr>
        <w:t>490.13</w:t>
      </w:r>
      <w:r>
        <w:rPr>
          <w:rFonts w:hint="default" w:ascii="Times New Roman" w:hAnsi="Times New Roman" w:eastAsia="仿宋_GB2312" w:cs="Times New Roman"/>
          <w:b w:val="0"/>
          <w:bCs w:val="0"/>
          <w:sz w:val="32"/>
          <w:szCs w:val="32"/>
        </w:rPr>
        <w:t>万元，其中：</w:t>
      </w:r>
    </w:p>
    <w:p>
      <w:pPr>
        <w:pageBreakBefore w:val="0"/>
        <w:kinsoku/>
        <w:wordWrap/>
        <w:overflowPunct/>
        <w:topLinePunct w:val="0"/>
        <w:bidi w:val="0"/>
        <w:spacing w:line="353" w:lineRule="auto"/>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人员经费</w:t>
      </w:r>
      <w:r>
        <w:rPr>
          <w:rFonts w:hint="default" w:ascii="Times New Roman" w:hAnsi="Times New Roman" w:eastAsia="仿宋_GB2312" w:cs="Times New Roman"/>
          <w:b w:val="0"/>
          <w:bCs w:val="0"/>
          <w:sz w:val="32"/>
          <w:szCs w:val="32"/>
          <w:lang w:val="en-US" w:eastAsia="zh-CN"/>
        </w:rPr>
        <w:t>467.15</w:t>
      </w:r>
      <w:r>
        <w:rPr>
          <w:rFonts w:hint="default" w:ascii="Times New Roman" w:hAnsi="Times New Roman" w:eastAsia="仿宋_GB2312" w:cs="Times New Roman"/>
          <w:b w:val="0"/>
          <w:bCs w:val="0"/>
          <w:sz w:val="32"/>
          <w:szCs w:val="32"/>
        </w:rPr>
        <w:t>万元，主要包括：基本工资</w:t>
      </w:r>
      <w:r>
        <w:rPr>
          <w:rFonts w:hint="default" w:ascii="Times New Roman" w:hAnsi="Times New Roman" w:eastAsia="仿宋_GB2312" w:cs="Times New Roman"/>
          <w:b w:val="0"/>
          <w:bCs w:val="0"/>
          <w:sz w:val="32"/>
          <w:szCs w:val="32"/>
          <w:lang w:val="en-US" w:eastAsia="zh-CN"/>
        </w:rPr>
        <w:t>108.70万元</w:t>
      </w:r>
      <w:r>
        <w:rPr>
          <w:rFonts w:hint="default" w:ascii="Times New Roman" w:hAnsi="Times New Roman" w:eastAsia="仿宋_GB2312" w:cs="Times New Roman"/>
          <w:b w:val="0"/>
          <w:bCs w:val="0"/>
          <w:sz w:val="32"/>
          <w:szCs w:val="32"/>
        </w:rPr>
        <w:t>、津贴补贴</w:t>
      </w:r>
      <w:r>
        <w:rPr>
          <w:rFonts w:hint="default" w:ascii="Times New Roman" w:hAnsi="Times New Roman" w:eastAsia="仿宋_GB2312" w:cs="Times New Roman"/>
          <w:b w:val="0"/>
          <w:bCs w:val="0"/>
          <w:sz w:val="32"/>
          <w:szCs w:val="32"/>
          <w:lang w:val="en-US" w:eastAsia="zh-CN"/>
        </w:rPr>
        <w:t>19.55万元</w:t>
      </w:r>
      <w:r>
        <w:rPr>
          <w:rFonts w:hint="default" w:ascii="Times New Roman" w:hAnsi="Times New Roman" w:eastAsia="仿宋_GB2312" w:cs="Times New Roman"/>
          <w:b w:val="0"/>
          <w:bCs w:val="0"/>
          <w:sz w:val="32"/>
          <w:szCs w:val="32"/>
        </w:rPr>
        <w:t>、绩效工资</w:t>
      </w:r>
      <w:r>
        <w:rPr>
          <w:rFonts w:hint="default" w:ascii="Times New Roman" w:hAnsi="Times New Roman" w:eastAsia="仿宋_GB2312" w:cs="Times New Roman"/>
          <w:b w:val="0"/>
          <w:bCs w:val="0"/>
          <w:sz w:val="32"/>
          <w:szCs w:val="32"/>
          <w:lang w:val="en-US" w:eastAsia="zh-CN"/>
        </w:rPr>
        <w:t>184.62万元</w:t>
      </w:r>
      <w:r>
        <w:rPr>
          <w:rFonts w:hint="default" w:ascii="Times New Roman" w:hAnsi="Times New Roman" w:eastAsia="仿宋_GB2312" w:cs="Times New Roman"/>
          <w:b w:val="0"/>
          <w:bCs w:val="0"/>
          <w:sz w:val="32"/>
          <w:szCs w:val="32"/>
        </w:rPr>
        <w:t>、机关事业单位基本养老保险缴费</w:t>
      </w:r>
      <w:r>
        <w:rPr>
          <w:rFonts w:hint="default" w:ascii="Times New Roman" w:hAnsi="Times New Roman" w:eastAsia="仿宋_GB2312" w:cs="Times New Roman"/>
          <w:b w:val="0"/>
          <w:bCs w:val="0"/>
          <w:sz w:val="32"/>
          <w:szCs w:val="32"/>
          <w:lang w:val="en-US" w:eastAsia="zh-CN"/>
        </w:rPr>
        <w:t>31.61万元</w:t>
      </w:r>
      <w:r>
        <w:rPr>
          <w:rFonts w:hint="default" w:ascii="Times New Roman" w:hAnsi="Times New Roman" w:eastAsia="仿宋_GB2312" w:cs="Times New Roman"/>
          <w:b w:val="0"/>
          <w:bCs w:val="0"/>
          <w:sz w:val="32"/>
          <w:szCs w:val="32"/>
        </w:rPr>
        <w:t>、职业年金缴费</w:t>
      </w:r>
      <w:r>
        <w:rPr>
          <w:rFonts w:hint="default" w:ascii="Times New Roman" w:hAnsi="Times New Roman" w:eastAsia="仿宋_GB2312" w:cs="Times New Roman"/>
          <w:b w:val="0"/>
          <w:bCs w:val="0"/>
          <w:sz w:val="32"/>
          <w:szCs w:val="32"/>
          <w:lang w:val="en-US" w:eastAsia="zh-CN"/>
        </w:rPr>
        <w:t>3.50万元</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职工基本医疗保险缴费23.58万元、公务员医疗补助缴费2.05万元、</w:t>
      </w:r>
      <w:r>
        <w:rPr>
          <w:rFonts w:hint="default" w:ascii="Times New Roman" w:hAnsi="Times New Roman" w:eastAsia="仿宋_GB2312" w:cs="Times New Roman"/>
          <w:b w:val="0"/>
          <w:bCs w:val="0"/>
          <w:sz w:val="32"/>
          <w:szCs w:val="32"/>
        </w:rPr>
        <w:t>其他社会保障缴费</w:t>
      </w:r>
      <w:r>
        <w:rPr>
          <w:rFonts w:hint="default" w:ascii="Times New Roman" w:hAnsi="Times New Roman" w:eastAsia="仿宋_GB2312" w:cs="Times New Roman"/>
          <w:b w:val="0"/>
          <w:bCs w:val="0"/>
          <w:sz w:val="32"/>
          <w:szCs w:val="32"/>
          <w:lang w:val="en-US" w:eastAsia="zh-CN"/>
        </w:rPr>
        <w:t>5.42万元</w:t>
      </w:r>
      <w:r>
        <w:rPr>
          <w:rFonts w:hint="default" w:ascii="Times New Roman" w:hAnsi="Times New Roman" w:eastAsia="仿宋_GB2312" w:cs="Times New Roman"/>
          <w:b w:val="0"/>
          <w:bCs w:val="0"/>
          <w:sz w:val="32"/>
          <w:szCs w:val="32"/>
        </w:rPr>
        <w:t>、住房公积金</w:t>
      </w:r>
      <w:r>
        <w:rPr>
          <w:rFonts w:hint="default" w:ascii="Times New Roman" w:hAnsi="Times New Roman" w:eastAsia="仿宋_GB2312" w:cs="Times New Roman"/>
          <w:b w:val="0"/>
          <w:bCs w:val="0"/>
          <w:sz w:val="32"/>
          <w:szCs w:val="32"/>
          <w:lang w:val="en-US" w:eastAsia="zh-CN"/>
        </w:rPr>
        <w:t>37.14万元</w:t>
      </w:r>
      <w:r>
        <w:rPr>
          <w:rFonts w:hint="default" w:ascii="Times New Roman" w:hAnsi="Times New Roman" w:eastAsia="仿宋_GB2312" w:cs="Times New Roman"/>
          <w:b w:val="0"/>
          <w:bCs w:val="0"/>
          <w:sz w:val="32"/>
          <w:szCs w:val="32"/>
        </w:rPr>
        <w:t>、其他工资福利支出</w:t>
      </w:r>
      <w:r>
        <w:rPr>
          <w:rFonts w:hint="default" w:ascii="Times New Roman" w:hAnsi="Times New Roman" w:eastAsia="仿宋_GB2312" w:cs="Times New Roman"/>
          <w:b w:val="0"/>
          <w:bCs w:val="0"/>
          <w:sz w:val="32"/>
          <w:szCs w:val="32"/>
          <w:lang w:val="en-US" w:eastAsia="zh-CN"/>
        </w:rPr>
        <w:t>30.60万元</w:t>
      </w:r>
      <w:r>
        <w:rPr>
          <w:rFonts w:hint="default" w:ascii="Times New Roman" w:hAnsi="Times New Roman" w:eastAsia="仿宋_GB2312" w:cs="Times New Roman"/>
          <w:b w:val="0"/>
          <w:bCs w:val="0"/>
          <w:sz w:val="32"/>
          <w:szCs w:val="32"/>
        </w:rPr>
        <w:t>、对个人和家庭的补助支出</w:t>
      </w:r>
      <w:r>
        <w:rPr>
          <w:rFonts w:hint="default" w:ascii="Times New Roman" w:hAnsi="Times New Roman" w:eastAsia="仿宋_GB2312" w:cs="Times New Roman"/>
          <w:b w:val="0"/>
          <w:bCs w:val="0"/>
          <w:sz w:val="32"/>
          <w:szCs w:val="32"/>
          <w:lang w:val="en-US" w:eastAsia="zh-CN"/>
        </w:rPr>
        <w:t>20.38万元</w:t>
      </w:r>
      <w:r>
        <w:rPr>
          <w:rFonts w:hint="default" w:ascii="Times New Roman" w:hAnsi="Times New Roman" w:eastAsia="仿宋_GB2312" w:cs="Times New Roman"/>
          <w:b w:val="0"/>
          <w:bCs w:val="0"/>
          <w:sz w:val="32"/>
          <w:szCs w:val="32"/>
        </w:rPr>
        <w:t>。</w:t>
      </w:r>
    </w:p>
    <w:p>
      <w:pPr>
        <w:pageBreakBefore w:val="0"/>
        <w:kinsoku/>
        <w:wordWrap/>
        <w:overflowPunct/>
        <w:topLinePunct w:val="0"/>
        <w:bidi w:val="0"/>
        <w:spacing w:line="353" w:lineRule="auto"/>
        <w:ind w:firstLine="640" w:firstLineChars="200"/>
        <w:jc w:val="both"/>
        <w:textAlignment w:val="auto"/>
        <w:rPr>
          <w:rFonts w:hint="default" w:ascii="Times New Roman" w:hAnsi="Times New Roman" w:eastAsia="仿宋" w:cs="Times New Roman"/>
          <w:b w:val="0"/>
          <w:bCs w:val="0"/>
          <w:sz w:val="32"/>
          <w:szCs w:val="32"/>
        </w:rPr>
      </w:pPr>
      <w:r>
        <w:rPr>
          <w:rFonts w:hint="default" w:ascii="Times New Roman" w:hAnsi="Times New Roman" w:eastAsia="仿宋_GB2312" w:cs="Times New Roman"/>
          <w:b w:val="0"/>
          <w:bCs w:val="0"/>
          <w:sz w:val="32"/>
          <w:szCs w:val="32"/>
        </w:rPr>
        <w:t>日常公用经费</w:t>
      </w:r>
      <w:r>
        <w:rPr>
          <w:rFonts w:hint="default" w:ascii="Times New Roman" w:hAnsi="Times New Roman" w:eastAsia="仿宋_GB2312" w:cs="Times New Roman"/>
          <w:b w:val="0"/>
          <w:bCs w:val="0"/>
          <w:sz w:val="32"/>
          <w:szCs w:val="32"/>
          <w:lang w:val="en-US" w:eastAsia="zh-CN"/>
        </w:rPr>
        <w:t>22.98</w:t>
      </w:r>
      <w:r>
        <w:rPr>
          <w:rFonts w:hint="default" w:ascii="Times New Roman" w:hAnsi="Times New Roman" w:eastAsia="仿宋_GB2312" w:cs="Times New Roman"/>
          <w:b w:val="0"/>
          <w:bCs w:val="0"/>
          <w:sz w:val="32"/>
          <w:szCs w:val="32"/>
        </w:rPr>
        <w:t>万元，主要包括：办公费</w:t>
      </w:r>
      <w:r>
        <w:rPr>
          <w:rFonts w:hint="default" w:ascii="Times New Roman" w:hAnsi="Times New Roman" w:eastAsia="仿宋_GB2312" w:cs="Times New Roman"/>
          <w:b w:val="0"/>
          <w:bCs w:val="0"/>
          <w:sz w:val="32"/>
          <w:szCs w:val="32"/>
          <w:lang w:val="en-US" w:eastAsia="zh-CN"/>
        </w:rPr>
        <w:t>3.05万元</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印刷费</w:t>
      </w:r>
      <w:r>
        <w:rPr>
          <w:rFonts w:hint="default" w:ascii="Times New Roman" w:hAnsi="Times New Roman" w:eastAsia="仿宋_GB2312" w:cs="Times New Roman"/>
          <w:b w:val="0"/>
          <w:bCs w:val="0"/>
          <w:sz w:val="32"/>
          <w:szCs w:val="32"/>
          <w:lang w:val="en-US" w:eastAsia="zh-CN"/>
        </w:rPr>
        <w:t>0.14万元、咨询费0.18万元、</w:t>
      </w:r>
      <w:r>
        <w:rPr>
          <w:rFonts w:hint="default" w:ascii="Times New Roman" w:hAnsi="Times New Roman" w:eastAsia="仿宋_GB2312" w:cs="Times New Roman"/>
          <w:b w:val="0"/>
          <w:bCs w:val="0"/>
          <w:sz w:val="32"/>
          <w:szCs w:val="32"/>
        </w:rPr>
        <w:t>水费</w:t>
      </w:r>
      <w:r>
        <w:rPr>
          <w:rFonts w:hint="default" w:ascii="Times New Roman" w:hAnsi="Times New Roman" w:eastAsia="仿宋_GB2312" w:cs="Times New Roman"/>
          <w:b w:val="0"/>
          <w:bCs w:val="0"/>
          <w:sz w:val="32"/>
          <w:szCs w:val="32"/>
          <w:lang w:val="en-US" w:eastAsia="zh-CN"/>
        </w:rPr>
        <w:t>0.45万元</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电费</w:t>
      </w:r>
      <w:r>
        <w:rPr>
          <w:rFonts w:hint="default" w:ascii="Times New Roman" w:hAnsi="Times New Roman" w:eastAsia="仿宋_GB2312" w:cs="Times New Roman"/>
          <w:b w:val="0"/>
          <w:bCs w:val="0"/>
          <w:sz w:val="32"/>
          <w:szCs w:val="32"/>
          <w:lang w:val="en-US" w:eastAsia="zh-CN"/>
        </w:rPr>
        <w:t>1.27万元、邮</w:t>
      </w:r>
      <w:r>
        <w:rPr>
          <w:rFonts w:hint="default" w:ascii="Times New Roman" w:hAnsi="Times New Roman" w:eastAsia="仿宋_GB2312" w:cs="Times New Roman"/>
          <w:b w:val="0"/>
          <w:bCs w:val="0"/>
          <w:sz w:val="32"/>
          <w:szCs w:val="32"/>
        </w:rPr>
        <w:t>电费</w:t>
      </w:r>
      <w:r>
        <w:rPr>
          <w:rFonts w:hint="default" w:ascii="Times New Roman" w:hAnsi="Times New Roman" w:eastAsia="仿宋_GB2312" w:cs="Times New Roman"/>
          <w:b w:val="0"/>
          <w:bCs w:val="0"/>
          <w:sz w:val="32"/>
          <w:szCs w:val="32"/>
          <w:lang w:val="en-US" w:eastAsia="zh-CN"/>
        </w:rPr>
        <w:t>1.83万元</w:t>
      </w:r>
      <w:r>
        <w:rPr>
          <w:rFonts w:hint="default" w:ascii="Times New Roman" w:hAnsi="Times New Roman" w:eastAsia="仿宋_GB2312" w:cs="Times New Roman"/>
          <w:b w:val="0"/>
          <w:bCs w:val="0"/>
          <w:sz w:val="32"/>
          <w:szCs w:val="32"/>
        </w:rPr>
        <w:t>、差旅费</w:t>
      </w:r>
      <w:r>
        <w:rPr>
          <w:rFonts w:hint="default" w:ascii="Times New Roman" w:hAnsi="Times New Roman" w:eastAsia="仿宋_GB2312" w:cs="Times New Roman"/>
          <w:b w:val="0"/>
          <w:bCs w:val="0"/>
          <w:sz w:val="32"/>
          <w:szCs w:val="32"/>
          <w:lang w:val="en-US" w:eastAsia="zh-CN"/>
        </w:rPr>
        <w:t>1.38万元</w:t>
      </w:r>
      <w:r>
        <w:rPr>
          <w:rFonts w:hint="default" w:ascii="Times New Roman" w:hAnsi="Times New Roman" w:eastAsia="仿宋_GB2312" w:cs="Times New Roman"/>
          <w:b w:val="0"/>
          <w:bCs w:val="0"/>
          <w:sz w:val="32"/>
          <w:szCs w:val="32"/>
        </w:rPr>
        <w:t>、维修（护）费</w:t>
      </w:r>
      <w:r>
        <w:rPr>
          <w:rFonts w:hint="default" w:ascii="Times New Roman" w:hAnsi="Times New Roman" w:eastAsia="仿宋_GB2312" w:cs="Times New Roman"/>
          <w:b w:val="0"/>
          <w:bCs w:val="0"/>
          <w:sz w:val="32"/>
          <w:szCs w:val="32"/>
          <w:lang w:val="en-US" w:eastAsia="zh-CN"/>
        </w:rPr>
        <w:t>0.56万元</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租赁费</w:t>
      </w:r>
      <w:r>
        <w:rPr>
          <w:rFonts w:hint="default" w:ascii="Times New Roman" w:hAnsi="Times New Roman" w:eastAsia="仿宋_GB2312" w:cs="Times New Roman"/>
          <w:b w:val="0"/>
          <w:bCs w:val="0"/>
          <w:sz w:val="32"/>
          <w:szCs w:val="32"/>
          <w:lang w:val="en-US" w:eastAsia="zh-CN"/>
        </w:rPr>
        <w:t>0.01万元</w:t>
      </w:r>
      <w:r>
        <w:rPr>
          <w:rFonts w:hint="default" w:ascii="Times New Roman" w:hAnsi="Times New Roman" w:eastAsia="仿宋_GB2312" w:cs="Times New Roman"/>
          <w:b w:val="0"/>
          <w:bCs w:val="0"/>
          <w:sz w:val="32"/>
          <w:szCs w:val="32"/>
        </w:rPr>
        <w:t>、劳务费</w:t>
      </w:r>
      <w:r>
        <w:rPr>
          <w:rFonts w:hint="default" w:ascii="Times New Roman" w:hAnsi="Times New Roman" w:eastAsia="仿宋_GB2312" w:cs="Times New Roman"/>
          <w:b w:val="0"/>
          <w:bCs w:val="0"/>
          <w:sz w:val="32"/>
          <w:szCs w:val="32"/>
          <w:lang w:val="en-US" w:eastAsia="zh-CN"/>
        </w:rPr>
        <w:t>1.21万元</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委托业务费</w:t>
      </w:r>
      <w:r>
        <w:rPr>
          <w:rFonts w:hint="default" w:ascii="Times New Roman" w:hAnsi="Times New Roman" w:eastAsia="仿宋_GB2312" w:cs="Times New Roman"/>
          <w:b w:val="0"/>
          <w:bCs w:val="0"/>
          <w:sz w:val="32"/>
          <w:szCs w:val="32"/>
          <w:lang w:val="en-US" w:eastAsia="zh-CN"/>
        </w:rPr>
        <w:t>0.05万元、工会经费3.61万元、</w:t>
      </w:r>
      <w:r>
        <w:rPr>
          <w:rFonts w:hint="default" w:ascii="Times New Roman" w:hAnsi="Times New Roman" w:eastAsia="仿宋_GB2312" w:cs="Times New Roman"/>
          <w:b w:val="0"/>
          <w:bCs w:val="0"/>
          <w:sz w:val="32"/>
          <w:szCs w:val="32"/>
        </w:rPr>
        <w:t>福利费</w:t>
      </w:r>
      <w:r>
        <w:rPr>
          <w:rFonts w:hint="default" w:ascii="Times New Roman" w:hAnsi="Times New Roman" w:eastAsia="仿宋_GB2312" w:cs="Times New Roman"/>
          <w:b w:val="0"/>
          <w:bCs w:val="0"/>
          <w:sz w:val="32"/>
          <w:szCs w:val="32"/>
          <w:lang w:val="en-US" w:eastAsia="zh-CN"/>
        </w:rPr>
        <w:t>2.12万元</w:t>
      </w:r>
      <w:r>
        <w:rPr>
          <w:rFonts w:hint="default" w:ascii="Times New Roman" w:hAnsi="Times New Roman" w:eastAsia="仿宋_GB2312" w:cs="Times New Roman"/>
          <w:b w:val="0"/>
          <w:bCs w:val="0"/>
          <w:sz w:val="32"/>
          <w:szCs w:val="32"/>
        </w:rPr>
        <w:t>、公务用车运行维护费</w:t>
      </w:r>
      <w:r>
        <w:rPr>
          <w:rFonts w:hint="default" w:ascii="Times New Roman" w:hAnsi="Times New Roman" w:eastAsia="仿宋_GB2312" w:cs="Times New Roman"/>
          <w:b w:val="0"/>
          <w:bCs w:val="0"/>
          <w:sz w:val="32"/>
          <w:szCs w:val="32"/>
          <w:lang w:val="en-US" w:eastAsia="zh-CN"/>
        </w:rPr>
        <w:t>7.14万元。</w:t>
      </w:r>
    </w:p>
    <w:p>
      <w:pPr>
        <w:pageBreakBefore w:val="0"/>
        <w:kinsoku/>
        <w:wordWrap/>
        <w:overflowPunct/>
        <w:topLinePunct w:val="0"/>
        <w:bidi w:val="0"/>
        <w:spacing w:line="353" w:lineRule="auto"/>
        <w:ind w:firstLine="640" w:firstLineChars="200"/>
        <w:jc w:val="both"/>
        <w:textAlignment w:val="auto"/>
        <w:outlineLvl w:val="1"/>
        <w:rPr>
          <w:rStyle w:val="28"/>
          <w:rFonts w:hint="default" w:ascii="Times New Roman" w:hAnsi="Times New Roman" w:eastAsia="黑体" w:cs="Times New Roman"/>
          <w:b w:val="0"/>
          <w:bCs w:val="0"/>
        </w:rPr>
      </w:pPr>
      <w:bookmarkStart w:id="85" w:name="_Toc29674"/>
      <w:bookmarkStart w:id="86" w:name="_Toc25210"/>
      <w:bookmarkStart w:id="87" w:name="_Toc13088"/>
      <w:bookmarkStart w:id="88" w:name="_Toc15396609"/>
      <w:bookmarkStart w:id="89" w:name="_Toc15377215"/>
      <w:r>
        <w:rPr>
          <w:rFonts w:hint="default" w:ascii="Times New Roman" w:hAnsi="Times New Roman" w:eastAsia="黑体" w:cs="Times New Roman"/>
          <w:b w:val="0"/>
          <w:bCs w:val="0"/>
          <w:sz w:val="32"/>
          <w:szCs w:val="32"/>
        </w:rPr>
        <w:t>七、</w:t>
      </w:r>
      <w:r>
        <w:rPr>
          <w:rStyle w:val="28"/>
          <w:rFonts w:hint="default" w:ascii="Times New Roman" w:hAnsi="Times New Roman" w:eastAsia="黑体" w:cs="Times New Roman"/>
          <w:b w:val="0"/>
          <w:bCs w:val="0"/>
        </w:rPr>
        <w:t>财政拨款“三公”经费支出决算情况说明</w:t>
      </w:r>
      <w:bookmarkEnd w:id="85"/>
      <w:bookmarkEnd w:id="86"/>
      <w:bookmarkEnd w:id="87"/>
      <w:bookmarkEnd w:id="88"/>
      <w:bookmarkEnd w:id="89"/>
    </w:p>
    <w:p>
      <w:pPr>
        <w:pageBreakBefore w:val="0"/>
        <w:kinsoku/>
        <w:wordWrap/>
        <w:overflowPunct/>
        <w:topLinePunct w:val="0"/>
        <w:bidi w:val="0"/>
        <w:spacing w:line="353" w:lineRule="auto"/>
        <w:ind w:firstLine="640" w:firstLineChars="200"/>
        <w:jc w:val="both"/>
        <w:textAlignment w:val="auto"/>
        <w:outlineLvl w:val="2"/>
        <w:rPr>
          <w:rFonts w:hint="default" w:ascii="Times New Roman" w:hAnsi="Times New Roman" w:eastAsia="楷体_GB2312" w:cs="Times New Roman"/>
          <w:b w:val="0"/>
          <w:bCs w:val="0"/>
          <w:sz w:val="32"/>
          <w:szCs w:val="32"/>
          <w:lang w:eastAsia="zh-CN"/>
        </w:rPr>
      </w:pPr>
      <w:bookmarkStart w:id="90" w:name="_Toc15377216"/>
      <w:r>
        <w:rPr>
          <w:rFonts w:hint="default" w:ascii="Times New Roman" w:hAnsi="Times New Roman" w:eastAsia="楷体_GB2312" w:cs="Times New Roman"/>
          <w:b w:val="0"/>
          <w:bCs w:val="0"/>
          <w:sz w:val="32"/>
          <w:szCs w:val="32"/>
          <w:lang w:eastAsia="zh-CN"/>
        </w:rPr>
        <w:t>（一）“三公”经费财政拨款支出决算总体情况说明</w:t>
      </w:r>
      <w:bookmarkEnd w:id="90"/>
      <w:r>
        <w:rPr>
          <w:rFonts w:hint="default" w:ascii="Times New Roman" w:hAnsi="Times New Roman" w:eastAsia="楷体_GB2312" w:cs="Times New Roman"/>
          <w:b w:val="0"/>
          <w:bCs w:val="0"/>
          <w:sz w:val="32"/>
          <w:szCs w:val="32"/>
          <w:lang w:eastAsia="zh-CN"/>
        </w:rPr>
        <w:t>。</w:t>
      </w:r>
    </w:p>
    <w:p>
      <w:pPr>
        <w:pageBreakBefore w:val="0"/>
        <w:kinsoku/>
        <w:wordWrap/>
        <w:overflowPunct/>
        <w:topLinePunct w:val="0"/>
        <w:bidi w:val="0"/>
        <w:spacing w:line="353" w:lineRule="auto"/>
        <w:ind w:firstLine="640" w:firstLineChars="200"/>
        <w:jc w:val="both"/>
        <w:textAlignment w:val="auto"/>
        <w:rPr>
          <w:rFonts w:hint="eastAsia"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rPr>
        <w:t>2022年“三公”经费财政拨款支出决算为</w:t>
      </w:r>
      <w:r>
        <w:rPr>
          <w:rFonts w:hint="default" w:ascii="Times New Roman" w:hAnsi="Times New Roman" w:eastAsia="仿宋" w:cs="Times New Roman"/>
          <w:b w:val="0"/>
          <w:bCs w:val="0"/>
          <w:sz w:val="32"/>
          <w:szCs w:val="32"/>
          <w:lang w:val="en-US" w:eastAsia="zh-CN"/>
        </w:rPr>
        <w:t>7.14</w:t>
      </w:r>
      <w:r>
        <w:rPr>
          <w:rFonts w:hint="default" w:ascii="Times New Roman" w:hAnsi="Times New Roman" w:eastAsia="仿宋" w:cs="Times New Roman"/>
          <w:b w:val="0"/>
          <w:bCs w:val="0"/>
          <w:sz w:val="32"/>
          <w:szCs w:val="32"/>
        </w:rPr>
        <w:t>万元，完成预算</w:t>
      </w:r>
      <w:r>
        <w:rPr>
          <w:rFonts w:hint="eastAsia" w:eastAsia="仿宋" w:cs="Times New Roman"/>
          <w:b w:val="0"/>
          <w:bCs w:val="0"/>
          <w:sz w:val="32"/>
          <w:szCs w:val="32"/>
          <w:lang w:val="en-US" w:eastAsia="zh-CN"/>
        </w:rPr>
        <w:t>100.00</w:t>
      </w:r>
      <w:r>
        <w:rPr>
          <w:rFonts w:hint="default" w:ascii="Times New Roman" w:hAnsi="Times New Roman" w:eastAsia="仿宋" w:cs="Times New Roman"/>
          <w:b w:val="0"/>
          <w:bCs w:val="0"/>
          <w:sz w:val="32"/>
          <w:szCs w:val="32"/>
        </w:rPr>
        <w:t>%，较上年增加</w:t>
      </w:r>
      <w:r>
        <w:rPr>
          <w:rFonts w:hint="default" w:ascii="Times New Roman" w:hAnsi="Times New Roman" w:eastAsia="仿宋" w:cs="Times New Roman"/>
          <w:b w:val="0"/>
          <w:bCs w:val="0"/>
          <w:sz w:val="32"/>
          <w:szCs w:val="32"/>
          <w:lang w:val="en-US" w:eastAsia="zh-CN"/>
        </w:rPr>
        <w:t>1.43</w:t>
      </w:r>
      <w:r>
        <w:rPr>
          <w:rFonts w:hint="default" w:ascii="Times New Roman" w:hAnsi="Times New Roman" w:eastAsia="仿宋" w:cs="Times New Roman"/>
          <w:b w:val="0"/>
          <w:bCs w:val="0"/>
          <w:sz w:val="32"/>
          <w:szCs w:val="32"/>
        </w:rPr>
        <w:t>万元，增长</w:t>
      </w:r>
      <w:r>
        <w:rPr>
          <w:rFonts w:hint="default" w:ascii="Times New Roman" w:hAnsi="Times New Roman" w:eastAsia="仿宋" w:cs="Times New Roman"/>
          <w:b w:val="0"/>
          <w:bCs w:val="0"/>
          <w:sz w:val="32"/>
          <w:szCs w:val="32"/>
          <w:lang w:val="en-US" w:eastAsia="zh-CN"/>
        </w:rPr>
        <w:t>25.04</w:t>
      </w:r>
      <w:r>
        <w:rPr>
          <w:rFonts w:hint="default" w:ascii="Times New Roman" w:hAnsi="Times New Roman" w:eastAsia="仿宋" w:cs="Times New Roman"/>
          <w:b w:val="0"/>
          <w:bCs w:val="0"/>
          <w:sz w:val="32"/>
          <w:szCs w:val="32"/>
        </w:rPr>
        <w:t>%。</w:t>
      </w:r>
      <w:r>
        <w:rPr>
          <w:rFonts w:hint="eastAsia" w:eastAsia="仿宋" w:cs="Times New Roman"/>
          <w:b w:val="0"/>
          <w:bCs w:val="0"/>
          <w:sz w:val="32"/>
          <w:szCs w:val="32"/>
          <w:lang w:eastAsia="zh-CN"/>
        </w:rPr>
        <w:t>决算数与预算数持平。</w:t>
      </w:r>
    </w:p>
    <w:p>
      <w:pPr>
        <w:pageBreakBefore w:val="0"/>
        <w:kinsoku/>
        <w:wordWrap/>
        <w:overflowPunct/>
        <w:topLinePunct w:val="0"/>
        <w:bidi w:val="0"/>
        <w:spacing w:line="353" w:lineRule="auto"/>
        <w:ind w:firstLine="640" w:firstLineChars="200"/>
        <w:jc w:val="both"/>
        <w:textAlignment w:val="auto"/>
        <w:outlineLvl w:val="2"/>
        <w:rPr>
          <w:rFonts w:hint="default" w:ascii="Times New Roman" w:hAnsi="Times New Roman" w:eastAsia="楷体_GB2312" w:cs="Times New Roman"/>
          <w:b w:val="0"/>
          <w:bCs w:val="0"/>
          <w:sz w:val="32"/>
          <w:szCs w:val="32"/>
          <w:lang w:eastAsia="zh-CN"/>
        </w:rPr>
      </w:pPr>
      <w:bookmarkStart w:id="91" w:name="_Toc15377217"/>
      <w:r>
        <w:rPr>
          <w:rFonts w:hint="default" w:ascii="Times New Roman" w:hAnsi="Times New Roman" w:eastAsia="楷体_GB2312" w:cs="Times New Roman"/>
          <w:b w:val="0"/>
          <w:bCs w:val="0"/>
          <w:sz w:val="32"/>
          <w:szCs w:val="32"/>
          <w:lang w:eastAsia="zh-CN"/>
        </w:rPr>
        <w:t>（二）“三公”经费财政拨款支出决算具体情况说明</w:t>
      </w:r>
      <w:bookmarkEnd w:id="91"/>
      <w:r>
        <w:rPr>
          <w:rFonts w:hint="default" w:ascii="Times New Roman" w:hAnsi="Times New Roman" w:eastAsia="楷体_GB2312" w:cs="Times New Roman"/>
          <w:b w:val="0"/>
          <w:bCs w:val="0"/>
          <w:sz w:val="32"/>
          <w:szCs w:val="32"/>
          <w:lang w:eastAsia="zh-CN"/>
        </w:rPr>
        <w:t>。</w:t>
      </w:r>
    </w:p>
    <w:p>
      <w:pPr>
        <w:pageBreakBefore w:val="0"/>
        <w:kinsoku/>
        <w:wordWrap/>
        <w:overflowPunct/>
        <w:topLinePunct w:val="0"/>
        <w:bidi w:val="0"/>
        <w:spacing w:line="353" w:lineRule="auto"/>
        <w:ind w:firstLine="640" w:firstLineChars="200"/>
        <w:jc w:val="both"/>
        <w:textAlignment w:val="auto"/>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t>2022年“三公”经费财政拨款支出决算中，因公出国（境）费支出决算</w:t>
      </w:r>
      <w:r>
        <w:rPr>
          <w:rFonts w:hint="default" w:ascii="Times New Roman" w:hAnsi="Times New Roman" w:eastAsia="仿宋" w:cs="Times New Roman"/>
          <w:b w:val="0"/>
          <w:bCs w:val="0"/>
          <w:sz w:val="32"/>
          <w:szCs w:val="32"/>
          <w:lang w:val="en-US" w:eastAsia="zh-CN"/>
        </w:rPr>
        <w:t>0</w:t>
      </w:r>
      <w:r>
        <w:rPr>
          <w:rFonts w:hint="default" w:ascii="Times New Roman" w:hAnsi="Times New Roman" w:eastAsia="仿宋" w:cs="Times New Roman"/>
          <w:b w:val="0"/>
          <w:bCs w:val="0"/>
          <w:sz w:val="32"/>
          <w:szCs w:val="32"/>
        </w:rPr>
        <w:t>万元，占</w:t>
      </w:r>
      <w:r>
        <w:rPr>
          <w:rFonts w:hint="default" w:ascii="Times New Roman" w:hAnsi="Times New Roman" w:eastAsia="仿宋" w:cs="Times New Roman"/>
          <w:b w:val="0"/>
          <w:bCs w:val="0"/>
          <w:sz w:val="32"/>
          <w:szCs w:val="32"/>
          <w:lang w:val="en-US" w:eastAsia="zh-CN"/>
        </w:rPr>
        <w:t>0</w:t>
      </w:r>
      <w:r>
        <w:rPr>
          <w:rFonts w:hint="default" w:ascii="Times New Roman" w:hAnsi="Times New Roman" w:eastAsia="仿宋" w:cs="Times New Roman"/>
          <w:b w:val="0"/>
          <w:bCs w:val="0"/>
          <w:sz w:val="32"/>
          <w:szCs w:val="32"/>
        </w:rPr>
        <w:t>%；公务用车购置及运行维护费支出决算</w:t>
      </w:r>
      <w:r>
        <w:rPr>
          <w:rFonts w:hint="default" w:ascii="Times New Roman" w:hAnsi="Times New Roman" w:eastAsia="仿宋" w:cs="Times New Roman"/>
          <w:b w:val="0"/>
          <w:bCs w:val="0"/>
          <w:sz w:val="32"/>
          <w:szCs w:val="32"/>
          <w:lang w:val="en-US" w:eastAsia="zh-CN"/>
        </w:rPr>
        <w:t>7.14</w:t>
      </w:r>
      <w:r>
        <w:rPr>
          <w:rFonts w:hint="default" w:ascii="Times New Roman" w:hAnsi="Times New Roman" w:eastAsia="仿宋" w:cs="Times New Roman"/>
          <w:b w:val="0"/>
          <w:bCs w:val="0"/>
          <w:sz w:val="32"/>
          <w:szCs w:val="32"/>
        </w:rPr>
        <w:t>万元，占</w:t>
      </w:r>
      <w:r>
        <w:rPr>
          <w:rFonts w:hint="default" w:ascii="Times New Roman" w:hAnsi="Times New Roman" w:eastAsia="仿宋" w:cs="Times New Roman"/>
          <w:b w:val="0"/>
          <w:bCs w:val="0"/>
          <w:sz w:val="32"/>
          <w:szCs w:val="32"/>
          <w:lang w:val="en-US" w:eastAsia="zh-CN"/>
        </w:rPr>
        <w:t>100.00</w:t>
      </w:r>
      <w:r>
        <w:rPr>
          <w:rFonts w:hint="default" w:ascii="Times New Roman" w:hAnsi="Times New Roman" w:eastAsia="仿宋" w:cs="Times New Roman"/>
          <w:b w:val="0"/>
          <w:bCs w:val="0"/>
          <w:sz w:val="32"/>
          <w:szCs w:val="32"/>
        </w:rPr>
        <w:t>%；公务接待费支出决算</w:t>
      </w:r>
      <w:r>
        <w:rPr>
          <w:rFonts w:hint="default" w:ascii="Times New Roman" w:hAnsi="Times New Roman" w:eastAsia="仿宋" w:cs="Times New Roman"/>
          <w:b w:val="0"/>
          <w:bCs w:val="0"/>
          <w:sz w:val="32"/>
          <w:szCs w:val="32"/>
          <w:lang w:val="en-US" w:eastAsia="zh-CN"/>
        </w:rPr>
        <w:t>0</w:t>
      </w:r>
      <w:r>
        <w:rPr>
          <w:rFonts w:hint="default" w:ascii="Times New Roman" w:hAnsi="Times New Roman" w:eastAsia="仿宋" w:cs="Times New Roman"/>
          <w:b w:val="0"/>
          <w:bCs w:val="0"/>
          <w:sz w:val="32"/>
          <w:szCs w:val="32"/>
        </w:rPr>
        <w:t>万元，占</w:t>
      </w:r>
      <w:r>
        <w:rPr>
          <w:rFonts w:hint="default" w:ascii="Times New Roman" w:hAnsi="Times New Roman" w:eastAsia="仿宋" w:cs="Times New Roman"/>
          <w:b w:val="0"/>
          <w:bCs w:val="0"/>
          <w:sz w:val="32"/>
          <w:szCs w:val="32"/>
          <w:lang w:val="en-US" w:eastAsia="zh-CN"/>
        </w:rPr>
        <w:t>0</w:t>
      </w:r>
      <w:r>
        <w:rPr>
          <w:rFonts w:hint="default" w:ascii="Times New Roman" w:hAnsi="Times New Roman" w:eastAsia="仿宋" w:cs="Times New Roman"/>
          <w:b w:val="0"/>
          <w:bCs w:val="0"/>
          <w:sz w:val="32"/>
          <w:szCs w:val="32"/>
        </w:rPr>
        <w:t>%。具体情况如下：</w:t>
      </w:r>
    </w:p>
    <w:p>
      <w:pPr>
        <w:pageBreakBefore w:val="0"/>
        <w:kinsoku/>
        <w:wordWrap/>
        <w:overflowPunct/>
        <w:topLinePunct w:val="0"/>
        <w:bidi w:val="0"/>
        <w:spacing w:line="353" w:lineRule="auto"/>
        <w:ind w:firstLine="640" w:firstLineChars="200"/>
        <w:jc w:val="both"/>
        <w:textAlignment w:val="auto"/>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t>（图7：“三公”经费财政拨款支出结构）（饼状图）</w:t>
      </w:r>
    </w:p>
    <w:p>
      <w:pPr>
        <w:pageBreakBefore w:val="0"/>
        <w:kinsoku/>
        <w:wordWrap/>
        <w:overflowPunct/>
        <w:topLinePunct w:val="0"/>
        <w:bidi w:val="0"/>
        <w:spacing w:line="353" w:lineRule="auto"/>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rPr>
        <w:t>1.因公出国（境）经费支出</w:t>
      </w:r>
      <w:r>
        <w:rPr>
          <w:rFonts w:hint="default"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万元，</w:t>
      </w:r>
      <w:r>
        <w:rPr>
          <w:rStyle w:val="17"/>
          <w:rFonts w:hint="default" w:ascii="Times New Roman" w:hAnsi="Times New Roman" w:eastAsia="仿宋" w:cs="Times New Roman"/>
          <w:b w:val="0"/>
          <w:bCs w:val="0"/>
          <w:sz w:val="32"/>
          <w:szCs w:val="32"/>
        </w:rPr>
        <w:t>完成预算</w:t>
      </w:r>
      <w:r>
        <w:rPr>
          <w:rStyle w:val="17"/>
          <w:rFonts w:hint="default" w:ascii="Times New Roman" w:hAnsi="Times New Roman" w:eastAsia="仿宋" w:cs="Times New Roman"/>
          <w:b w:val="0"/>
          <w:bCs w:val="0"/>
          <w:sz w:val="32"/>
          <w:szCs w:val="32"/>
          <w:lang w:val="en-US" w:eastAsia="zh-CN"/>
        </w:rPr>
        <w:t>0</w:t>
      </w:r>
      <w:r>
        <w:rPr>
          <w:rStyle w:val="17"/>
          <w:rFonts w:hint="default" w:ascii="Times New Roman" w:hAnsi="Times New Roman" w:eastAsia="仿宋" w:cs="Times New Roman"/>
          <w:b w:val="0"/>
          <w:bCs w:val="0"/>
          <w:sz w:val="32"/>
          <w:szCs w:val="32"/>
        </w:rPr>
        <w:t>%。</w:t>
      </w:r>
      <w:r>
        <w:rPr>
          <w:rFonts w:hint="default" w:ascii="Times New Roman" w:hAnsi="Times New Roman" w:eastAsia="仿宋_GB2312" w:cs="Times New Roman"/>
          <w:b w:val="0"/>
          <w:bCs w:val="0"/>
          <w:sz w:val="32"/>
          <w:szCs w:val="32"/>
        </w:rPr>
        <w:t>全年安排因公出国（境）团组</w:t>
      </w:r>
      <w:r>
        <w:rPr>
          <w:rFonts w:hint="default"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次，出国（境）</w:t>
      </w:r>
      <w:r>
        <w:rPr>
          <w:rFonts w:hint="default"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人。</w:t>
      </w:r>
      <w:r>
        <w:rPr>
          <w:rFonts w:hint="default" w:ascii="Times New Roman" w:hAnsi="Times New Roman" w:eastAsia="仿宋_GB2312" w:cs="Times New Roman"/>
          <w:b w:val="0"/>
          <w:bCs w:val="0"/>
          <w:sz w:val="32"/>
          <w:szCs w:val="32"/>
          <w:lang w:eastAsia="zh-CN"/>
        </w:rPr>
        <w:t>与</w:t>
      </w:r>
      <w:r>
        <w:rPr>
          <w:rFonts w:hint="default" w:ascii="Times New Roman" w:hAnsi="Times New Roman" w:eastAsia="仿宋_GB2312" w:cs="Times New Roman"/>
          <w:b w:val="0"/>
          <w:bCs w:val="0"/>
          <w:sz w:val="32"/>
          <w:szCs w:val="32"/>
          <w:lang w:val="en-US" w:eastAsia="zh-CN"/>
        </w:rPr>
        <w:t>2021年持平。</w:t>
      </w:r>
    </w:p>
    <w:p>
      <w:pPr>
        <w:pageBreakBefore w:val="0"/>
        <w:kinsoku/>
        <w:wordWrap/>
        <w:overflowPunct/>
        <w:topLinePunct w:val="0"/>
        <w:bidi w:val="0"/>
        <w:spacing w:line="353" w:lineRule="auto"/>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2.公务用车购置及运行维护费支出</w:t>
      </w:r>
      <w:r>
        <w:rPr>
          <w:rFonts w:hint="default" w:ascii="Times New Roman" w:hAnsi="Times New Roman" w:eastAsia="仿宋_GB2312" w:cs="Times New Roman"/>
          <w:b w:val="0"/>
          <w:bCs w:val="0"/>
          <w:sz w:val="32"/>
          <w:szCs w:val="32"/>
          <w:lang w:val="en-US" w:eastAsia="zh-CN"/>
        </w:rPr>
        <w:t>7.14</w:t>
      </w:r>
      <w:r>
        <w:rPr>
          <w:rFonts w:hint="default" w:ascii="Times New Roman" w:hAnsi="Times New Roman" w:eastAsia="仿宋_GB2312" w:cs="Times New Roman"/>
          <w:b w:val="0"/>
          <w:bCs w:val="0"/>
          <w:sz w:val="32"/>
          <w:szCs w:val="32"/>
        </w:rPr>
        <w:t>万元,</w:t>
      </w:r>
      <w:r>
        <w:rPr>
          <w:rStyle w:val="17"/>
          <w:rFonts w:hint="default" w:ascii="Times New Roman" w:hAnsi="Times New Roman" w:eastAsia="仿宋" w:cs="Times New Roman"/>
          <w:b w:val="0"/>
          <w:bCs w:val="0"/>
          <w:sz w:val="32"/>
          <w:szCs w:val="32"/>
        </w:rPr>
        <w:t>完成预算</w:t>
      </w:r>
      <w:r>
        <w:rPr>
          <w:rStyle w:val="17"/>
          <w:rFonts w:hint="eastAsia" w:eastAsia="仿宋" w:cs="Times New Roman"/>
          <w:b w:val="0"/>
          <w:bCs w:val="0"/>
          <w:sz w:val="32"/>
          <w:szCs w:val="32"/>
          <w:lang w:val="en-US" w:eastAsia="zh-CN"/>
        </w:rPr>
        <w:t>100.00</w:t>
      </w:r>
      <w:r>
        <w:rPr>
          <w:rStyle w:val="17"/>
          <w:rFonts w:hint="default" w:ascii="Times New Roman" w:hAnsi="Times New Roman" w:eastAsia="仿宋" w:cs="Times New Roman"/>
          <w:b w:val="0"/>
          <w:bCs w:val="0"/>
          <w:sz w:val="32"/>
          <w:szCs w:val="32"/>
        </w:rPr>
        <w:t>%。</w:t>
      </w:r>
      <w:r>
        <w:rPr>
          <w:rFonts w:hint="default" w:ascii="Times New Roman" w:hAnsi="Times New Roman" w:eastAsia="仿宋_GB2312" w:cs="Times New Roman"/>
          <w:b w:val="0"/>
          <w:bCs w:val="0"/>
          <w:sz w:val="32"/>
          <w:szCs w:val="32"/>
        </w:rPr>
        <w:t>公务用车购置及运行维护费支出决算比2021年增加</w:t>
      </w:r>
      <w:r>
        <w:rPr>
          <w:rFonts w:hint="default" w:ascii="Times New Roman" w:hAnsi="Times New Roman" w:eastAsia="仿宋_GB2312" w:cs="Times New Roman"/>
          <w:b w:val="0"/>
          <w:bCs w:val="0"/>
          <w:sz w:val="32"/>
          <w:szCs w:val="32"/>
          <w:lang w:val="en-US" w:eastAsia="zh-CN"/>
        </w:rPr>
        <w:t>1.43</w:t>
      </w:r>
      <w:r>
        <w:rPr>
          <w:rFonts w:hint="default" w:ascii="Times New Roman" w:hAnsi="Times New Roman" w:eastAsia="仿宋_GB2312" w:cs="Times New Roman"/>
          <w:b w:val="0"/>
          <w:bCs w:val="0"/>
          <w:sz w:val="32"/>
          <w:szCs w:val="32"/>
        </w:rPr>
        <w:t>万元，增长</w:t>
      </w:r>
      <w:r>
        <w:rPr>
          <w:rFonts w:hint="default" w:ascii="Times New Roman" w:hAnsi="Times New Roman" w:eastAsia="仿宋_GB2312" w:cs="Times New Roman"/>
          <w:b w:val="0"/>
          <w:bCs w:val="0"/>
          <w:sz w:val="32"/>
          <w:szCs w:val="32"/>
          <w:lang w:val="en-US" w:eastAsia="zh-CN"/>
        </w:rPr>
        <w:t>25.04</w:t>
      </w:r>
      <w:r>
        <w:rPr>
          <w:rFonts w:hint="default" w:ascii="Times New Roman" w:hAnsi="Times New Roman" w:eastAsia="仿宋_GB2312" w:cs="Times New Roman"/>
          <w:b w:val="0"/>
          <w:bCs w:val="0"/>
          <w:sz w:val="32"/>
          <w:szCs w:val="32"/>
        </w:rPr>
        <w:t>%。主要原因是</w:t>
      </w:r>
      <w:r>
        <w:rPr>
          <w:rFonts w:hint="default" w:ascii="Times New Roman" w:hAnsi="Times New Roman" w:eastAsia="仿宋_GB2312" w:cs="Times New Roman"/>
          <w:b w:val="0"/>
          <w:bCs w:val="0"/>
          <w:sz w:val="32"/>
          <w:szCs w:val="32"/>
          <w:lang w:val="en-US" w:eastAsia="zh-CN"/>
        </w:rPr>
        <w:t>2022年受疫情影响，公务用车油费、运行维护费、过路费等增加</w:t>
      </w:r>
      <w:r>
        <w:rPr>
          <w:rFonts w:hint="default" w:ascii="Times New Roman" w:hAnsi="Times New Roman" w:eastAsia="仿宋_GB2312" w:cs="Times New Roman"/>
          <w:b w:val="0"/>
          <w:bCs w:val="0"/>
          <w:sz w:val="32"/>
          <w:szCs w:val="32"/>
        </w:rPr>
        <w:t>。</w:t>
      </w:r>
    </w:p>
    <w:p>
      <w:pPr>
        <w:pageBreakBefore w:val="0"/>
        <w:kinsoku/>
        <w:wordWrap/>
        <w:overflowPunct/>
        <w:topLinePunct w:val="0"/>
        <w:bidi w:val="0"/>
        <w:spacing w:line="353" w:lineRule="auto"/>
        <w:ind w:firstLine="640" w:firstLineChars="200"/>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其中：公务用车购置支出</w:t>
      </w:r>
      <w:r>
        <w:rPr>
          <w:rFonts w:hint="default"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万元。全年按规定更新购置公务用车</w:t>
      </w:r>
      <w:r>
        <w:rPr>
          <w:rFonts w:hint="default"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辆，其中：轿车</w:t>
      </w:r>
      <w:r>
        <w:rPr>
          <w:rFonts w:hint="default"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辆、金额</w:t>
      </w:r>
      <w:r>
        <w:rPr>
          <w:rFonts w:hint="default"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万元，越野车</w:t>
      </w:r>
      <w:r>
        <w:rPr>
          <w:rFonts w:hint="default"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辆、金额</w:t>
      </w:r>
      <w:r>
        <w:rPr>
          <w:rFonts w:hint="default"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万元，载客汽车</w:t>
      </w:r>
      <w:r>
        <w:rPr>
          <w:rFonts w:hint="default"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辆、金额</w:t>
      </w:r>
      <w:r>
        <w:rPr>
          <w:rFonts w:hint="default"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万元</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截至2022年12月底，单位共有公务用车</w:t>
      </w:r>
      <w:r>
        <w:rPr>
          <w:rFonts w:hint="default"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辆，其中：越野车</w:t>
      </w: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辆、载客汽车</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辆</w:t>
      </w:r>
      <w:r>
        <w:rPr>
          <w:rFonts w:hint="default" w:ascii="Times New Roman" w:hAnsi="Times New Roman" w:eastAsia="仿宋_GB2312" w:cs="Times New Roman"/>
          <w:b w:val="0"/>
          <w:bCs w:val="0"/>
          <w:sz w:val="32"/>
          <w:szCs w:val="32"/>
          <w:lang w:eastAsia="zh-CN"/>
        </w:rPr>
        <w:t>，疫苗</w:t>
      </w:r>
      <w:r>
        <w:rPr>
          <w:rFonts w:hint="default" w:ascii="Times New Roman" w:hAnsi="Times New Roman" w:eastAsia="仿宋_GB2312" w:cs="Times New Roman"/>
          <w:b w:val="0"/>
          <w:bCs w:val="0"/>
          <w:sz w:val="32"/>
          <w:szCs w:val="32"/>
        </w:rPr>
        <w:t>冷链运输车1辆</w:t>
      </w:r>
      <w:r>
        <w:rPr>
          <w:rFonts w:hint="default" w:ascii="Times New Roman" w:hAnsi="Times New Roman" w:eastAsia="仿宋_GB2312" w:cs="Times New Roman"/>
          <w:b w:val="0"/>
          <w:bCs w:val="0"/>
          <w:sz w:val="32"/>
          <w:szCs w:val="32"/>
          <w:lang w:eastAsia="zh-CN"/>
        </w:rPr>
        <w:t>。</w:t>
      </w:r>
    </w:p>
    <w:p>
      <w:pPr>
        <w:pageBreakBefore w:val="0"/>
        <w:kinsoku/>
        <w:wordWrap/>
        <w:overflowPunct/>
        <w:topLinePunct w:val="0"/>
        <w:bidi w:val="0"/>
        <w:spacing w:line="353" w:lineRule="auto"/>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公务用车运行维护费支出</w:t>
      </w:r>
      <w:r>
        <w:rPr>
          <w:rFonts w:hint="default" w:ascii="Times New Roman" w:hAnsi="Times New Roman" w:eastAsia="仿宋_GB2312" w:cs="Times New Roman"/>
          <w:b w:val="0"/>
          <w:bCs w:val="0"/>
          <w:sz w:val="32"/>
          <w:szCs w:val="32"/>
          <w:lang w:val="en-US" w:eastAsia="zh-CN"/>
        </w:rPr>
        <w:t>7.14</w:t>
      </w:r>
      <w:r>
        <w:rPr>
          <w:rFonts w:hint="default" w:ascii="Times New Roman" w:hAnsi="Times New Roman" w:eastAsia="仿宋_GB2312" w:cs="Times New Roman"/>
          <w:b w:val="0"/>
          <w:bCs w:val="0"/>
          <w:sz w:val="32"/>
          <w:szCs w:val="32"/>
        </w:rPr>
        <w:t>万元。主要用于公务用车燃料费、维修费、过路过桥费、保险费等支出。以保障行政运行及卫生应急处置、传染病监测、样本运输、工作督导、健康教育宣传等项目工作。</w:t>
      </w:r>
    </w:p>
    <w:p>
      <w:pPr>
        <w:pageBreakBefore w:val="0"/>
        <w:kinsoku/>
        <w:wordWrap/>
        <w:overflowPunct/>
        <w:topLinePunct w:val="0"/>
        <w:bidi w:val="0"/>
        <w:spacing w:line="353" w:lineRule="auto"/>
        <w:ind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仿宋_GB2312" w:cs="Times New Roman"/>
          <w:b w:val="0"/>
          <w:bCs w:val="0"/>
          <w:sz w:val="32"/>
          <w:szCs w:val="32"/>
        </w:rPr>
        <w:t>3.公务接待费支出</w:t>
      </w:r>
      <w:r>
        <w:rPr>
          <w:rFonts w:hint="default"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万元，公务接待费支出决算</w:t>
      </w:r>
      <w:r>
        <w:rPr>
          <w:rFonts w:hint="default" w:ascii="Times New Roman" w:hAnsi="Times New Roman" w:eastAsia="仿宋_GB2312" w:cs="Times New Roman"/>
          <w:b w:val="0"/>
          <w:bCs w:val="0"/>
          <w:sz w:val="32"/>
          <w:szCs w:val="32"/>
          <w:lang w:eastAsia="zh-CN"/>
        </w:rPr>
        <w:t>与</w:t>
      </w:r>
      <w:r>
        <w:rPr>
          <w:rFonts w:hint="default" w:ascii="Times New Roman" w:hAnsi="Times New Roman" w:eastAsia="仿宋_GB2312" w:cs="Times New Roman"/>
          <w:b w:val="0"/>
          <w:bCs w:val="0"/>
          <w:sz w:val="32"/>
          <w:szCs w:val="32"/>
        </w:rPr>
        <w:t>2021年</w:t>
      </w:r>
      <w:r>
        <w:rPr>
          <w:rFonts w:hint="default" w:ascii="Times New Roman" w:hAnsi="Times New Roman" w:eastAsia="仿宋_GB2312" w:cs="Times New Roman"/>
          <w:b w:val="0"/>
          <w:bCs w:val="0"/>
          <w:sz w:val="32"/>
          <w:szCs w:val="32"/>
          <w:lang w:eastAsia="zh-CN"/>
        </w:rPr>
        <w:t>持平。</w:t>
      </w:r>
      <w:bookmarkStart w:id="92" w:name="_Toc15396610"/>
      <w:bookmarkStart w:id="93" w:name="_Toc15377218"/>
      <w:r>
        <w:rPr>
          <w:rFonts w:hint="default" w:ascii="Times New Roman" w:hAnsi="Times New Roman" w:eastAsia="仿宋_GB2312" w:cs="Times New Roman"/>
          <w:b w:val="0"/>
          <w:bCs w:val="0"/>
          <w:sz w:val="32"/>
          <w:szCs w:val="32"/>
          <w:lang w:eastAsia="zh-CN"/>
        </w:rPr>
        <w:t>其中：</w:t>
      </w:r>
      <w:r>
        <w:rPr>
          <w:rFonts w:hint="default" w:ascii="Times New Roman" w:hAnsi="Times New Roman" w:eastAsia="仿宋_GB2312" w:cs="Times New Roman"/>
          <w:b w:val="0"/>
          <w:bCs w:val="0"/>
          <w:sz w:val="32"/>
          <w:szCs w:val="32"/>
        </w:rPr>
        <w:t>国内公务接待支出0万元。国内公务接待0批次，0人次（不包括陪同人员），共计支出0万元</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外事接待支出0万元，外事接待0批次，0人，共计支出0万元。</w:t>
      </w:r>
    </w:p>
    <w:p>
      <w:pPr>
        <w:pageBreakBefore w:val="0"/>
        <w:kinsoku/>
        <w:wordWrap/>
        <w:overflowPunct/>
        <w:topLinePunct w:val="0"/>
        <w:bidi w:val="0"/>
        <w:spacing w:line="353" w:lineRule="auto"/>
        <w:ind w:firstLine="640" w:firstLineChars="200"/>
        <w:jc w:val="both"/>
        <w:textAlignment w:val="auto"/>
        <w:outlineLvl w:val="1"/>
        <w:rPr>
          <w:rStyle w:val="28"/>
          <w:rFonts w:hint="default" w:ascii="Times New Roman" w:hAnsi="Times New Roman" w:eastAsia="黑体" w:cs="Times New Roman"/>
          <w:b w:val="0"/>
          <w:bCs w:val="0"/>
        </w:rPr>
      </w:pPr>
      <w:bookmarkStart w:id="94" w:name="_Toc22547"/>
      <w:bookmarkStart w:id="95" w:name="_Toc5161"/>
      <w:bookmarkStart w:id="96" w:name="_Toc16176"/>
      <w:r>
        <w:rPr>
          <w:rFonts w:hint="default" w:ascii="Times New Roman" w:hAnsi="Times New Roman" w:eastAsia="黑体" w:cs="Times New Roman"/>
          <w:b w:val="0"/>
          <w:bCs w:val="0"/>
          <w:sz w:val="32"/>
          <w:szCs w:val="32"/>
        </w:rPr>
        <w:t>八、</w:t>
      </w:r>
      <w:r>
        <w:rPr>
          <w:rStyle w:val="28"/>
          <w:rFonts w:hint="default" w:ascii="Times New Roman" w:hAnsi="Times New Roman" w:eastAsia="黑体" w:cs="Times New Roman"/>
          <w:b w:val="0"/>
          <w:bCs w:val="0"/>
        </w:rPr>
        <w:t>政府性基金预算支出决算情况说明</w:t>
      </w:r>
      <w:bookmarkEnd w:id="92"/>
      <w:bookmarkEnd w:id="93"/>
      <w:bookmarkEnd w:id="94"/>
      <w:bookmarkEnd w:id="95"/>
      <w:bookmarkEnd w:id="96"/>
    </w:p>
    <w:p>
      <w:pPr>
        <w:pageBreakBefore w:val="0"/>
        <w:kinsoku/>
        <w:wordWrap/>
        <w:overflowPunct/>
        <w:topLinePunct w:val="0"/>
        <w:bidi w:val="0"/>
        <w:spacing w:line="353" w:lineRule="auto"/>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2022年政府性基金预算财政拨款支出</w:t>
      </w:r>
      <w:r>
        <w:rPr>
          <w:rFonts w:hint="default"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万元。</w:t>
      </w:r>
    </w:p>
    <w:p>
      <w:pPr>
        <w:pageBreakBefore w:val="0"/>
        <w:numPr>
          <w:ilvl w:val="0"/>
          <w:numId w:val="1"/>
        </w:numPr>
        <w:kinsoku/>
        <w:wordWrap/>
        <w:overflowPunct/>
        <w:topLinePunct w:val="0"/>
        <w:bidi w:val="0"/>
        <w:spacing w:line="353" w:lineRule="auto"/>
        <w:ind w:firstLine="640" w:firstLineChars="200"/>
        <w:jc w:val="both"/>
        <w:textAlignment w:val="auto"/>
        <w:outlineLvl w:val="1"/>
        <w:rPr>
          <w:rStyle w:val="28"/>
          <w:rFonts w:hint="default" w:ascii="Times New Roman" w:hAnsi="Times New Roman" w:eastAsia="黑体" w:cs="Times New Roman"/>
          <w:b w:val="0"/>
          <w:bCs w:val="0"/>
        </w:rPr>
      </w:pPr>
      <w:bookmarkStart w:id="97" w:name="_Toc15377219"/>
      <w:bookmarkStart w:id="98" w:name="_Toc5518"/>
      <w:bookmarkStart w:id="99" w:name="_Toc31151"/>
      <w:bookmarkStart w:id="100" w:name="_Toc13104"/>
      <w:bookmarkStart w:id="101" w:name="_Toc15396611"/>
      <w:r>
        <w:rPr>
          <w:rStyle w:val="28"/>
          <w:rFonts w:hint="default" w:ascii="Times New Roman" w:hAnsi="Times New Roman" w:eastAsia="黑体" w:cs="Times New Roman"/>
          <w:b w:val="0"/>
          <w:bCs w:val="0"/>
        </w:rPr>
        <w:t>国有资本经营预算支出决算情况说明</w:t>
      </w:r>
      <w:bookmarkEnd w:id="97"/>
      <w:bookmarkEnd w:id="98"/>
      <w:bookmarkEnd w:id="99"/>
      <w:bookmarkEnd w:id="100"/>
      <w:bookmarkEnd w:id="101"/>
    </w:p>
    <w:p>
      <w:pPr>
        <w:pageBreakBefore w:val="0"/>
        <w:kinsoku/>
        <w:wordWrap/>
        <w:overflowPunct/>
        <w:topLinePunct w:val="0"/>
        <w:bidi w:val="0"/>
        <w:spacing w:line="353" w:lineRule="auto"/>
        <w:ind w:firstLine="640" w:firstLineChars="200"/>
        <w:jc w:val="both"/>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仿宋_GB2312" w:cs="Times New Roman"/>
          <w:b w:val="0"/>
          <w:bCs w:val="0"/>
          <w:sz w:val="32"/>
          <w:szCs w:val="32"/>
        </w:rPr>
        <w:t>2022年国有资本经营预算财政拨款支出</w:t>
      </w:r>
      <w:r>
        <w:rPr>
          <w:rFonts w:hint="default"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万元。</w:t>
      </w:r>
    </w:p>
    <w:p>
      <w:pPr>
        <w:pageBreakBefore w:val="0"/>
        <w:numPr>
          <w:ilvl w:val="0"/>
          <w:numId w:val="1"/>
        </w:numPr>
        <w:kinsoku/>
        <w:wordWrap/>
        <w:overflowPunct/>
        <w:topLinePunct w:val="0"/>
        <w:bidi w:val="0"/>
        <w:spacing w:line="353" w:lineRule="auto"/>
        <w:ind w:firstLine="640" w:firstLineChars="200"/>
        <w:jc w:val="both"/>
        <w:textAlignment w:val="auto"/>
        <w:outlineLvl w:val="1"/>
        <w:rPr>
          <w:rStyle w:val="28"/>
          <w:rFonts w:hint="default" w:ascii="Times New Roman" w:hAnsi="Times New Roman" w:eastAsia="黑体" w:cs="Times New Roman"/>
          <w:b w:val="0"/>
          <w:bCs w:val="0"/>
        </w:rPr>
      </w:pPr>
      <w:bookmarkStart w:id="102" w:name="_Toc15396612"/>
      <w:bookmarkStart w:id="103" w:name="_Toc22373"/>
      <w:bookmarkStart w:id="104" w:name="_Toc5355"/>
      <w:bookmarkStart w:id="105" w:name="_Toc23429"/>
      <w:bookmarkStart w:id="106" w:name="_Toc15377221"/>
      <w:r>
        <w:rPr>
          <w:rStyle w:val="28"/>
          <w:rFonts w:hint="default" w:ascii="Times New Roman" w:hAnsi="Times New Roman" w:eastAsia="黑体" w:cs="Times New Roman"/>
          <w:b w:val="0"/>
          <w:bCs w:val="0"/>
        </w:rPr>
        <w:t>其他重要事项的情况说明</w:t>
      </w:r>
      <w:bookmarkEnd w:id="102"/>
      <w:bookmarkEnd w:id="103"/>
      <w:bookmarkEnd w:id="104"/>
      <w:bookmarkEnd w:id="105"/>
      <w:bookmarkEnd w:id="106"/>
    </w:p>
    <w:p>
      <w:pPr>
        <w:pageBreakBefore w:val="0"/>
        <w:kinsoku/>
        <w:wordWrap/>
        <w:overflowPunct/>
        <w:topLinePunct w:val="0"/>
        <w:bidi w:val="0"/>
        <w:spacing w:line="353" w:lineRule="auto"/>
        <w:ind w:firstLine="640" w:firstLineChars="200"/>
        <w:jc w:val="both"/>
        <w:textAlignment w:val="auto"/>
        <w:outlineLvl w:val="2"/>
        <w:rPr>
          <w:rFonts w:hint="default" w:ascii="Times New Roman" w:hAnsi="Times New Roman" w:eastAsia="楷体_GB2312" w:cs="Times New Roman"/>
          <w:b w:val="0"/>
          <w:bCs w:val="0"/>
          <w:sz w:val="32"/>
          <w:szCs w:val="32"/>
          <w:lang w:eastAsia="zh-CN"/>
        </w:rPr>
      </w:pPr>
      <w:bookmarkStart w:id="107" w:name="_Toc15377222"/>
      <w:r>
        <w:rPr>
          <w:rFonts w:hint="default" w:ascii="Times New Roman" w:hAnsi="Times New Roman" w:eastAsia="楷体_GB2312" w:cs="Times New Roman"/>
          <w:b w:val="0"/>
          <w:bCs w:val="0"/>
          <w:sz w:val="32"/>
          <w:szCs w:val="32"/>
          <w:lang w:eastAsia="zh-CN"/>
        </w:rPr>
        <w:t>（一）机关运行经费支出情况</w:t>
      </w:r>
      <w:bookmarkEnd w:id="107"/>
      <w:r>
        <w:rPr>
          <w:rFonts w:hint="default" w:ascii="Times New Roman" w:hAnsi="Times New Roman" w:eastAsia="楷体_GB2312" w:cs="Times New Roman"/>
          <w:b w:val="0"/>
          <w:bCs w:val="0"/>
          <w:sz w:val="32"/>
          <w:szCs w:val="32"/>
          <w:lang w:eastAsia="zh-CN"/>
        </w:rPr>
        <w:t>。</w:t>
      </w:r>
    </w:p>
    <w:p>
      <w:pPr>
        <w:pageBreakBefore w:val="0"/>
        <w:kinsoku/>
        <w:wordWrap/>
        <w:overflowPunct/>
        <w:topLinePunct w:val="0"/>
        <w:bidi w:val="0"/>
        <w:spacing w:line="353" w:lineRule="auto"/>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2022</w:t>
      </w:r>
      <w:r>
        <w:rPr>
          <w:rFonts w:hint="default" w:ascii="Times New Roman" w:hAnsi="Times New Roman" w:eastAsia="仿宋_GB2312" w:cs="Times New Roman"/>
          <w:b w:val="0"/>
          <w:bCs w:val="0"/>
          <w:sz w:val="32"/>
          <w:szCs w:val="32"/>
        </w:rPr>
        <w:t>年，本单位为</w:t>
      </w:r>
      <w:r>
        <w:rPr>
          <w:rFonts w:hint="default" w:ascii="Times New Roman" w:hAnsi="Times New Roman" w:eastAsia="仿宋_GB2312" w:cs="Times New Roman"/>
          <w:b w:val="0"/>
          <w:bCs w:val="0"/>
          <w:sz w:val="32"/>
          <w:szCs w:val="32"/>
          <w:lang w:eastAsia="zh-CN"/>
        </w:rPr>
        <w:t>全额拨款</w:t>
      </w:r>
      <w:r>
        <w:rPr>
          <w:rFonts w:hint="default" w:ascii="Times New Roman" w:hAnsi="Times New Roman" w:eastAsia="仿宋_GB2312" w:cs="Times New Roman"/>
          <w:b w:val="0"/>
          <w:bCs w:val="0"/>
          <w:sz w:val="32"/>
          <w:szCs w:val="32"/>
        </w:rPr>
        <w:t>事业单位，机关运行经费支出0万元，比</w:t>
      </w:r>
      <w:r>
        <w:rPr>
          <w:rFonts w:hint="default" w:ascii="Times New Roman" w:hAnsi="Times New Roman" w:eastAsia="仿宋_GB2312" w:cs="Times New Roman"/>
          <w:b w:val="0"/>
          <w:bCs w:val="0"/>
          <w:sz w:val="32"/>
          <w:szCs w:val="32"/>
          <w:lang w:val="en-US" w:eastAsia="zh-CN"/>
        </w:rPr>
        <w:t>2021</w:t>
      </w:r>
      <w:r>
        <w:rPr>
          <w:rFonts w:hint="default" w:ascii="Times New Roman" w:hAnsi="Times New Roman" w:eastAsia="仿宋_GB2312" w:cs="Times New Roman"/>
          <w:b w:val="0"/>
          <w:bCs w:val="0"/>
          <w:sz w:val="32"/>
          <w:szCs w:val="32"/>
        </w:rPr>
        <w:t>年增加0万元，与</w:t>
      </w:r>
      <w:r>
        <w:rPr>
          <w:rFonts w:hint="default" w:ascii="Times New Roman" w:hAnsi="Times New Roman" w:eastAsia="仿宋_GB2312" w:cs="Times New Roman"/>
          <w:b w:val="0"/>
          <w:bCs w:val="0"/>
          <w:sz w:val="32"/>
          <w:szCs w:val="32"/>
          <w:lang w:val="en-US" w:eastAsia="zh-CN"/>
        </w:rPr>
        <w:t>2021</w:t>
      </w:r>
      <w:r>
        <w:rPr>
          <w:rFonts w:hint="default" w:ascii="Times New Roman" w:hAnsi="Times New Roman" w:eastAsia="仿宋_GB2312" w:cs="Times New Roman"/>
          <w:b w:val="0"/>
          <w:bCs w:val="0"/>
          <w:sz w:val="32"/>
          <w:szCs w:val="32"/>
        </w:rPr>
        <w:t>年决算数持平。</w:t>
      </w:r>
      <w:bookmarkStart w:id="179" w:name="_GoBack"/>
      <w:bookmarkEnd w:id="179"/>
    </w:p>
    <w:p>
      <w:pPr>
        <w:pageBreakBefore w:val="0"/>
        <w:kinsoku/>
        <w:wordWrap/>
        <w:overflowPunct/>
        <w:topLinePunct w:val="0"/>
        <w:bidi w:val="0"/>
        <w:spacing w:line="353" w:lineRule="auto"/>
        <w:ind w:firstLine="640" w:firstLineChars="200"/>
        <w:jc w:val="both"/>
        <w:textAlignment w:val="auto"/>
        <w:outlineLvl w:val="2"/>
        <w:rPr>
          <w:rFonts w:hint="default" w:ascii="Times New Roman" w:hAnsi="Times New Roman" w:eastAsia="楷体_GB2312" w:cs="Times New Roman"/>
          <w:b w:val="0"/>
          <w:bCs w:val="0"/>
          <w:sz w:val="32"/>
          <w:szCs w:val="32"/>
          <w:lang w:eastAsia="zh-CN"/>
        </w:rPr>
      </w:pPr>
      <w:bookmarkStart w:id="108" w:name="_Toc15377223"/>
      <w:r>
        <w:rPr>
          <w:rFonts w:hint="default" w:ascii="Times New Roman" w:hAnsi="Times New Roman" w:eastAsia="楷体_GB2312" w:cs="Times New Roman"/>
          <w:b w:val="0"/>
          <w:bCs w:val="0"/>
          <w:sz w:val="32"/>
          <w:szCs w:val="32"/>
          <w:lang w:eastAsia="zh-CN"/>
        </w:rPr>
        <w:t>（二）政府采购支出情况</w:t>
      </w:r>
      <w:bookmarkEnd w:id="108"/>
      <w:r>
        <w:rPr>
          <w:rFonts w:hint="default" w:ascii="Times New Roman" w:hAnsi="Times New Roman" w:eastAsia="楷体_GB2312" w:cs="Times New Roman"/>
          <w:b w:val="0"/>
          <w:bCs w:val="0"/>
          <w:sz w:val="32"/>
          <w:szCs w:val="32"/>
          <w:lang w:eastAsia="zh-CN"/>
        </w:rPr>
        <w:t>。</w:t>
      </w:r>
    </w:p>
    <w:p>
      <w:pPr>
        <w:pageBreakBefore w:val="0"/>
        <w:kinsoku/>
        <w:wordWrap/>
        <w:overflowPunct/>
        <w:topLinePunct w:val="0"/>
        <w:bidi w:val="0"/>
        <w:spacing w:line="353" w:lineRule="auto"/>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2022</w:t>
      </w:r>
      <w:r>
        <w:rPr>
          <w:rFonts w:hint="default" w:ascii="Times New Roman" w:hAnsi="Times New Roman" w:eastAsia="仿宋_GB2312" w:cs="Times New Roman"/>
          <w:b w:val="0"/>
          <w:bCs w:val="0"/>
          <w:sz w:val="32"/>
          <w:szCs w:val="32"/>
        </w:rPr>
        <w:t>年西区疾病预防控制中心政府采购支出总额</w:t>
      </w:r>
      <w:r>
        <w:rPr>
          <w:rFonts w:hint="default" w:ascii="Times New Roman" w:hAnsi="Times New Roman" w:eastAsia="仿宋_GB2312" w:cs="Times New Roman"/>
          <w:b w:val="0"/>
          <w:bCs w:val="0"/>
          <w:sz w:val="32"/>
          <w:szCs w:val="32"/>
          <w:lang w:val="en-US" w:eastAsia="zh-CN"/>
        </w:rPr>
        <w:t>199.12</w:t>
      </w:r>
      <w:r>
        <w:rPr>
          <w:rFonts w:hint="default" w:ascii="Times New Roman" w:hAnsi="Times New Roman" w:eastAsia="仿宋_GB2312" w:cs="Times New Roman"/>
          <w:b w:val="0"/>
          <w:bCs w:val="0"/>
          <w:sz w:val="32"/>
          <w:szCs w:val="32"/>
        </w:rPr>
        <w:t>万元，其中：政府采购货物支出</w:t>
      </w:r>
      <w:r>
        <w:rPr>
          <w:rFonts w:hint="default" w:ascii="Times New Roman" w:hAnsi="Times New Roman" w:eastAsia="仿宋_GB2312" w:cs="Times New Roman"/>
          <w:b w:val="0"/>
          <w:bCs w:val="0"/>
          <w:sz w:val="32"/>
          <w:szCs w:val="32"/>
          <w:lang w:val="en-US" w:eastAsia="zh-CN"/>
        </w:rPr>
        <w:t>199.12</w:t>
      </w:r>
      <w:r>
        <w:rPr>
          <w:rFonts w:hint="default" w:ascii="Times New Roman" w:hAnsi="Times New Roman" w:eastAsia="仿宋_GB2312" w:cs="Times New Roman"/>
          <w:b w:val="0"/>
          <w:bCs w:val="0"/>
          <w:sz w:val="32"/>
          <w:szCs w:val="32"/>
        </w:rPr>
        <w:t>万元、政府采购工程支出0万元、政府采购服务支出0万元。主要用于</w:t>
      </w:r>
      <w:r>
        <w:rPr>
          <w:rFonts w:hint="default" w:ascii="Times New Roman" w:hAnsi="Times New Roman" w:eastAsia="仿宋_GB2312" w:cs="Times New Roman"/>
          <w:b w:val="0"/>
          <w:bCs w:val="0"/>
          <w:sz w:val="32"/>
          <w:szCs w:val="32"/>
          <w:lang w:eastAsia="zh-CN"/>
        </w:rPr>
        <w:t>水质检测仪器设备采购</w:t>
      </w:r>
      <w:r>
        <w:rPr>
          <w:rFonts w:hint="default" w:ascii="Times New Roman" w:hAnsi="Times New Roman" w:eastAsia="仿宋_GB2312" w:cs="Times New Roman"/>
          <w:b w:val="0"/>
          <w:bCs w:val="0"/>
          <w:sz w:val="32"/>
          <w:szCs w:val="32"/>
        </w:rPr>
        <w:t>。授予中小企业合同金额</w:t>
      </w:r>
      <w:r>
        <w:rPr>
          <w:rFonts w:hint="default" w:ascii="Times New Roman" w:hAnsi="Times New Roman" w:eastAsia="仿宋_GB2312" w:cs="Times New Roman"/>
          <w:b w:val="0"/>
          <w:bCs w:val="0"/>
          <w:sz w:val="32"/>
          <w:szCs w:val="32"/>
          <w:lang w:val="en-US" w:eastAsia="zh-CN"/>
        </w:rPr>
        <w:t>199.12</w:t>
      </w:r>
      <w:r>
        <w:rPr>
          <w:rFonts w:hint="default" w:ascii="Times New Roman" w:hAnsi="Times New Roman" w:eastAsia="仿宋_GB2312" w:cs="Times New Roman"/>
          <w:b w:val="0"/>
          <w:bCs w:val="0"/>
          <w:sz w:val="32"/>
          <w:szCs w:val="32"/>
        </w:rPr>
        <w:t>万元，占政府采购支出总额的</w:t>
      </w:r>
      <w:r>
        <w:rPr>
          <w:rFonts w:hint="default" w:ascii="Times New Roman" w:hAnsi="Times New Roman" w:eastAsia="仿宋_GB2312" w:cs="Times New Roman"/>
          <w:b w:val="0"/>
          <w:bCs w:val="0"/>
          <w:sz w:val="32"/>
          <w:szCs w:val="32"/>
          <w:lang w:val="en-US" w:eastAsia="zh-CN"/>
        </w:rPr>
        <w:t>100%</w:t>
      </w:r>
      <w:r>
        <w:rPr>
          <w:rFonts w:hint="default" w:ascii="Times New Roman" w:hAnsi="Times New Roman" w:eastAsia="仿宋_GB2312" w:cs="Times New Roman"/>
          <w:b w:val="0"/>
          <w:bCs w:val="0"/>
          <w:sz w:val="32"/>
          <w:szCs w:val="32"/>
        </w:rPr>
        <w:t>，其中：授予小微企业合同金额</w:t>
      </w:r>
      <w:r>
        <w:rPr>
          <w:rFonts w:hint="default"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万元，占政府采购支出总额的</w:t>
      </w:r>
      <w:r>
        <w:rPr>
          <w:rFonts w:hint="default"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w:t>
      </w:r>
    </w:p>
    <w:p>
      <w:pPr>
        <w:pageBreakBefore w:val="0"/>
        <w:kinsoku/>
        <w:wordWrap/>
        <w:overflowPunct/>
        <w:topLinePunct w:val="0"/>
        <w:bidi w:val="0"/>
        <w:spacing w:line="353" w:lineRule="auto"/>
        <w:ind w:firstLine="640" w:firstLineChars="200"/>
        <w:jc w:val="both"/>
        <w:textAlignment w:val="auto"/>
        <w:outlineLvl w:val="2"/>
        <w:rPr>
          <w:rFonts w:hint="default" w:ascii="Times New Roman" w:hAnsi="Times New Roman" w:eastAsia="楷体_GB2312" w:cs="Times New Roman"/>
          <w:b w:val="0"/>
          <w:bCs w:val="0"/>
          <w:sz w:val="32"/>
          <w:szCs w:val="32"/>
          <w:lang w:eastAsia="zh-CN"/>
        </w:rPr>
      </w:pPr>
      <w:bookmarkStart w:id="109" w:name="_Toc15377224"/>
      <w:r>
        <w:rPr>
          <w:rFonts w:hint="default" w:ascii="Times New Roman" w:hAnsi="Times New Roman" w:eastAsia="楷体_GB2312" w:cs="Times New Roman"/>
          <w:b w:val="0"/>
          <w:bCs w:val="0"/>
          <w:sz w:val="32"/>
          <w:szCs w:val="32"/>
          <w:lang w:eastAsia="zh-CN"/>
        </w:rPr>
        <w:t>（三）国有资产占有使用情况</w:t>
      </w:r>
      <w:bookmarkEnd w:id="109"/>
      <w:r>
        <w:rPr>
          <w:rFonts w:hint="default" w:ascii="Times New Roman" w:hAnsi="Times New Roman" w:eastAsia="楷体_GB2312" w:cs="Times New Roman"/>
          <w:b w:val="0"/>
          <w:bCs w:val="0"/>
          <w:sz w:val="32"/>
          <w:szCs w:val="32"/>
          <w:lang w:eastAsia="zh-CN"/>
        </w:rPr>
        <w:t>。</w:t>
      </w:r>
    </w:p>
    <w:p>
      <w:pPr>
        <w:pageBreakBefore w:val="0"/>
        <w:kinsoku/>
        <w:wordWrap/>
        <w:overflowPunct/>
        <w:topLinePunct w:val="0"/>
        <w:bidi w:val="0"/>
        <w:spacing w:line="353" w:lineRule="auto"/>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截至202</w:t>
      </w: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年12月31日，西区疾病预防控制中心共有车辆4辆，其中：特种专用技术用车3辆、其他用车1辆。其他用车主要是用于保障行政运行及卫生应急处置、传染病监测、样本运输、工作督导、健康教育宣传等项目工作。单价50万元以上通用设备0台（套），单价100万元以上专用设备0台（套）。</w:t>
      </w:r>
    </w:p>
    <w:p>
      <w:pPr>
        <w:pageBreakBefore w:val="0"/>
        <w:kinsoku/>
        <w:wordWrap/>
        <w:overflowPunct/>
        <w:topLinePunct w:val="0"/>
        <w:autoSpaceDE w:val="0"/>
        <w:autoSpaceDN w:val="0"/>
        <w:bidi w:val="0"/>
        <w:adjustRightInd w:val="0"/>
        <w:spacing w:line="353" w:lineRule="auto"/>
        <w:ind w:firstLine="640" w:firstLineChars="200"/>
        <w:jc w:val="both"/>
        <w:textAlignment w:val="auto"/>
        <w:outlineLvl w:val="2"/>
        <w:rPr>
          <w:rFonts w:hint="default" w:ascii="Times New Roman" w:hAnsi="Times New Roman" w:eastAsia="楷体_GB2312" w:cs="Times New Roman"/>
          <w:b w:val="0"/>
          <w:bCs w:val="0"/>
          <w:sz w:val="32"/>
          <w:szCs w:val="32"/>
          <w:lang w:eastAsia="zh-CN"/>
        </w:rPr>
      </w:pPr>
      <w:r>
        <w:rPr>
          <w:rFonts w:hint="default" w:ascii="Times New Roman" w:hAnsi="Times New Roman" w:eastAsia="楷体_GB2312" w:cs="Times New Roman"/>
          <w:b w:val="0"/>
          <w:bCs w:val="0"/>
          <w:sz w:val="32"/>
          <w:szCs w:val="32"/>
          <w:lang w:eastAsia="zh-CN"/>
        </w:rPr>
        <w:t>（四）预算绩效管理情况。</w:t>
      </w:r>
    </w:p>
    <w:p>
      <w:pPr>
        <w:pStyle w:val="6"/>
        <w:pageBreakBefore w:val="0"/>
        <w:kinsoku/>
        <w:wordWrap/>
        <w:overflowPunct/>
        <w:topLinePunct w:val="0"/>
        <w:bidi w:val="0"/>
        <w:spacing w:before="93" w:line="353" w:lineRule="auto"/>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根据预算绩效管理要求，本单位在2022年度预算编制阶段，组织对重大传染病（艾滋病、结核病）防控项目、新冠核酸检测能力提升项目、新冠疫情常态化防控项目、-新冠病毒疫苗接种点基础运行项目、医疗服务与保障能力提升（中央资金）、西区核酸检测能力提升、基本公共卫生服务项目、重大传染病防控等15个项目开展了预算事前绩效评估，对15个项目编制了绩效目标，预算执行过程中，选取15个项目开展绩效监控，组织对15个项目开展绩效自评，绩效自评表详见第四部分附件。</w:t>
      </w:r>
    </w:p>
    <w:p>
      <w:pPr>
        <w:pageBreakBefore w:val="0"/>
        <w:widowControl/>
        <w:kinsoku/>
        <w:wordWrap/>
        <w:overflowPunct/>
        <w:topLinePunct w:val="0"/>
        <w:bidi w:val="0"/>
        <w:spacing w:line="353" w:lineRule="auto"/>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br w:type="page"/>
      </w:r>
    </w:p>
    <w:p>
      <w:pPr>
        <w:pageBreakBefore w:val="0"/>
        <w:numPr>
          <w:ilvl w:val="0"/>
          <w:numId w:val="0"/>
        </w:numPr>
        <w:kinsoku/>
        <w:wordWrap/>
        <w:overflowPunct/>
        <w:topLinePunct w:val="0"/>
        <w:bidi w:val="0"/>
        <w:spacing w:line="353" w:lineRule="auto"/>
        <w:jc w:val="center"/>
        <w:textAlignment w:val="auto"/>
        <w:outlineLvl w:val="0"/>
        <w:rPr>
          <w:rFonts w:hint="default" w:ascii="Times New Roman" w:hAnsi="Times New Roman" w:cs="Times New Roman"/>
          <w:b w:val="0"/>
          <w:bCs w:val="0"/>
          <w:sz w:val="44"/>
          <w:szCs w:val="44"/>
        </w:rPr>
      </w:pPr>
      <w:bookmarkStart w:id="110" w:name="_Toc25534"/>
      <w:bookmarkStart w:id="111" w:name="_Toc25526"/>
      <w:bookmarkStart w:id="112" w:name="_Toc3893"/>
      <w:bookmarkStart w:id="113" w:name="_Toc15396613"/>
      <w:bookmarkStart w:id="114" w:name="_Toc15377225"/>
      <w:r>
        <w:rPr>
          <w:rFonts w:hint="default" w:ascii="Times New Roman" w:hAnsi="Times New Roman" w:eastAsia="方正小标宋_GBK" w:cs="Times New Roman"/>
          <w:b w:val="0"/>
          <w:bCs w:val="0"/>
          <w:sz w:val="44"/>
          <w:szCs w:val="44"/>
          <w:lang w:eastAsia="zh-CN"/>
        </w:rPr>
        <w:t>第三部分</w:t>
      </w:r>
      <w:r>
        <w:rPr>
          <w:rFonts w:hint="default" w:ascii="Times New Roman" w:hAnsi="Times New Roman" w:eastAsia="方正小标宋_GBK" w:cs="Times New Roman"/>
          <w:b w:val="0"/>
          <w:bCs w:val="0"/>
          <w:sz w:val="44"/>
          <w:szCs w:val="44"/>
          <w:lang w:val="en-US" w:eastAsia="zh-CN"/>
        </w:rPr>
        <w:t xml:space="preserve"> </w:t>
      </w:r>
      <w:r>
        <w:rPr>
          <w:rFonts w:hint="default" w:ascii="Times New Roman" w:hAnsi="Times New Roman" w:eastAsia="方正小标宋_GBK" w:cs="Times New Roman"/>
          <w:b w:val="0"/>
          <w:bCs w:val="0"/>
          <w:sz w:val="44"/>
          <w:szCs w:val="44"/>
        </w:rPr>
        <w:t>名</w:t>
      </w:r>
      <w:r>
        <w:rPr>
          <w:rStyle w:val="27"/>
          <w:rFonts w:hint="default" w:ascii="Times New Roman" w:hAnsi="Times New Roman" w:eastAsia="方正小标宋_GBK" w:cs="Times New Roman"/>
          <w:b w:val="0"/>
          <w:bCs w:val="0"/>
        </w:rPr>
        <w:t>词解释</w:t>
      </w:r>
      <w:bookmarkEnd w:id="110"/>
      <w:bookmarkEnd w:id="111"/>
      <w:bookmarkEnd w:id="112"/>
      <w:bookmarkEnd w:id="113"/>
      <w:bookmarkEnd w:id="114"/>
    </w:p>
    <w:p>
      <w:pPr>
        <w:pStyle w:val="25"/>
        <w:keepNext w:val="0"/>
        <w:keepLines w:val="0"/>
        <w:pageBreakBefore w:val="0"/>
        <w:widowControl w:val="0"/>
        <w:kinsoku/>
        <w:wordWrap/>
        <w:overflowPunct/>
        <w:topLinePunct w:val="0"/>
        <w:bidi w:val="0"/>
        <w:snapToGrid/>
        <w:spacing w:line="353" w:lineRule="auto"/>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1.财政拨款收入：指单位从同级财政部门取得的财政预算资金。</w:t>
      </w:r>
    </w:p>
    <w:p>
      <w:pPr>
        <w:pStyle w:val="25"/>
        <w:keepNext w:val="0"/>
        <w:keepLines w:val="0"/>
        <w:pageBreakBefore w:val="0"/>
        <w:widowControl w:val="0"/>
        <w:kinsoku/>
        <w:wordWrap/>
        <w:overflowPunct/>
        <w:topLinePunct w:val="0"/>
        <w:bidi w:val="0"/>
        <w:snapToGrid/>
        <w:spacing w:line="353" w:lineRule="auto"/>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2.其他收入：指单位取得的除上述收入以外的各项收入。主要是利息收入。</w:t>
      </w:r>
    </w:p>
    <w:p>
      <w:pPr>
        <w:pStyle w:val="25"/>
        <w:keepNext w:val="0"/>
        <w:keepLines w:val="0"/>
        <w:pageBreakBefore w:val="0"/>
        <w:widowControl w:val="0"/>
        <w:kinsoku/>
        <w:wordWrap/>
        <w:overflowPunct/>
        <w:topLinePunct w:val="0"/>
        <w:bidi w:val="0"/>
        <w:snapToGrid/>
        <w:spacing w:line="353" w:lineRule="auto"/>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3.年初结转和结余：指以前年度尚未完成、结转到本年按有关规定继续使用的资金。</w:t>
      </w:r>
    </w:p>
    <w:p>
      <w:pPr>
        <w:pStyle w:val="25"/>
        <w:keepNext w:val="0"/>
        <w:keepLines w:val="0"/>
        <w:pageBreakBefore w:val="0"/>
        <w:widowControl w:val="0"/>
        <w:kinsoku/>
        <w:wordWrap/>
        <w:overflowPunct/>
        <w:topLinePunct w:val="0"/>
        <w:bidi w:val="0"/>
        <w:snapToGrid/>
        <w:spacing w:line="353" w:lineRule="auto"/>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4.年末结转和结余：指单位按有关规定结转到下年或以后年度继续使用的资金。</w:t>
      </w:r>
    </w:p>
    <w:p>
      <w:pPr>
        <w:keepNext w:val="0"/>
        <w:keepLines w:val="0"/>
        <w:pageBreakBefore w:val="0"/>
        <w:widowControl w:val="0"/>
        <w:kinsoku/>
        <w:wordWrap/>
        <w:overflowPunct/>
        <w:topLinePunct w:val="0"/>
        <w:bidi w:val="0"/>
        <w:snapToGrid/>
        <w:spacing w:line="353" w:lineRule="auto"/>
        <w:ind w:firstLine="640" w:firstLineChars="200"/>
        <w:jc w:val="both"/>
        <w:textAlignment w:val="auto"/>
        <w:rPr>
          <w:rFonts w:hint="default" w:ascii="Times New Roman" w:hAnsi="Times New Roman" w:eastAsia="仿宋" w:cs="Times New Roman"/>
          <w:b w:val="0"/>
          <w:bCs w:val="0"/>
          <w:color w:val="000000"/>
          <w:sz w:val="32"/>
          <w:szCs w:val="32"/>
        </w:rPr>
      </w:pPr>
      <w:r>
        <w:rPr>
          <w:rFonts w:hint="default" w:ascii="Times New Roman" w:hAnsi="Times New Roman" w:eastAsia="仿宋_GB2312" w:cs="Times New Roman"/>
          <w:b w:val="0"/>
          <w:bCs w:val="0"/>
          <w:color w:val="000000"/>
          <w:sz w:val="32"/>
          <w:szCs w:val="32"/>
        </w:rPr>
        <w:t>5.一般公共服务（类）财政事务（款）行政运行（项）：反映行政单位（包括实行公务员管理的事业单位）的基本支出</w:t>
      </w:r>
      <w:r>
        <w:rPr>
          <w:rFonts w:hint="default" w:ascii="Times New Roman" w:hAnsi="Times New Roman" w:eastAsia="仿宋" w:cs="Times New Roman"/>
          <w:b w:val="0"/>
          <w:bCs w:val="0"/>
          <w:color w:val="000000"/>
          <w:sz w:val="32"/>
          <w:szCs w:val="32"/>
        </w:rPr>
        <w:t>。</w:t>
      </w:r>
    </w:p>
    <w:p>
      <w:pPr>
        <w:keepNext w:val="0"/>
        <w:keepLines w:val="0"/>
        <w:pageBreakBefore w:val="0"/>
        <w:widowControl w:val="0"/>
        <w:kinsoku/>
        <w:wordWrap/>
        <w:overflowPunct/>
        <w:topLinePunct w:val="0"/>
        <w:bidi w:val="0"/>
        <w:snapToGrid/>
        <w:spacing w:line="353" w:lineRule="auto"/>
        <w:ind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6.社会保障和就业支出（类）行政事业单位养老支出（款）机关事业单位基本养老保险缴费支出（项）：反映机关事业单位实施养老保险制度由单位缴纳的基本养老保险费支出；机关事业单位职业年金缴费支出（项）：反映单位为职工实际缴纳的职业年金（含职业年金补记支出）。</w:t>
      </w:r>
    </w:p>
    <w:p>
      <w:pPr>
        <w:keepNext w:val="0"/>
        <w:keepLines w:val="0"/>
        <w:pageBreakBefore w:val="0"/>
        <w:widowControl w:val="0"/>
        <w:kinsoku/>
        <w:wordWrap/>
        <w:overflowPunct/>
        <w:topLinePunct w:val="0"/>
        <w:bidi w:val="0"/>
        <w:snapToGrid/>
        <w:spacing w:line="353" w:lineRule="auto"/>
        <w:ind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7.卫生健康支出（类）行政事业单位医疗（款）行政单位医疗（项）：反映财政部门集中安排的行政单位基本医疗保险缴费经费，未参加医疗保险的行政单位的公费医疗保险经费，按国家规定享受离休人员和红军老战士待遇人员的医疗经费；公务员医疗补助（项）：反映财政部门集中安排的公务员医疗补助经费。</w:t>
      </w:r>
    </w:p>
    <w:p>
      <w:pPr>
        <w:keepNext w:val="0"/>
        <w:keepLines w:val="0"/>
        <w:pageBreakBefore w:val="0"/>
        <w:widowControl w:val="0"/>
        <w:kinsoku/>
        <w:wordWrap/>
        <w:overflowPunct/>
        <w:topLinePunct w:val="0"/>
        <w:bidi w:val="0"/>
        <w:snapToGrid/>
        <w:spacing w:line="353" w:lineRule="auto"/>
        <w:ind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8.城乡社区支出（类）国有土地使用权出让收入（款）土地开发支出（项）：反映新疆生产建设兵团和地方政府用于前期土地开发性支出以及与前期土地开发相关的费用等支出。</w:t>
      </w:r>
    </w:p>
    <w:p>
      <w:pPr>
        <w:keepNext w:val="0"/>
        <w:keepLines w:val="0"/>
        <w:pageBreakBefore w:val="0"/>
        <w:widowControl w:val="0"/>
        <w:kinsoku/>
        <w:wordWrap/>
        <w:overflowPunct/>
        <w:topLinePunct w:val="0"/>
        <w:bidi w:val="0"/>
        <w:snapToGrid/>
        <w:spacing w:line="353" w:lineRule="auto"/>
        <w:ind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9.住房保障支出（类）住房改革支出（款）住房公积金（项）：指行政事业单位按人力资源和社会保障部、财政部规定的基本工资和津贴补贴以及规定比例为职工缴纳的住房公积金。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bidi w:val="0"/>
        <w:snapToGrid/>
        <w:spacing w:line="353" w:lineRule="auto"/>
        <w:ind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10.基本支出：指为保障机构正常运转、完成日常工作任务而发生的人员支出和公用支出。</w:t>
      </w:r>
    </w:p>
    <w:p>
      <w:pPr>
        <w:keepNext w:val="0"/>
        <w:keepLines w:val="0"/>
        <w:pageBreakBefore w:val="0"/>
        <w:widowControl w:val="0"/>
        <w:kinsoku/>
        <w:wordWrap/>
        <w:overflowPunct/>
        <w:topLinePunct w:val="0"/>
        <w:bidi w:val="0"/>
        <w:snapToGrid/>
        <w:spacing w:line="353" w:lineRule="auto"/>
        <w:ind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11.项目支出：指在基本支出之外为完成特定行政任务和事业发展目标所发生的支出。</w:t>
      </w:r>
    </w:p>
    <w:p>
      <w:pPr>
        <w:pStyle w:val="25"/>
        <w:keepNext w:val="0"/>
        <w:keepLines w:val="0"/>
        <w:pageBreakBefore w:val="0"/>
        <w:widowControl w:val="0"/>
        <w:kinsoku/>
        <w:wordWrap/>
        <w:overflowPunct/>
        <w:topLinePunct w:val="0"/>
        <w:bidi w:val="0"/>
        <w:snapToGrid/>
        <w:spacing w:line="353" w:lineRule="auto"/>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12.“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keepNext w:val="0"/>
        <w:keepLines w:val="0"/>
        <w:pageBreakBefore w:val="0"/>
        <w:widowControl w:val="0"/>
        <w:kinsoku/>
        <w:wordWrap/>
        <w:overflowPunct/>
        <w:topLinePunct w:val="0"/>
        <w:bidi w:val="0"/>
        <w:snapToGrid/>
        <w:spacing w:line="353" w:lineRule="auto"/>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ageBreakBefore w:val="0"/>
        <w:kinsoku/>
        <w:wordWrap/>
        <w:overflowPunct/>
        <w:topLinePunct w:val="0"/>
        <w:bidi w:val="0"/>
        <w:spacing w:line="353" w:lineRule="auto"/>
        <w:ind w:firstLine="880" w:firstLineChars="200"/>
        <w:jc w:val="center"/>
        <w:textAlignment w:val="auto"/>
        <w:outlineLvl w:val="0"/>
        <w:rPr>
          <w:rStyle w:val="27"/>
          <w:rFonts w:hint="default" w:ascii="Times New Roman" w:hAnsi="Times New Roman" w:eastAsia="黑体" w:cs="Times New Roman"/>
          <w:b w:val="0"/>
          <w:bCs w:val="0"/>
        </w:rPr>
      </w:pPr>
      <w:bookmarkStart w:id="115" w:name="_Toc15377226"/>
      <w:r>
        <w:rPr>
          <w:rFonts w:hint="default" w:ascii="Times New Roman" w:hAnsi="Times New Roman" w:cs="Times New Roman"/>
          <w:b w:val="0"/>
          <w:bCs w:val="0"/>
          <w:sz w:val="44"/>
          <w:szCs w:val="44"/>
        </w:rPr>
        <w:br w:type="page"/>
      </w:r>
      <w:bookmarkStart w:id="116" w:name="_Toc8444"/>
      <w:bookmarkStart w:id="117" w:name="_Toc15396614"/>
      <w:bookmarkStart w:id="118" w:name="_Toc9990"/>
      <w:bookmarkStart w:id="119" w:name="_Toc18962"/>
      <w:r>
        <w:rPr>
          <w:rFonts w:hint="default" w:ascii="Times New Roman" w:hAnsi="Times New Roman" w:eastAsia="方正小标宋_GBK" w:cs="Times New Roman"/>
          <w:b w:val="0"/>
          <w:bCs w:val="0"/>
          <w:sz w:val="44"/>
          <w:szCs w:val="44"/>
        </w:rPr>
        <w:t>第</w:t>
      </w:r>
      <w:r>
        <w:rPr>
          <w:rStyle w:val="27"/>
          <w:rFonts w:hint="default" w:ascii="Times New Roman" w:hAnsi="Times New Roman" w:eastAsia="方正小标宋_GBK" w:cs="Times New Roman"/>
          <w:b w:val="0"/>
          <w:bCs w:val="0"/>
        </w:rPr>
        <w:t>四部分</w:t>
      </w:r>
      <w:r>
        <w:rPr>
          <w:rStyle w:val="27"/>
          <w:rFonts w:hint="default" w:ascii="Times New Roman" w:hAnsi="Times New Roman" w:eastAsia="方正小标宋_GBK" w:cs="Times New Roman"/>
          <w:b w:val="0"/>
          <w:bCs w:val="0"/>
          <w:lang w:val="en-US" w:eastAsia="zh-CN"/>
        </w:rPr>
        <w:t xml:space="preserve"> </w:t>
      </w:r>
      <w:r>
        <w:rPr>
          <w:rStyle w:val="27"/>
          <w:rFonts w:hint="default" w:ascii="Times New Roman" w:hAnsi="Times New Roman" w:eastAsia="方正小标宋_GBK" w:cs="Times New Roman"/>
          <w:b w:val="0"/>
          <w:bCs w:val="0"/>
        </w:rPr>
        <w:t>附件</w:t>
      </w:r>
      <w:bookmarkEnd w:id="116"/>
      <w:bookmarkEnd w:id="117"/>
      <w:bookmarkEnd w:id="118"/>
      <w:bookmarkEnd w:id="119"/>
    </w:p>
    <w:p>
      <w:pPr>
        <w:keepNext w:val="0"/>
        <w:keepLines w:val="0"/>
        <w:pageBreakBefore w:val="0"/>
        <w:widowControl w:val="0"/>
        <w:kinsoku/>
        <w:wordWrap/>
        <w:overflowPunct/>
        <w:topLinePunct w:val="0"/>
        <w:autoSpaceDE/>
        <w:autoSpaceDN/>
        <w:bidi w:val="0"/>
        <w:adjustRightInd/>
        <w:snapToGrid/>
        <w:spacing w:line="353" w:lineRule="auto"/>
        <w:ind w:firstLine="640" w:firstLineChars="200"/>
        <w:jc w:val="both"/>
        <w:textAlignment w:val="auto"/>
        <w:outlineLvl w:val="1"/>
        <w:rPr>
          <w:rFonts w:hint="default" w:ascii="Times New Roman" w:hAnsi="Times New Roman" w:eastAsia="宋体" w:cs="Times New Roman"/>
          <w:b w:val="0"/>
          <w:bCs w:val="0"/>
          <w:kern w:val="0"/>
          <w:sz w:val="32"/>
          <w:szCs w:val="32"/>
          <w:lang w:val="en-US" w:eastAsia="zh-CN"/>
        </w:rPr>
      </w:pPr>
      <w:bookmarkStart w:id="120" w:name="_Toc21176"/>
      <w:bookmarkStart w:id="121" w:name="_Toc19045"/>
      <w:bookmarkStart w:id="122" w:name="_Toc31700"/>
      <w:bookmarkStart w:id="123" w:name="_Toc15396618"/>
      <w:r>
        <w:rPr>
          <w:rFonts w:hint="default" w:ascii="Times New Roman" w:hAnsi="Times New Roman" w:eastAsia="仿宋_GB2312" w:cs="Times New Roman"/>
          <w:b w:val="0"/>
          <w:bCs w:val="0"/>
          <w:kern w:val="0"/>
          <w:sz w:val="32"/>
          <w:szCs w:val="32"/>
        </w:rPr>
        <w:t>部门预算项目支出绩效自评表（2022年度）见附件</w:t>
      </w:r>
      <w:r>
        <w:rPr>
          <w:rFonts w:hint="default" w:ascii="Times New Roman" w:hAnsi="Times New Roman" w:eastAsia="仿宋_GB2312" w:cs="Times New Roman"/>
          <w:b w:val="0"/>
          <w:bCs w:val="0"/>
          <w:kern w:val="0"/>
          <w:sz w:val="32"/>
          <w:szCs w:val="32"/>
          <w:lang w:val="en-US" w:eastAsia="zh-CN"/>
        </w:rPr>
        <w:t>3。</w:t>
      </w:r>
      <w:bookmarkEnd w:id="120"/>
      <w:bookmarkEnd w:id="121"/>
      <w:bookmarkEnd w:id="122"/>
    </w:p>
    <w:p>
      <w:pPr>
        <w:pageBreakBefore w:val="0"/>
        <w:kinsoku/>
        <w:wordWrap/>
        <w:overflowPunct/>
        <w:topLinePunct w:val="0"/>
        <w:bidi w:val="0"/>
        <w:spacing w:line="353" w:lineRule="auto"/>
        <w:ind w:firstLine="640" w:firstLineChars="200"/>
        <w:jc w:val="both"/>
        <w:textAlignment w:val="auto"/>
        <w:outlineLvl w:val="9"/>
        <w:rPr>
          <w:rFonts w:hint="default" w:ascii="Times New Roman" w:hAnsi="Times New Roman" w:eastAsia="仿宋_GB2312" w:cs="Times New Roman"/>
          <w:b w:val="0"/>
          <w:bCs w:val="0"/>
          <w:kern w:val="0"/>
          <w:sz w:val="32"/>
          <w:szCs w:val="32"/>
        </w:rPr>
      </w:pPr>
    </w:p>
    <w:p>
      <w:pPr>
        <w:pStyle w:val="6"/>
        <w:pageBreakBefore w:val="0"/>
        <w:kinsoku/>
        <w:wordWrap/>
        <w:overflowPunct/>
        <w:topLinePunct w:val="0"/>
        <w:bidi w:val="0"/>
        <w:spacing w:before="93" w:line="353" w:lineRule="auto"/>
        <w:ind w:firstLine="640" w:firstLineChars="200"/>
        <w:jc w:val="both"/>
        <w:textAlignment w:val="auto"/>
        <w:rPr>
          <w:rFonts w:hint="default" w:ascii="Times New Roman" w:hAnsi="Times New Roman" w:cs="Times New Roman"/>
          <w:b w:val="0"/>
          <w:bCs w:val="0"/>
          <w:sz w:val="32"/>
          <w:szCs w:val="32"/>
        </w:rPr>
      </w:pPr>
    </w:p>
    <w:p>
      <w:pPr>
        <w:pStyle w:val="6"/>
        <w:pageBreakBefore w:val="0"/>
        <w:kinsoku/>
        <w:wordWrap/>
        <w:overflowPunct/>
        <w:topLinePunct w:val="0"/>
        <w:bidi w:val="0"/>
        <w:spacing w:before="93" w:line="353" w:lineRule="auto"/>
        <w:ind w:firstLine="640" w:firstLineChars="200"/>
        <w:jc w:val="both"/>
        <w:textAlignment w:val="auto"/>
        <w:rPr>
          <w:rFonts w:hint="default" w:ascii="Times New Roman" w:hAnsi="Times New Roman" w:cs="Times New Roman"/>
          <w:b w:val="0"/>
          <w:bCs w:val="0"/>
          <w:sz w:val="32"/>
          <w:szCs w:val="32"/>
        </w:rPr>
      </w:pPr>
    </w:p>
    <w:p>
      <w:pPr>
        <w:pStyle w:val="6"/>
        <w:pageBreakBefore w:val="0"/>
        <w:kinsoku/>
        <w:wordWrap/>
        <w:overflowPunct/>
        <w:topLinePunct w:val="0"/>
        <w:bidi w:val="0"/>
        <w:spacing w:before="93" w:line="353" w:lineRule="auto"/>
        <w:ind w:firstLine="640" w:firstLineChars="200"/>
        <w:jc w:val="both"/>
        <w:textAlignment w:val="auto"/>
        <w:rPr>
          <w:rFonts w:hint="default" w:ascii="Times New Roman" w:hAnsi="Times New Roman" w:cs="Times New Roman"/>
          <w:b w:val="0"/>
          <w:bCs w:val="0"/>
          <w:sz w:val="32"/>
          <w:szCs w:val="32"/>
        </w:rPr>
      </w:pPr>
    </w:p>
    <w:p>
      <w:pPr>
        <w:pStyle w:val="6"/>
        <w:pageBreakBefore w:val="0"/>
        <w:kinsoku/>
        <w:wordWrap/>
        <w:overflowPunct/>
        <w:topLinePunct w:val="0"/>
        <w:bidi w:val="0"/>
        <w:spacing w:before="93" w:line="353" w:lineRule="auto"/>
        <w:ind w:firstLine="640" w:firstLineChars="200"/>
        <w:jc w:val="both"/>
        <w:textAlignment w:val="auto"/>
        <w:rPr>
          <w:rFonts w:hint="default" w:ascii="Times New Roman" w:hAnsi="Times New Roman" w:cs="Times New Roman"/>
          <w:b w:val="0"/>
          <w:bCs w:val="0"/>
          <w:sz w:val="32"/>
          <w:szCs w:val="32"/>
        </w:rPr>
      </w:pPr>
    </w:p>
    <w:p>
      <w:pPr>
        <w:pStyle w:val="6"/>
        <w:pageBreakBefore w:val="0"/>
        <w:kinsoku/>
        <w:wordWrap/>
        <w:overflowPunct/>
        <w:topLinePunct w:val="0"/>
        <w:bidi w:val="0"/>
        <w:spacing w:before="93" w:line="353" w:lineRule="auto"/>
        <w:ind w:firstLine="640" w:firstLineChars="200"/>
        <w:jc w:val="both"/>
        <w:textAlignment w:val="auto"/>
        <w:rPr>
          <w:rFonts w:hint="default" w:ascii="Times New Roman" w:hAnsi="Times New Roman" w:cs="Times New Roman"/>
          <w:b w:val="0"/>
          <w:bCs w:val="0"/>
          <w:sz w:val="32"/>
          <w:szCs w:val="32"/>
        </w:rPr>
      </w:pPr>
    </w:p>
    <w:p>
      <w:pPr>
        <w:pStyle w:val="6"/>
        <w:pageBreakBefore w:val="0"/>
        <w:kinsoku/>
        <w:wordWrap/>
        <w:overflowPunct/>
        <w:topLinePunct w:val="0"/>
        <w:bidi w:val="0"/>
        <w:spacing w:before="93" w:line="353" w:lineRule="auto"/>
        <w:ind w:firstLine="640" w:firstLineChars="200"/>
        <w:jc w:val="both"/>
        <w:textAlignment w:val="auto"/>
        <w:rPr>
          <w:rFonts w:hint="default" w:ascii="Times New Roman" w:hAnsi="Times New Roman" w:cs="Times New Roman"/>
          <w:b w:val="0"/>
          <w:bCs w:val="0"/>
          <w:sz w:val="32"/>
          <w:szCs w:val="32"/>
        </w:rPr>
      </w:pPr>
    </w:p>
    <w:p>
      <w:pPr>
        <w:pStyle w:val="6"/>
        <w:pageBreakBefore w:val="0"/>
        <w:kinsoku/>
        <w:wordWrap/>
        <w:overflowPunct/>
        <w:topLinePunct w:val="0"/>
        <w:bidi w:val="0"/>
        <w:spacing w:before="93" w:line="353" w:lineRule="auto"/>
        <w:ind w:firstLine="640" w:firstLineChars="200"/>
        <w:jc w:val="both"/>
        <w:textAlignment w:val="auto"/>
        <w:rPr>
          <w:rFonts w:hint="default" w:ascii="Times New Roman" w:hAnsi="Times New Roman" w:cs="Times New Roman"/>
          <w:b w:val="0"/>
          <w:bCs w:val="0"/>
          <w:sz w:val="32"/>
          <w:szCs w:val="32"/>
        </w:rPr>
      </w:pPr>
    </w:p>
    <w:p>
      <w:pPr>
        <w:pStyle w:val="6"/>
        <w:pageBreakBefore w:val="0"/>
        <w:kinsoku/>
        <w:wordWrap/>
        <w:overflowPunct/>
        <w:topLinePunct w:val="0"/>
        <w:bidi w:val="0"/>
        <w:spacing w:before="93" w:line="353" w:lineRule="auto"/>
        <w:ind w:firstLine="640" w:firstLineChars="200"/>
        <w:jc w:val="both"/>
        <w:textAlignment w:val="auto"/>
        <w:rPr>
          <w:rFonts w:hint="default" w:ascii="Times New Roman" w:hAnsi="Times New Roman" w:cs="Times New Roman"/>
          <w:b w:val="0"/>
          <w:bCs w:val="0"/>
          <w:sz w:val="32"/>
          <w:szCs w:val="32"/>
        </w:rPr>
      </w:pPr>
    </w:p>
    <w:p>
      <w:pPr>
        <w:pStyle w:val="6"/>
        <w:pageBreakBefore w:val="0"/>
        <w:kinsoku/>
        <w:wordWrap/>
        <w:overflowPunct/>
        <w:topLinePunct w:val="0"/>
        <w:bidi w:val="0"/>
        <w:spacing w:before="93" w:line="353" w:lineRule="auto"/>
        <w:ind w:firstLine="640" w:firstLineChars="200"/>
        <w:jc w:val="both"/>
        <w:textAlignment w:val="auto"/>
        <w:rPr>
          <w:rFonts w:hint="default" w:ascii="Times New Roman" w:hAnsi="Times New Roman" w:cs="Times New Roman"/>
          <w:b w:val="0"/>
          <w:bCs w:val="0"/>
          <w:sz w:val="32"/>
          <w:szCs w:val="32"/>
        </w:rPr>
      </w:pPr>
    </w:p>
    <w:p>
      <w:pPr>
        <w:pStyle w:val="6"/>
        <w:pageBreakBefore w:val="0"/>
        <w:kinsoku/>
        <w:wordWrap/>
        <w:overflowPunct/>
        <w:topLinePunct w:val="0"/>
        <w:bidi w:val="0"/>
        <w:spacing w:before="93" w:line="353" w:lineRule="auto"/>
        <w:ind w:firstLine="640" w:firstLineChars="200"/>
        <w:jc w:val="both"/>
        <w:textAlignment w:val="auto"/>
        <w:rPr>
          <w:rFonts w:hint="default" w:ascii="Times New Roman" w:hAnsi="Times New Roman" w:cs="Times New Roman"/>
          <w:b w:val="0"/>
          <w:bCs w:val="0"/>
          <w:sz w:val="32"/>
          <w:szCs w:val="32"/>
        </w:rPr>
      </w:pPr>
    </w:p>
    <w:p>
      <w:pPr>
        <w:pStyle w:val="6"/>
        <w:pageBreakBefore w:val="0"/>
        <w:kinsoku/>
        <w:wordWrap/>
        <w:overflowPunct/>
        <w:topLinePunct w:val="0"/>
        <w:bidi w:val="0"/>
        <w:spacing w:before="93" w:line="353" w:lineRule="auto"/>
        <w:ind w:firstLine="640" w:firstLineChars="200"/>
        <w:jc w:val="both"/>
        <w:textAlignment w:val="auto"/>
        <w:rPr>
          <w:rFonts w:hint="default" w:ascii="Times New Roman" w:hAnsi="Times New Roman" w:cs="Times New Roman"/>
          <w:b w:val="0"/>
          <w:bCs w:val="0"/>
          <w:sz w:val="32"/>
          <w:szCs w:val="32"/>
        </w:rPr>
      </w:pPr>
    </w:p>
    <w:p>
      <w:pPr>
        <w:pStyle w:val="6"/>
        <w:pageBreakBefore w:val="0"/>
        <w:kinsoku/>
        <w:wordWrap/>
        <w:overflowPunct/>
        <w:topLinePunct w:val="0"/>
        <w:bidi w:val="0"/>
        <w:spacing w:before="93" w:line="353" w:lineRule="auto"/>
        <w:ind w:firstLine="640" w:firstLineChars="200"/>
        <w:jc w:val="both"/>
        <w:textAlignment w:val="auto"/>
        <w:rPr>
          <w:rFonts w:hint="default" w:ascii="Times New Roman" w:hAnsi="Times New Roman" w:cs="Times New Roman"/>
          <w:b w:val="0"/>
          <w:bCs w:val="0"/>
          <w:sz w:val="32"/>
          <w:szCs w:val="32"/>
        </w:rPr>
      </w:pPr>
    </w:p>
    <w:p>
      <w:pPr>
        <w:pageBreakBefore w:val="0"/>
        <w:kinsoku/>
        <w:wordWrap/>
        <w:overflowPunct/>
        <w:topLinePunct w:val="0"/>
        <w:bidi w:val="0"/>
        <w:spacing w:line="353" w:lineRule="auto"/>
        <w:ind w:firstLine="880" w:firstLineChars="200"/>
        <w:jc w:val="both"/>
        <w:textAlignment w:val="auto"/>
        <w:outlineLvl w:val="9"/>
        <w:rPr>
          <w:rFonts w:hint="default" w:ascii="Times New Roman" w:hAnsi="Times New Roman" w:eastAsia="黑体" w:cs="Times New Roman"/>
          <w:b w:val="0"/>
          <w:bCs w:val="0"/>
          <w:sz w:val="44"/>
          <w:szCs w:val="44"/>
        </w:rPr>
      </w:pPr>
    </w:p>
    <w:p>
      <w:pPr>
        <w:pageBreakBefore w:val="0"/>
        <w:kinsoku/>
        <w:wordWrap/>
        <w:overflowPunct/>
        <w:topLinePunct w:val="0"/>
        <w:bidi w:val="0"/>
        <w:spacing w:line="353" w:lineRule="auto"/>
        <w:ind w:firstLine="880" w:firstLineChars="200"/>
        <w:jc w:val="both"/>
        <w:textAlignment w:val="auto"/>
        <w:outlineLvl w:val="9"/>
        <w:rPr>
          <w:rFonts w:hint="default" w:ascii="Times New Roman" w:hAnsi="Times New Roman" w:eastAsia="黑体" w:cs="Times New Roman"/>
          <w:b w:val="0"/>
          <w:bCs w:val="0"/>
          <w:sz w:val="44"/>
          <w:szCs w:val="44"/>
        </w:rPr>
      </w:pPr>
    </w:p>
    <w:p>
      <w:pPr>
        <w:pageBreakBefore w:val="0"/>
        <w:kinsoku/>
        <w:wordWrap/>
        <w:overflowPunct/>
        <w:topLinePunct w:val="0"/>
        <w:bidi w:val="0"/>
        <w:spacing w:line="353" w:lineRule="auto"/>
        <w:ind w:firstLine="3080" w:firstLineChars="700"/>
        <w:jc w:val="both"/>
        <w:textAlignment w:val="auto"/>
        <w:outlineLvl w:val="0"/>
        <w:rPr>
          <w:rFonts w:hint="default" w:ascii="Times New Roman" w:hAnsi="Times New Roman" w:eastAsia="方正小标宋_GBK" w:cs="Times New Roman"/>
          <w:b w:val="0"/>
          <w:bCs w:val="0"/>
          <w:sz w:val="44"/>
          <w:szCs w:val="44"/>
        </w:rPr>
      </w:pPr>
      <w:bookmarkStart w:id="124" w:name="_Toc14001"/>
      <w:bookmarkStart w:id="125" w:name="_Toc10691"/>
      <w:bookmarkStart w:id="126" w:name="_Toc26138"/>
      <w:r>
        <w:rPr>
          <w:rFonts w:hint="default" w:ascii="Times New Roman" w:hAnsi="Times New Roman" w:eastAsia="方正小标宋_GBK" w:cs="Times New Roman"/>
          <w:b w:val="0"/>
          <w:bCs w:val="0"/>
          <w:sz w:val="44"/>
          <w:szCs w:val="44"/>
        </w:rPr>
        <w:t>第</w:t>
      </w:r>
      <w:r>
        <w:rPr>
          <w:rStyle w:val="27"/>
          <w:rFonts w:hint="default" w:ascii="Times New Roman" w:hAnsi="Times New Roman" w:eastAsia="方正小标宋_GBK" w:cs="Times New Roman"/>
          <w:b w:val="0"/>
          <w:bCs w:val="0"/>
          <w:sz w:val="44"/>
          <w:szCs w:val="44"/>
        </w:rPr>
        <w:t>五部分 附表</w:t>
      </w:r>
      <w:bookmarkEnd w:id="115"/>
      <w:bookmarkEnd w:id="123"/>
      <w:bookmarkEnd w:id="124"/>
      <w:bookmarkEnd w:id="125"/>
      <w:bookmarkEnd w:id="126"/>
      <w:bookmarkStart w:id="127" w:name="_Toc15396619"/>
    </w:p>
    <w:p>
      <w:pPr>
        <w:pStyle w:val="4"/>
        <w:pageBreakBefore w:val="0"/>
        <w:kinsoku/>
        <w:wordWrap/>
        <w:overflowPunct/>
        <w:topLinePunct w:val="0"/>
        <w:bidi w:val="0"/>
        <w:spacing w:line="353" w:lineRule="auto"/>
        <w:ind w:firstLine="640" w:firstLineChars="200"/>
        <w:jc w:val="both"/>
        <w:textAlignment w:val="auto"/>
        <w:rPr>
          <w:rFonts w:hint="default" w:ascii="Times New Roman" w:hAnsi="Times New Roman" w:eastAsia="仿宋" w:cs="Times New Roman"/>
          <w:b w:val="0"/>
          <w:bCs w:val="0"/>
        </w:rPr>
      </w:pPr>
      <w:bookmarkStart w:id="128" w:name="_Toc22836"/>
      <w:bookmarkStart w:id="129" w:name="_Toc9497"/>
      <w:bookmarkStart w:id="130" w:name="_Toc28699"/>
      <w:r>
        <w:rPr>
          <w:rFonts w:hint="default" w:ascii="Times New Roman" w:hAnsi="Times New Roman" w:eastAsia="仿宋" w:cs="Times New Roman"/>
          <w:b w:val="0"/>
          <w:bCs w:val="0"/>
        </w:rPr>
        <w:t>一、收</w:t>
      </w:r>
      <w:r>
        <w:rPr>
          <w:rStyle w:val="28"/>
          <w:rFonts w:hint="default" w:ascii="Times New Roman" w:hAnsi="Times New Roman" w:eastAsia="仿宋" w:cs="Times New Roman"/>
          <w:b w:val="0"/>
          <w:bCs w:val="0"/>
        </w:rPr>
        <w:t>入支出决算总表</w:t>
      </w:r>
      <w:bookmarkEnd w:id="127"/>
      <w:bookmarkEnd w:id="128"/>
      <w:bookmarkEnd w:id="129"/>
      <w:bookmarkEnd w:id="130"/>
    </w:p>
    <w:p>
      <w:pPr>
        <w:pStyle w:val="4"/>
        <w:pageBreakBefore w:val="0"/>
        <w:kinsoku/>
        <w:wordWrap/>
        <w:overflowPunct/>
        <w:topLinePunct w:val="0"/>
        <w:bidi w:val="0"/>
        <w:spacing w:line="353" w:lineRule="auto"/>
        <w:ind w:firstLine="640" w:firstLineChars="200"/>
        <w:jc w:val="both"/>
        <w:textAlignment w:val="auto"/>
        <w:rPr>
          <w:rFonts w:hint="default" w:ascii="Times New Roman" w:hAnsi="Times New Roman" w:eastAsia="仿宋" w:cs="Times New Roman"/>
          <w:b w:val="0"/>
          <w:bCs w:val="0"/>
        </w:rPr>
      </w:pPr>
      <w:bookmarkStart w:id="131" w:name="_Toc30565"/>
      <w:bookmarkStart w:id="132" w:name="_Toc15396620"/>
      <w:bookmarkStart w:id="133" w:name="_Toc24910"/>
      <w:bookmarkStart w:id="134" w:name="_Toc26152"/>
      <w:r>
        <w:rPr>
          <w:rFonts w:hint="default" w:ascii="Times New Roman" w:hAnsi="Times New Roman" w:eastAsia="仿宋" w:cs="Times New Roman"/>
          <w:b w:val="0"/>
          <w:bCs w:val="0"/>
        </w:rPr>
        <w:t>二、收</w:t>
      </w:r>
      <w:r>
        <w:rPr>
          <w:rStyle w:val="28"/>
          <w:rFonts w:hint="default" w:ascii="Times New Roman" w:hAnsi="Times New Roman" w:eastAsia="仿宋" w:cs="Times New Roman"/>
          <w:b w:val="0"/>
          <w:bCs w:val="0"/>
        </w:rPr>
        <w:t>入决算表</w:t>
      </w:r>
      <w:bookmarkEnd w:id="131"/>
      <w:bookmarkEnd w:id="132"/>
      <w:bookmarkEnd w:id="133"/>
      <w:bookmarkEnd w:id="134"/>
    </w:p>
    <w:p>
      <w:pPr>
        <w:pStyle w:val="4"/>
        <w:pageBreakBefore w:val="0"/>
        <w:kinsoku/>
        <w:wordWrap/>
        <w:overflowPunct/>
        <w:topLinePunct w:val="0"/>
        <w:bidi w:val="0"/>
        <w:spacing w:line="353" w:lineRule="auto"/>
        <w:ind w:firstLine="640" w:firstLineChars="200"/>
        <w:jc w:val="both"/>
        <w:textAlignment w:val="auto"/>
        <w:rPr>
          <w:rFonts w:hint="default" w:ascii="Times New Roman" w:hAnsi="Times New Roman" w:eastAsia="仿宋" w:cs="Times New Roman"/>
          <w:b w:val="0"/>
          <w:bCs w:val="0"/>
        </w:rPr>
      </w:pPr>
      <w:bookmarkStart w:id="135" w:name="_Toc8837"/>
      <w:bookmarkStart w:id="136" w:name="_Toc8627"/>
      <w:bookmarkStart w:id="137" w:name="_Toc25364"/>
      <w:bookmarkStart w:id="138" w:name="_Toc15396621"/>
      <w:r>
        <w:rPr>
          <w:rStyle w:val="28"/>
          <w:rFonts w:hint="default" w:ascii="Times New Roman" w:hAnsi="Times New Roman" w:eastAsia="仿宋" w:cs="Times New Roman"/>
          <w:b w:val="0"/>
          <w:bCs w:val="0"/>
        </w:rPr>
        <w:t>三、</w:t>
      </w:r>
      <w:r>
        <w:rPr>
          <w:rFonts w:hint="default" w:ascii="Times New Roman" w:hAnsi="Times New Roman" w:eastAsia="仿宋" w:cs="Times New Roman"/>
          <w:b w:val="0"/>
          <w:bCs w:val="0"/>
        </w:rPr>
        <w:t>支</w:t>
      </w:r>
      <w:r>
        <w:rPr>
          <w:rStyle w:val="28"/>
          <w:rFonts w:hint="default" w:ascii="Times New Roman" w:hAnsi="Times New Roman" w:eastAsia="仿宋" w:cs="Times New Roman"/>
          <w:b w:val="0"/>
          <w:bCs w:val="0"/>
        </w:rPr>
        <w:t>出决算表</w:t>
      </w:r>
      <w:bookmarkEnd w:id="135"/>
      <w:bookmarkEnd w:id="136"/>
      <w:bookmarkEnd w:id="137"/>
      <w:bookmarkEnd w:id="138"/>
    </w:p>
    <w:p>
      <w:pPr>
        <w:pStyle w:val="4"/>
        <w:pageBreakBefore w:val="0"/>
        <w:kinsoku/>
        <w:wordWrap/>
        <w:overflowPunct/>
        <w:topLinePunct w:val="0"/>
        <w:bidi w:val="0"/>
        <w:spacing w:line="353" w:lineRule="auto"/>
        <w:ind w:firstLine="640" w:firstLineChars="200"/>
        <w:jc w:val="both"/>
        <w:textAlignment w:val="auto"/>
        <w:rPr>
          <w:rFonts w:hint="default" w:ascii="Times New Roman" w:hAnsi="Times New Roman" w:eastAsia="仿宋" w:cs="Times New Roman"/>
          <w:b w:val="0"/>
          <w:bCs w:val="0"/>
        </w:rPr>
      </w:pPr>
      <w:bookmarkStart w:id="139" w:name="_Toc15396622"/>
      <w:bookmarkStart w:id="140" w:name="_Toc18512"/>
      <w:bookmarkStart w:id="141" w:name="_Toc5262"/>
      <w:bookmarkStart w:id="142" w:name="_Toc11852"/>
      <w:r>
        <w:rPr>
          <w:rStyle w:val="28"/>
          <w:rFonts w:hint="default" w:ascii="Times New Roman" w:hAnsi="Times New Roman" w:eastAsia="仿宋" w:cs="Times New Roman"/>
          <w:b w:val="0"/>
          <w:bCs w:val="0"/>
        </w:rPr>
        <w:t>四、</w:t>
      </w:r>
      <w:r>
        <w:rPr>
          <w:rFonts w:hint="default" w:ascii="Times New Roman" w:hAnsi="Times New Roman" w:eastAsia="仿宋" w:cs="Times New Roman"/>
          <w:b w:val="0"/>
          <w:bCs w:val="0"/>
        </w:rPr>
        <w:t>财</w:t>
      </w:r>
      <w:r>
        <w:rPr>
          <w:rStyle w:val="28"/>
          <w:rFonts w:hint="default" w:ascii="Times New Roman" w:hAnsi="Times New Roman" w:eastAsia="仿宋" w:cs="Times New Roman"/>
          <w:b w:val="0"/>
          <w:bCs w:val="0"/>
        </w:rPr>
        <w:t>政拨款收入支出决算总表</w:t>
      </w:r>
      <w:bookmarkEnd w:id="139"/>
      <w:bookmarkEnd w:id="140"/>
      <w:bookmarkEnd w:id="141"/>
      <w:bookmarkEnd w:id="142"/>
    </w:p>
    <w:p>
      <w:pPr>
        <w:pStyle w:val="4"/>
        <w:pageBreakBefore w:val="0"/>
        <w:kinsoku/>
        <w:wordWrap/>
        <w:overflowPunct/>
        <w:topLinePunct w:val="0"/>
        <w:bidi w:val="0"/>
        <w:spacing w:line="353" w:lineRule="auto"/>
        <w:ind w:firstLine="640" w:firstLineChars="200"/>
        <w:jc w:val="both"/>
        <w:textAlignment w:val="auto"/>
        <w:rPr>
          <w:rStyle w:val="28"/>
          <w:rFonts w:hint="default" w:ascii="Times New Roman" w:hAnsi="Times New Roman" w:eastAsia="仿宋" w:cs="Times New Roman"/>
          <w:b w:val="0"/>
          <w:bCs w:val="0"/>
        </w:rPr>
      </w:pPr>
      <w:bookmarkStart w:id="143" w:name="_Toc1897"/>
      <w:bookmarkStart w:id="144" w:name="_Toc18931"/>
      <w:bookmarkStart w:id="145" w:name="_Toc30441"/>
      <w:bookmarkStart w:id="146" w:name="_Toc15396623"/>
      <w:r>
        <w:rPr>
          <w:rStyle w:val="28"/>
          <w:rFonts w:hint="default" w:ascii="Times New Roman" w:hAnsi="Times New Roman" w:eastAsia="仿宋" w:cs="Times New Roman"/>
          <w:b w:val="0"/>
          <w:bCs w:val="0"/>
        </w:rPr>
        <w:t>五、</w:t>
      </w:r>
      <w:r>
        <w:rPr>
          <w:rFonts w:hint="default" w:ascii="Times New Roman" w:hAnsi="Times New Roman" w:eastAsia="仿宋" w:cs="Times New Roman"/>
          <w:b w:val="0"/>
          <w:bCs w:val="0"/>
        </w:rPr>
        <w:t>财</w:t>
      </w:r>
      <w:r>
        <w:rPr>
          <w:rStyle w:val="28"/>
          <w:rFonts w:hint="default" w:ascii="Times New Roman" w:hAnsi="Times New Roman" w:eastAsia="仿宋" w:cs="Times New Roman"/>
          <w:b w:val="0"/>
          <w:bCs w:val="0"/>
        </w:rPr>
        <w:t>政拨款支出决算明细表</w:t>
      </w:r>
      <w:bookmarkEnd w:id="143"/>
      <w:bookmarkEnd w:id="144"/>
      <w:bookmarkEnd w:id="145"/>
      <w:bookmarkEnd w:id="146"/>
      <w:bookmarkStart w:id="147" w:name="_Toc15396624"/>
    </w:p>
    <w:p>
      <w:pPr>
        <w:pStyle w:val="4"/>
        <w:pageBreakBefore w:val="0"/>
        <w:kinsoku/>
        <w:wordWrap/>
        <w:overflowPunct/>
        <w:topLinePunct w:val="0"/>
        <w:bidi w:val="0"/>
        <w:spacing w:line="353" w:lineRule="auto"/>
        <w:ind w:firstLine="640" w:firstLineChars="200"/>
        <w:jc w:val="both"/>
        <w:textAlignment w:val="auto"/>
        <w:rPr>
          <w:rFonts w:hint="default" w:ascii="Times New Roman" w:hAnsi="Times New Roman" w:eastAsia="仿宋" w:cs="Times New Roman"/>
          <w:b w:val="0"/>
          <w:bCs w:val="0"/>
        </w:rPr>
      </w:pPr>
      <w:bookmarkStart w:id="148" w:name="_Toc13630"/>
      <w:bookmarkStart w:id="149" w:name="_Toc18108"/>
      <w:bookmarkStart w:id="150" w:name="_Toc23022"/>
      <w:r>
        <w:rPr>
          <w:rStyle w:val="28"/>
          <w:rFonts w:hint="default" w:ascii="Times New Roman" w:hAnsi="Times New Roman" w:eastAsia="仿宋" w:cs="Times New Roman"/>
          <w:b w:val="0"/>
          <w:bCs w:val="0"/>
        </w:rPr>
        <w:t>六、</w:t>
      </w:r>
      <w:r>
        <w:rPr>
          <w:rFonts w:hint="default" w:ascii="Times New Roman" w:hAnsi="Times New Roman" w:eastAsia="仿宋" w:cs="Times New Roman"/>
          <w:b w:val="0"/>
          <w:bCs w:val="0"/>
        </w:rPr>
        <w:t>一</w:t>
      </w:r>
      <w:r>
        <w:rPr>
          <w:rStyle w:val="28"/>
          <w:rFonts w:hint="default" w:ascii="Times New Roman" w:hAnsi="Times New Roman" w:eastAsia="仿宋" w:cs="Times New Roman"/>
          <w:b w:val="0"/>
          <w:bCs w:val="0"/>
        </w:rPr>
        <w:t>般公共预算财政拨款支出决算表</w:t>
      </w:r>
      <w:bookmarkEnd w:id="147"/>
      <w:bookmarkEnd w:id="148"/>
      <w:bookmarkEnd w:id="149"/>
      <w:bookmarkEnd w:id="150"/>
    </w:p>
    <w:p>
      <w:pPr>
        <w:pStyle w:val="4"/>
        <w:pageBreakBefore w:val="0"/>
        <w:kinsoku/>
        <w:wordWrap/>
        <w:overflowPunct/>
        <w:topLinePunct w:val="0"/>
        <w:bidi w:val="0"/>
        <w:spacing w:line="353" w:lineRule="auto"/>
        <w:ind w:firstLine="640" w:firstLineChars="200"/>
        <w:jc w:val="both"/>
        <w:textAlignment w:val="auto"/>
        <w:rPr>
          <w:rFonts w:hint="default" w:ascii="Times New Roman" w:hAnsi="Times New Roman" w:eastAsia="仿宋" w:cs="Times New Roman"/>
          <w:b w:val="0"/>
          <w:bCs w:val="0"/>
        </w:rPr>
      </w:pPr>
      <w:bookmarkStart w:id="151" w:name="_Toc15396625"/>
      <w:bookmarkStart w:id="152" w:name="_Toc31512"/>
      <w:bookmarkStart w:id="153" w:name="_Toc7825"/>
      <w:bookmarkStart w:id="154" w:name="_Toc1871"/>
      <w:r>
        <w:rPr>
          <w:rStyle w:val="28"/>
          <w:rFonts w:hint="default" w:ascii="Times New Roman" w:hAnsi="Times New Roman" w:eastAsia="仿宋" w:cs="Times New Roman"/>
          <w:b w:val="0"/>
          <w:bCs w:val="0"/>
        </w:rPr>
        <w:t>七、</w:t>
      </w:r>
      <w:r>
        <w:rPr>
          <w:rFonts w:hint="default" w:ascii="Times New Roman" w:hAnsi="Times New Roman" w:eastAsia="仿宋" w:cs="Times New Roman"/>
          <w:b w:val="0"/>
          <w:bCs w:val="0"/>
        </w:rPr>
        <w:t>一</w:t>
      </w:r>
      <w:r>
        <w:rPr>
          <w:rStyle w:val="28"/>
          <w:rFonts w:hint="default" w:ascii="Times New Roman" w:hAnsi="Times New Roman" w:eastAsia="仿宋" w:cs="Times New Roman"/>
          <w:b w:val="0"/>
          <w:bCs w:val="0"/>
        </w:rPr>
        <w:t>般公共预算财政拨款支出决算明细表</w:t>
      </w:r>
      <w:bookmarkEnd w:id="151"/>
      <w:bookmarkEnd w:id="152"/>
      <w:bookmarkEnd w:id="153"/>
      <w:bookmarkEnd w:id="154"/>
    </w:p>
    <w:p>
      <w:pPr>
        <w:pStyle w:val="4"/>
        <w:pageBreakBefore w:val="0"/>
        <w:kinsoku/>
        <w:wordWrap/>
        <w:overflowPunct/>
        <w:topLinePunct w:val="0"/>
        <w:bidi w:val="0"/>
        <w:spacing w:line="353" w:lineRule="auto"/>
        <w:ind w:firstLine="640" w:firstLineChars="200"/>
        <w:jc w:val="both"/>
        <w:textAlignment w:val="auto"/>
        <w:rPr>
          <w:rFonts w:hint="default" w:ascii="Times New Roman" w:hAnsi="Times New Roman" w:eastAsia="仿宋" w:cs="Times New Roman"/>
          <w:b w:val="0"/>
          <w:bCs w:val="0"/>
        </w:rPr>
      </w:pPr>
      <w:bookmarkStart w:id="155" w:name="_Toc15396626"/>
      <w:bookmarkStart w:id="156" w:name="_Toc24014"/>
      <w:bookmarkStart w:id="157" w:name="_Toc11665"/>
      <w:bookmarkStart w:id="158" w:name="_Toc20494"/>
      <w:r>
        <w:rPr>
          <w:rStyle w:val="28"/>
          <w:rFonts w:hint="default" w:ascii="Times New Roman" w:hAnsi="Times New Roman" w:eastAsia="仿宋" w:cs="Times New Roman"/>
          <w:b w:val="0"/>
          <w:bCs w:val="0"/>
        </w:rPr>
        <w:t>八、</w:t>
      </w:r>
      <w:r>
        <w:rPr>
          <w:rFonts w:hint="default" w:ascii="Times New Roman" w:hAnsi="Times New Roman" w:eastAsia="仿宋" w:cs="Times New Roman"/>
          <w:b w:val="0"/>
          <w:bCs w:val="0"/>
        </w:rPr>
        <w:t>一</w:t>
      </w:r>
      <w:r>
        <w:rPr>
          <w:rStyle w:val="28"/>
          <w:rFonts w:hint="default" w:ascii="Times New Roman" w:hAnsi="Times New Roman" w:eastAsia="仿宋" w:cs="Times New Roman"/>
          <w:b w:val="0"/>
          <w:bCs w:val="0"/>
        </w:rPr>
        <w:t>般公共预算财政拨款基本支出决算表</w:t>
      </w:r>
      <w:bookmarkEnd w:id="155"/>
      <w:bookmarkEnd w:id="156"/>
      <w:bookmarkEnd w:id="157"/>
      <w:bookmarkEnd w:id="158"/>
    </w:p>
    <w:p>
      <w:pPr>
        <w:pStyle w:val="4"/>
        <w:pageBreakBefore w:val="0"/>
        <w:kinsoku/>
        <w:wordWrap/>
        <w:overflowPunct/>
        <w:topLinePunct w:val="0"/>
        <w:bidi w:val="0"/>
        <w:spacing w:line="353" w:lineRule="auto"/>
        <w:ind w:firstLine="640" w:firstLineChars="200"/>
        <w:jc w:val="both"/>
        <w:textAlignment w:val="auto"/>
        <w:rPr>
          <w:rFonts w:hint="default" w:ascii="Times New Roman" w:hAnsi="Times New Roman" w:eastAsia="仿宋" w:cs="Times New Roman"/>
          <w:b w:val="0"/>
          <w:bCs w:val="0"/>
        </w:rPr>
      </w:pPr>
      <w:bookmarkStart w:id="159" w:name="_Toc30036"/>
      <w:bookmarkStart w:id="160" w:name="_Toc25721"/>
      <w:bookmarkStart w:id="161" w:name="_Toc22687"/>
      <w:bookmarkStart w:id="162" w:name="_Toc15396627"/>
      <w:r>
        <w:rPr>
          <w:rStyle w:val="28"/>
          <w:rFonts w:hint="default" w:ascii="Times New Roman" w:hAnsi="Times New Roman" w:eastAsia="仿宋" w:cs="Times New Roman"/>
          <w:b w:val="0"/>
          <w:bCs w:val="0"/>
        </w:rPr>
        <w:t>九、</w:t>
      </w:r>
      <w:r>
        <w:rPr>
          <w:rFonts w:hint="default" w:ascii="Times New Roman" w:hAnsi="Times New Roman" w:eastAsia="仿宋" w:cs="Times New Roman"/>
          <w:b w:val="0"/>
          <w:bCs w:val="0"/>
        </w:rPr>
        <w:t>一</w:t>
      </w:r>
      <w:r>
        <w:rPr>
          <w:rStyle w:val="28"/>
          <w:rFonts w:hint="default" w:ascii="Times New Roman" w:hAnsi="Times New Roman" w:eastAsia="仿宋" w:cs="Times New Roman"/>
          <w:b w:val="0"/>
          <w:bCs w:val="0"/>
        </w:rPr>
        <w:t>般公共预算财政拨款项目支出决算表</w:t>
      </w:r>
      <w:bookmarkEnd w:id="159"/>
      <w:bookmarkEnd w:id="160"/>
      <w:bookmarkEnd w:id="161"/>
      <w:bookmarkEnd w:id="162"/>
    </w:p>
    <w:p>
      <w:pPr>
        <w:pStyle w:val="4"/>
        <w:pageBreakBefore w:val="0"/>
        <w:kinsoku/>
        <w:wordWrap/>
        <w:overflowPunct/>
        <w:topLinePunct w:val="0"/>
        <w:bidi w:val="0"/>
        <w:spacing w:line="353" w:lineRule="auto"/>
        <w:ind w:firstLine="640" w:firstLineChars="200"/>
        <w:jc w:val="both"/>
        <w:textAlignment w:val="auto"/>
        <w:rPr>
          <w:rFonts w:hint="default" w:ascii="Times New Roman" w:hAnsi="Times New Roman" w:eastAsia="仿宋" w:cs="Times New Roman"/>
          <w:b w:val="0"/>
          <w:bCs w:val="0"/>
        </w:rPr>
      </w:pPr>
      <w:bookmarkStart w:id="163" w:name="_Toc15396628"/>
      <w:bookmarkStart w:id="164" w:name="_Toc24241"/>
      <w:bookmarkStart w:id="165" w:name="_Toc32434"/>
      <w:bookmarkStart w:id="166" w:name="_Toc28930"/>
      <w:r>
        <w:rPr>
          <w:rStyle w:val="28"/>
          <w:rFonts w:hint="default" w:ascii="Times New Roman" w:hAnsi="Times New Roman" w:eastAsia="仿宋" w:cs="Times New Roman"/>
          <w:b w:val="0"/>
          <w:bCs w:val="0"/>
        </w:rPr>
        <w:t>十、</w:t>
      </w:r>
      <w:bookmarkEnd w:id="163"/>
      <w:r>
        <w:rPr>
          <w:rFonts w:hint="default" w:ascii="Times New Roman" w:hAnsi="Times New Roman" w:eastAsia="仿宋" w:cs="Times New Roman"/>
          <w:b w:val="0"/>
          <w:bCs w:val="0"/>
        </w:rPr>
        <w:t>政</w:t>
      </w:r>
      <w:r>
        <w:rPr>
          <w:rStyle w:val="28"/>
          <w:rFonts w:hint="default" w:ascii="Times New Roman" w:hAnsi="Times New Roman" w:eastAsia="仿宋" w:cs="Times New Roman"/>
          <w:b w:val="0"/>
          <w:bCs w:val="0"/>
        </w:rPr>
        <w:t>府性基金预算财政拨款收入支出决算表</w:t>
      </w:r>
      <w:bookmarkEnd w:id="164"/>
      <w:bookmarkEnd w:id="165"/>
      <w:bookmarkEnd w:id="166"/>
    </w:p>
    <w:p>
      <w:pPr>
        <w:pStyle w:val="4"/>
        <w:pageBreakBefore w:val="0"/>
        <w:kinsoku/>
        <w:wordWrap/>
        <w:overflowPunct/>
        <w:topLinePunct w:val="0"/>
        <w:bidi w:val="0"/>
        <w:spacing w:line="353" w:lineRule="auto"/>
        <w:ind w:firstLine="640" w:firstLineChars="200"/>
        <w:jc w:val="both"/>
        <w:textAlignment w:val="auto"/>
        <w:rPr>
          <w:rFonts w:hint="default" w:ascii="Times New Roman" w:hAnsi="Times New Roman" w:eastAsia="仿宋" w:cs="Times New Roman"/>
          <w:b w:val="0"/>
          <w:bCs w:val="0"/>
        </w:rPr>
      </w:pPr>
      <w:bookmarkStart w:id="167" w:name="_Toc15396629"/>
      <w:bookmarkStart w:id="168" w:name="_Toc8957"/>
      <w:bookmarkStart w:id="169" w:name="_Toc17363"/>
      <w:bookmarkStart w:id="170" w:name="_Toc21654"/>
      <w:r>
        <w:rPr>
          <w:rStyle w:val="28"/>
          <w:rFonts w:hint="default" w:ascii="Times New Roman" w:hAnsi="Times New Roman" w:eastAsia="仿宋" w:cs="Times New Roman"/>
          <w:b w:val="0"/>
          <w:bCs w:val="0"/>
        </w:rPr>
        <w:t>十一、</w:t>
      </w:r>
      <w:bookmarkEnd w:id="167"/>
      <w:r>
        <w:rPr>
          <w:rFonts w:hint="default" w:ascii="Times New Roman" w:hAnsi="Times New Roman" w:eastAsia="仿宋" w:cs="Times New Roman"/>
          <w:b w:val="0"/>
          <w:bCs w:val="0"/>
        </w:rPr>
        <w:t>国</w:t>
      </w:r>
      <w:r>
        <w:rPr>
          <w:rStyle w:val="28"/>
          <w:rFonts w:hint="default" w:ascii="Times New Roman" w:hAnsi="Times New Roman" w:eastAsia="仿宋" w:cs="Times New Roman"/>
          <w:b w:val="0"/>
          <w:bCs w:val="0"/>
        </w:rPr>
        <w:t>有资本经营预算财政拨款收入支出决算表</w:t>
      </w:r>
      <w:bookmarkEnd w:id="168"/>
      <w:bookmarkEnd w:id="169"/>
      <w:bookmarkEnd w:id="170"/>
    </w:p>
    <w:p>
      <w:pPr>
        <w:pStyle w:val="4"/>
        <w:pageBreakBefore w:val="0"/>
        <w:kinsoku/>
        <w:wordWrap/>
        <w:overflowPunct/>
        <w:topLinePunct w:val="0"/>
        <w:bidi w:val="0"/>
        <w:spacing w:line="353" w:lineRule="auto"/>
        <w:ind w:firstLine="640" w:firstLineChars="200"/>
        <w:jc w:val="both"/>
        <w:textAlignment w:val="auto"/>
        <w:rPr>
          <w:rFonts w:hint="default" w:ascii="Times New Roman" w:hAnsi="Times New Roman" w:eastAsia="仿宋" w:cs="Times New Roman"/>
          <w:b w:val="0"/>
          <w:bCs w:val="0"/>
        </w:rPr>
      </w:pPr>
      <w:bookmarkStart w:id="171" w:name="_Toc15396630"/>
      <w:bookmarkStart w:id="172" w:name="_Toc1840"/>
      <w:bookmarkStart w:id="173" w:name="_Toc22408"/>
      <w:bookmarkStart w:id="174" w:name="_Toc10103"/>
      <w:r>
        <w:rPr>
          <w:rStyle w:val="28"/>
          <w:rFonts w:hint="default" w:ascii="Times New Roman" w:hAnsi="Times New Roman" w:eastAsia="仿宋" w:cs="Times New Roman"/>
          <w:b w:val="0"/>
          <w:bCs w:val="0"/>
        </w:rPr>
        <w:t>十二、</w:t>
      </w:r>
      <w:bookmarkEnd w:id="171"/>
      <w:r>
        <w:rPr>
          <w:rStyle w:val="28"/>
          <w:rFonts w:hint="default" w:ascii="Times New Roman" w:hAnsi="Times New Roman" w:eastAsia="仿宋" w:cs="Times New Roman"/>
          <w:b w:val="0"/>
          <w:bCs w:val="0"/>
        </w:rPr>
        <w:t>国有资本经营预算财政拨款支出决算表</w:t>
      </w:r>
      <w:bookmarkEnd w:id="172"/>
      <w:bookmarkEnd w:id="173"/>
      <w:bookmarkEnd w:id="174"/>
    </w:p>
    <w:p>
      <w:pPr>
        <w:pStyle w:val="4"/>
        <w:pageBreakBefore w:val="0"/>
        <w:kinsoku/>
        <w:wordWrap/>
        <w:overflowPunct/>
        <w:topLinePunct w:val="0"/>
        <w:bidi w:val="0"/>
        <w:spacing w:line="353" w:lineRule="auto"/>
        <w:ind w:firstLine="640" w:firstLineChars="200"/>
        <w:jc w:val="both"/>
        <w:textAlignment w:val="auto"/>
        <w:rPr>
          <w:rFonts w:hint="default" w:ascii="Times New Roman" w:hAnsi="Times New Roman" w:eastAsia="仿宋" w:cs="Times New Roman"/>
          <w:b w:val="0"/>
          <w:bCs w:val="0"/>
        </w:rPr>
      </w:pPr>
      <w:bookmarkStart w:id="175" w:name="_Toc15396631"/>
      <w:bookmarkStart w:id="176" w:name="_Toc8588"/>
      <w:bookmarkStart w:id="177" w:name="_Toc27136"/>
      <w:bookmarkStart w:id="178" w:name="_Toc10037"/>
      <w:r>
        <w:rPr>
          <w:rStyle w:val="28"/>
          <w:rFonts w:hint="default" w:ascii="Times New Roman" w:hAnsi="Times New Roman" w:eastAsia="仿宋" w:cs="Times New Roman"/>
          <w:b w:val="0"/>
          <w:bCs w:val="0"/>
        </w:rPr>
        <w:t>十三、</w:t>
      </w:r>
      <w:bookmarkEnd w:id="175"/>
      <w:r>
        <w:rPr>
          <w:rStyle w:val="28"/>
          <w:rFonts w:hint="default" w:ascii="Times New Roman" w:hAnsi="Times New Roman" w:eastAsia="仿宋" w:cs="Times New Roman"/>
          <w:b w:val="0"/>
          <w:bCs w:val="0"/>
        </w:rPr>
        <w:t>财政拨款“三公”经费支出决算表</w:t>
      </w:r>
      <w:bookmarkEnd w:id="176"/>
      <w:bookmarkEnd w:id="177"/>
      <w:bookmarkEnd w:id="178"/>
    </w:p>
    <w:sectPr>
      <w:footerReference r:id="rId11" w:type="first"/>
      <w:footerReference r:id="rId10" w:type="default"/>
      <w:pgSz w:w="11906" w:h="16838"/>
      <w:pgMar w:top="2098" w:right="1474" w:bottom="1984" w:left="1587" w:header="851" w:footer="1417"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1N2ExMmZmMTRkMjcxNmEwMmY5ZWExNTQyN2YzYT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3D30"/>
    <w:rsid w:val="00114E9B"/>
    <w:rsid w:val="00123991"/>
    <w:rsid w:val="00142216"/>
    <w:rsid w:val="00144D6A"/>
    <w:rsid w:val="0014729F"/>
    <w:rsid w:val="00157BAB"/>
    <w:rsid w:val="001654D1"/>
    <w:rsid w:val="00166E95"/>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950"/>
    <w:rsid w:val="00260C38"/>
    <w:rsid w:val="00260C9E"/>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64B39"/>
    <w:rsid w:val="00471401"/>
    <w:rsid w:val="00473F31"/>
    <w:rsid w:val="0048263A"/>
    <w:rsid w:val="00485945"/>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A049A"/>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460DF"/>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641D5"/>
    <w:rsid w:val="0097099F"/>
    <w:rsid w:val="00971997"/>
    <w:rsid w:val="00971FFC"/>
    <w:rsid w:val="00980214"/>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35860"/>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7524A"/>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53A62B5"/>
    <w:rsid w:val="05D112B4"/>
    <w:rsid w:val="05E91971"/>
    <w:rsid w:val="0615460E"/>
    <w:rsid w:val="0A2032A3"/>
    <w:rsid w:val="0B8A37D8"/>
    <w:rsid w:val="0DCE4DB6"/>
    <w:rsid w:val="10C055FF"/>
    <w:rsid w:val="118107EC"/>
    <w:rsid w:val="11DD6519"/>
    <w:rsid w:val="1381321C"/>
    <w:rsid w:val="16483E1A"/>
    <w:rsid w:val="16BB723D"/>
    <w:rsid w:val="18015F3F"/>
    <w:rsid w:val="18181F39"/>
    <w:rsid w:val="1BE8440E"/>
    <w:rsid w:val="1D155CEE"/>
    <w:rsid w:val="20F57F95"/>
    <w:rsid w:val="240371BF"/>
    <w:rsid w:val="25711CC6"/>
    <w:rsid w:val="25C741E6"/>
    <w:rsid w:val="27842671"/>
    <w:rsid w:val="29FD04D3"/>
    <w:rsid w:val="2ABE7A3E"/>
    <w:rsid w:val="2CA234A8"/>
    <w:rsid w:val="2EFA178C"/>
    <w:rsid w:val="30B46D73"/>
    <w:rsid w:val="319F7F4E"/>
    <w:rsid w:val="31FD1F43"/>
    <w:rsid w:val="35F11930"/>
    <w:rsid w:val="383D272C"/>
    <w:rsid w:val="39AE70AB"/>
    <w:rsid w:val="3C0C0783"/>
    <w:rsid w:val="3F9F3A96"/>
    <w:rsid w:val="4347756F"/>
    <w:rsid w:val="46EF37D7"/>
    <w:rsid w:val="47751CE6"/>
    <w:rsid w:val="48BF60AB"/>
    <w:rsid w:val="493C27E9"/>
    <w:rsid w:val="496F39ED"/>
    <w:rsid w:val="49FF41D3"/>
    <w:rsid w:val="4BE068DB"/>
    <w:rsid w:val="4BF6002B"/>
    <w:rsid w:val="4C196BFC"/>
    <w:rsid w:val="4ECE2238"/>
    <w:rsid w:val="51DB4B86"/>
    <w:rsid w:val="55333C3E"/>
    <w:rsid w:val="56DF7D71"/>
    <w:rsid w:val="59450902"/>
    <w:rsid w:val="5A6F65D9"/>
    <w:rsid w:val="619157D3"/>
    <w:rsid w:val="63061318"/>
    <w:rsid w:val="64CA39A1"/>
    <w:rsid w:val="69630ADE"/>
    <w:rsid w:val="6B6C68F1"/>
    <w:rsid w:val="6C4A05C8"/>
    <w:rsid w:val="6D3B1A89"/>
    <w:rsid w:val="6F342E6C"/>
    <w:rsid w:val="70FA016B"/>
    <w:rsid w:val="71BF4EC2"/>
    <w:rsid w:val="72734D90"/>
    <w:rsid w:val="7412278C"/>
    <w:rsid w:val="74C4779E"/>
    <w:rsid w:val="79070427"/>
    <w:rsid w:val="79CD50C6"/>
    <w:rsid w:val="79E7B28D"/>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6">
    <w:name w:val="Body Text"/>
    <w:basedOn w:val="1"/>
    <w:next w:val="7"/>
    <w:link w:val="24"/>
    <w:qFormat/>
    <w:uiPriority w:val="99"/>
    <w:pPr>
      <w:spacing w:beforeLines="30"/>
    </w:pPr>
    <w:rPr>
      <w:rFonts w:ascii="仿宋_GB2312" w:eastAsia="仿宋_GB2312"/>
      <w:kern w:val="0"/>
      <w:sz w:val="30"/>
    </w:rPr>
  </w:style>
  <w:style w:type="paragraph" w:customStyle="1" w:styleId="7">
    <w:name w:val="样式1"/>
    <w:basedOn w:val="1"/>
    <w:qFormat/>
    <w:uiPriority w:val="0"/>
    <w:rPr>
      <w:b/>
      <w:color w:val="538135"/>
      <w:sz w:val="28"/>
    </w:rPr>
  </w:style>
  <w:style w:type="paragraph" w:styleId="8">
    <w:name w:val="Body Text Indent"/>
    <w:basedOn w:val="1"/>
    <w:unhideWhenUsed/>
    <w:qFormat/>
    <w:uiPriority w:val="99"/>
    <w:pPr>
      <w:spacing w:after="120"/>
      <w:ind w:left="420" w:leftChars="200"/>
    </w:pPr>
    <w:rPr>
      <w:rFonts w:eastAsia="Times New Roman"/>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0"/>
    <w:semiHidden/>
    <w:unhideWhenUsed/>
    <w:qFormat/>
    <w:uiPriority w:val="99"/>
    <w:rPr>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link w:val="34"/>
    <w:unhideWhenUsed/>
    <w:qFormat/>
    <w:uiPriority w:val="39"/>
    <w:pPr>
      <w:tabs>
        <w:tab w:val="right" w:leader="dot" w:pos="8296"/>
      </w:tabs>
      <w:ind w:left="420" w:leftChars="200"/>
    </w:pPr>
  </w:style>
  <w:style w:type="paragraph" w:styleId="14">
    <w:name w:val="Body Text First Indent 2"/>
    <w:basedOn w:val="8"/>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字符"/>
    <w:link w:val="11"/>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字符"/>
    <w:link w:val="2"/>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字符"/>
    <w:link w:val="6"/>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6"/>
    <w:link w:val="3"/>
    <w:qFormat/>
    <w:uiPriority w:val="9"/>
    <w:rPr>
      <w:rFonts w:ascii="Times New Roman" w:hAnsi="Times New Roman"/>
      <w:b/>
      <w:bCs/>
      <w:kern w:val="44"/>
      <w:sz w:val="44"/>
      <w:szCs w:val="44"/>
    </w:rPr>
  </w:style>
  <w:style w:type="character" w:customStyle="1" w:styleId="28">
    <w:name w:val="标题 2 字符"/>
    <w:basedOn w:val="16"/>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6"/>
    <w:link w:val="10"/>
    <w:semiHidden/>
    <w:qFormat/>
    <w:uiPriority w:val="99"/>
    <w:rPr>
      <w:rFonts w:ascii="Times New Roman" w:hAnsi="Times New Roman"/>
      <w:kern w:val="2"/>
      <w:sz w:val="18"/>
      <w:szCs w:val="18"/>
    </w:rPr>
  </w:style>
  <w:style w:type="character" w:customStyle="1" w:styleId="31">
    <w:name w:val="标题 3 字符"/>
    <w:basedOn w:val="16"/>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font61"/>
    <w:qFormat/>
    <w:uiPriority w:val="0"/>
    <w:rPr>
      <w:rFonts w:hint="default" w:ascii="Times New Roman" w:hAnsi="Times New Roman" w:eastAsia="楷体_GB2312" w:cs="Times New Roman"/>
      <w:sz w:val="32"/>
      <w:szCs w:val="24"/>
    </w:rPr>
  </w:style>
  <w:style w:type="character" w:customStyle="1" w:styleId="34">
    <w:name w:val="目录 2 Char"/>
    <w:link w:val="13"/>
    <w:qFormat/>
    <w:uiPriority w:val="39"/>
  </w:style>
  <w:style w:type="paragraph" w:customStyle="1" w:styleId="35">
    <w:name w:val="WPSOffice手动目录 1"/>
    <w:qFormat/>
    <w:uiPriority w:val="0"/>
    <w:pPr>
      <w:ind w:leftChars="0"/>
    </w:pPr>
    <w:rPr>
      <w:rFonts w:asciiTheme="minorHAnsi" w:hAnsiTheme="minorHAnsi" w:eastAsiaTheme="minorEastAsia" w:cstheme="minorBidi"/>
      <w:sz w:val="20"/>
      <w:szCs w:val="20"/>
    </w:rPr>
  </w:style>
  <w:style w:type="paragraph" w:customStyle="1" w:styleId="36">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5.emf"/><Relationship Id="rId22" Type="http://schemas.openxmlformats.org/officeDocument/2006/relationships/oleObject" Target="embeddings/oleObject5.bin"/><Relationship Id="rId21" Type="http://schemas.openxmlformats.org/officeDocument/2006/relationships/image" Target="media/image4.e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3.emf"/><Relationship Id="rId18" Type="http://schemas.openxmlformats.org/officeDocument/2006/relationships/oleObject" Target="embeddings/oleObject3.bin"/><Relationship Id="rId17" Type="http://schemas.openxmlformats.org/officeDocument/2006/relationships/image" Target="media/image2.emf"/><Relationship Id="rId16" Type="http://schemas.openxmlformats.org/officeDocument/2006/relationships/oleObject" Target="embeddings/oleObject2.bin"/><Relationship Id="rId15" Type="http://schemas.openxmlformats.org/officeDocument/2006/relationships/image" Target="media/image1.emf"/><Relationship Id="rId14" Type="http://schemas.openxmlformats.org/officeDocument/2006/relationships/oleObject" Target="embeddings/oleObject1.bin"/><Relationship Id="rId13" Type="http://schemas.openxmlformats.org/officeDocument/2006/relationships/chart" Target="charts/chart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2021年</c:v>
                </c:pt>
              </c:strCache>
            </c:strRef>
          </c:tx>
          <c:spPr>
            <a:solidFill>
              <a:schemeClr val="accent5">
                <a:lumMod val="40000"/>
                <a:lumOff val="60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c:f>
              <c:strCache>
                <c:ptCount val="1"/>
                <c:pt idx="0">
                  <c:v>类别 1</c:v>
                </c:pt>
              </c:strCache>
            </c:strRef>
          </c:cat>
          <c:val>
            <c:numRef>
              <c:extLst>
                <c:ext xmlns:c15="http://schemas.microsoft.com/office/drawing/2012/chart" uri="{02D57815-91ED-43cb-92C2-25804820EDAC}">
                  <c15:fullRef>
                    <c15:sqref>Sheet1!$B$2:$B$5</c15:sqref>
                  </c15:fullRef>
                </c:ext>
              </c:extLst>
              <c:f>Sheet1!$B$2</c:f>
              <c:numCache>
                <c:formatCode>General</c:formatCode>
                <c:ptCount val="1"/>
                <c:pt idx="0">
                  <c:v>1148.87</c:v>
                </c:pt>
              </c:numCache>
            </c:numRef>
          </c:val>
        </c:ser>
        <c:ser>
          <c:idx val="1"/>
          <c:order val="1"/>
          <c:tx>
            <c:strRef>
              <c:f>Sheet1!$C$1</c:f>
              <c:strCache>
                <c:ptCount val="1"/>
                <c:pt idx="0">
                  <c:v>2022年</c:v>
                </c:pt>
              </c:strCache>
            </c:strRef>
          </c:tx>
          <c:spPr>
            <a:solidFill>
              <a:srgbClr val="92D050"/>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c:f>
              <c:strCache>
                <c:ptCount val="1"/>
                <c:pt idx="0">
                  <c:v>类别 1</c:v>
                </c:pt>
              </c:strCache>
            </c:strRef>
          </c:cat>
          <c:val>
            <c:numRef>
              <c:extLst>
                <c:ext xmlns:c15="http://schemas.microsoft.com/office/drawing/2012/chart" uri="{02D57815-91ED-43cb-92C2-25804820EDAC}">
                  <c15:fullRef>
                    <c15:sqref>Sheet1!$C$2:$C$5</c15:sqref>
                  </c15:fullRef>
                </c:ext>
              </c:extLst>
              <c:f>Sheet1!$C$2</c:f>
              <c:numCache>
                <c:formatCode>General</c:formatCode>
                <c:ptCount val="1"/>
                <c:pt idx="0">
                  <c:v>1036.18</c:v>
                </c:pt>
              </c:numCache>
            </c:numRef>
          </c:val>
        </c:ser>
        <c:dLbls>
          <c:showLegendKey val="0"/>
          <c:showVal val="1"/>
          <c:showCatName val="0"/>
          <c:showSerName val="0"/>
          <c:showPercent val="0"/>
          <c:showBubbleSize val="0"/>
        </c:dLbls>
        <c:gapWidth val="246"/>
        <c:overlap val="-28"/>
        <c:axId val="165029605"/>
        <c:axId val="427173288"/>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系列 3</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Sheet1!$A$2:$A$5</c15:sqref>
                        </c15:fullRef>
                        <c15:formulaRef>
                          <c15:sqref>Sheet1!$A$2</c15:sqref>
                        </c15:formulaRef>
                      </c:ext>
                    </c:extLst>
                    <c:strCache>
                      <c:ptCount val="1"/>
                      <c:pt idx="0">
                        <c:v>类别 1</c:v>
                      </c:pt>
                    </c:strCache>
                  </c:strRef>
                </c:cat>
                <c:val>
                  <c:numRef>
                    <c:extLst>
                      <c:ext uri="{02D57815-91ED-43cb-92C2-25804820EDAC}">
                        <c15:fullRef>
                          <c15:sqref>Sheet1!$D$2:$D$5</c15:sqref>
                        </c15:fullRef>
                        <c15:formulaRef>
                          <c15:sqref>Sheet1!$D$2</c15:sqref>
                        </c15:formulaRef>
                      </c:ext>
                    </c:extLst>
                    <c:numCache>
                      <c:formatCode>General</c:formatCode>
                      <c:ptCount val="1"/>
                      <c:pt idx="0">
                        <c:v>2</c:v>
                      </c:pt>
                    </c:numCache>
                  </c:numRef>
                </c:val>
              </c15:ser>
            </c15:filteredBarSeries>
          </c:ext>
        </c:extLst>
      </c:barChart>
      <c:catAx>
        <c:axId val="165029605"/>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7173288"/>
        <c:crosses val="autoZero"/>
        <c:auto val="1"/>
        <c:lblAlgn val="ctr"/>
        <c:lblOffset val="100"/>
        <c:noMultiLvlLbl val="0"/>
      </c:catAx>
      <c:valAx>
        <c:axId val="427173288"/>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502960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32"/>
    <customShpInfo spid="_x0000_s1031"/>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17</Pages>
  <Words>882</Words>
  <Characters>5030</Characters>
  <Lines>41</Lines>
  <Paragraphs>11</Paragraphs>
  <TotalTime>20</TotalTime>
  <ScaleCrop>false</ScaleCrop>
  <LinksUpToDate>false</LinksUpToDate>
  <CharactersWithSpaces>5901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小白</cp:lastModifiedBy>
  <cp:lastPrinted>2023-10-31T01:26:00Z</cp:lastPrinted>
  <dcterms:modified xsi:type="dcterms:W3CDTF">2023-10-31T02:24:15Z</dcterms:modified>
  <dc:title>四川省***</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605DF6C6A4CD42BCA49CDB98165C5E52</vt:lpwstr>
  </property>
</Properties>
</file>