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1</w:t>
      </w:r>
    </w:p>
    <w:p>
      <w:pPr>
        <w:spacing w:line="600" w:lineRule="exact"/>
        <w:ind w:right="-626" w:rightChars="-298"/>
        <w:jc w:val="center"/>
        <w:rPr>
          <w:rFonts w:hint="default" w:eastAsia="方正小标宋_GBK"/>
          <w:color w:val="000000"/>
          <w:spacing w:val="-6"/>
          <w:position w:val="-2"/>
          <w:sz w:val="44"/>
          <w:szCs w:val="44"/>
        </w:rPr>
      </w:pPr>
      <w:r>
        <w:rPr>
          <w:rFonts w:hint="default" w:eastAsia="方正小标宋_GBK"/>
          <w:color w:val="000000"/>
          <w:spacing w:val="-6"/>
          <w:position w:val="-2"/>
          <w:sz w:val="44"/>
          <w:szCs w:val="44"/>
        </w:rPr>
        <w:t>攀枝花市西区2023年面向优秀社区党组织书记考核招聘事业单位</w:t>
      </w:r>
    </w:p>
    <w:p>
      <w:pPr>
        <w:spacing w:line="600" w:lineRule="exact"/>
        <w:ind w:right="-626" w:rightChars="-298"/>
        <w:jc w:val="center"/>
        <w:rPr>
          <w:rFonts w:eastAsia="黑体"/>
          <w:color w:val="000000"/>
          <w:sz w:val="32"/>
          <w:szCs w:val="32"/>
        </w:rPr>
      </w:pPr>
      <w:r>
        <w:rPr>
          <w:rFonts w:hint="default" w:eastAsia="方正小标宋_GBK"/>
          <w:color w:val="000000"/>
          <w:spacing w:val="-6"/>
          <w:position w:val="-2"/>
          <w:sz w:val="44"/>
          <w:szCs w:val="44"/>
        </w:rPr>
        <w:t>工作人员</w:t>
      </w:r>
      <w:r>
        <w:rPr>
          <w:rFonts w:hint="eastAsia" w:eastAsia="方正小标宋_GBK"/>
          <w:color w:val="000000"/>
          <w:spacing w:val="-6"/>
          <w:position w:val="-2"/>
          <w:sz w:val="44"/>
          <w:szCs w:val="44"/>
        </w:rPr>
        <w:t>岗位情况</w:t>
      </w:r>
      <w:r>
        <w:rPr>
          <w:rFonts w:eastAsia="方正小标宋_GBK"/>
          <w:color w:val="000000"/>
          <w:spacing w:val="-6"/>
          <w:position w:val="-2"/>
          <w:sz w:val="44"/>
          <w:szCs w:val="44"/>
        </w:rPr>
        <w:t>表</w:t>
      </w:r>
    </w:p>
    <w:p>
      <w:pPr>
        <w:spacing w:afterLines="50" w:line="400" w:lineRule="exact"/>
        <w:rPr>
          <w:rFonts w:hAnsi="黑体"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 xml:space="preserve">  </w:t>
      </w:r>
      <w:bookmarkStart w:id="0" w:name="_GoBack"/>
      <w:bookmarkEnd w:id="0"/>
    </w:p>
    <w:tbl>
      <w:tblPr>
        <w:tblStyle w:val="4"/>
        <w:tblW w:w="1346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236"/>
        <w:gridCol w:w="1063"/>
        <w:gridCol w:w="677"/>
        <w:gridCol w:w="1032"/>
        <w:gridCol w:w="1080"/>
        <w:gridCol w:w="1158"/>
        <w:gridCol w:w="1276"/>
        <w:gridCol w:w="1984"/>
        <w:gridCol w:w="1418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7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677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岗位要求条件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招聘单位咨询电话（区号：0812）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学历、学位及职称要求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41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攀枝花市西区玉泉街道办事处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攀枝花市西区玉泉街道党群服务中心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公益一类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党群服务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大专及以上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在西区连续任职满两届、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近3年年度考核为称职及以上且至少有一次为优秀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的现职社区党组织书记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3869183</w:t>
            </w:r>
          </w:p>
        </w:tc>
        <w:tc>
          <w:tcPr>
            <w:tcW w:w="850" w:type="dxa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D55"/>
    <w:rsid w:val="00015D6F"/>
    <w:rsid w:val="001C6F32"/>
    <w:rsid w:val="002A50A6"/>
    <w:rsid w:val="002C6D55"/>
    <w:rsid w:val="002E6148"/>
    <w:rsid w:val="00485CE1"/>
    <w:rsid w:val="005C23B7"/>
    <w:rsid w:val="005E6F95"/>
    <w:rsid w:val="00874672"/>
    <w:rsid w:val="00905E75"/>
    <w:rsid w:val="00A27545"/>
    <w:rsid w:val="00A92D54"/>
    <w:rsid w:val="00AA26BE"/>
    <w:rsid w:val="00B53D82"/>
    <w:rsid w:val="00C64669"/>
    <w:rsid w:val="17F56F71"/>
    <w:rsid w:val="3D7A5EA1"/>
    <w:rsid w:val="3D9EBEE1"/>
    <w:rsid w:val="430E1911"/>
    <w:rsid w:val="49B44919"/>
    <w:rsid w:val="4B5B216E"/>
    <w:rsid w:val="57AC3C0A"/>
    <w:rsid w:val="59451C2C"/>
    <w:rsid w:val="62E81D5C"/>
    <w:rsid w:val="79DF9C0D"/>
    <w:rsid w:val="CEF40D01"/>
    <w:rsid w:val="E2B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115622</Company>
  <Pages>1</Pages>
  <Words>41</Words>
  <Characters>238</Characters>
  <Lines>1</Lines>
  <Paragraphs>1</Paragraphs>
  <TotalTime>3</TotalTime>
  <ScaleCrop>false</ScaleCrop>
  <LinksUpToDate>false</LinksUpToDate>
  <CharactersWithSpaces>278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2020-08-21T11:16:00Z</dcterms:created>
  <dc:creator>邱天珍</dc:creator>
  <cp:lastModifiedBy>Administrator</cp:lastModifiedBy>
  <cp:lastPrinted>2023-09-27T11:41:00Z</cp:lastPrinted>
  <dcterms:modified xsi:type="dcterms:W3CDTF">2023-10-07T01:20:46Z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2BABD48ECB5E4D4BA88427B282FB53D5</vt:lpwstr>
  </property>
</Properties>
</file>