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s="方正小标宋简体"/>
          <w:color w:val="000000"/>
          <w:sz w:val="52"/>
          <w:szCs w:val="52"/>
          <w:lang w:eastAsia="zh-CN"/>
        </w:rPr>
      </w:pPr>
      <w:bookmarkStart w:id="1" w:name="_Toc15396597"/>
      <w:bookmarkStart w:id="2" w:name="_Toc15396475"/>
      <w:bookmarkStart w:id="3" w:name="_Toc15377193"/>
      <w:bookmarkStart w:id="4" w:name="_Toc15378441"/>
      <w:bookmarkStart w:id="5" w:name="_Toc15377425"/>
      <w:r>
        <w:rPr>
          <w:rFonts w:hint="eastAsia" w:ascii="方正小标宋简体" w:hAnsi="宋体" w:eastAsia="方正小标宋简体" w:cs="方正小标宋简体"/>
          <w:color w:val="000000"/>
          <w:sz w:val="52"/>
          <w:szCs w:val="52"/>
          <w:lang w:eastAsia="zh-CN"/>
        </w:rPr>
        <w:t>2019年度</w:t>
      </w:r>
      <w:bookmarkEnd w:id="1"/>
      <w:bookmarkEnd w:id="2"/>
      <w:bookmarkEnd w:id="3"/>
      <w:bookmarkEnd w:id="4"/>
      <w:bookmarkEnd w:id="5"/>
      <w:bookmarkStart w:id="6" w:name="_Toc15396598"/>
      <w:bookmarkStart w:id="7" w:name="_Toc15396476"/>
      <w:bookmarkStart w:id="8" w:name="_Toc15377194"/>
      <w:bookmarkStart w:id="9" w:name="_Toc15378442"/>
      <w:bookmarkStart w:id="10" w:name="_Toc15377426"/>
      <w:r>
        <w:rPr>
          <w:rFonts w:hint="eastAsia" w:ascii="方正小标宋简体" w:hAnsi="宋体" w:eastAsia="方正小标宋简体" w:cs="方正小标宋简体"/>
          <w:color w:val="000000"/>
          <w:sz w:val="52"/>
          <w:szCs w:val="52"/>
          <w:lang w:eastAsia="zh-CN"/>
        </w:rPr>
        <w:t>四川省</w:t>
      </w:r>
      <w:bookmarkEnd w:id="0"/>
      <w:bookmarkStart w:id="11" w:name="_Toc15306268"/>
      <w:r>
        <w:rPr>
          <w:rFonts w:hint="eastAsia" w:ascii="方正小标宋简体" w:hAnsi="宋体" w:eastAsia="方正小标宋简体" w:cs="方正小标宋简体"/>
          <w:color w:val="000000"/>
          <w:sz w:val="52"/>
          <w:szCs w:val="52"/>
          <w:lang w:eastAsia="zh-CN"/>
        </w:rPr>
        <w:t>攀枝花市西区</w:t>
      </w:r>
    </w:p>
    <w:p>
      <w:pPr>
        <w:adjustRightInd w:val="0"/>
        <w:snapToGrid w:val="0"/>
        <w:spacing w:line="360" w:lineRule="auto"/>
        <w:jc w:val="center"/>
        <w:outlineLvl w:val="0"/>
        <w:rPr>
          <w:rFonts w:hint="eastAsia" w:ascii="方正小标宋简体" w:hAnsi="宋体" w:eastAsia="方正小标宋简体" w:cs="方正小标宋简体"/>
          <w:color w:val="000000"/>
          <w:sz w:val="52"/>
          <w:szCs w:val="52"/>
          <w:lang w:eastAsia="zh-CN"/>
        </w:rPr>
      </w:pPr>
      <w:r>
        <w:rPr>
          <w:rFonts w:hint="eastAsia" w:ascii="方正小标宋简体" w:hAnsi="宋体" w:eastAsia="方正小标宋简体" w:cs="方正小标宋简体"/>
          <w:color w:val="000000"/>
          <w:sz w:val="52"/>
          <w:szCs w:val="52"/>
          <w:lang w:eastAsia="zh-CN"/>
        </w:rPr>
        <w:t>财政局</w:t>
      </w:r>
    </w:p>
    <w:p>
      <w:pPr>
        <w:adjustRightInd w:val="0"/>
        <w:snapToGrid w:val="0"/>
        <w:spacing w:line="360" w:lineRule="auto"/>
        <w:jc w:val="center"/>
        <w:outlineLvl w:val="0"/>
        <w:rPr>
          <w:rFonts w:hint="eastAsia" w:ascii="方正小标宋简体" w:hAnsi="宋体" w:eastAsia="方正小标宋简体" w:cs="方正小标宋简体"/>
          <w:color w:val="000000"/>
          <w:sz w:val="52"/>
          <w:szCs w:val="52"/>
          <w:lang w:eastAsia="zh-CN"/>
        </w:rPr>
      </w:pPr>
      <w:r>
        <w:rPr>
          <w:rFonts w:hint="eastAsia" w:ascii="方正小标宋简体" w:hAnsi="宋体" w:eastAsia="方正小标宋简体" w:cs="方正小标宋简体"/>
          <w:color w:val="000000"/>
          <w:sz w:val="52"/>
          <w:szCs w:val="52"/>
          <w:lang w:eastAsia="zh-CN"/>
        </w:rPr>
        <w:t>部门决算</w:t>
      </w:r>
      <w:bookmarkEnd w:id="6"/>
      <w:bookmarkEnd w:id="7"/>
      <w:bookmarkEnd w:id="8"/>
      <w:bookmarkEnd w:id="9"/>
      <w:bookmarkEnd w:id="10"/>
      <w:bookmarkEnd w:id="11"/>
      <w:r>
        <w:rPr>
          <w:rFonts w:hint="eastAsia" w:ascii="方正小标宋简体" w:hAnsi="宋体" w:eastAsia="方正小标宋简体" w:cs="方正小标宋简体"/>
          <w:color w:val="000000"/>
          <w:sz w:val="52"/>
          <w:szCs w:val="52"/>
          <w:lang w:eastAsia="zh-CN"/>
        </w:rPr>
        <w:t>编制说明</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1"/>
      </w:pPr>
      <w:r>
        <w:rPr>
          <w:rFonts w:hint="eastAsia"/>
        </w:rPr>
        <w:t>公开时间：2020年11月</w:t>
      </w:r>
      <w:r>
        <w:rPr>
          <w:rFonts w:hint="eastAsia"/>
          <w:lang w:val="en-US" w:eastAsia="zh-CN"/>
        </w:rPr>
        <w:t>23</w:t>
      </w:r>
      <w:r>
        <w:rPr>
          <w:rFonts w:hint="eastAsia"/>
        </w:rPr>
        <w:t xml:space="preserve"> 日</w:t>
      </w:r>
    </w:p>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r>
        <w:tab/>
      </w:r>
      <w:r>
        <w:rPr>
          <w:rFonts w:hint="eastAsia" w:ascii="Times New Roman" w:hAnsi="Times New Roman" w:eastAsia="宋体"/>
          <w:sz w:val="21"/>
          <w:szCs w:val="24"/>
        </w:rPr>
        <w:t>4</w:t>
      </w:r>
    </w:p>
    <w:p>
      <w:pPr>
        <w:pStyle w:val="12"/>
        <w:adjustRightInd w:val="0"/>
        <w:snapToGrid w:val="0"/>
        <w:spacing w:line="440" w:lineRule="exact"/>
        <w:jc w:val="left"/>
        <w:rPr>
          <w:rFonts w:ascii="仿宋" w:hAnsi="仿宋"/>
          <w:sz w:val="24"/>
        </w:rPr>
      </w:pPr>
      <w:r>
        <w:rPr>
          <w:rFonts w:hint="eastAsia"/>
          <w:sz w:val="24"/>
        </w:rPr>
        <w:t>一、基本职能及主要工作</w:t>
      </w:r>
      <w:r>
        <w:tab/>
      </w:r>
      <w:r>
        <w:rPr>
          <w:rFonts w:hint="eastAsia"/>
        </w:rPr>
        <w:t>4</w:t>
      </w:r>
    </w:p>
    <w:p>
      <w:pPr>
        <w:pStyle w:val="12"/>
        <w:adjustRightInd w:val="0"/>
        <w:snapToGrid w:val="0"/>
        <w:spacing w:line="440" w:lineRule="exact"/>
        <w:jc w:val="left"/>
        <w:rPr>
          <w:rFonts w:ascii="仿宋" w:hAnsi="仿宋" w:cstheme="minorBidi"/>
          <w:sz w:val="24"/>
        </w:rPr>
      </w:pPr>
      <w:r>
        <w:rPr>
          <w:rFonts w:hint="eastAsia"/>
          <w:sz w:val="24"/>
        </w:rPr>
        <w:t>二、机构设置</w:t>
      </w:r>
      <w:r>
        <w:tab/>
      </w:r>
      <w:r>
        <w:rPr>
          <w:rFonts w:hint="eastAsia"/>
        </w:rPr>
        <w:t>9</w:t>
      </w:r>
    </w:p>
    <w:p>
      <w:pPr>
        <w:pStyle w:val="11"/>
        <w:adjustRightInd w:val="0"/>
        <w:snapToGrid w:val="0"/>
        <w:spacing w:before="0" w:line="440" w:lineRule="exact"/>
        <w:jc w:val="left"/>
        <w:rPr>
          <w:sz w:val="24"/>
          <w:szCs w:val="24"/>
        </w:rPr>
      </w:pPr>
      <w:r>
        <w:rPr>
          <w:rFonts w:hint="eastAsia"/>
          <w:sz w:val="24"/>
        </w:rPr>
        <w:t>第二部分 2019年度部门决算情况说明</w:t>
      </w:r>
      <w:r>
        <w:tab/>
      </w:r>
      <w:r>
        <w:rPr>
          <w:rFonts w:hint="eastAsia" w:ascii="Times New Roman" w:hAnsi="Times New Roman" w:eastAsia="宋体"/>
          <w:sz w:val="21"/>
          <w:szCs w:val="24"/>
        </w:rPr>
        <w:t>10</w:t>
      </w:r>
    </w:p>
    <w:p>
      <w:pPr>
        <w:pStyle w:val="12"/>
        <w:adjustRightInd w:val="0"/>
        <w:snapToGrid w:val="0"/>
        <w:spacing w:line="440" w:lineRule="exact"/>
        <w:jc w:val="left"/>
        <w:rPr>
          <w:rFonts w:ascii="仿宋" w:hAnsi="仿宋" w:cstheme="minorBidi"/>
          <w:sz w:val="24"/>
        </w:rPr>
      </w:pPr>
      <w:r>
        <w:rPr>
          <w:rFonts w:hint="eastAsia"/>
          <w:sz w:val="24"/>
        </w:rPr>
        <w:t>一、收入支出决算总体情况说明</w:t>
      </w:r>
      <w:r>
        <w:tab/>
      </w:r>
      <w:r>
        <w:rPr>
          <w:rFonts w:hint="eastAsia"/>
        </w:rPr>
        <w:t>10</w:t>
      </w:r>
    </w:p>
    <w:p>
      <w:pPr>
        <w:pStyle w:val="12"/>
        <w:adjustRightInd w:val="0"/>
        <w:snapToGrid w:val="0"/>
        <w:spacing w:line="440" w:lineRule="exact"/>
        <w:jc w:val="left"/>
        <w:rPr>
          <w:rFonts w:ascii="仿宋" w:hAnsi="仿宋" w:cstheme="minorBidi"/>
          <w:sz w:val="24"/>
        </w:rPr>
      </w:pPr>
      <w:r>
        <w:rPr>
          <w:rFonts w:hint="eastAsia"/>
          <w:sz w:val="24"/>
        </w:rPr>
        <w:t>二、收入决算情况说明</w:t>
      </w:r>
      <w:r>
        <w:tab/>
      </w:r>
      <w:r>
        <w:rPr>
          <w:rFonts w:hint="eastAsia"/>
        </w:rPr>
        <w:t>10</w:t>
      </w:r>
    </w:p>
    <w:p>
      <w:pPr>
        <w:pStyle w:val="12"/>
        <w:adjustRightInd w:val="0"/>
        <w:snapToGrid w:val="0"/>
        <w:spacing w:line="440" w:lineRule="exact"/>
        <w:jc w:val="left"/>
        <w:rPr>
          <w:rFonts w:ascii="仿宋" w:hAnsi="仿宋" w:cstheme="minorBidi"/>
          <w:sz w:val="24"/>
        </w:rPr>
      </w:pPr>
      <w:r>
        <w:rPr>
          <w:rFonts w:hint="eastAsia"/>
          <w:sz w:val="24"/>
        </w:rPr>
        <w:t>三、支出决算情况说明</w:t>
      </w:r>
      <w:r>
        <w:tab/>
      </w:r>
      <w:r>
        <w:rPr>
          <w:rFonts w:hint="eastAsia"/>
        </w:rPr>
        <w:t>11</w:t>
      </w:r>
    </w:p>
    <w:p>
      <w:pPr>
        <w:pStyle w:val="12"/>
        <w:adjustRightInd w:val="0"/>
        <w:snapToGrid w:val="0"/>
        <w:spacing w:line="440" w:lineRule="exact"/>
        <w:jc w:val="left"/>
        <w:rPr>
          <w:rFonts w:ascii="仿宋" w:hAnsi="仿宋" w:cstheme="minorBidi"/>
          <w:sz w:val="24"/>
        </w:rPr>
      </w:pPr>
      <w:r>
        <w:rPr>
          <w:rFonts w:hint="eastAsia"/>
          <w:sz w:val="24"/>
        </w:rPr>
        <w:t>四、财政拨款收入支出决算总体情况说明</w:t>
      </w:r>
      <w:r>
        <w:tab/>
      </w:r>
      <w:r>
        <w:rPr>
          <w:rFonts w:hint="eastAsia"/>
        </w:rPr>
        <w:t>11</w:t>
      </w:r>
    </w:p>
    <w:p>
      <w:pPr>
        <w:pStyle w:val="12"/>
        <w:adjustRightInd w:val="0"/>
        <w:snapToGrid w:val="0"/>
        <w:spacing w:line="440" w:lineRule="exact"/>
        <w:jc w:val="left"/>
        <w:rPr>
          <w:rFonts w:ascii="仿宋" w:hAnsi="仿宋" w:cstheme="minorBidi"/>
          <w:sz w:val="24"/>
        </w:rPr>
      </w:pPr>
      <w:r>
        <w:rPr>
          <w:rFonts w:hint="eastAsia"/>
          <w:sz w:val="24"/>
        </w:rPr>
        <w:t>五、一般公共预算财政拨款支出决算情况说明</w:t>
      </w:r>
      <w:r>
        <w:tab/>
      </w:r>
      <w:r>
        <w:rPr>
          <w:rFonts w:hint="eastAsia"/>
        </w:rPr>
        <w:t>12</w:t>
      </w:r>
    </w:p>
    <w:p>
      <w:pPr>
        <w:pStyle w:val="12"/>
        <w:adjustRightInd w:val="0"/>
        <w:snapToGrid w:val="0"/>
        <w:spacing w:line="440" w:lineRule="exact"/>
        <w:jc w:val="left"/>
        <w:rPr>
          <w:rFonts w:ascii="仿宋" w:hAnsi="仿宋" w:cstheme="minorBidi"/>
          <w:sz w:val="24"/>
        </w:rPr>
      </w:pPr>
      <w:r>
        <w:rPr>
          <w:rFonts w:hint="eastAsia"/>
          <w:sz w:val="24"/>
        </w:rPr>
        <w:t>六、一般公共预算财政拨款基本支出决算情况说明</w:t>
      </w:r>
      <w:r>
        <w:tab/>
      </w:r>
      <w:r>
        <w:rPr>
          <w:rFonts w:hint="eastAsia"/>
        </w:rPr>
        <w:t>14</w:t>
      </w:r>
    </w:p>
    <w:p>
      <w:pPr>
        <w:pStyle w:val="12"/>
        <w:adjustRightInd w:val="0"/>
        <w:snapToGrid w:val="0"/>
        <w:spacing w:line="440" w:lineRule="exact"/>
        <w:jc w:val="left"/>
        <w:rPr>
          <w:rFonts w:ascii="仿宋" w:hAnsi="仿宋" w:cstheme="minorBidi"/>
          <w:sz w:val="24"/>
        </w:rPr>
      </w:pPr>
      <w:r>
        <w:rPr>
          <w:rFonts w:hint="eastAsia"/>
          <w:sz w:val="24"/>
        </w:rPr>
        <w:t>七、</w:t>
      </w:r>
      <w:r>
        <w:rPr>
          <w:sz w:val="24"/>
        </w:rPr>
        <w:t>“</w:t>
      </w:r>
      <w:r>
        <w:rPr>
          <w:rFonts w:hint="eastAsia"/>
          <w:sz w:val="24"/>
        </w:rPr>
        <w:t>三公”经费财政拨款支出决算情况说明</w:t>
      </w:r>
      <w:r>
        <w:tab/>
      </w:r>
      <w:r>
        <w:rPr>
          <w:rFonts w:hint="eastAsia"/>
        </w:rPr>
        <w:t>15</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tab/>
      </w:r>
      <w:r>
        <w:rPr>
          <w:rFonts w:hint="eastAsia"/>
          <w:lang w:val="en-US" w:eastAsia="zh-CN"/>
        </w:rPr>
        <w:t>17</w:t>
      </w:r>
    </w:p>
    <w:p>
      <w:pPr>
        <w:pStyle w:val="12"/>
        <w:adjustRightInd w:val="0"/>
        <w:snapToGrid w:val="0"/>
        <w:spacing w:line="440" w:lineRule="exact"/>
        <w:ind w:leftChars="0"/>
        <w:jc w:val="left"/>
        <w:rPr>
          <w:rFonts w:hint="default" w:ascii="仿宋" w:hAnsi="仿宋" w:eastAsia="宋体"/>
          <w:sz w:val="24"/>
          <w:lang w:val="en-US" w:eastAsia="zh-CN"/>
        </w:rPr>
      </w:pPr>
      <w:r>
        <w:rPr>
          <w:rFonts w:hint="eastAsia" w:ascii="仿宋" w:hAnsi="仿宋" w:eastAsia="仿宋"/>
          <w:sz w:val="24"/>
        </w:rPr>
        <w:t>九、</w:t>
      </w:r>
      <w:r>
        <w:rPr>
          <w:sz w:val="24"/>
        </w:rPr>
        <w:t xml:space="preserve"> 国</w:t>
      </w:r>
      <w:r>
        <w:rPr>
          <w:rFonts w:hint="eastAsia"/>
          <w:sz w:val="24"/>
        </w:rPr>
        <w:t>有资本经营预算支出决算情况说明</w:t>
      </w:r>
      <w:r>
        <w:tab/>
      </w:r>
      <w:r>
        <w:rPr>
          <w:rFonts w:hint="eastAsia"/>
          <w:lang w:val="en-US" w:eastAsia="zh-CN"/>
        </w:rPr>
        <w:t>17</w:t>
      </w:r>
    </w:p>
    <w:p>
      <w:pPr>
        <w:adjustRightInd w:val="0"/>
        <w:snapToGrid w:val="0"/>
        <w:spacing w:line="440" w:lineRule="exact"/>
        <w:ind w:firstLine="480" w:firstLineChars="200"/>
        <w:jc w:val="left"/>
        <w:rPr>
          <w:rFonts w:hint="default" w:ascii="仿宋" w:hAnsi="仿宋" w:eastAsia="宋体" w:cstheme="minorBidi"/>
          <w:sz w:val="24"/>
          <w:lang w:val="en-US" w:eastAsia="zh-CN"/>
        </w:rPr>
      </w:pPr>
      <w:r>
        <w:rPr>
          <w:rStyle w:val="17"/>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hint="eastAsia"/>
          <w:sz w:val="21"/>
          <w:szCs w:val="21"/>
          <w:lang w:val="en-US" w:eastAsia="zh-CN"/>
        </w:rPr>
        <w:t>17</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tab/>
      </w:r>
      <w:r>
        <w:rPr>
          <w:rFonts w:hint="eastAsia"/>
          <w:sz w:val="21"/>
          <w:szCs w:val="21"/>
          <w:lang w:val="en-US" w:eastAsia="zh-CN"/>
        </w:rPr>
        <w:t>26</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tab/>
      </w:r>
      <w:r>
        <w:rPr>
          <w:rFonts w:hint="eastAsia"/>
          <w:sz w:val="21"/>
          <w:szCs w:val="21"/>
          <w:lang w:val="en-US" w:eastAsia="zh-CN"/>
        </w:rPr>
        <w:t>30</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1</w:t>
      </w:r>
      <w:r>
        <w:tab/>
      </w:r>
      <w:r>
        <w:rPr>
          <w:rFonts w:hint="eastAsia"/>
          <w:lang w:val="en-US" w:eastAsia="zh-CN"/>
        </w:rPr>
        <w:t>30</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2</w:t>
      </w:r>
      <w:r>
        <w:tab/>
      </w:r>
      <w:r>
        <w:rPr>
          <w:rFonts w:hint="eastAsia"/>
          <w:lang w:val="en-US" w:eastAsia="zh-CN"/>
        </w:rPr>
        <w:t>36</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tab/>
      </w:r>
      <w:r>
        <w:rPr>
          <w:rFonts w:hint="eastAsia"/>
          <w:sz w:val="21"/>
          <w:szCs w:val="21"/>
          <w:lang w:val="en-US" w:eastAsia="zh-CN"/>
        </w:rPr>
        <w:t>41</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一、</w:t>
      </w:r>
      <w:r>
        <w:rPr>
          <w:rFonts w:hint="eastAsia"/>
          <w:sz w:val="24"/>
        </w:rPr>
        <w:t>收入支出决算总表</w:t>
      </w:r>
      <w:r>
        <w:tab/>
      </w:r>
      <w:r>
        <w:rPr>
          <w:rFonts w:hint="eastAsia"/>
          <w:lang w:val="en-US" w:eastAsia="zh-CN"/>
        </w:rPr>
        <w:t>41</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r>
        <w:tab/>
      </w:r>
      <w:r>
        <w:rPr>
          <w:rFonts w:hint="eastAsia"/>
          <w:lang w:val="en-US" w:eastAsia="zh-CN"/>
        </w:rPr>
        <w:t>41</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r>
        <w:tab/>
      </w:r>
      <w:r>
        <w:rPr>
          <w:rFonts w:hint="eastAsia"/>
          <w:lang w:val="en-US" w:eastAsia="zh-CN"/>
        </w:rPr>
        <w:t>41</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四、</w:t>
      </w:r>
      <w:r>
        <w:rPr>
          <w:rFonts w:hint="eastAsia"/>
          <w:sz w:val="24"/>
        </w:rPr>
        <w:t>财政拨款收入支出决算总表</w:t>
      </w:r>
      <w:r>
        <w:tab/>
      </w:r>
      <w:r>
        <w:rPr>
          <w:rFonts w:hint="eastAsia"/>
          <w:lang w:val="en-US" w:eastAsia="zh-CN"/>
        </w:rPr>
        <w:t>41</w:t>
      </w:r>
    </w:p>
    <w:p>
      <w:pPr>
        <w:pStyle w:val="12"/>
        <w:adjustRightInd w:val="0"/>
        <w:snapToGrid w:val="0"/>
        <w:spacing w:line="440" w:lineRule="exact"/>
        <w:jc w:val="left"/>
        <w:rPr>
          <w:rFonts w:hint="default" w:ascii="仿宋" w:hAnsi="仿宋" w:eastAsia="宋体"/>
          <w:sz w:val="24"/>
          <w:lang w:val="en-US" w:eastAsia="zh-CN"/>
        </w:rPr>
      </w:pPr>
      <w:r>
        <w:rPr>
          <w:rFonts w:hint="eastAsia" w:ascii="仿宋" w:hAnsi="仿宋" w:eastAsia="仿宋"/>
          <w:sz w:val="24"/>
        </w:rPr>
        <w:t>五、财政拨款支出决算明细表</w:t>
      </w:r>
      <w:r>
        <w:tab/>
      </w:r>
      <w:r>
        <w:rPr>
          <w:rFonts w:hint="eastAsia"/>
          <w:lang w:val="en-US" w:eastAsia="zh-CN"/>
        </w:rPr>
        <w:t>41</w:t>
      </w:r>
    </w:p>
    <w:p>
      <w:pPr>
        <w:pStyle w:val="12"/>
        <w:adjustRightInd w:val="0"/>
        <w:snapToGrid w:val="0"/>
        <w:spacing w:line="440" w:lineRule="exact"/>
        <w:jc w:val="left"/>
        <w:rPr>
          <w:rFonts w:hint="default" w:ascii="仿宋" w:hAnsi="仿宋" w:eastAsia="宋体" w:cstheme="minorBidi"/>
          <w:sz w:val="21"/>
          <w:szCs w:val="21"/>
          <w:lang w:val="en-US" w:eastAsia="zh-CN"/>
        </w:rPr>
      </w:pPr>
      <w:r>
        <w:rPr>
          <w:rFonts w:hint="eastAsia" w:ascii="仿宋" w:hAnsi="仿宋" w:eastAsia="仿宋"/>
          <w:sz w:val="24"/>
        </w:rPr>
        <w:t>六、</w:t>
      </w:r>
      <w:r>
        <w:rPr>
          <w:rFonts w:hint="eastAsia"/>
          <w:sz w:val="24"/>
        </w:rPr>
        <w:t>一般公共预算财政拨款支出决算表</w:t>
      </w:r>
      <w:r>
        <w:tab/>
      </w:r>
      <w:r>
        <w:rPr>
          <w:rFonts w:hint="eastAsia"/>
          <w:sz w:val="21"/>
          <w:szCs w:val="21"/>
          <w:lang w:val="en-US" w:eastAsia="zh-CN"/>
        </w:rPr>
        <w:t>41</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七、</w:t>
      </w:r>
      <w:r>
        <w:rPr>
          <w:rFonts w:hint="eastAsia"/>
          <w:sz w:val="24"/>
        </w:rPr>
        <w:t>一般公共预算财政拨款支出决算明细表</w:t>
      </w:r>
      <w:r>
        <w:tab/>
      </w:r>
      <w:r>
        <w:rPr>
          <w:rFonts w:hint="eastAsia"/>
          <w:lang w:val="en-US" w:eastAsia="zh-CN"/>
        </w:rPr>
        <w:t>41</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八、</w:t>
      </w:r>
      <w:r>
        <w:rPr>
          <w:rFonts w:hint="eastAsia"/>
          <w:sz w:val="24"/>
        </w:rPr>
        <w:t>一般公共预算财政拨款基本支出决算表</w:t>
      </w:r>
      <w:r>
        <w:tab/>
      </w:r>
      <w:r>
        <w:rPr>
          <w:rFonts w:hint="eastAsia"/>
          <w:lang w:val="en-US" w:eastAsia="zh-CN"/>
        </w:rPr>
        <w:t>41</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九、</w:t>
      </w:r>
      <w:r>
        <w:rPr>
          <w:rFonts w:hint="eastAsia"/>
          <w:sz w:val="24"/>
        </w:rPr>
        <w:t>一般公共预算财政拨款项目支出决算表</w:t>
      </w:r>
      <w:r>
        <w:tab/>
      </w:r>
      <w:r>
        <w:rPr>
          <w:rFonts w:hint="eastAsia"/>
          <w:lang w:val="en-US" w:eastAsia="zh-CN"/>
        </w:rPr>
        <w:t>41</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w:t>
      </w:r>
      <w:r>
        <w:rPr>
          <w:rFonts w:hint="eastAsia"/>
          <w:sz w:val="24"/>
        </w:rPr>
        <w:t>一般公共预算财政拨款“三公”经费支出决算表</w:t>
      </w:r>
      <w:r>
        <w:tab/>
      </w:r>
      <w:r>
        <w:rPr>
          <w:rFonts w:hint="eastAsia"/>
          <w:lang w:val="en-US" w:eastAsia="zh-CN"/>
        </w:rPr>
        <w:t>41</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十一、</w:t>
      </w:r>
      <w:r>
        <w:rPr>
          <w:rFonts w:hint="eastAsia"/>
          <w:sz w:val="24"/>
        </w:rPr>
        <w:t>政府性基金预算财政拨款收入支出决算表</w:t>
      </w:r>
      <w:r>
        <w:tab/>
      </w:r>
      <w:r>
        <w:rPr>
          <w:rFonts w:hint="eastAsia"/>
          <w:lang w:val="en-US" w:eastAsia="zh-CN"/>
        </w:rPr>
        <w:t>41</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十二、</w:t>
      </w:r>
      <w:r>
        <w:rPr>
          <w:rFonts w:hint="eastAsia"/>
          <w:sz w:val="24"/>
        </w:rPr>
        <w:t>政府性基金预算财政拨款“三公”经费支出决算表</w:t>
      </w:r>
      <w:r>
        <w:tab/>
      </w:r>
      <w:r>
        <w:rPr>
          <w:rFonts w:hint="eastAsia"/>
          <w:lang w:val="en-US" w:eastAsia="zh-CN"/>
        </w:rPr>
        <w:t>41</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十三、</w:t>
      </w:r>
      <w:r>
        <w:rPr>
          <w:rFonts w:hint="eastAsia"/>
          <w:sz w:val="24"/>
        </w:rPr>
        <w:t>国有资本经营预算支出决算表</w:t>
      </w:r>
      <w:r>
        <w:tab/>
      </w:r>
      <w:r>
        <w:rPr>
          <w:rFonts w:hint="eastAsia"/>
          <w:lang w:val="en-US" w:eastAsia="zh-CN"/>
        </w:rPr>
        <w:t>41</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ind w:firstLine="640" w:firstLineChars="200"/>
        <w:rPr>
          <w:rStyle w:val="27"/>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楷体_GB2312" w:hAnsi="仿宋" w:eastAsia="楷体_GB2312"/>
          <w:bCs/>
          <w:color w:val="000000"/>
          <w:sz w:val="32"/>
          <w:szCs w:val="32"/>
        </w:rPr>
      </w:pPr>
      <w:bookmarkStart w:id="16" w:name="_Toc15377198"/>
      <w:bookmarkStart w:id="17" w:name="_Toc15378445"/>
      <w:r>
        <w:rPr>
          <w:rFonts w:hint="eastAsia" w:ascii="楷体_GB2312" w:hAnsi="仿宋" w:eastAsia="楷体_GB2312"/>
          <w:bCs/>
          <w:color w:val="000000"/>
          <w:sz w:val="32"/>
          <w:szCs w:val="32"/>
        </w:rPr>
        <w:t>（一）主要职能。</w:t>
      </w:r>
      <w:bookmarkEnd w:id="16"/>
      <w:bookmarkEnd w:id="17"/>
    </w:p>
    <w:p>
      <w:pPr>
        <w:ind w:firstLine="640" w:firstLineChars="200"/>
        <w:rPr>
          <w:rFonts w:ascii="仿宋_GB2312" w:hAnsi="仿宋" w:eastAsia="仿宋_GB2312"/>
          <w:sz w:val="32"/>
          <w:szCs w:val="32"/>
        </w:rPr>
      </w:pPr>
      <w:bookmarkStart w:id="18" w:name="_Toc15378446"/>
      <w:bookmarkStart w:id="19" w:name="_Toc15377199"/>
      <w:r>
        <w:rPr>
          <w:rFonts w:hint="eastAsia" w:ascii="仿宋_GB2312" w:hAnsi="仿宋" w:eastAsia="仿宋_GB2312"/>
          <w:sz w:val="32"/>
          <w:szCs w:val="32"/>
        </w:rPr>
        <w:t>1.</w:t>
      </w:r>
      <w:r>
        <w:rPr>
          <w:rFonts w:ascii="仿宋_GB2312" w:hAnsi="仿宋" w:eastAsia="仿宋_GB2312"/>
          <w:sz w:val="32"/>
          <w:szCs w:val="32"/>
        </w:rPr>
        <w:t>拟订全区财政发展战略、规划、政策和改革方案并组织实施，分析预测宏观经济形势，参与制定各项经济政策，提出运用财税政策实施宏观调控和综合平衡社会财力的建议，拟订政府与企业的分配政策，完善鼓励公益事业发展的财税政策。</w:t>
      </w:r>
    </w:p>
    <w:p>
      <w:pPr>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贯彻执行财政、税收、财务、会计管理的法律法规和规章。负责组织起草地方性财政政策、规范性文件和制度并组织实施。按照管理权限管理全区税政事项。</w:t>
      </w:r>
    </w:p>
    <w:p>
      <w:pPr>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负责管理各项财政收支。编制年度区级预决算草案并组织执行。组织制定经费开支标准、定额，审核批复部门（单位）年度预决算。受区政府委托，向区人大及其常委会报告财政预算、执行和决算等情况。负责政府投资基金区级财政出资的资产管理。负责区级预决算公开。负责全面实施预算绩效管理。</w:t>
      </w:r>
    </w:p>
    <w:p>
      <w:pPr>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按分工负责政府非税收入管理。负责政府性基金管理，按规定管理行政事业性收费等其他非税收入。管理财政票据。贯彻执行彩票管理政策，制定彩票管理有关办法，监管彩票市场，按规定管理彩票资金。</w:t>
      </w:r>
    </w:p>
    <w:p>
      <w:pPr>
        <w:ind w:firstLine="640" w:firstLineChars="200"/>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组织制定全区国库管理制度、国库集中收付制度，指导和监督国库业务，按规定开展国库现金管理工作。贯彻执行政府财务报告编制办法并组织实施。监督管理全区政府采购工作。</w:t>
      </w:r>
    </w:p>
    <w:p>
      <w:pPr>
        <w:ind w:firstLine="640" w:firstLineChars="200"/>
        <w:rPr>
          <w:rFonts w:ascii="仿宋_GB2312" w:hAnsi="仿宋" w:eastAsia="仿宋_GB2312"/>
          <w:sz w:val="32"/>
          <w:szCs w:val="32"/>
        </w:rPr>
      </w:pPr>
      <w:r>
        <w:rPr>
          <w:rFonts w:hint="eastAsia" w:ascii="仿宋_GB2312" w:hAnsi="仿宋" w:eastAsia="仿宋_GB2312"/>
          <w:sz w:val="32"/>
          <w:szCs w:val="32"/>
        </w:rPr>
        <w:t>6.</w:t>
      </w:r>
      <w:r>
        <w:rPr>
          <w:rFonts w:ascii="仿宋_GB2312" w:hAnsi="仿宋" w:eastAsia="仿宋_GB2312"/>
          <w:sz w:val="32"/>
          <w:szCs w:val="32"/>
        </w:rPr>
        <w:t>贯彻执行地方政府债务管理制度和政策，制定具体管理办法，编制地方政府债余额限额计划，统一管理政府外债，防范财政风险。</w:t>
      </w:r>
    </w:p>
    <w:p>
      <w:pPr>
        <w:ind w:firstLine="640" w:firstLineChars="200"/>
        <w:rPr>
          <w:rFonts w:ascii="仿宋_GB2312" w:hAnsi="仿宋" w:eastAsia="仿宋_GB2312"/>
          <w:sz w:val="32"/>
          <w:szCs w:val="32"/>
        </w:rPr>
      </w:pPr>
      <w:r>
        <w:rPr>
          <w:rFonts w:hint="eastAsia" w:ascii="仿宋_GB2312" w:hAnsi="仿宋" w:eastAsia="仿宋_GB2312"/>
          <w:sz w:val="32"/>
          <w:szCs w:val="32"/>
        </w:rPr>
        <w:t>7.</w:t>
      </w:r>
      <w:r>
        <w:rPr>
          <w:rFonts w:ascii="仿宋_GB2312" w:hAnsi="仿宋" w:eastAsia="仿宋_GB2312"/>
          <w:sz w:val="32"/>
          <w:szCs w:val="32"/>
        </w:rPr>
        <w:t>牵头编制全区国有资产管理情况报告。根据区政府授权，集中统一履行区级国有金融资本出资人职责。制定区级国有金融资本管理制度。拟订全区行政事业单位国有资产管理制度并组织实施。制定需要全区统一规定的开支标准和支出政策。</w:t>
      </w:r>
    </w:p>
    <w:p>
      <w:pPr>
        <w:ind w:firstLine="640" w:firstLineChars="200"/>
        <w:rPr>
          <w:rFonts w:ascii="仿宋_GB2312" w:hAnsi="仿宋" w:eastAsia="仿宋_GB2312"/>
          <w:sz w:val="32"/>
          <w:szCs w:val="32"/>
        </w:rPr>
      </w:pPr>
      <w:r>
        <w:rPr>
          <w:rFonts w:hint="eastAsia" w:ascii="仿宋_GB2312" w:hAnsi="仿宋" w:eastAsia="仿宋_GB2312"/>
          <w:sz w:val="32"/>
          <w:szCs w:val="32"/>
        </w:rPr>
        <w:t>8.</w:t>
      </w:r>
      <w:r>
        <w:rPr>
          <w:rFonts w:ascii="仿宋_GB2312" w:hAnsi="仿宋" w:eastAsia="仿宋_GB2312"/>
          <w:sz w:val="32"/>
          <w:szCs w:val="32"/>
        </w:rPr>
        <w:t>负责审核并汇总编制全区国有资本经营预决算草案。制定国有资本经营预算制度和办法，收取区本级企业国有资本收益。组织实施企业财务制度，负责财政预算内行政事业单位和社会团体的非贸易外汇和财政预算内的国际收支管理。</w:t>
      </w:r>
    </w:p>
    <w:p>
      <w:pPr>
        <w:ind w:firstLine="640" w:firstLineChars="200"/>
        <w:rPr>
          <w:rFonts w:ascii="仿宋_GB2312" w:hAnsi="仿宋" w:eastAsia="仿宋_GB2312"/>
          <w:sz w:val="32"/>
          <w:szCs w:val="32"/>
        </w:rPr>
      </w:pPr>
      <w:r>
        <w:rPr>
          <w:rFonts w:hint="eastAsia" w:ascii="仿宋_GB2312" w:hAnsi="仿宋" w:eastAsia="仿宋_GB2312"/>
          <w:sz w:val="32"/>
          <w:szCs w:val="32"/>
        </w:rPr>
        <w:t>9.</w:t>
      </w:r>
      <w:r>
        <w:rPr>
          <w:rFonts w:ascii="仿宋_GB2312" w:hAnsi="仿宋" w:eastAsia="仿宋_GB2312"/>
          <w:sz w:val="32"/>
          <w:szCs w:val="32"/>
        </w:rPr>
        <w:t>负责审核并汇总编制全区社会保险基金预决算草案，会同有关部门拟订有关资金（基金）财务管理制度，承担社会保险基金财政监管工作。</w:t>
      </w:r>
    </w:p>
    <w:p>
      <w:pPr>
        <w:ind w:firstLine="640" w:firstLineChars="200"/>
        <w:rPr>
          <w:rFonts w:ascii="仿宋_GB2312" w:hAnsi="仿宋" w:eastAsia="仿宋_GB2312"/>
          <w:sz w:val="32"/>
          <w:szCs w:val="32"/>
        </w:rPr>
      </w:pPr>
      <w:r>
        <w:rPr>
          <w:rFonts w:hint="eastAsia" w:ascii="仿宋_GB2312" w:hAnsi="仿宋" w:eastAsia="仿宋_GB2312"/>
          <w:sz w:val="32"/>
          <w:szCs w:val="32"/>
        </w:rPr>
        <w:t>10.</w:t>
      </w:r>
      <w:r>
        <w:rPr>
          <w:rFonts w:ascii="仿宋_GB2312" w:hAnsi="仿宋" w:eastAsia="仿宋_GB2312"/>
          <w:sz w:val="32"/>
          <w:szCs w:val="32"/>
        </w:rPr>
        <w:t>负责办理和监督区级财政的经济发展支出、区级政府性投资项目的财政拨款，负责投资评审管理工作，参与拟订区级基建投资有关政策，制定基建财务管理制度。</w:t>
      </w:r>
    </w:p>
    <w:p>
      <w:pPr>
        <w:ind w:firstLine="640" w:firstLineChars="200"/>
        <w:rPr>
          <w:rFonts w:ascii="仿宋_GB2312" w:hAnsi="仿宋" w:eastAsia="仿宋_GB2312"/>
          <w:sz w:val="32"/>
          <w:szCs w:val="32"/>
        </w:rPr>
      </w:pPr>
      <w:r>
        <w:rPr>
          <w:rFonts w:hint="eastAsia" w:ascii="仿宋_GB2312" w:hAnsi="仿宋" w:eastAsia="仿宋_GB2312"/>
          <w:sz w:val="32"/>
          <w:szCs w:val="32"/>
        </w:rPr>
        <w:t>11.</w:t>
      </w:r>
      <w:r>
        <w:rPr>
          <w:rFonts w:ascii="仿宋_GB2312" w:hAnsi="仿宋" w:eastAsia="仿宋_GB2312"/>
          <w:sz w:val="32"/>
          <w:szCs w:val="32"/>
        </w:rPr>
        <w:t>贯彻执行各级有关金融工作的方针、政策、法律、法规，研究分析国家、省、市金融政策和金融形势以及全区金融运行情况；拟订全区金融业发展规划和政策，提出改善金融发展环境、促进金融业发展的建议，协调解决金融业发展中应由地方解决的矛盾和问题；负责联系协调全区金融部门，承担财政政策与金融政策协调配合的研究工作；组织协调有关部门防范、化解和处置地方金融风险，处理地方金融突发事件和重大事件。</w:t>
      </w:r>
    </w:p>
    <w:p>
      <w:pPr>
        <w:ind w:firstLine="640" w:firstLineChars="200"/>
        <w:rPr>
          <w:rFonts w:ascii="仿宋_GB2312" w:hAnsi="仿宋" w:eastAsia="仿宋_GB2312"/>
          <w:sz w:val="32"/>
          <w:szCs w:val="32"/>
        </w:rPr>
      </w:pPr>
      <w:r>
        <w:rPr>
          <w:rFonts w:hint="eastAsia" w:ascii="仿宋_GB2312" w:hAnsi="仿宋" w:eastAsia="仿宋_GB2312"/>
          <w:sz w:val="32"/>
          <w:szCs w:val="32"/>
        </w:rPr>
        <w:t>12.</w:t>
      </w:r>
      <w:r>
        <w:rPr>
          <w:rFonts w:ascii="仿宋_GB2312" w:hAnsi="仿宋" w:eastAsia="仿宋_GB2312"/>
          <w:sz w:val="32"/>
          <w:szCs w:val="32"/>
        </w:rPr>
        <w:t>管理外国政府和国际金融机构贷（赠）款项目的有关业务，参与财经领域的国际交流与合作。</w:t>
      </w:r>
    </w:p>
    <w:p>
      <w:pPr>
        <w:ind w:firstLine="640" w:firstLineChars="200"/>
        <w:rPr>
          <w:rFonts w:ascii="仿宋_GB2312" w:hAnsi="仿宋" w:eastAsia="仿宋_GB2312"/>
          <w:sz w:val="32"/>
          <w:szCs w:val="32"/>
        </w:rPr>
      </w:pPr>
      <w:r>
        <w:rPr>
          <w:rFonts w:hint="eastAsia" w:ascii="仿宋_GB2312" w:hAnsi="仿宋" w:eastAsia="仿宋_GB2312"/>
          <w:sz w:val="32"/>
          <w:szCs w:val="32"/>
        </w:rPr>
        <w:t>13.</w:t>
      </w:r>
      <w:r>
        <w:rPr>
          <w:rFonts w:ascii="仿宋_GB2312" w:hAnsi="仿宋" w:eastAsia="仿宋_GB2312"/>
          <w:sz w:val="32"/>
          <w:szCs w:val="32"/>
        </w:rPr>
        <w:t>负责管理全区会计工作，监督和规范会计行为，组织实施国家统一的会计制度，指导社会审计。依法管理资产评估有关工作。</w:t>
      </w:r>
    </w:p>
    <w:p>
      <w:pPr>
        <w:ind w:firstLine="640" w:firstLineChars="200"/>
        <w:rPr>
          <w:rFonts w:ascii="仿宋_GB2312" w:hAnsi="仿宋" w:eastAsia="仿宋_GB2312"/>
          <w:sz w:val="32"/>
          <w:szCs w:val="32"/>
        </w:rPr>
      </w:pPr>
      <w:r>
        <w:rPr>
          <w:rFonts w:hint="eastAsia" w:ascii="仿宋_GB2312" w:hAnsi="仿宋" w:eastAsia="仿宋_GB2312"/>
          <w:sz w:val="32"/>
          <w:szCs w:val="32"/>
        </w:rPr>
        <w:t>14.</w:t>
      </w:r>
      <w:r>
        <w:rPr>
          <w:rFonts w:ascii="仿宋_GB2312" w:hAnsi="仿宋" w:eastAsia="仿宋_GB2312"/>
          <w:sz w:val="32"/>
          <w:szCs w:val="32"/>
        </w:rPr>
        <w:t>负责职责范围内的安全生产和职业健康、生态环境保护、审批服务便民化等工作。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15.</w:t>
      </w:r>
      <w:r>
        <w:rPr>
          <w:rFonts w:ascii="仿宋_GB2312" w:hAnsi="仿宋" w:eastAsia="仿宋_GB2312"/>
          <w:sz w:val="32"/>
          <w:szCs w:val="32"/>
        </w:rPr>
        <w:t>完成区委和区政府交办的其他任务。</w:t>
      </w:r>
    </w:p>
    <w:p>
      <w:pPr>
        <w:pStyle w:val="5"/>
        <w:adjustRightInd w:val="0"/>
        <w:snapToGrid w:val="0"/>
        <w:spacing w:before="93" w:line="600" w:lineRule="exact"/>
        <w:ind w:firstLine="672" w:firstLineChars="210"/>
        <w:outlineLvl w:val="2"/>
        <w:rPr>
          <w:rFonts w:hint="eastAsia" w:ascii="楷体_GB2312" w:hAnsi="仿宋" w:eastAsia="楷体_GB2312"/>
          <w:bCs/>
          <w:color w:val="000000"/>
          <w:sz w:val="32"/>
          <w:szCs w:val="32"/>
        </w:rPr>
      </w:pPr>
      <w:r>
        <w:rPr>
          <w:rFonts w:hint="eastAsia" w:ascii="楷体_GB2312" w:hAnsi="仿宋" w:eastAsia="楷体_GB2312"/>
          <w:bCs/>
          <w:color w:val="000000"/>
          <w:sz w:val="32"/>
          <w:szCs w:val="32"/>
        </w:rPr>
        <w:t>（二）2019年重点工作完成情况。</w:t>
      </w:r>
      <w:bookmarkEnd w:id="18"/>
      <w:bookmarkEnd w:id="19"/>
    </w:p>
    <w:p>
      <w:pPr>
        <w:spacing w:line="353" w:lineRule="auto"/>
        <w:ind w:firstLine="640" w:firstLineChars="200"/>
        <w:rPr>
          <w:rFonts w:ascii="仿宋_GB2312" w:hAnsi="仿宋" w:eastAsia="仿宋_GB2312"/>
          <w:sz w:val="32"/>
          <w:szCs w:val="32"/>
        </w:rPr>
      </w:pPr>
      <w:r>
        <w:rPr>
          <w:rFonts w:hint="eastAsia" w:ascii="仿宋_GB2312" w:hAnsi="仿宋" w:eastAsia="仿宋_GB2312"/>
          <w:sz w:val="32"/>
          <w:szCs w:val="32"/>
        </w:rPr>
        <w:t>2019年，在区委、</w:t>
      </w:r>
      <w:r>
        <w:rPr>
          <w:rFonts w:ascii="仿宋_GB2312" w:hAnsi="仿宋" w:eastAsia="仿宋_GB2312"/>
          <w:sz w:val="32"/>
          <w:szCs w:val="32"/>
        </w:rPr>
        <w:t>区</w:t>
      </w:r>
      <w:r>
        <w:rPr>
          <w:rFonts w:hint="eastAsia" w:ascii="仿宋_GB2312" w:hAnsi="仿宋" w:eastAsia="仿宋_GB2312"/>
          <w:sz w:val="32"/>
          <w:szCs w:val="32"/>
        </w:rPr>
        <w:t>政府的坚强领导下，区财政局坚持以习近平新时代中国特色社会主义思想为指导，深入学习习近平总书记来川视察重要讲话精神，按照区委“一二三四五”工作思路，积极应对各种困难挑战，努力增收节支，全力做好稳增长、促改革、调结构、惠民生、防风险、保稳定等各项工作。</w:t>
      </w:r>
    </w:p>
    <w:p>
      <w:pPr>
        <w:spacing w:line="353" w:lineRule="auto"/>
        <w:ind w:firstLine="643" w:firstLineChars="200"/>
        <w:rPr>
          <w:rFonts w:ascii="仿宋_GB2312" w:hAnsi="仿宋" w:eastAsia="仿宋_GB2312"/>
          <w:b/>
          <w:sz w:val="32"/>
          <w:szCs w:val="32"/>
        </w:rPr>
      </w:pPr>
      <w:r>
        <w:rPr>
          <w:rFonts w:hint="eastAsia" w:ascii="仿宋_GB2312" w:hAnsi="仿宋" w:eastAsia="仿宋_GB2312"/>
          <w:b/>
          <w:sz w:val="32"/>
          <w:szCs w:val="32"/>
        </w:rPr>
        <w:t>1.</w:t>
      </w:r>
      <w:r>
        <w:rPr>
          <w:rFonts w:ascii="仿宋_GB2312" w:hAnsi="仿宋" w:eastAsia="仿宋_GB2312"/>
          <w:b/>
          <w:sz w:val="32"/>
          <w:szCs w:val="32"/>
        </w:rPr>
        <w:t>应收尽收完成市定任务</w:t>
      </w:r>
    </w:p>
    <w:p>
      <w:pPr>
        <w:spacing w:line="353" w:lineRule="auto"/>
        <w:ind w:firstLine="643"/>
        <w:rPr>
          <w:rFonts w:ascii="仿宋_GB2312" w:hAnsi="仿宋" w:eastAsia="仿宋_GB2312"/>
          <w:sz w:val="32"/>
          <w:szCs w:val="32"/>
        </w:rPr>
      </w:pPr>
      <w:r>
        <w:rPr>
          <w:rFonts w:ascii="仿宋_GB2312" w:hAnsi="仿宋" w:eastAsia="仿宋_GB2312"/>
          <w:sz w:val="32"/>
          <w:szCs w:val="32"/>
        </w:rPr>
        <w:t>积极开展税源结构、纳税对象、征管范围变化的分析和研究，确定征管重点，拓展纳税空间。建立财税联席会议机制，积极协调税务及相关部门，及时解决组织收入中遇到的困难和问题，不断完善收入征管机制，挖掘增收潜力。完成地方一般公共预算收入17,592万元，完成调整预算的100.1%，同比增长7.14%。完成市定收入任务。</w:t>
      </w:r>
    </w:p>
    <w:p>
      <w:pPr>
        <w:spacing w:line="353" w:lineRule="auto"/>
        <w:ind w:firstLine="643" w:firstLineChars="200"/>
        <w:rPr>
          <w:rFonts w:ascii="仿宋_GB2312" w:hAnsi="仿宋" w:eastAsia="仿宋_GB2312"/>
          <w:b/>
          <w:sz w:val="32"/>
          <w:szCs w:val="32"/>
        </w:rPr>
      </w:pPr>
      <w:r>
        <w:rPr>
          <w:rFonts w:hint="eastAsia" w:ascii="仿宋_GB2312" w:hAnsi="仿宋" w:eastAsia="仿宋_GB2312"/>
          <w:b/>
          <w:sz w:val="32"/>
          <w:szCs w:val="32"/>
        </w:rPr>
        <w:t>2.</w:t>
      </w:r>
      <w:r>
        <w:rPr>
          <w:rFonts w:ascii="仿宋_GB2312" w:hAnsi="仿宋" w:eastAsia="仿宋_GB2312"/>
          <w:b/>
          <w:sz w:val="32"/>
          <w:szCs w:val="32"/>
        </w:rPr>
        <w:t>优化结构保障“三保”支出</w:t>
      </w:r>
    </w:p>
    <w:p>
      <w:pPr>
        <w:spacing w:line="353" w:lineRule="auto"/>
        <w:ind w:firstLine="640" w:firstLineChars="200"/>
        <w:rPr>
          <w:rFonts w:ascii="仿宋_GB2312" w:hAnsi="仿宋" w:eastAsia="仿宋_GB2312"/>
          <w:sz w:val="32"/>
          <w:szCs w:val="32"/>
        </w:rPr>
      </w:pPr>
      <w:r>
        <w:rPr>
          <w:rFonts w:ascii="仿宋_GB2312" w:hAnsi="仿宋" w:eastAsia="仿宋_GB2312"/>
          <w:sz w:val="32"/>
          <w:szCs w:val="32"/>
        </w:rPr>
        <w:t>严格执行财政保障序列，不断调整优化支出结构，重点做好保工资、保运转、保民生“三保”工作。地方一般公共预算支出实现78,533万元，同比减支15</w:t>
      </w:r>
      <w:r>
        <w:rPr>
          <w:rFonts w:hint="eastAsia" w:ascii="仿宋_GB2312" w:hAnsi="仿宋" w:eastAsia="仿宋_GB2312"/>
          <w:sz w:val="32"/>
          <w:szCs w:val="32"/>
          <w:lang w:val="en-US" w:eastAsia="zh-CN"/>
        </w:rPr>
        <w:t>,</w:t>
      </w:r>
      <w:r>
        <w:rPr>
          <w:rFonts w:ascii="仿宋_GB2312" w:hAnsi="仿宋" w:eastAsia="仿宋_GB2312"/>
          <w:sz w:val="32"/>
          <w:szCs w:val="32"/>
        </w:rPr>
        <w:t>767万元，下降16.72%。</w:t>
      </w:r>
    </w:p>
    <w:p>
      <w:pPr>
        <w:spacing w:line="353" w:lineRule="auto"/>
        <w:ind w:firstLine="643" w:firstLineChars="200"/>
        <w:rPr>
          <w:rFonts w:ascii="仿宋_GB2312" w:hAnsi="仿宋" w:eastAsia="仿宋_GB2312"/>
          <w:b/>
          <w:sz w:val="32"/>
          <w:szCs w:val="32"/>
        </w:rPr>
      </w:pPr>
      <w:r>
        <w:rPr>
          <w:rFonts w:hint="eastAsia" w:ascii="仿宋_GB2312" w:hAnsi="仿宋" w:eastAsia="仿宋_GB2312"/>
          <w:b/>
          <w:sz w:val="32"/>
          <w:szCs w:val="32"/>
        </w:rPr>
        <w:t>3.</w:t>
      </w:r>
      <w:r>
        <w:rPr>
          <w:rFonts w:ascii="仿宋_GB2312" w:hAnsi="仿宋" w:eastAsia="仿宋_GB2312"/>
          <w:b/>
          <w:sz w:val="32"/>
          <w:szCs w:val="32"/>
        </w:rPr>
        <w:t>多措并举化解债务风险</w:t>
      </w:r>
    </w:p>
    <w:p>
      <w:pPr>
        <w:spacing w:line="353" w:lineRule="auto"/>
        <w:ind w:firstLine="640" w:firstLineChars="200"/>
        <w:rPr>
          <w:rFonts w:ascii="仿宋_GB2312" w:hAnsi="仿宋" w:eastAsia="仿宋_GB2312"/>
          <w:sz w:val="32"/>
          <w:szCs w:val="32"/>
        </w:rPr>
      </w:pPr>
      <w:r>
        <w:rPr>
          <w:rFonts w:ascii="仿宋_GB2312" w:hAnsi="仿宋" w:eastAsia="仿宋_GB2312"/>
          <w:sz w:val="32"/>
          <w:szCs w:val="32"/>
        </w:rPr>
        <w:t>着力优化债务结构，控制债务规模，切实防范债务风险。2019年综合债务率下降至100%以内，成功退出债务风险预警地区。</w:t>
      </w:r>
      <w:r>
        <w:rPr>
          <w:rFonts w:hint="eastAsia" w:ascii="仿宋_GB2312" w:hAnsi="仿宋" w:eastAsia="仿宋_GB2312"/>
          <w:sz w:val="32"/>
          <w:szCs w:val="32"/>
        </w:rPr>
        <w:t>西区新增债务317万元，债务余额为150,403万元，其中，一般债务余额120,849万元，专项债务余额29,554万元。西区地方政府债务限额为174,866万元，其中，一般债务限额143,152万元，专项债务限额31,714万元。债务余额未超过债务限额。</w:t>
      </w:r>
    </w:p>
    <w:p>
      <w:pPr>
        <w:spacing w:line="353" w:lineRule="auto"/>
        <w:ind w:firstLine="643" w:firstLineChars="200"/>
        <w:rPr>
          <w:rFonts w:ascii="仿宋_GB2312" w:hAnsi="仿宋" w:eastAsia="仿宋_GB2312"/>
          <w:b/>
          <w:sz w:val="32"/>
          <w:szCs w:val="32"/>
        </w:rPr>
      </w:pPr>
      <w:r>
        <w:rPr>
          <w:rFonts w:hint="eastAsia" w:ascii="仿宋_GB2312" w:hAnsi="仿宋" w:eastAsia="仿宋_GB2312"/>
          <w:b/>
          <w:sz w:val="32"/>
          <w:szCs w:val="32"/>
        </w:rPr>
        <w:t>4.</w:t>
      </w:r>
      <w:r>
        <w:rPr>
          <w:rFonts w:ascii="仿宋_GB2312" w:hAnsi="仿宋" w:eastAsia="仿宋_GB2312"/>
          <w:b/>
          <w:sz w:val="32"/>
          <w:szCs w:val="32"/>
        </w:rPr>
        <w:t>全力争取缓解财政收支矛盾</w:t>
      </w:r>
    </w:p>
    <w:p>
      <w:pPr>
        <w:spacing w:line="353" w:lineRule="auto"/>
        <w:ind w:firstLine="643"/>
        <w:rPr>
          <w:rFonts w:ascii="仿宋_GB2312" w:hAnsi="仿宋" w:eastAsia="仿宋_GB2312"/>
          <w:sz w:val="32"/>
          <w:szCs w:val="32"/>
        </w:rPr>
      </w:pPr>
      <w:r>
        <w:rPr>
          <w:rFonts w:ascii="仿宋_GB2312" w:hAnsi="仿宋" w:eastAsia="仿宋_GB2312"/>
          <w:sz w:val="32"/>
          <w:szCs w:val="32"/>
        </w:rPr>
        <w:t>吃透财政政策，准确把握向上争取方向，成立工作专班，多渠道、多层次向上争取。全年争取到位上级资金78,463万元，新增一般债券额度317万元，再融资债券15,731万元。</w:t>
      </w:r>
    </w:p>
    <w:p>
      <w:pPr>
        <w:spacing w:line="353" w:lineRule="auto"/>
        <w:ind w:firstLine="784" w:firstLineChars="244"/>
        <w:rPr>
          <w:rFonts w:ascii="仿宋_GB2312" w:hAnsi="仿宋" w:eastAsia="仿宋_GB2312"/>
          <w:b/>
          <w:sz w:val="32"/>
          <w:szCs w:val="32"/>
        </w:rPr>
      </w:pPr>
      <w:r>
        <w:rPr>
          <w:rFonts w:hint="eastAsia" w:ascii="仿宋_GB2312" w:hAnsi="仿宋" w:eastAsia="仿宋_GB2312"/>
          <w:b/>
          <w:sz w:val="32"/>
          <w:szCs w:val="32"/>
        </w:rPr>
        <w:t>5.</w:t>
      </w:r>
      <w:r>
        <w:rPr>
          <w:rFonts w:ascii="仿宋_GB2312" w:hAnsi="仿宋" w:eastAsia="仿宋_GB2312"/>
          <w:b/>
          <w:sz w:val="32"/>
          <w:szCs w:val="32"/>
        </w:rPr>
        <w:t>深化改革提高财政管理水平</w:t>
      </w:r>
    </w:p>
    <w:p>
      <w:pPr>
        <w:spacing w:line="353" w:lineRule="auto"/>
        <w:ind w:firstLine="643"/>
        <w:rPr>
          <w:rFonts w:ascii="仿宋_GB2312" w:hAnsi="仿宋" w:eastAsia="仿宋_GB2312"/>
          <w:sz w:val="32"/>
          <w:szCs w:val="32"/>
        </w:rPr>
      </w:pPr>
      <w:r>
        <w:rPr>
          <w:rFonts w:ascii="仿宋_GB2312" w:hAnsi="仿宋" w:eastAsia="仿宋_GB2312"/>
          <w:sz w:val="32"/>
          <w:szCs w:val="32"/>
        </w:rPr>
        <w:t>一是推进公务卡改革。严格执行公务卡强制结算目录，减少现金支付结算，现金支付同比减少</w:t>
      </w:r>
      <w:r>
        <w:rPr>
          <w:rFonts w:hint="eastAsia" w:ascii="仿宋_GB2312" w:hAnsi="仿宋" w:eastAsia="仿宋_GB2312"/>
          <w:sz w:val="32"/>
          <w:szCs w:val="32"/>
        </w:rPr>
        <w:t>742</w:t>
      </w:r>
      <w:r>
        <w:rPr>
          <w:rFonts w:ascii="仿宋_GB2312" w:hAnsi="仿宋" w:eastAsia="仿宋_GB2312"/>
          <w:sz w:val="32"/>
          <w:szCs w:val="32"/>
        </w:rPr>
        <w:t>万元，下降</w:t>
      </w:r>
      <w:r>
        <w:rPr>
          <w:rFonts w:hint="eastAsia" w:ascii="仿宋_GB2312" w:hAnsi="仿宋" w:eastAsia="仿宋_GB2312"/>
          <w:sz w:val="32"/>
          <w:szCs w:val="32"/>
        </w:rPr>
        <w:t>47</w:t>
      </w:r>
      <w:r>
        <w:rPr>
          <w:rFonts w:ascii="仿宋_GB2312" w:hAnsi="仿宋" w:eastAsia="仿宋_GB2312"/>
          <w:sz w:val="32"/>
          <w:szCs w:val="32"/>
        </w:rPr>
        <w:t>%。二是盘活存量资金。严格执行盘活存量资金的相关规定，收回部门结余资金5,767万元，统筹用于区级重点民生工程项目。三是全面落实减税降费政策。政策性减税降费</w:t>
      </w:r>
      <w:r>
        <w:rPr>
          <w:rFonts w:hint="eastAsia" w:ascii="仿宋_GB2312" w:hAnsi="仿宋" w:eastAsia="仿宋_GB2312"/>
          <w:sz w:val="32"/>
          <w:szCs w:val="32"/>
        </w:rPr>
        <w:t>10</w:t>
      </w:r>
      <w:r>
        <w:rPr>
          <w:rFonts w:ascii="仿宋_GB2312" w:hAnsi="仿宋" w:eastAsia="仿宋_GB2312"/>
          <w:sz w:val="32"/>
          <w:szCs w:val="32"/>
        </w:rPr>
        <w:t>,</w:t>
      </w:r>
      <w:r>
        <w:rPr>
          <w:rFonts w:hint="eastAsia" w:ascii="仿宋_GB2312" w:hAnsi="仿宋" w:eastAsia="仿宋_GB2312"/>
          <w:sz w:val="32"/>
          <w:szCs w:val="32"/>
        </w:rPr>
        <w:t>799</w:t>
      </w:r>
      <w:r>
        <w:rPr>
          <w:rFonts w:ascii="仿宋_GB2312" w:hAnsi="仿宋" w:eastAsia="仿宋_GB2312"/>
          <w:sz w:val="32"/>
          <w:szCs w:val="32"/>
        </w:rPr>
        <w:t>万元，切实减轻实体经济运行成本。四是强化财政评审。根据建设“节约型政府”工作部署，全面加强财政评审和政府采购管理力度，全年共评审项目36个，评审金额</w:t>
      </w:r>
      <w:r>
        <w:rPr>
          <w:rFonts w:hint="eastAsia" w:ascii="仿宋_GB2312" w:hAnsi="仿宋" w:eastAsia="仿宋_GB2312"/>
          <w:sz w:val="32"/>
          <w:szCs w:val="32"/>
        </w:rPr>
        <w:t>1</w:t>
      </w:r>
      <w:r>
        <w:rPr>
          <w:rFonts w:ascii="仿宋_GB2312" w:hAnsi="仿宋" w:eastAsia="仿宋_GB2312"/>
          <w:sz w:val="32"/>
          <w:szCs w:val="32"/>
        </w:rPr>
        <w:t>2,54</w:t>
      </w:r>
      <w:r>
        <w:rPr>
          <w:rFonts w:hint="eastAsia" w:ascii="仿宋_GB2312" w:hAnsi="仿宋" w:eastAsia="仿宋_GB2312"/>
          <w:sz w:val="32"/>
          <w:szCs w:val="32"/>
        </w:rPr>
        <w:t>2</w:t>
      </w:r>
      <w:r>
        <w:rPr>
          <w:rFonts w:ascii="仿宋_GB2312" w:hAnsi="仿宋" w:eastAsia="仿宋_GB2312"/>
          <w:sz w:val="32"/>
          <w:szCs w:val="32"/>
        </w:rPr>
        <w:t>万元，审减资金8,806万元，综合审减率12.14%；五是规范政府采购行为。政府采购预算11,00</w:t>
      </w:r>
      <w:r>
        <w:rPr>
          <w:rFonts w:hint="eastAsia" w:ascii="仿宋_GB2312" w:hAnsi="仿宋" w:eastAsia="仿宋_GB2312"/>
          <w:sz w:val="32"/>
          <w:szCs w:val="32"/>
        </w:rPr>
        <w:t>1</w:t>
      </w:r>
      <w:r>
        <w:rPr>
          <w:rFonts w:ascii="仿宋_GB2312" w:hAnsi="仿宋" w:eastAsia="仿宋_GB2312"/>
          <w:sz w:val="32"/>
          <w:szCs w:val="32"/>
        </w:rPr>
        <w:t>万元，实际采购金额10,055万元，节约资金94</w:t>
      </w:r>
      <w:r>
        <w:rPr>
          <w:rFonts w:hint="eastAsia" w:ascii="仿宋_GB2312" w:hAnsi="仿宋" w:eastAsia="仿宋_GB2312"/>
          <w:sz w:val="32"/>
          <w:szCs w:val="32"/>
        </w:rPr>
        <w:t>6</w:t>
      </w:r>
      <w:r>
        <w:rPr>
          <w:rFonts w:ascii="仿宋_GB2312" w:hAnsi="仿宋" w:eastAsia="仿宋_GB2312"/>
          <w:sz w:val="32"/>
          <w:szCs w:val="32"/>
        </w:rPr>
        <w:t>万元，实现财政资金节支增效。六是强化监督检查。开展减税降费政策措施实施效果检查、巩固深化惠民惠农财政补贴资金“一卡通”专项治理、严肃财经纪律和私设“小金库”、违规发放工资奖金津贴补贴、涉农保险、“山水林田湖”、“三供一业”分离移交工作专项检查等，确保财政资金安全高效运行。</w:t>
      </w:r>
    </w:p>
    <w:p>
      <w:pPr>
        <w:spacing w:line="353" w:lineRule="auto"/>
        <w:ind w:firstLine="643" w:firstLineChars="200"/>
        <w:rPr>
          <w:rFonts w:ascii="仿宋_GB2312" w:hAnsi="仿宋" w:eastAsia="仿宋_GB2312"/>
          <w:b/>
          <w:sz w:val="32"/>
          <w:szCs w:val="32"/>
        </w:rPr>
      </w:pPr>
      <w:r>
        <w:rPr>
          <w:rFonts w:hint="eastAsia" w:ascii="仿宋_GB2312" w:hAnsi="仿宋" w:eastAsia="仿宋_GB2312"/>
          <w:b/>
          <w:sz w:val="32"/>
          <w:szCs w:val="32"/>
        </w:rPr>
        <w:t>6.</w:t>
      </w:r>
      <w:r>
        <w:rPr>
          <w:rFonts w:ascii="仿宋_GB2312" w:hAnsi="仿宋" w:eastAsia="仿宋_GB2312"/>
          <w:b/>
          <w:sz w:val="32"/>
          <w:szCs w:val="32"/>
        </w:rPr>
        <w:t>稳步推进“三供一业”分离移交工作</w:t>
      </w:r>
    </w:p>
    <w:p>
      <w:pPr>
        <w:spacing w:line="353" w:lineRule="auto"/>
        <w:ind w:firstLine="640" w:firstLineChars="200"/>
        <w:rPr>
          <w:rFonts w:ascii="仿宋_GB2312" w:hAnsi="仿宋" w:eastAsia="仿宋_GB2312"/>
          <w:sz w:val="32"/>
          <w:szCs w:val="32"/>
        </w:rPr>
      </w:pPr>
      <w:r>
        <w:rPr>
          <w:rFonts w:ascii="仿宋_GB2312" w:hAnsi="仿宋" w:eastAsia="仿宋_GB2312"/>
          <w:sz w:val="32"/>
          <w:szCs w:val="32"/>
        </w:rPr>
        <w:t>西区作为全省“三供一业”分离移交工作试点，财政多措并举，稳步推进“三供一业”分离移交工作。目前，已累计拨付76,702万元，为全省国企“三供一业”分离移交试点工作做出积极贡献。</w:t>
      </w:r>
    </w:p>
    <w:p>
      <w:pPr>
        <w:spacing w:line="353" w:lineRule="auto"/>
        <w:ind w:firstLine="643" w:firstLineChars="200"/>
        <w:rPr>
          <w:rFonts w:ascii="仿宋_GB2312" w:hAnsi="仿宋" w:eastAsia="仿宋_GB2312"/>
          <w:b/>
          <w:sz w:val="32"/>
          <w:szCs w:val="32"/>
        </w:rPr>
      </w:pPr>
      <w:r>
        <w:rPr>
          <w:rFonts w:hint="eastAsia" w:ascii="仿宋_GB2312" w:hAnsi="仿宋" w:eastAsia="仿宋_GB2312"/>
          <w:b/>
          <w:sz w:val="32"/>
          <w:szCs w:val="32"/>
        </w:rPr>
        <w:t>7.全面推行政务公开，自觉接受各界监督</w:t>
      </w:r>
    </w:p>
    <w:p>
      <w:pPr>
        <w:spacing w:line="64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预算法》《中华人民共和国政府信息公开条例》，主动在“攀枝花西区公众信息网”上公开财政信息，涉及全区92个预算单位的“三公”经费预算明细、部门预算及总预算、工作动态等。二是以四川政府采购网为载体，及时将采购公告、采购文件、中标结果、采购合同等信息进行公布，促进政府采购公开、透明、阳光、高效，2019年在四川政府采购网公开政府采购信息152条。三是紧紧围绕全区中心工作，积极稳妥地推进政府信息公开工作，充分发挥财政信息对人民群众生产、生活和经济社会活动的积极作用。2019年共公开信息158条。</w:t>
      </w:r>
    </w:p>
    <w:p>
      <w:pPr>
        <w:pStyle w:val="3"/>
        <w:ind w:firstLine="640" w:firstLineChars="200"/>
        <w:rPr>
          <w:rStyle w:val="27"/>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0"/>
      <w:bookmarkEnd w:id="21"/>
    </w:p>
    <w:p>
      <w:pPr>
        <w:spacing w:line="640" w:lineRule="exact"/>
        <w:ind w:firstLine="640" w:firstLineChars="200"/>
        <w:rPr>
          <w:rFonts w:ascii="仿宋_GB2312" w:hAnsi="仿宋" w:eastAsia="仿宋_GB2312"/>
          <w:sz w:val="32"/>
          <w:szCs w:val="32"/>
        </w:rPr>
      </w:pPr>
      <w:bookmarkStart w:id="22" w:name="_Toc15396602"/>
      <w:bookmarkStart w:id="23" w:name="_Toc15377204"/>
      <w:r>
        <w:rPr>
          <w:rFonts w:hint="eastAsia" w:ascii="仿宋_GB2312" w:hAnsi="仿宋" w:eastAsia="仿宋_GB2312"/>
          <w:sz w:val="32"/>
          <w:szCs w:val="32"/>
        </w:rPr>
        <w:t>攀枝花市西区财政局下属二级单位3个，其中行政单位0个，参照公务员法管理的事业单位</w:t>
      </w:r>
      <w:r>
        <w:rPr>
          <w:rFonts w:hint="eastAsia" w:ascii="仿宋_GB2312" w:hAnsi="仿宋" w:eastAsia="仿宋_GB2312"/>
          <w:bCs/>
          <w:sz w:val="32"/>
          <w:szCs w:val="32"/>
        </w:rPr>
        <w:t>2</w:t>
      </w:r>
      <w:r>
        <w:rPr>
          <w:rFonts w:hint="eastAsia" w:ascii="仿宋_GB2312" w:hAnsi="仿宋" w:eastAsia="仿宋_GB2312"/>
          <w:sz w:val="32"/>
          <w:szCs w:val="32"/>
        </w:rPr>
        <w:t>个，其他事业单位1个。</w:t>
      </w:r>
    </w:p>
    <w:p>
      <w:pPr>
        <w:pStyle w:val="5"/>
        <w:adjustRightInd w:val="0"/>
        <w:snapToGrid w:val="0"/>
        <w:spacing w:beforeLines="0" w:line="640" w:lineRule="exact"/>
        <w:ind w:firstLine="672" w:firstLineChars="210"/>
        <w:rPr>
          <w:rFonts w:hAnsi="仿宋"/>
          <w:color w:val="000000"/>
          <w:sz w:val="32"/>
          <w:szCs w:val="32"/>
        </w:rPr>
      </w:pPr>
      <w:r>
        <w:rPr>
          <w:rFonts w:hint="eastAsia" w:hAnsi="仿宋"/>
          <w:color w:val="000000"/>
          <w:sz w:val="32"/>
          <w:szCs w:val="32"/>
        </w:rPr>
        <w:t>纳入</w:t>
      </w:r>
      <w:r>
        <w:rPr>
          <w:rFonts w:hint="eastAsia" w:hAnsi="仿宋"/>
          <w:kern w:val="2"/>
          <w:sz w:val="32"/>
          <w:szCs w:val="32"/>
        </w:rPr>
        <w:t>攀枝花市西区财政局</w:t>
      </w:r>
      <w:r>
        <w:rPr>
          <w:rFonts w:hint="eastAsia" w:hAnsi="仿宋"/>
          <w:color w:val="000000"/>
          <w:sz w:val="32"/>
          <w:szCs w:val="32"/>
        </w:rPr>
        <w:t>2019年度部门决算编制范围的二级预算单位包括：</w:t>
      </w:r>
    </w:p>
    <w:p>
      <w:pPr>
        <w:pStyle w:val="5"/>
        <w:numPr>
          <w:ilvl w:val="0"/>
          <w:numId w:val="1"/>
        </w:numPr>
        <w:adjustRightInd w:val="0"/>
        <w:snapToGrid w:val="0"/>
        <w:spacing w:beforeLines="0" w:line="640" w:lineRule="exact"/>
        <w:outlineLvl w:val="2"/>
        <w:rPr>
          <w:rFonts w:hAnsi="仿宋"/>
          <w:color w:val="000000"/>
          <w:sz w:val="32"/>
          <w:szCs w:val="32"/>
        </w:rPr>
      </w:pPr>
      <w:bookmarkStart w:id="24" w:name="_Toc15377433"/>
      <w:bookmarkStart w:id="25" w:name="_Toc15377202"/>
      <w:bookmarkStart w:id="26" w:name="_Toc15306276"/>
      <w:bookmarkStart w:id="27" w:name="_Toc15378449"/>
      <w:r>
        <w:rPr>
          <w:rFonts w:hint="eastAsia" w:hAnsi="仿宋"/>
          <w:color w:val="000000"/>
          <w:sz w:val="32"/>
          <w:szCs w:val="32"/>
        </w:rPr>
        <w:t>攀枝花市西区财政</w:t>
      </w:r>
      <w:bookmarkEnd w:id="24"/>
      <w:bookmarkEnd w:id="25"/>
      <w:bookmarkEnd w:id="26"/>
      <w:bookmarkEnd w:id="27"/>
      <w:r>
        <w:rPr>
          <w:rFonts w:hint="eastAsia" w:hAnsi="仿宋"/>
          <w:color w:val="000000"/>
          <w:sz w:val="32"/>
          <w:szCs w:val="32"/>
        </w:rPr>
        <w:t>投资评审中心</w:t>
      </w:r>
    </w:p>
    <w:p>
      <w:pPr>
        <w:pStyle w:val="5"/>
        <w:adjustRightInd w:val="0"/>
        <w:snapToGrid w:val="0"/>
        <w:spacing w:beforeLines="0" w:line="560" w:lineRule="exact"/>
        <w:outlineLvl w:val="2"/>
        <w:rPr>
          <w:rFonts w:hAnsi="仿宋"/>
          <w:color w:val="000000"/>
          <w:sz w:val="32"/>
          <w:szCs w:val="32"/>
        </w:rPr>
      </w:pPr>
    </w:p>
    <w:p>
      <w:pPr>
        <w:pStyle w:val="2"/>
        <w:ind w:right="440"/>
        <w:jc w:val="right"/>
        <w:rPr>
          <w:rStyle w:val="26"/>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2019年度部门决算情况说明</w:t>
      </w:r>
      <w:bookmarkEnd w:id="22"/>
      <w:bookmarkEnd w:id="23"/>
    </w:p>
    <w:p/>
    <w:p>
      <w:pPr>
        <w:pStyle w:val="25"/>
        <w:numPr>
          <w:ilvl w:val="0"/>
          <w:numId w:val="2"/>
        </w:numPr>
        <w:spacing w:line="600" w:lineRule="exact"/>
        <w:ind w:firstLineChars="0"/>
        <w:outlineLvl w:val="1"/>
        <w:rPr>
          <w:rStyle w:val="27"/>
          <w:rFonts w:ascii="黑体" w:hAnsi="黑体" w:eastAsia="黑体"/>
          <w:b w:val="0"/>
        </w:rPr>
      </w:pPr>
      <w:bookmarkStart w:id="28" w:name="_Toc15377205"/>
      <w:bookmarkStart w:id="29" w:name="_Toc15396603"/>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8"/>
      <w:bookmarkEnd w:id="29"/>
    </w:p>
    <w:p>
      <w:pPr>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2019年度收、支总计1370.56万元。与2018年相比，收、支总计各增加539.00万元，增长65%。主要变动原因是项目支出经费增加。</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w:t>
      </w:r>
    </w:p>
    <w:p>
      <w:pPr>
        <w:spacing w:line="600" w:lineRule="exact"/>
        <w:ind w:firstLine="420" w:firstLineChars="200"/>
        <w:rPr>
          <w:rFonts w:ascii="仿宋" w:hAnsi="仿宋" w:eastAsia="仿宋"/>
          <w:color w:val="000000" w:themeColor="text1"/>
          <w:sz w:val="32"/>
          <w:szCs w:val="32"/>
          <w14:textFill>
            <w14:solidFill>
              <w14:schemeClr w14:val="tx1"/>
            </w14:solidFill>
          </w14:textFill>
        </w:rPr>
      </w:pPr>
      <w:r>
        <w:drawing>
          <wp:anchor distT="0" distB="0" distL="114935" distR="114935" simplePos="0" relativeHeight="251659264" behindDoc="1" locked="0" layoutInCell="1" allowOverlap="1">
            <wp:simplePos x="0" y="0"/>
            <wp:positionH relativeFrom="column">
              <wp:posOffset>381000</wp:posOffset>
            </wp:positionH>
            <wp:positionV relativeFrom="paragraph">
              <wp:posOffset>38100</wp:posOffset>
            </wp:positionV>
            <wp:extent cx="4570095" cy="2258695"/>
            <wp:effectExtent l="0" t="0" r="1905" b="0"/>
            <wp:wrapTight wrapText="bothSides">
              <wp:wrapPolygon>
                <wp:start x="0" y="0"/>
                <wp:lineTo x="0" y="21424"/>
                <wp:lineTo x="21537" y="21424"/>
                <wp:lineTo x="21537"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70095" cy="2258695"/>
                    </a:xfrm>
                    <a:prstGeom prst="rect">
                      <a:avLst/>
                    </a:prstGeom>
                    <a:noFill/>
                    <a:ln w="9525">
                      <a:noFill/>
                    </a:ln>
                  </pic:spPr>
                </pic:pic>
              </a:graphicData>
            </a:graphic>
          </wp:anchor>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pStyle w:val="25"/>
        <w:numPr>
          <w:ilvl w:val="0"/>
          <w:numId w:val="2"/>
        </w:numPr>
        <w:spacing w:line="600" w:lineRule="exact"/>
        <w:ind w:firstLineChars="0"/>
        <w:outlineLvl w:val="1"/>
        <w:rPr>
          <w:rStyle w:val="27"/>
          <w:rFonts w:ascii="黑体" w:hAnsi="黑体" w:eastAsia="黑体"/>
          <w:b w:val="0"/>
        </w:rPr>
      </w:pPr>
      <w:bookmarkStart w:id="30" w:name="_Toc15377206"/>
      <w:bookmarkStart w:id="31" w:name="_Toc15396604"/>
      <w:r>
        <w:rPr>
          <w:rFonts w:hint="eastAsia" w:ascii="黑体" w:hAnsi="黑体" w:eastAsia="黑体"/>
          <w:color w:val="000000"/>
          <w:sz w:val="32"/>
          <w:szCs w:val="32"/>
        </w:rPr>
        <w:t>收</w:t>
      </w:r>
      <w:r>
        <w:rPr>
          <w:rStyle w:val="27"/>
          <w:rFonts w:hint="eastAsia" w:ascii="黑体" w:hAnsi="黑体" w:eastAsia="黑体"/>
          <w:b w:val="0"/>
        </w:rPr>
        <w:t>入决算情况说明</w:t>
      </w:r>
      <w:bookmarkEnd w:id="30"/>
      <w:bookmarkEnd w:id="31"/>
    </w:p>
    <w:p>
      <w:pPr>
        <w:spacing w:line="600" w:lineRule="exact"/>
        <w:ind w:firstLine="640" w:firstLineChars="200"/>
        <w:outlineLvl w:val="1"/>
        <w:rPr>
          <w:rFonts w:hint="eastAsia" w:ascii="仿宋_GB2312" w:hAnsi="仿宋" w:eastAsia="仿宋_GB2312"/>
          <w:color w:val="000000"/>
          <w:sz w:val="32"/>
          <w:szCs w:val="32"/>
        </w:rPr>
      </w:pPr>
      <w:r>
        <w:rPr>
          <w:rFonts w:hint="eastAsia" w:ascii="仿宋_GB2312" w:hAnsi="仿宋" w:eastAsia="仿宋_GB2312"/>
          <w:color w:val="000000"/>
          <w:sz w:val="32"/>
          <w:szCs w:val="32"/>
        </w:rPr>
        <w:t>2019年本年收入合计1256.91万元，其中：一般公共预算财政拨款收入541.03万元，占43%；政府性基金预算财政拨款收入715.73万元，占57%；其他收入0.15万元，占0%。</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w:t>
      </w:r>
    </w:p>
    <w:p>
      <w:pPr>
        <w:spacing w:line="600" w:lineRule="exact"/>
        <w:ind w:firstLine="420" w:firstLineChars="200"/>
        <w:rPr>
          <w:rFonts w:ascii="仿宋_GB2312" w:eastAsia="仿宋_GB2312"/>
          <w:color w:val="FF0000"/>
          <w:sz w:val="32"/>
          <w:szCs w:val="32"/>
        </w:rPr>
      </w:pPr>
      <w:r>
        <w:drawing>
          <wp:anchor distT="0" distB="0" distL="114935" distR="114935" simplePos="0" relativeHeight="251660288" behindDoc="1" locked="0" layoutInCell="1" allowOverlap="1">
            <wp:simplePos x="0" y="0"/>
            <wp:positionH relativeFrom="column">
              <wp:posOffset>396240</wp:posOffset>
            </wp:positionH>
            <wp:positionV relativeFrom="paragraph">
              <wp:posOffset>45720</wp:posOffset>
            </wp:positionV>
            <wp:extent cx="4529455" cy="2234565"/>
            <wp:effectExtent l="0" t="0" r="12065" b="5715"/>
            <wp:wrapTight wrapText="bothSides">
              <wp:wrapPolygon>
                <wp:start x="0" y="0"/>
                <wp:lineTo x="0" y="21508"/>
                <wp:lineTo x="21512" y="21508"/>
                <wp:lineTo x="21512"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29455" cy="2234565"/>
                    </a:xfrm>
                    <a:prstGeom prst="rect">
                      <a:avLst/>
                    </a:prstGeom>
                    <a:noFill/>
                    <a:ln w="9525">
                      <a:noFill/>
                    </a:ln>
                  </pic:spPr>
                </pic:pic>
              </a:graphicData>
            </a:graphic>
          </wp:anchor>
        </w:drawing>
      </w:r>
    </w:p>
    <w:p>
      <w:pPr>
        <w:pStyle w:val="25"/>
        <w:numPr>
          <w:ilvl w:val="0"/>
          <w:numId w:val="2"/>
        </w:numPr>
        <w:spacing w:line="600" w:lineRule="exact"/>
        <w:ind w:firstLineChars="0"/>
        <w:outlineLvl w:val="1"/>
        <w:rPr>
          <w:rStyle w:val="27"/>
          <w:rFonts w:ascii="黑体" w:hAnsi="黑体" w:eastAsia="黑体"/>
          <w:b w:val="0"/>
        </w:rPr>
      </w:pPr>
      <w:bookmarkStart w:id="32" w:name="_Toc15396605"/>
      <w:bookmarkStart w:id="33" w:name="_Toc15377207"/>
      <w:r>
        <w:rPr>
          <w:rFonts w:hint="eastAsia" w:ascii="黑体" w:hAnsi="黑体" w:eastAsia="黑体"/>
          <w:color w:val="000000"/>
          <w:sz w:val="32"/>
          <w:szCs w:val="32"/>
        </w:rPr>
        <w:t>支</w:t>
      </w:r>
      <w:r>
        <w:rPr>
          <w:rStyle w:val="27"/>
          <w:rFonts w:hint="eastAsia" w:ascii="黑体" w:hAnsi="黑体" w:eastAsia="黑体"/>
          <w:b w:val="0"/>
        </w:rPr>
        <w:t>出决算情况说明</w:t>
      </w:r>
      <w:bookmarkEnd w:id="32"/>
      <w:bookmarkEnd w:id="33"/>
    </w:p>
    <w:p>
      <w:pPr>
        <w:spacing w:line="600" w:lineRule="exact"/>
        <w:ind w:firstLine="640" w:firstLineChars="200"/>
        <w:outlineLvl w:val="1"/>
        <w:rPr>
          <w:rFonts w:hint="eastAsia" w:ascii="仿宋_GB2312" w:hAnsi="仿宋" w:eastAsia="仿宋_GB2312"/>
          <w:color w:val="000000"/>
          <w:sz w:val="32"/>
          <w:szCs w:val="32"/>
        </w:rPr>
      </w:pPr>
      <w:r>
        <w:rPr>
          <w:rFonts w:hint="eastAsia" w:ascii="仿宋_GB2312" w:hAnsi="仿宋" w:eastAsia="仿宋_GB2312"/>
          <w:color w:val="000000"/>
          <w:sz w:val="32"/>
          <w:szCs w:val="32"/>
        </w:rPr>
        <w:t>2019年本年支出合计823.30万元，其中：基本支出542.58万元，占66%；项目支出280.72万元，占34%。</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420" w:firstLineChars="200"/>
        <w:rPr>
          <w:rFonts w:ascii="仿宋_GB2312" w:eastAsia="仿宋_GB2312"/>
          <w:color w:val="FF0000"/>
          <w:sz w:val="32"/>
          <w:szCs w:val="32"/>
        </w:rPr>
      </w:pPr>
      <w:r>
        <w:drawing>
          <wp:anchor distT="0" distB="0" distL="114935" distR="114935" simplePos="0" relativeHeight="251661312" behindDoc="1" locked="0" layoutInCell="1" allowOverlap="1">
            <wp:simplePos x="0" y="0"/>
            <wp:positionH relativeFrom="column">
              <wp:posOffset>426720</wp:posOffset>
            </wp:positionH>
            <wp:positionV relativeFrom="paragraph">
              <wp:posOffset>60960</wp:posOffset>
            </wp:positionV>
            <wp:extent cx="4510405" cy="2193925"/>
            <wp:effectExtent l="0" t="0" r="635" b="0"/>
            <wp:wrapTight wrapText="bothSides">
              <wp:wrapPolygon>
                <wp:start x="0" y="0"/>
                <wp:lineTo x="0" y="21456"/>
                <wp:lineTo x="21530" y="21456"/>
                <wp:lineTo x="21530"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10405" cy="2193925"/>
                    </a:xfrm>
                    <a:prstGeom prst="rect">
                      <a:avLst/>
                    </a:prstGeom>
                    <a:noFill/>
                    <a:ln w="9525">
                      <a:noFill/>
                    </a:ln>
                  </pic:spPr>
                </pic:pic>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7"/>
          <w:rFonts w:ascii="黑体" w:hAnsi="黑体" w:eastAsia="黑体"/>
          <w:b w:val="0"/>
        </w:rPr>
      </w:pPr>
      <w:bookmarkStart w:id="34" w:name="_Toc15396606"/>
      <w:bookmarkStart w:id="35" w:name="_Toc15377208"/>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34"/>
      <w:bookmarkEnd w:id="35"/>
    </w:p>
    <w:p>
      <w:pPr>
        <w:spacing w:line="60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rPr>
        <w:t>2019年财政拨款收、支总计1354.17万元。与2018年相比，财政拨款收、支总计各增加539.98万元，增长66%。主要变动原因是项目支出经费增加。</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w:t>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r>
        <w:drawing>
          <wp:anchor distT="0" distB="0" distL="114935" distR="114935" simplePos="0" relativeHeight="251662336" behindDoc="1" locked="0" layoutInCell="1" allowOverlap="1">
            <wp:simplePos x="0" y="0"/>
            <wp:positionH relativeFrom="column">
              <wp:posOffset>406400</wp:posOffset>
            </wp:positionH>
            <wp:positionV relativeFrom="paragraph">
              <wp:posOffset>68580</wp:posOffset>
            </wp:positionV>
            <wp:extent cx="4487545" cy="2129155"/>
            <wp:effectExtent l="0" t="0" r="38735" b="4445"/>
            <wp:wrapTight wrapText="bothSides">
              <wp:wrapPolygon>
                <wp:start x="0" y="0"/>
                <wp:lineTo x="0" y="21490"/>
                <wp:lineTo x="21493" y="21490"/>
                <wp:lineTo x="21493"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487545" cy="2129155"/>
                    </a:xfrm>
                    <a:prstGeom prst="rect">
                      <a:avLst/>
                    </a:prstGeom>
                    <a:noFill/>
                    <a:ln w="9525">
                      <a:noFill/>
                    </a:ln>
                  </pic:spPr>
                </pic:pic>
              </a:graphicData>
            </a:graphic>
          </wp:anchor>
        </w:drawing>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7"/>
          <w:rFonts w:ascii="黑体" w:hAnsi="黑体" w:eastAsia="黑体"/>
          <w:b w:val="0"/>
        </w:rPr>
      </w:pPr>
      <w:bookmarkStart w:id="36" w:name="_Toc15396607"/>
      <w:bookmarkStart w:id="37"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36"/>
      <w:bookmarkEnd w:id="37"/>
    </w:p>
    <w:p>
      <w:pPr>
        <w:spacing w:line="600" w:lineRule="exact"/>
        <w:ind w:firstLine="640"/>
        <w:outlineLvl w:val="2"/>
        <w:rPr>
          <w:rFonts w:ascii="楷体_GB2312" w:hAnsi="仿宋" w:eastAsia="楷体_GB2312"/>
          <w:color w:val="000000"/>
          <w:sz w:val="32"/>
          <w:szCs w:val="32"/>
        </w:rPr>
      </w:pPr>
      <w:bookmarkStart w:id="38" w:name="_Toc15377210"/>
      <w:r>
        <w:rPr>
          <w:rFonts w:hint="eastAsia" w:ascii="楷体_GB2312" w:hAnsi="仿宋" w:eastAsia="楷体_GB2312"/>
          <w:color w:val="000000"/>
          <w:sz w:val="32"/>
          <w:szCs w:val="32"/>
        </w:rPr>
        <w:t>（一）一般公共预算财政拨款支出决算总体情况</w:t>
      </w:r>
      <w:bookmarkEnd w:id="38"/>
    </w:p>
    <w:p>
      <w:pPr>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2019年一般公共预算财政拨款支出618.41万元，占本年支出合计的75%。与2018年相比，一般公共预算财政拨款减少57.25万元，下降8%。主要变动原因是项目支出经费减少。</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w:t>
      </w:r>
    </w:p>
    <w:p>
      <w:pPr>
        <w:spacing w:line="600" w:lineRule="exact"/>
        <w:ind w:firstLine="640"/>
        <w:outlineLvl w:val="2"/>
        <w:rPr>
          <w:rFonts w:ascii="楷体_GB2312" w:hAnsi="仿宋" w:eastAsia="楷体_GB2312"/>
          <w:color w:val="000000"/>
          <w:sz w:val="32"/>
          <w:szCs w:val="32"/>
        </w:rPr>
      </w:pPr>
      <w:r>
        <w:rPr>
          <w:rFonts w:ascii="楷体_GB2312" w:hAnsi="仿宋" w:eastAsia="楷体_GB2312"/>
          <w:color w:val="000000"/>
          <w:sz w:val="32"/>
          <w:szCs w:val="32"/>
        </w:rPr>
        <w:drawing>
          <wp:anchor distT="0" distB="0" distL="114935" distR="114935" simplePos="0" relativeHeight="251663360" behindDoc="1" locked="0" layoutInCell="1" allowOverlap="1">
            <wp:simplePos x="0" y="0"/>
            <wp:positionH relativeFrom="column">
              <wp:posOffset>304800</wp:posOffset>
            </wp:positionH>
            <wp:positionV relativeFrom="paragraph">
              <wp:posOffset>45720</wp:posOffset>
            </wp:positionV>
            <wp:extent cx="4901565" cy="2207260"/>
            <wp:effectExtent l="0" t="0" r="5715" b="2540"/>
            <wp:wrapTight wrapText="bothSides">
              <wp:wrapPolygon>
                <wp:start x="0" y="0"/>
                <wp:lineTo x="0" y="21476"/>
                <wp:lineTo x="21558" y="21476"/>
                <wp:lineTo x="21558"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901565" cy="2207260"/>
                    </a:xfrm>
                    <a:prstGeom prst="rect">
                      <a:avLst/>
                    </a:prstGeom>
                    <a:noFill/>
                    <a:ln w="9525">
                      <a:noFill/>
                    </a:ln>
                  </pic:spPr>
                </pic:pic>
              </a:graphicData>
            </a:graphic>
          </wp:anchor>
        </w:drawing>
      </w:r>
      <w:bookmarkStart w:id="39" w:name="_Toc15377211"/>
      <w:r>
        <w:rPr>
          <w:rFonts w:hint="eastAsia" w:ascii="楷体_GB2312" w:hAnsi="仿宋" w:eastAsia="楷体_GB2312"/>
          <w:color w:val="000000"/>
          <w:sz w:val="32"/>
          <w:szCs w:val="32"/>
        </w:rPr>
        <w:t>（二）一般公共预算财政拨款支出决算结构情况</w:t>
      </w:r>
      <w:bookmarkEnd w:id="39"/>
    </w:p>
    <w:p>
      <w:pPr>
        <w:spacing w:line="60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sz w:val="32"/>
          <w:szCs w:val="32"/>
        </w:rPr>
        <w:t>2019年一般公共预算财</w:t>
      </w:r>
      <w:r>
        <w:rPr>
          <w:rFonts w:hint="eastAsia" w:ascii="仿宋_GB2312" w:hAnsi="仿宋" w:eastAsia="仿宋_GB2312"/>
          <w:color w:val="000000" w:themeColor="text1"/>
          <w:sz w:val="32"/>
          <w:szCs w:val="32"/>
          <w14:textFill>
            <w14:solidFill>
              <w14:schemeClr w14:val="tx1"/>
            </w14:solidFill>
          </w14:textFill>
        </w:rPr>
        <w:t>政拨款支出</w:t>
      </w:r>
      <w:r>
        <w:rPr>
          <w:rFonts w:hint="eastAsia" w:ascii="仿宋_GB2312" w:hAnsi="仿宋" w:eastAsia="仿宋_GB2312"/>
          <w:color w:val="000000"/>
          <w:sz w:val="32"/>
          <w:szCs w:val="32"/>
        </w:rPr>
        <w:t>618.41</w:t>
      </w:r>
      <w:r>
        <w:rPr>
          <w:rFonts w:hint="eastAsia" w:ascii="仿宋_GB2312" w:hAnsi="仿宋" w:eastAsia="仿宋_GB2312"/>
          <w:color w:val="000000" w:themeColor="text1"/>
          <w:sz w:val="32"/>
          <w:szCs w:val="32"/>
          <w14:textFill>
            <w14:solidFill>
              <w14:schemeClr w14:val="tx1"/>
            </w14:solidFill>
          </w14:textFill>
        </w:rPr>
        <w:t>万元，主要用于以下方面:</w:t>
      </w:r>
      <w:r>
        <w:rPr>
          <w:rFonts w:hint="eastAsia" w:ascii="仿宋_GB2312" w:hAnsi="仿宋" w:eastAsia="仿宋_GB2312"/>
          <w:b/>
          <w:color w:val="000000" w:themeColor="text1"/>
          <w:sz w:val="32"/>
          <w:szCs w:val="32"/>
          <w14:textFill>
            <w14:solidFill>
              <w14:schemeClr w14:val="tx1"/>
            </w14:solidFill>
          </w14:textFill>
        </w:rPr>
        <w:t>一般公共服务（类）</w:t>
      </w:r>
      <w:r>
        <w:rPr>
          <w:rFonts w:hint="eastAsia" w:ascii="仿宋_GB2312" w:hAnsi="仿宋" w:eastAsia="仿宋_GB2312"/>
          <w:color w:val="000000" w:themeColor="text1"/>
          <w:sz w:val="32"/>
          <w:szCs w:val="32"/>
          <w14:textFill>
            <w14:solidFill>
              <w14:schemeClr w14:val="tx1"/>
            </w14:solidFill>
          </w14:textFill>
        </w:rPr>
        <w:t>支出388.10万元，占63%；</w:t>
      </w:r>
      <w:r>
        <w:rPr>
          <w:rFonts w:hint="eastAsia" w:ascii="仿宋_GB2312" w:hAnsi="仿宋" w:eastAsia="仿宋_GB2312"/>
          <w:b/>
          <w:color w:val="000000" w:themeColor="text1"/>
          <w:sz w:val="32"/>
          <w:szCs w:val="32"/>
          <w14:textFill>
            <w14:solidFill>
              <w14:schemeClr w14:val="tx1"/>
            </w14:solidFill>
          </w14:textFill>
        </w:rPr>
        <w:t>社会保障和就业（类）</w:t>
      </w:r>
      <w:r>
        <w:rPr>
          <w:rFonts w:hint="eastAsia" w:ascii="仿宋_GB2312" w:hAnsi="仿宋" w:eastAsia="仿宋_GB2312"/>
          <w:color w:val="000000" w:themeColor="text1"/>
          <w:sz w:val="32"/>
          <w:szCs w:val="32"/>
          <w14:textFill>
            <w14:solidFill>
              <w14:schemeClr w14:val="tx1"/>
            </w14:solidFill>
          </w14:textFill>
        </w:rPr>
        <w:t>支出173.44万元，占28%；</w:t>
      </w:r>
      <w:r>
        <w:rPr>
          <w:rFonts w:hint="eastAsia" w:ascii="仿宋_GB2312" w:hAnsi="仿宋" w:eastAsia="仿宋_GB2312"/>
          <w:b/>
          <w:bCs/>
          <w:color w:val="000000" w:themeColor="text1"/>
          <w:sz w:val="32"/>
          <w:szCs w:val="32"/>
          <w14:textFill>
            <w14:solidFill>
              <w14:schemeClr w14:val="tx1"/>
            </w14:solidFill>
          </w14:textFill>
        </w:rPr>
        <w:t>卫生健康支出</w:t>
      </w:r>
      <w:r>
        <w:rPr>
          <w:rFonts w:hint="eastAsia" w:ascii="仿宋_GB2312" w:hAnsi="仿宋" w:eastAsia="仿宋_GB2312"/>
          <w:color w:val="000000" w:themeColor="text1"/>
          <w:sz w:val="32"/>
          <w:szCs w:val="32"/>
          <w14:textFill>
            <w14:solidFill>
              <w14:schemeClr w14:val="tx1"/>
            </w14:solidFill>
          </w14:textFill>
        </w:rPr>
        <w:t>22.81万元，占4%；</w:t>
      </w:r>
      <w:r>
        <w:rPr>
          <w:rFonts w:hint="eastAsia" w:ascii="仿宋_GB2312" w:hAnsi="仿宋" w:eastAsia="仿宋_GB2312"/>
          <w:b/>
          <w:bCs/>
          <w:color w:val="000000" w:themeColor="text1"/>
          <w:sz w:val="32"/>
          <w:szCs w:val="32"/>
          <w14:textFill>
            <w14:solidFill>
              <w14:schemeClr w14:val="tx1"/>
            </w14:solidFill>
          </w14:textFill>
        </w:rPr>
        <w:t>城乡社区支出</w:t>
      </w:r>
      <w:r>
        <w:rPr>
          <w:rFonts w:hint="eastAsia" w:ascii="仿宋_GB2312" w:hAnsi="仿宋" w:eastAsia="仿宋_GB2312"/>
          <w:color w:val="000000" w:themeColor="text1"/>
          <w:sz w:val="32"/>
          <w:szCs w:val="32"/>
          <w14:textFill>
            <w14:solidFill>
              <w14:schemeClr w14:val="tx1"/>
            </w14:solidFill>
          </w14:textFill>
        </w:rPr>
        <w:t>1.69万元，占0%；</w:t>
      </w:r>
      <w:r>
        <w:rPr>
          <w:rFonts w:hint="eastAsia" w:ascii="仿宋_GB2312" w:hAnsi="仿宋" w:eastAsia="仿宋_GB2312"/>
          <w:b/>
          <w:bCs/>
          <w:color w:val="000000" w:themeColor="text1"/>
          <w:sz w:val="32"/>
          <w:szCs w:val="32"/>
          <w14:textFill>
            <w14:solidFill>
              <w14:schemeClr w14:val="tx1"/>
            </w14:solidFill>
          </w14:textFill>
        </w:rPr>
        <w:t>住房保障支出</w:t>
      </w:r>
      <w:r>
        <w:rPr>
          <w:rFonts w:hint="eastAsia" w:ascii="仿宋_GB2312" w:hAnsi="仿宋" w:eastAsia="仿宋_GB2312"/>
          <w:color w:val="000000" w:themeColor="text1"/>
          <w:sz w:val="32"/>
          <w:szCs w:val="32"/>
          <w14:textFill>
            <w14:solidFill>
              <w14:schemeClr w14:val="tx1"/>
            </w14:solidFill>
          </w14:textFill>
        </w:rPr>
        <w:t>32.37万元，占5%。</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spacing w:line="600" w:lineRule="exact"/>
        <w:ind w:firstLine="420" w:firstLineChars="200"/>
        <w:outlineLvl w:val="2"/>
        <w:rPr>
          <w:rFonts w:ascii="仿宋" w:hAnsi="仿宋" w:eastAsia="仿宋"/>
          <w:b/>
          <w:color w:val="000000"/>
          <w:sz w:val="32"/>
          <w:szCs w:val="32"/>
        </w:rPr>
      </w:pPr>
      <w:bookmarkStart w:id="40" w:name="_Toc15377212"/>
      <w:r>
        <w:drawing>
          <wp:anchor distT="0" distB="0" distL="114935" distR="114935" simplePos="0" relativeHeight="251664384" behindDoc="1" locked="0" layoutInCell="1" allowOverlap="1">
            <wp:simplePos x="0" y="0"/>
            <wp:positionH relativeFrom="column">
              <wp:posOffset>433705</wp:posOffset>
            </wp:positionH>
            <wp:positionV relativeFrom="paragraph">
              <wp:posOffset>61595</wp:posOffset>
            </wp:positionV>
            <wp:extent cx="4475480" cy="2199005"/>
            <wp:effectExtent l="0" t="0" r="5080" b="26035"/>
            <wp:wrapTight wrapText="bothSides">
              <wp:wrapPolygon>
                <wp:start x="0" y="0"/>
                <wp:lineTo x="0" y="21407"/>
                <wp:lineTo x="21551" y="21407"/>
                <wp:lineTo x="21551"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475480" cy="2199005"/>
                    </a:xfrm>
                    <a:prstGeom prst="rect">
                      <a:avLst/>
                    </a:prstGeom>
                    <a:noFill/>
                    <a:ln w="9525">
                      <a:noFill/>
                    </a:ln>
                  </pic:spPr>
                </pic:pic>
              </a:graphicData>
            </a:graphic>
          </wp:anchor>
        </w:drawing>
      </w:r>
    </w:p>
    <w:p>
      <w:pPr>
        <w:spacing w:line="600" w:lineRule="exact"/>
        <w:ind w:firstLine="643" w:firstLineChars="200"/>
        <w:outlineLvl w:val="2"/>
        <w:rPr>
          <w:rFonts w:ascii="仿宋" w:hAnsi="仿宋" w:eastAsia="仿宋"/>
          <w:b/>
          <w:color w:val="000000"/>
          <w:sz w:val="32"/>
          <w:szCs w:val="32"/>
        </w:rPr>
      </w:pPr>
    </w:p>
    <w:p>
      <w:pPr>
        <w:spacing w:line="600" w:lineRule="exact"/>
        <w:ind w:firstLine="640"/>
        <w:outlineLvl w:val="2"/>
        <w:rPr>
          <w:rFonts w:ascii="楷体_GB2312" w:hAnsi="仿宋" w:eastAsia="楷体_GB2312"/>
          <w:color w:val="000000"/>
          <w:sz w:val="32"/>
          <w:szCs w:val="32"/>
        </w:rPr>
      </w:pPr>
      <w:r>
        <w:rPr>
          <w:rFonts w:hint="eastAsia" w:ascii="楷体_GB2312" w:hAnsi="仿宋" w:eastAsia="楷体_GB2312"/>
          <w:color w:val="000000"/>
          <w:sz w:val="32"/>
          <w:szCs w:val="32"/>
        </w:rPr>
        <w:t>（三）一般公共预算财政拨款支出决算具体情况</w:t>
      </w:r>
      <w:bookmarkEnd w:id="40"/>
    </w:p>
    <w:p>
      <w:pPr>
        <w:spacing w:line="600" w:lineRule="exact"/>
        <w:ind w:firstLine="643" w:firstLineChars="200"/>
        <w:outlineLvl w:val="2"/>
        <w:rPr>
          <w:rFonts w:hint="eastAsia" w:ascii="仿宋_GB2312" w:hAnsi="仿宋" w:eastAsia="仿宋_GB2312"/>
          <w:color w:val="FF0000"/>
          <w:sz w:val="32"/>
          <w:szCs w:val="32"/>
        </w:rPr>
      </w:pPr>
      <w:bookmarkStart w:id="41" w:name="_Toc15377444"/>
      <w:bookmarkStart w:id="42" w:name="_Toc15378460"/>
      <w:bookmarkStart w:id="43" w:name="_Toc15377213"/>
      <w:r>
        <w:rPr>
          <w:rFonts w:hint="eastAsia" w:ascii="仿宋_GB2312" w:hAnsi="仿宋" w:eastAsia="仿宋_GB2312"/>
          <w:b/>
          <w:color w:val="000000" w:themeColor="text1"/>
          <w:sz w:val="32"/>
          <w:szCs w:val="32"/>
          <w14:textFill>
            <w14:solidFill>
              <w14:schemeClr w14:val="tx1"/>
            </w14:solidFill>
          </w14:textFill>
        </w:rPr>
        <w:t>2019年</w:t>
      </w:r>
      <w:r>
        <w:rPr>
          <w:rFonts w:hint="eastAsia" w:ascii="仿宋_GB2312" w:hAnsi="仿宋" w:eastAsia="仿宋_GB2312"/>
          <w:b/>
          <w:color w:val="000000"/>
          <w:sz w:val="32"/>
          <w:szCs w:val="32"/>
        </w:rPr>
        <w:t>一</w:t>
      </w:r>
      <w:r>
        <w:rPr>
          <w:rFonts w:hint="eastAsia" w:ascii="仿宋_GB2312" w:hAnsi="仿宋" w:eastAsia="仿宋_GB2312"/>
          <w:b/>
          <w:color w:val="000000" w:themeColor="text1"/>
          <w:sz w:val="32"/>
          <w:szCs w:val="32"/>
          <w14:textFill>
            <w14:solidFill>
              <w14:schemeClr w14:val="tx1"/>
            </w14:solidFill>
          </w14:textFill>
        </w:rPr>
        <w:t>般公共预算支出决算数为</w:t>
      </w:r>
      <w:r>
        <w:rPr>
          <w:rFonts w:hint="eastAsia" w:ascii="仿宋_GB2312" w:hAnsi="仿宋" w:eastAsia="仿宋_GB2312"/>
          <w:color w:val="000000"/>
          <w:sz w:val="32"/>
          <w:szCs w:val="32"/>
        </w:rPr>
        <w:t>618.41</w:t>
      </w:r>
      <w:r>
        <w:rPr>
          <w:rFonts w:hint="eastAsia" w:ascii="仿宋_GB2312" w:hAnsi="仿宋" w:eastAsia="仿宋_GB2312"/>
          <w:color w:val="000000" w:themeColor="text1"/>
          <w:sz w:val="32"/>
          <w:szCs w:val="32"/>
          <w14:textFill>
            <w14:solidFill>
              <w14:schemeClr w14:val="tx1"/>
            </w14:solidFill>
          </w14:textFill>
        </w:rPr>
        <w:t>万元，</w:t>
      </w:r>
      <w:r>
        <w:rPr>
          <w:rStyle w:val="16"/>
          <w:rFonts w:hint="eastAsia" w:ascii="仿宋_GB2312" w:hAnsi="仿宋" w:eastAsia="仿宋_GB2312"/>
          <w:bCs/>
          <w:color w:val="000000" w:themeColor="text1"/>
          <w:sz w:val="32"/>
          <w:szCs w:val="32"/>
          <w14:textFill>
            <w14:solidFill>
              <w14:schemeClr w14:val="tx1"/>
            </w14:solidFill>
          </w14:textFill>
        </w:rPr>
        <w:t>完成</w:t>
      </w:r>
      <w:r>
        <w:rPr>
          <w:rStyle w:val="16"/>
          <w:rFonts w:hint="eastAsia" w:ascii="仿宋_GB2312" w:hAnsi="仿宋" w:eastAsia="仿宋_GB2312"/>
          <w:bCs/>
          <w:color w:val="000000"/>
          <w:sz w:val="32"/>
          <w:szCs w:val="32"/>
        </w:rPr>
        <w:t>预算114%。其中：</w:t>
      </w:r>
      <w:bookmarkEnd w:id="41"/>
      <w:bookmarkEnd w:id="42"/>
      <w:bookmarkEnd w:id="43"/>
    </w:p>
    <w:p>
      <w:pPr>
        <w:spacing w:line="600" w:lineRule="exact"/>
        <w:ind w:firstLine="643" w:firstLineChars="200"/>
        <w:rPr>
          <w:rFonts w:hint="eastAsia" w:ascii="仿宋_GB2312" w:hAnsi="仿宋" w:eastAsia="仿宋_GB2312"/>
          <w:b/>
          <w:color w:val="000000"/>
          <w:sz w:val="32"/>
          <w:szCs w:val="32"/>
        </w:rPr>
      </w:pPr>
      <w:r>
        <w:rPr>
          <w:rStyle w:val="16"/>
          <w:rFonts w:hint="eastAsia" w:ascii="仿宋_GB2312" w:hAnsi="仿宋" w:eastAsia="仿宋_GB2312"/>
          <w:bCs/>
          <w:color w:val="000000"/>
          <w:sz w:val="32"/>
          <w:szCs w:val="32"/>
        </w:rPr>
        <w:t>1.一般公共服务（类）财政事务（款）行政运行（项）:</w:t>
      </w:r>
      <w:r>
        <w:rPr>
          <w:rStyle w:val="16"/>
          <w:rFonts w:hint="eastAsia" w:ascii="仿宋_GB2312" w:hAnsi="仿宋" w:eastAsia="仿宋_GB2312"/>
          <w:b w:val="0"/>
          <w:bCs/>
          <w:color w:val="000000"/>
          <w:sz w:val="32"/>
          <w:szCs w:val="32"/>
        </w:rPr>
        <w:t xml:space="preserve"> 支出决算为146.83万元，完成预算113%，决算数大于预算数的主要原因是今年部分预算收入调整为存量资金安排的上年结转资金形成的支出。</w:t>
      </w:r>
      <w:r>
        <w:rPr>
          <w:rStyle w:val="16"/>
          <w:rFonts w:hint="eastAsia" w:ascii="仿宋_GB2312" w:hAnsi="仿宋" w:eastAsia="仿宋_GB2312"/>
          <w:color w:val="000000"/>
          <w:sz w:val="32"/>
          <w:szCs w:val="32"/>
        </w:rPr>
        <w:t>一般行政管理事务</w:t>
      </w:r>
      <w:r>
        <w:rPr>
          <w:rStyle w:val="16"/>
          <w:rFonts w:hint="eastAsia" w:ascii="仿宋_GB2312" w:hAnsi="仿宋" w:eastAsia="仿宋_GB2312"/>
          <w:bCs/>
          <w:color w:val="000000"/>
          <w:sz w:val="32"/>
          <w:szCs w:val="32"/>
        </w:rPr>
        <w:t>（项）:</w:t>
      </w:r>
      <w:r>
        <w:rPr>
          <w:rStyle w:val="16"/>
          <w:rFonts w:hint="eastAsia" w:ascii="仿宋_GB2312" w:hAnsi="仿宋" w:eastAsia="仿宋_GB2312"/>
          <w:b w:val="0"/>
          <w:bCs/>
          <w:color w:val="000000"/>
          <w:sz w:val="32"/>
          <w:szCs w:val="32"/>
        </w:rPr>
        <w:t xml:space="preserve"> 支出决算为63.75万元，全部为使用上年结转资金形成的支出。</w:t>
      </w:r>
      <w:r>
        <w:rPr>
          <w:rStyle w:val="16"/>
          <w:rFonts w:hint="eastAsia" w:ascii="仿宋_GB2312" w:hAnsi="仿宋" w:eastAsia="仿宋_GB2312"/>
          <w:color w:val="000000"/>
          <w:sz w:val="32"/>
          <w:szCs w:val="32"/>
        </w:rPr>
        <w:t>事业运行</w:t>
      </w:r>
      <w:r>
        <w:rPr>
          <w:rStyle w:val="16"/>
          <w:rFonts w:hint="eastAsia" w:ascii="仿宋_GB2312" w:hAnsi="仿宋" w:eastAsia="仿宋_GB2312"/>
          <w:bCs/>
          <w:color w:val="000000"/>
          <w:sz w:val="32"/>
          <w:szCs w:val="32"/>
        </w:rPr>
        <w:t>（项）:</w:t>
      </w:r>
      <w:r>
        <w:rPr>
          <w:rStyle w:val="16"/>
          <w:rFonts w:hint="eastAsia" w:ascii="仿宋_GB2312" w:hAnsi="仿宋" w:eastAsia="仿宋_GB2312"/>
          <w:b w:val="0"/>
          <w:bCs/>
          <w:color w:val="000000"/>
          <w:sz w:val="32"/>
          <w:szCs w:val="32"/>
        </w:rPr>
        <w:t xml:space="preserve"> 支出决算为164.57万元，完成预算108%，决算数大于预算数的主要原因是今年部分预算收入调整为存量资金安排的上年结转资金形成的支出。</w:t>
      </w:r>
      <w:r>
        <w:rPr>
          <w:rStyle w:val="16"/>
          <w:rFonts w:hint="eastAsia" w:ascii="仿宋_GB2312" w:hAnsi="仿宋" w:eastAsia="仿宋_GB2312"/>
          <w:color w:val="000000"/>
          <w:sz w:val="32"/>
          <w:szCs w:val="32"/>
        </w:rPr>
        <w:t>其他财政事务支出</w:t>
      </w:r>
      <w:r>
        <w:rPr>
          <w:rStyle w:val="16"/>
          <w:rFonts w:hint="eastAsia" w:ascii="仿宋_GB2312" w:hAnsi="仿宋" w:eastAsia="仿宋_GB2312"/>
          <w:bCs/>
          <w:color w:val="000000"/>
          <w:sz w:val="32"/>
          <w:szCs w:val="32"/>
        </w:rPr>
        <w:t>（项）:</w:t>
      </w:r>
      <w:r>
        <w:rPr>
          <w:rStyle w:val="16"/>
          <w:rFonts w:hint="eastAsia" w:ascii="仿宋_GB2312" w:hAnsi="仿宋" w:eastAsia="仿宋_GB2312"/>
          <w:b w:val="0"/>
          <w:bCs/>
          <w:color w:val="000000"/>
          <w:sz w:val="32"/>
          <w:szCs w:val="32"/>
        </w:rPr>
        <w:t xml:space="preserve"> 支出决算为12.95万元，完成预算43%，决算数小于预算数的主要原因是项目工作未完，经费结转下年。</w:t>
      </w:r>
    </w:p>
    <w:p>
      <w:pPr>
        <w:spacing w:line="600" w:lineRule="exact"/>
        <w:ind w:firstLine="643" w:firstLineChars="200"/>
        <w:rPr>
          <w:rFonts w:hint="eastAsia" w:ascii="仿宋_GB2312" w:hAnsi="仿宋" w:eastAsia="仿宋_GB2312"/>
          <w:b/>
          <w:color w:val="000000"/>
          <w:sz w:val="32"/>
          <w:szCs w:val="32"/>
        </w:rPr>
      </w:pPr>
      <w:r>
        <w:rPr>
          <w:rStyle w:val="16"/>
          <w:rFonts w:hint="eastAsia" w:ascii="仿宋_GB2312" w:hAnsi="仿宋" w:eastAsia="仿宋_GB2312"/>
          <w:bCs/>
          <w:color w:val="000000"/>
          <w:sz w:val="32"/>
          <w:szCs w:val="32"/>
        </w:rPr>
        <w:t>2.社会保障和就业（类）行政事业单位离退休（款）未归口管理的行政单位离退休（项）:</w:t>
      </w:r>
      <w:r>
        <w:rPr>
          <w:rStyle w:val="16"/>
          <w:rFonts w:hint="eastAsia" w:ascii="仿宋_GB2312" w:hAnsi="仿宋" w:eastAsia="仿宋_GB2312"/>
          <w:b w:val="0"/>
          <w:bCs/>
          <w:color w:val="000000"/>
          <w:sz w:val="32"/>
          <w:szCs w:val="32"/>
        </w:rPr>
        <w:t xml:space="preserve"> 支出决算为2.45万元，完成预算100%；</w:t>
      </w:r>
      <w:r>
        <w:rPr>
          <w:rStyle w:val="16"/>
          <w:rFonts w:hint="eastAsia" w:ascii="仿宋_GB2312" w:hAnsi="仿宋" w:eastAsia="仿宋_GB2312"/>
          <w:bCs/>
          <w:color w:val="000000"/>
          <w:sz w:val="32"/>
          <w:szCs w:val="32"/>
        </w:rPr>
        <w:t>机关事业单位基本养老保险缴费支出（项）:</w:t>
      </w:r>
      <w:r>
        <w:rPr>
          <w:rStyle w:val="16"/>
          <w:rFonts w:hint="eastAsia" w:ascii="仿宋_GB2312" w:hAnsi="仿宋" w:eastAsia="仿宋_GB2312"/>
          <w:b w:val="0"/>
          <w:bCs/>
          <w:color w:val="000000"/>
          <w:sz w:val="32"/>
          <w:szCs w:val="32"/>
        </w:rPr>
        <w:t xml:space="preserve"> 支出决算为25.28万元，完成预算100%。</w:t>
      </w:r>
      <w:r>
        <w:rPr>
          <w:rStyle w:val="16"/>
          <w:rFonts w:hint="eastAsia" w:ascii="仿宋_GB2312" w:hAnsi="仿宋" w:eastAsia="仿宋_GB2312"/>
          <w:color w:val="000000"/>
          <w:sz w:val="32"/>
          <w:szCs w:val="32"/>
        </w:rPr>
        <w:t>残疾人事业（</w:t>
      </w:r>
      <w:r>
        <w:rPr>
          <w:rStyle w:val="16"/>
          <w:rFonts w:hint="eastAsia" w:ascii="仿宋_GB2312" w:hAnsi="仿宋" w:eastAsia="仿宋_GB2312"/>
          <w:bCs/>
          <w:color w:val="000000"/>
          <w:sz w:val="32"/>
          <w:szCs w:val="32"/>
        </w:rPr>
        <w:t>款）其他残疾人事业支出（项）:</w:t>
      </w:r>
      <w:r>
        <w:rPr>
          <w:rStyle w:val="16"/>
          <w:rFonts w:hint="eastAsia" w:ascii="仿宋_GB2312" w:hAnsi="仿宋" w:eastAsia="仿宋_GB2312"/>
          <w:b w:val="0"/>
          <w:bCs/>
          <w:color w:val="000000"/>
          <w:sz w:val="32"/>
          <w:szCs w:val="32"/>
        </w:rPr>
        <w:t xml:space="preserve"> 支出决算为145.71万元，完成预算100%。</w:t>
      </w:r>
    </w:p>
    <w:p>
      <w:pPr>
        <w:spacing w:line="600" w:lineRule="exact"/>
        <w:ind w:firstLine="643" w:firstLineChars="200"/>
        <w:rPr>
          <w:rStyle w:val="16"/>
          <w:rFonts w:hint="eastAsia" w:ascii="仿宋_GB2312" w:hAnsi="仿宋" w:eastAsia="仿宋_GB2312"/>
          <w:b w:val="0"/>
          <w:bCs/>
          <w:color w:val="000000"/>
          <w:sz w:val="32"/>
          <w:szCs w:val="32"/>
        </w:rPr>
      </w:pPr>
      <w:r>
        <w:rPr>
          <w:rStyle w:val="16"/>
          <w:rFonts w:hint="eastAsia" w:ascii="仿宋_GB2312" w:hAnsi="仿宋" w:eastAsia="仿宋_GB2312"/>
          <w:bCs/>
          <w:color w:val="000000"/>
          <w:sz w:val="32"/>
          <w:szCs w:val="32"/>
        </w:rPr>
        <w:t>3.</w:t>
      </w:r>
      <w:r>
        <w:rPr>
          <w:rFonts w:hint="eastAsia" w:ascii="仿宋_GB2312" w:hAnsi="仿宋" w:eastAsia="仿宋_GB2312"/>
          <w:b/>
          <w:bCs/>
          <w:color w:val="000000" w:themeColor="text1"/>
          <w:sz w:val="32"/>
          <w:szCs w:val="32"/>
          <w14:textFill>
            <w14:solidFill>
              <w14:schemeClr w14:val="tx1"/>
            </w14:solidFill>
          </w14:textFill>
        </w:rPr>
        <w:t>卫生健康</w:t>
      </w:r>
      <w:r>
        <w:rPr>
          <w:rStyle w:val="16"/>
          <w:rFonts w:hint="eastAsia" w:ascii="仿宋_GB2312" w:hAnsi="仿宋" w:eastAsia="仿宋_GB2312"/>
          <w:bCs/>
          <w:color w:val="000000"/>
          <w:sz w:val="32"/>
          <w:szCs w:val="32"/>
        </w:rPr>
        <w:t>（类）行政事业单位医疗（款）行政单位医疗（项）:</w:t>
      </w:r>
      <w:r>
        <w:rPr>
          <w:rStyle w:val="16"/>
          <w:rFonts w:hint="eastAsia" w:ascii="仿宋_GB2312" w:hAnsi="仿宋" w:eastAsia="仿宋_GB2312"/>
          <w:b w:val="0"/>
          <w:bCs/>
          <w:color w:val="000000"/>
          <w:sz w:val="32"/>
          <w:szCs w:val="32"/>
        </w:rPr>
        <w:t>支出决算为8.48万元，完成预算100%；</w:t>
      </w:r>
      <w:r>
        <w:rPr>
          <w:rStyle w:val="16"/>
          <w:rFonts w:hint="eastAsia" w:ascii="仿宋_GB2312" w:hAnsi="仿宋" w:eastAsia="仿宋_GB2312"/>
          <w:color w:val="000000"/>
          <w:sz w:val="32"/>
          <w:szCs w:val="32"/>
        </w:rPr>
        <w:t>事业单位医疗</w:t>
      </w:r>
      <w:r>
        <w:rPr>
          <w:rStyle w:val="16"/>
          <w:rFonts w:hint="eastAsia" w:ascii="仿宋_GB2312" w:hAnsi="仿宋" w:eastAsia="仿宋_GB2312"/>
          <w:bCs/>
          <w:color w:val="000000"/>
          <w:sz w:val="32"/>
          <w:szCs w:val="32"/>
        </w:rPr>
        <w:t>（项）:</w:t>
      </w:r>
      <w:r>
        <w:rPr>
          <w:rStyle w:val="16"/>
          <w:rFonts w:hint="eastAsia" w:ascii="仿宋_GB2312" w:hAnsi="仿宋" w:eastAsia="仿宋_GB2312"/>
          <w:b w:val="0"/>
          <w:bCs/>
          <w:color w:val="000000"/>
          <w:sz w:val="32"/>
          <w:szCs w:val="32"/>
        </w:rPr>
        <w:t>支出决算为12.18万元，完成预算100%；</w:t>
      </w:r>
      <w:r>
        <w:rPr>
          <w:rStyle w:val="16"/>
          <w:rFonts w:hint="eastAsia" w:ascii="仿宋_GB2312" w:hAnsi="仿宋" w:eastAsia="仿宋_GB2312"/>
          <w:color w:val="000000"/>
          <w:sz w:val="32"/>
          <w:szCs w:val="32"/>
        </w:rPr>
        <w:t>公务员医疗补助</w:t>
      </w:r>
      <w:r>
        <w:rPr>
          <w:rStyle w:val="16"/>
          <w:rFonts w:hint="eastAsia" w:ascii="仿宋_GB2312" w:hAnsi="仿宋" w:eastAsia="仿宋_GB2312"/>
          <w:bCs/>
          <w:color w:val="000000"/>
          <w:sz w:val="32"/>
          <w:szCs w:val="32"/>
        </w:rPr>
        <w:t>（项）:</w:t>
      </w:r>
      <w:r>
        <w:rPr>
          <w:rStyle w:val="16"/>
          <w:rFonts w:hint="eastAsia" w:ascii="仿宋_GB2312" w:hAnsi="仿宋" w:eastAsia="仿宋_GB2312"/>
          <w:b w:val="0"/>
          <w:bCs/>
          <w:color w:val="000000"/>
          <w:sz w:val="32"/>
          <w:szCs w:val="32"/>
        </w:rPr>
        <w:t>支出决算为2.15万元，完成预算100%。</w:t>
      </w:r>
    </w:p>
    <w:p>
      <w:pPr>
        <w:spacing w:line="600" w:lineRule="exact"/>
        <w:ind w:firstLine="643" w:firstLineChars="200"/>
        <w:rPr>
          <w:rStyle w:val="16"/>
          <w:rFonts w:hint="eastAsia" w:ascii="仿宋_GB2312" w:hAnsi="仿宋" w:eastAsia="仿宋_GB2312"/>
          <w:b w:val="0"/>
          <w:bCs/>
          <w:color w:val="000000"/>
          <w:sz w:val="32"/>
          <w:szCs w:val="32"/>
        </w:rPr>
      </w:pPr>
      <w:r>
        <w:rPr>
          <w:rStyle w:val="16"/>
          <w:rFonts w:hint="eastAsia" w:ascii="仿宋_GB2312" w:hAnsi="仿宋" w:eastAsia="仿宋_GB2312"/>
          <w:bCs/>
          <w:color w:val="000000"/>
          <w:sz w:val="32"/>
          <w:szCs w:val="32"/>
        </w:rPr>
        <w:t>4.城乡社区支出（类）其他城乡社区支出（款）其他城乡社区支出（项）:</w:t>
      </w:r>
      <w:r>
        <w:rPr>
          <w:rStyle w:val="16"/>
          <w:rFonts w:hint="eastAsia" w:ascii="仿宋_GB2312" w:hAnsi="仿宋" w:eastAsia="仿宋_GB2312"/>
          <w:b w:val="0"/>
          <w:bCs/>
          <w:color w:val="000000"/>
          <w:sz w:val="32"/>
          <w:szCs w:val="32"/>
        </w:rPr>
        <w:t xml:space="preserve"> 支出决算为1.69万元，全部为使用上年结转资金形成的支出。</w:t>
      </w:r>
    </w:p>
    <w:p>
      <w:pPr>
        <w:spacing w:line="600" w:lineRule="exact"/>
        <w:ind w:firstLine="643" w:firstLineChars="200"/>
        <w:rPr>
          <w:rFonts w:hint="eastAsia" w:ascii="仿宋_GB2312" w:hAnsi="仿宋" w:eastAsia="仿宋_GB2312"/>
          <w:b/>
          <w:color w:val="000000"/>
          <w:sz w:val="32"/>
          <w:szCs w:val="32"/>
        </w:rPr>
      </w:pPr>
      <w:r>
        <w:rPr>
          <w:rStyle w:val="16"/>
          <w:rFonts w:hint="eastAsia" w:ascii="仿宋_GB2312" w:hAnsi="仿宋" w:eastAsia="仿宋_GB2312"/>
          <w:bCs/>
          <w:color w:val="000000"/>
          <w:sz w:val="32"/>
          <w:szCs w:val="32"/>
        </w:rPr>
        <w:t>5.住房保障支出（类）住房改革支出（款）住房公积金（项）:</w:t>
      </w:r>
      <w:r>
        <w:rPr>
          <w:rStyle w:val="16"/>
          <w:rFonts w:hint="eastAsia" w:ascii="仿宋_GB2312" w:hAnsi="仿宋" w:eastAsia="仿宋_GB2312"/>
          <w:b w:val="0"/>
          <w:bCs/>
          <w:color w:val="000000"/>
          <w:sz w:val="32"/>
          <w:szCs w:val="32"/>
        </w:rPr>
        <w:t>支出决算为32.37万元，完成预算100%。</w:t>
      </w:r>
    </w:p>
    <w:p>
      <w:pPr>
        <w:tabs>
          <w:tab w:val="right" w:pos="8306"/>
        </w:tabs>
        <w:spacing w:line="600" w:lineRule="exact"/>
        <w:ind w:firstLine="640"/>
        <w:outlineLvl w:val="1"/>
        <w:rPr>
          <w:rStyle w:val="27"/>
        </w:rPr>
      </w:pPr>
      <w:bookmarkStart w:id="44" w:name="_Toc15396608"/>
      <w:bookmarkStart w:id="45"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44"/>
      <w:bookmarkEnd w:id="45"/>
      <w:r>
        <w:rPr>
          <w:rStyle w:val="27"/>
          <w:rFonts w:ascii="黑体" w:hAnsi="黑体" w:eastAsia="黑体"/>
          <w:b w:val="0"/>
        </w:rPr>
        <w:tab/>
      </w:r>
    </w:p>
    <w:p>
      <w:pPr>
        <w:spacing w:line="600" w:lineRule="exact"/>
        <w:ind w:firstLine="645"/>
        <w:rPr>
          <w:rFonts w:hint="eastAsia" w:ascii="仿宋_GB2312" w:hAnsi="仿宋" w:eastAsia="仿宋_GB2312"/>
          <w:color w:val="000000"/>
          <w:sz w:val="32"/>
          <w:szCs w:val="32"/>
        </w:rPr>
      </w:pPr>
      <w:r>
        <w:rPr>
          <w:rFonts w:hint="eastAsia" w:ascii="仿宋_GB2312" w:hAnsi="仿宋" w:eastAsia="仿宋_GB2312"/>
          <w:color w:val="000000"/>
          <w:sz w:val="32"/>
          <w:szCs w:val="32"/>
        </w:rPr>
        <w:t>2019年一般公共预算财政拨款基本支出540.02万元，其中：</w:t>
      </w:r>
    </w:p>
    <w:p>
      <w:pPr>
        <w:spacing w:line="600" w:lineRule="exact"/>
        <w:ind w:firstLine="645"/>
        <w:rPr>
          <w:rFonts w:ascii="仿宋" w:hAnsi="仿宋" w:eastAsia="仿宋"/>
          <w:color w:val="000000"/>
          <w:sz w:val="32"/>
          <w:szCs w:val="32"/>
        </w:rPr>
      </w:pPr>
      <w:r>
        <w:rPr>
          <w:rFonts w:hint="eastAsia" w:ascii="仿宋_GB2312" w:hAnsi="仿宋" w:eastAsia="仿宋_GB2312"/>
          <w:color w:val="000000"/>
          <w:sz w:val="32"/>
          <w:szCs w:val="32"/>
        </w:rPr>
        <w:t>人员经费506.57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日常公用经费33.45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7"/>
          <w:rFonts w:ascii="黑体" w:hAnsi="黑体" w:eastAsia="黑体"/>
          <w:b w:val="0"/>
        </w:rPr>
      </w:pPr>
      <w:bookmarkStart w:id="46" w:name="_Toc15377215"/>
      <w:bookmarkStart w:id="47" w:name="_Toc15396609"/>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6"/>
      <w:bookmarkEnd w:id="47"/>
    </w:p>
    <w:p>
      <w:pPr>
        <w:spacing w:line="600" w:lineRule="exact"/>
        <w:ind w:firstLine="640"/>
        <w:outlineLvl w:val="2"/>
        <w:rPr>
          <w:rFonts w:hint="eastAsia" w:ascii="楷体_GB2312" w:hAnsi="仿宋" w:eastAsia="楷体_GB2312"/>
          <w:color w:val="000000"/>
          <w:sz w:val="32"/>
          <w:szCs w:val="32"/>
        </w:rPr>
      </w:pPr>
      <w:bookmarkStart w:id="48" w:name="_Toc15377216"/>
      <w:r>
        <w:rPr>
          <w:rFonts w:hint="eastAsia" w:ascii="楷体_GB2312" w:hAnsi="仿宋" w:eastAsia="楷体_GB2312"/>
          <w:color w:val="000000"/>
          <w:sz w:val="32"/>
          <w:szCs w:val="32"/>
        </w:rPr>
        <w:t>（一）“三公”经费财政拨款支出决算总体情况说明</w:t>
      </w:r>
      <w:bookmarkEnd w:id="48"/>
    </w:p>
    <w:p>
      <w:pPr>
        <w:spacing w:line="60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rPr>
        <w:t>2019年“三公”经费财政拨款支出决算为4.60万元，完成预算100%，决算数与预算数持平。</w:t>
      </w:r>
    </w:p>
    <w:p>
      <w:pPr>
        <w:spacing w:line="600" w:lineRule="exact"/>
        <w:ind w:firstLine="640"/>
        <w:outlineLvl w:val="2"/>
        <w:rPr>
          <w:rFonts w:hint="eastAsia" w:ascii="楷体_GB2312" w:hAnsi="仿宋" w:eastAsia="楷体_GB2312"/>
          <w:color w:val="000000"/>
          <w:sz w:val="32"/>
          <w:szCs w:val="32"/>
        </w:rPr>
      </w:pPr>
      <w:bookmarkStart w:id="49" w:name="_Toc15377217"/>
      <w:r>
        <w:rPr>
          <w:rFonts w:hint="eastAsia" w:ascii="楷体_GB2312" w:hAnsi="仿宋" w:eastAsia="楷体_GB2312"/>
          <w:color w:val="000000"/>
          <w:sz w:val="32"/>
          <w:szCs w:val="32"/>
        </w:rPr>
        <w:t>（二）“三公”经费财政拨款支出决算具体情况说明</w:t>
      </w:r>
      <w:bookmarkEnd w:id="49"/>
    </w:p>
    <w:p>
      <w:pPr>
        <w:spacing w:line="60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rPr>
        <w:t>2019年“三公”经费财政拨款支出决算中，因公出国（境）费支出决算0万元，占0%；公务用车购置及运行维护费支出决算2.23万元，占48%；公务接待费支出决算2.37万元，占52%。具体情况如下：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spacing w:line="600" w:lineRule="exact"/>
        <w:ind w:firstLine="640"/>
        <w:rPr>
          <w:rFonts w:ascii="仿宋" w:hAnsi="仿宋" w:eastAsia="仿宋"/>
          <w:color w:val="000000"/>
          <w:sz w:val="32"/>
          <w:szCs w:val="32"/>
        </w:rPr>
      </w:pPr>
      <w:r>
        <w:drawing>
          <wp:anchor distT="0" distB="0" distL="114935" distR="114935" simplePos="0" relativeHeight="251665408" behindDoc="1" locked="0" layoutInCell="1" allowOverlap="1">
            <wp:simplePos x="0" y="0"/>
            <wp:positionH relativeFrom="column">
              <wp:posOffset>285750</wp:posOffset>
            </wp:positionH>
            <wp:positionV relativeFrom="paragraph">
              <wp:posOffset>28575</wp:posOffset>
            </wp:positionV>
            <wp:extent cx="4531995" cy="2312035"/>
            <wp:effectExtent l="19050" t="0" r="1905" b="0"/>
            <wp:wrapTight wrapText="bothSides">
              <wp:wrapPolygon>
                <wp:start x="-91" y="0"/>
                <wp:lineTo x="-91" y="21357"/>
                <wp:lineTo x="21609" y="21357"/>
                <wp:lineTo x="21609" y="0"/>
                <wp:lineTo x="-91" y="0"/>
              </wp:wrapPolygon>
            </wp:wrapTight>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2"/>
                    <a:stretch>
                      <a:fillRect/>
                    </a:stretch>
                  </pic:blipFill>
                  <pic:spPr>
                    <a:xfrm>
                      <a:off x="0" y="0"/>
                      <a:ext cx="4531995" cy="2312035"/>
                    </a:xfrm>
                    <a:prstGeom prst="rect">
                      <a:avLst/>
                    </a:prstGeom>
                    <a:noFill/>
                    <a:ln w="9525">
                      <a:noFill/>
                    </a:ln>
                  </pic:spPr>
                </pic:pic>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hint="eastAsia"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6"/>
          <w:rFonts w:hint="eastAsia" w:ascii="仿宋" w:hAnsi="仿宋" w:eastAsia="仿宋"/>
          <w:b w:val="0"/>
          <w:bCs/>
          <w:color w:val="000000"/>
          <w:sz w:val="32"/>
          <w:szCs w:val="32"/>
        </w:rPr>
        <w:t>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w:t>
      </w:r>
      <w:r>
        <w:rPr>
          <w:rFonts w:hint="eastAsia" w:ascii="仿宋_GB2312" w:hAnsi="仿宋" w:eastAsia="仿宋_GB2312"/>
          <w:color w:val="000000"/>
          <w:sz w:val="32"/>
          <w:szCs w:val="32"/>
        </w:rPr>
        <w:t>因公出国（境）支出决算与2018年一样为0万元。</w:t>
      </w:r>
    </w:p>
    <w:p>
      <w:pPr>
        <w:spacing w:line="600" w:lineRule="exact"/>
        <w:ind w:firstLine="640"/>
        <w:rPr>
          <w:rFonts w:hint="eastAsia" w:ascii="仿宋_GB2312" w:eastAsia="仿宋_GB2312"/>
          <w:b/>
          <w:color w:val="000000"/>
          <w:sz w:val="32"/>
          <w:szCs w:val="32"/>
        </w:rPr>
      </w:pPr>
      <w:r>
        <w:rPr>
          <w:rFonts w:hint="eastAsia" w:ascii="仿宋_GB2312" w:eastAsia="仿宋_GB2312"/>
          <w:b/>
          <w:color w:val="000000"/>
          <w:sz w:val="32"/>
          <w:szCs w:val="32"/>
        </w:rPr>
        <w:t>2.公务用车购置及运行维护费支出</w:t>
      </w:r>
      <w:r>
        <w:rPr>
          <w:rFonts w:hint="eastAsia" w:ascii="仿宋_GB2312" w:eastAsia="仿宋_GB2312"/>
          <w:color w:val="000000"/>
          <w:sz w:val="32"/>
          <w:szCs w:val="32"/>
        </w:rPr>
        <w:t>2.23万元,</w:t>
      </w:r>
      <w:r>
        <w:rPr>
          <w:rStyle w:val="16"/>
          <w:rFonts w:hint="eastAsia" w:ascii="仿宋_GB2312" w:hAnsi="仿宋" w:eastAsia="仿宋_GB2312"/>
          <w:b w:val="0"/>
          <w:bCs/>
          <w:color w:val="000000"/>
          <w:sz w:val="32"/>
          <w:szCs w:val="32"/>
        </w:rPr>
        <w:t>完成预算100%。</w:t>
      </w:r>
      <w:r>
        <w:rPr>
          <w:rFonts w:hint="eastAsia" w:ascii="仿宋_GB2312" w:eastAsia="仿宋_GB2312"/>
          <w:color w:val="000000"/>
          <w:sz w:val="32"/>
          <w:szCs w:val="32"/>
        </w:rPr>
        <w:t>公务用车购置及运行维护费支出决算比2018年减少0.07万元，下降3%。主要原因是</w:t>
      </w:r>
      <w:r>
        <w:rPr>
          <w:rFonts w:hint="eastAsia" w:ascii="仿宋_GB2312" w:hAnsi="仿宋" w:eastAsia="仿宋_GB2312"/>
          <w:color w:val="000000"/>
          <w:sz w:val="32"/>
          <w:szCs w:val="32"/>
        </w:rPr>
        <w:t>严格控制公务用车运行维护费支出</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w:t>
      </w:r>
    </w:p>
    <w:p>
      <w:pPr>
        <w:spacing w:line="600" w:lineRule="exact"/>
        <w:ind w:firstLine="640"/>
        <w:rPr>
          <w:rFonts w:hint="eastAsia" w:ascii="仿宋_GB2312" w:hAnsi="仿宋"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2.23万元。主要用于</w:t>
      </w:r>
      <w:r>
        <w:rPr>
          <w:rFonts w:hint="eastAsia" w:ascii="仿宋_GB2312" w:hAnsi="仿宋" w:eastAsia="仿宋_GB2312"/>
          <w:color w:val="000000"/>
          <w:sz w:val="32"/>
          <w:szCs w:val="32"/>
        </w:rPr>
        <w:t>税收征管、农业综合开发项目、西区产业园区发展、</w:t>
      </w:r>
      <w:r>
        <w:rPr>
          <w:rFonts w:hint="eastAsia" w:ascii="仿宋_GB2312" w:hAnsi="仿宋" w:eastAsia="仿宋_GB2312"/>
          <w:sz w:val="32"/>
          <w:szCs w:val="32"/>
        </w:rPr>
        <w:t>“山水林田湖”、“三供一业”分离移交</w:t>
      </w:r>
      <w:r>
        <w:rPr>
          <w:rFonts w:hint="eastAsia" w:ascii="仿宋_GB2312" w:hAnsi="仿宋" w:eastAsia="仿宋_GB2312"/>
          <w:color w:val="000000"/>
          <w:sz w:val="32"/>
          <w:szCs w:val="32"/>
        </w:rPr>
        <w:t>等工作所需的公务用车燃料费、维修费、过路过桥费、保险费等支出。</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3.公务接待费支出</w:t>
      </w:r>
      <w:r>
        <w:rPr>
          <w:rFonts w:hint="eastAsia" w:ascii="仿宋_GB2312" w:eastAsia="仿宋_GB2312"/>
          <w:color w:val="000000"/>
          <w:sz w:val="32"/>
          <w:szCs w:val="32"/>
        </w:rPr>
        <w:t>2.37万元，</w:t>
      </w:r>
      <w:r>
        <w:rPr>
          <w:rStyle w:val="16"/>
          <w:rFonts w:hint="eastAsia" w:ascii="仿宋_GB2312" w:hAnsi="仿宋" w:eastAsia="仿宋_GB2312"/>
          <w:b w:val="0"/>
          <w:bCs/>
          <w:color w:val="000000"/>
          <w:sz w:val="32"/>
          <w:szCs w:val="32"/>
        </w:rPr>
        <w:t>完成预算100%。</w:t>
      </w:r>
      <w:r>
        <w:rPr>
          <w:rFonts w:hint="eastAsia" w:ascii="仿宋_GB2312" w:eastAsia="仿宋_GB2312"/>
          <w:color w:val="000000"/>
          <w:sz w:val="32"/>
          <w:szCs w:val="32"/>
        </w:rPr>
        <w:t>公务接待费支出决算比2018年减少0.13万元，下降5%。主要原因是严格控制接待范围、接待人次、接待标准。其中：</w:t>
      </w:r>
    </w:p>
    <w:p>
      <w:pPr>
        <w:spacing w:line="600" w:lineRule="exact"/>
        <w:ind w:firstLine="640"/>
        <w:rPr>
          <w:rFonts w:hint="eastAsia" w:ascii="仿宋_GB2312" w:eastAsia="仿宋_GB2312"/>
          <w:color w:val="000000"/>
          <w:sz w:val="32"/>
          <w:szCs w:val="32"/>
        </w:rPr>
      </w:pPr>
      <w:r>
        <w:rPr>
          <w:rFonts w:hint="eastAsia" w:ascii="仿宋_GB2312" w:hAnsi="仿宋" w:eastAsia="仿宋_GB2312"/>
          <w:b/>
          <w:color w:val="000000"/>
          <w:sz w:val="32"/>
          <w:szCs w:val="32"/>
        </w:rPr>
        <w:t>国内公务接待支出</w:t>
      </w:r>
      <w:r>
        <w:rPr>
          <w:rFonts w:hint="eastAsia" w:ascii="仿宋_GB2312" w:hAnsi="仿宋" w:eastAsia="仿宋_GB2312"/>
          <w:color w:val="000000"/>
          <w:sz w:val="32"/>
          <w:szCs w:val="32"/>
        </w:rPr>
        <w:t>2.37</w:t>
      </w:r>
      <w:r>
        <w:rPr>
          <w:rFonts w:hint="eastAsia" w:ascii="仿宋_GB2312" w:eastAsia="仿宋_GB2312"/>
          <w:color w:val="000000"/>
          <w:sz w:val="32"/>
          <w:szCs w:val="32"/>
        </w:rPr>
        <w:t>万元，</w:t>
      </w:r>
      <w:r>
        <w:rPr>
          <w:rFonts w:hint="eastAsia" w:ascii="仿宋_GB2312" w:hAnsi="仿宋" w:eastAsia="仿宋_GB2312"/>
          <w:color w:val="000000"/>
          <w:sz w:val="32"/>
          <w:szCs w:val="32"/>
        </w:rPr>
        <w:t>主要用于执行公务、开展业务活动开支的用餐费。国内公务接待22批次，186人次，共计支出2.37万元，具体内容包括：</w:t>
      </w:r>
      <w:r>
        <w:rPr>
          <w:rFonts w:hint="eastAsia" w:ascii="仿宋_GB2312" w:hAnsi="仿宋" w:eastAsia="仿宋_GB2312"/>
          <w:sz w:val="32"/>
          <w:szCs w:val="32"/>
        </w:rPr>
        <w:t>“山水林田湖”项目</w:t>
      </w:r>
      <w:r>
        <w:rPr>
          <w:rFonts w:hint="eastAsia" w:ascii="仿宋_GB2312" w:hAnsi="仿宋" w:eastAsia="仿宋_GB2312"/>
          <w:color w:val="000000"/>
          <w:sz w:val="32"/>
          <w:szCs w:val="32"/>
        </w:rPr>
        <w:t>调研检查工作支出0.58万元，绩效评价工作支出0.81万元，金融债务工作支出0.24万元，国有企业家属区“三供一业”分离移交工作支出0.21万元，“一卡通”专项调研工作支出0.17万元，预算执行及管理等工作支出0.36万元。</w:t>
      </w:r>
    </w:p>
    <w:p>
      <w:pPr>
        <w:spacing w:line="600" w:lineRule="exact"/>
        <w:ind w:firstLine="643" w:firstLineChars="200"/>
        <w:rPr>
          <w:rFonts w:hint="eastAsia" w:ascii="仿宋_GB2312" w:eastAsia="仿宋_GB2312"/>
          <w:color w:val="000000"/>
          <w:sz w:val="32"/>
          <w:szCs w:val="32"/>
        </w:rPr>
      </w:pPr>
      <w:r>
        <w:rPr>
          <w:rFonts w:hint="eastAsia" w:ascii="仿宋_GB2312" w:hAnsi="仿宋" w:eastAsia="仿宋_GB2312"/>
          <w:b/>
          <w:color w:val="000000"/>
          <w:sz w:val="32"/>
          <w:szCs w:val="32"/>
        </w:rPr>
        <w:t>外事接待支出</w:t>
      </w:r>
      <w:r>
        <w:rPr>
          <w:rFonts w:hint="eastAsia" w:ascii="仿宋_GB2312" w:hAnsi="仿宋" w:eastAsia="仿宋_GB2312"/>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，外事接待0批次，0人</w:t>
      </w:r>
      <w:r>
        <w:rPr>
          <w:rFonts w:hint="eastAsia" w:ascii="仿宋_GB2312" w:hAnsi="仿宋" w:eastAsia="仿宋_GB2312"/>
          <w:color w:val="000000"/>
          <w:sz w:val="32"/>
          <w:szCs w:val="32"/>
        </w:rPr>
        <w:t>。</w:t>
      </w:r>
      <w:bookmarkStart w:id="50" w:name="_Toc15396610"/>
      <w:bookmarkStart w:id="51" w:name="_Toc15377218"/>
    </w:p>
    <w:p>
      <w:pPr>
        <w:spacing w:line="600" w:lineRule="exact"/>
        <w:ind w:firstLine="640"/>
        <w:outlineLvl w:val="1"/>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50"/>
      <w:bookmarkEnd w:id="5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9年政府性基金预算拨款支出202.33万元。全部为项目支出。</w:t>
      </w:r>
    </w:p>
    <w:p>
      <w:pPr>
        <w:numPr>
          <w:ilvl w:val="0"/>
          <w:numId w:val="3"/>
        </w:numPr>
        <w:spacing w:line="600" w:lineRule="exact"/>
        <w:ind w:firstLine="640"/>
        <w:outlineLvl w:val="1"/>
        <w:rPr>
          <w:rStyle w:val="27"/>
          <w:rFonts w:ascii="黑体" w:hAnsi="黑体" w:eastAsia="黑体"/>
          <w:b w:val="0"/>
        </w:rPr>
      </w:pPr>
      <w:bookmarkStart w:id="52" w:name="_Toc15377219"/>
      <w:bookmarkStart w:id="53" w:name="_Toc15396611"/>
      <w:r>
        <w:rPr>
          <w:rStyle w:val="27"/>
          <w:rFonts w:hint="eastAsia" w:ascii="黑体" w:hAnsi="黑体" w:eastAsia="黑体"/>
          <w:b w:val="0"/>
        </w:rPr>
        <w:t>国有资本经营预算支出决算情况说明</w:t>
      </w:r>
      <w:bookmarkEnd w:id="52"/>
      <w:bookmarkEnd w:id="5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600" w:lineRule="exact"/>
        <w:ind w:firstLine="800" w:firstLineChars="250"/>
        <w:outlineLvl w:val="1"/>
        <w:rPr>
          <w:rStyle w:val="27"/>
          <w:rFonts w:ascii="黑体" w:hAnsi="黑体" w:eastAsia="黑体"/>
        </w:rPr>
      </w:pPr>
      <w:bookmarkStart w:id="54" w:name="_Toc15396612"/>
      <w:bookmarkStart w:id="55" w:name="_Toc15377221"/>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54"/>
      <w:bookmarkEnd w:id="55"/>
    </w:p>
    <w:p>
      <w:pPr>
        <w:spacing w:line="600" w:lineRule="exact"/>
        <w:ind w:firstLine="643" w:firstLineChars="200"/>
        <w:outlineLvl w:val="2"/>
        <w:rPr>
          <w:rFonts w:ascii="仿宋" w:hAnsi="仿宋" w:eastAsia="仿宋"/>
          <w:color w:val="000000"/>
          <w:sz w:val="32"/>
          <w:szCs w:val="32"/>
        </w:rPr>
      </w:pPr>
      <w:bookmarkStart w:id="56" w:name="_Toc15377222"/>
      <w:r>
        <w:rPr>
          <w:rFonts w:hint="eastAsia" w:ascii="仿宋" w:hAnsi="仿宋" w:eastAsia="仿宋"/>
          <w:b/>
          <w:color w:val="000000"/>
          <w:sz w:val="32"/>
          <w:szCs w:val="32"/>
        </w:rPr>
        <w:t>（一）机关运行经费支出情况</w:t>
      </w:r>
      <w:bookmarkEnd w:id="56"/>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9年，本单位机关运行经费支出33.45万元，比</w:t>
      </w:r>
      <w:r>
        <w:rPr>
          <w:rFonts w:ascii="仿宋_GB2312" w:eastAsia="仿宋_GB2312"/>
          <w:color w:val="000000"/>
          <w:sz w:val="32"/>
          <w:szCs w:val="32"/>
        </w:rPr>
        <w:t>201</w:t>
      </w:r>
      <w:r>
        <w:rPr>
          <w:rFonts w:hint="eastAsia" w:ascii="仿宋_GB2312" w:eastAsia="仿宋_GB2312"/>
          <w:color w:val="000000"/>
          <w:sz w:val="32"/>
          <w:szCs w:val="32"/>
        </w:rPr>
        <w:t>8年增加1.16万元，增长4</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主要原因是办公费、印刷费、其他交通费用略增。</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7" w:name="_Toc15377223"/>
      <w:r>
        <w:rPr>
          <w:rFonts w:hint="eastAsia" w:ascii="仿宋" w:hAnsi="仿宋" w:eastAsia="仿宋"/>
          <w:b/>
          <w:color w:val="000000"/>
          <w:sz w:val="32"/>
          <w:szCs w:val="32"/>
        </w:rPr>
        <w:t>（二）政府采购支出情况</w:t>
      </w:r>
      <w:bookmarkEnd w:id="57"/>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9年，本单位政府采购支出总额29.08万元，其中：政府采购货物支出29.08万元、政府采购工程支出0万元、政府采购服务支出0万元。主要用于</w:t>
      </w:r>
      <w:r>
        <w:rPr>
          <w:rFonts w:hint="eastAsia" w:ascii="仿宋" w:hAnsi="仿宋" w:eastAsia="仿宋"/>
          <w:color w:val="000000"/>
          <w:sz w:val="32"/>
          <w:szCs w:val="32"/>
        </w:rPr>
        <w:t>办公设备更新、补充</w:t>
      </w:r>
      <w:r>
        <w:rPr>
          <w:rFonts w:hint="eastAsia" w:ascii="仿宋_GB2312" w:eastAsia="仿宋_GB2312"/>
          <w:color w:val="000000"/>
          <w:sz w:val="32"/>
          <w:szCs w:val="32"/>
        </w:rPr>
        <w:t>。授予中小企业合同金额29.08万元，占政府采购支出总额的100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，其中：授予小微企业合同金额0.38万元，占政府采购支出总额的1</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8" w:name="_Toc15377224"/>
      <w:r>
        <w:rPr>
          <w:rFonts w:hint="eastAsia" w:ascii="仿宋" w:hAnsi="仿宋" w:eastAsia="仿宋"/>
          <w:b/>
          <w:color w:val="000000"/>
          <w:sz w:val="32"/>
          <w:szCs w:val="32"/>
        </w:rPr>
        <w:t>（三）国有资产占有使用情况</w:t>
      </w:r>
      <w:bookmarkEnd w:id="58"/>
    </w:p>
    <w:p>
      <w:pPr>
        <w:autoSpaceDE w:val="0"/>
        <w:autoSpaceDN w:val="0"/>
        <w:adjustRightInd w:val="0"/>
        <w:spacing w:line="600" w:lineRule="exact"/>
        <w:ind w:firstLine="640" w:firstLineChars="200"/>
        <w:jc w:val="left"/>
        <w:rPr>
          <w:rFonts w:hint="eastAsia" w:ascii="仿宋_GB2312" w:hAnsi="仿宋" w:eastAsia="仿宋_GB2312"/>
          <w:b/>
          <w:color w:val="FF0000"/>
          <w:sz w:val="32"/>
          <w:szCs w:val="32"/>
        </w:rPr>
      </w:pPr>
      <w:r>
        <w:rPr>
          <w:rFonts w:hint="eastAsia" w:ascii="仿宋_GB2312" w:eastAsia="仿宋_GB2312"/>
          <w:color w:val="000000"/>
          <w:sz w:val="32"/>
          <w:szCs w:val="32"/>
        </w:rPr>
        <w:t>截至2019年12月31日，本单位共有车辆1辆，其中：主要领导干部用车0辆、机要通信用车0辆、应急保障用车0辆、其他用车1辆。</w:t>
      </w:r>
      <w:r>
        <w:rPr>
          <w:rFonts w:hint="eastAsia" w:ascii="仿宋_GB2312" w:eastAsia="仿宋_GB2312"/>
          <w:color w:val="000000" w:themeColor="text1"/>
          <w:sz w:val="32"/>
          <w:szCs w:val="32"/>
          <w14:textFill>
            <w14:solidFill>
              <w14:schemeClr w14:val="tx1"/>
            </w14:solidFill>
          </w14:textFill>
        </w:rPr>
        <w:t>其他用车主要是</w:t>
      </w:r>
      <w:r>
        <w:rPr>
          <w:rFonts w:hint="eastAsia" w:ascii="仿宋_GB2312" w:hAnsi="仿宋" w:eastAsia="仿宋_GB2312"/>
          <w:color w:val="000000"/>
          <w:sz w:val="32"/>
          <w:szCs w:val="32"/>
        </w:rPr>
        <w:t>用于税收征管、农业综合开发项目、西区产业园区发展、企业财政资金补贴、</w:t>
      </w:r>
      <w:r>
        <w:rPr>
          <w:rFonts w:hint="eastAsia" w:ascii="仿宋_GB2312" w:hAnsi="仿宋" w:eastAsia="仿宋_GB2312"/>
          <w:sz w:val="32"/>
          <w:szCs w:val="32"/>
        </w:rPr>
        <w:t>“山水林田湖”、“三供一业”分离移交</w:t>
      </w:r>
      <w:r>
        <w:rPr>
          <w:rFonts w:hint="eastAsia" w:ascii="仿宋_GB2312" w:hAnsi="仿宋" w:eastAsia="仿宋_GB2312"/>
          <w:color w:val="000000"/>
          <w:sz w:val="32"/>
          <w:szCs w:val="32"/>
        </w:rPr>
        <w:t>等工作。没有单价50万元以上通用设备和单价100万元以上专用设备。</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60" w:lineRule="exact"/>
        <w:ind w:firstLine="640" w:firstLineChars="200"/>
        <w:rPr>
          <w:rFonts w:eastAsia="仿宋_GB2312"/>
          <w:sz w:val="32"/>
          <w:szCs w:val="32"/>
        </w:rPr>
      </w:pPr>
      <w:r>
        <w:rPr>
          <w:rFonts w:eastAsia="仿宋_GB2312"/>
          <w:sz w:val="32"/>
          <w:szCs w:val="32"/>
        </w:rPr>
        <w:t>根据预算绩效管理要求，</w:t>
      </w:r>
      <w:r>
        <w:rPr>
          <w:rFonts w:hint="eastAsia" w:eastAsia="仿宋_GB2312"/>
          <w:sz w:val="32"/>
          <w:szCs w:val="32"/>
        </w:rPr>
        <w:t>西区</w:t>
      </w:r>
      <w:r>
        <w:rPr>
          <w:rFonts w:eastAsia="仿宋_GB2312"/>
          <w:sz w:val="32"/>
          <w:szCs w:val="32"/>
        </w:rPr>
        <w:t>财政局在年初预算编制阶段，组织对项目开展了预算事前绩效评估，对“全</w:t>
      </w:r>
      <w:r>
        <w:rPr>
          <w:rFonts w:hint="eastAsia" w:eastAsia="仿宋_GB2312"/>
          <w:sz w:val="32"/>
          <w:szCs w:val="32"/>
        </w:rPr>
        <w:t>区</w:t>
      </w:r>
      <w:r>
        <w:rPr>
          <w:rFonts w:eastAsia="仿宋_GB2312"/>
          <w:sz w:val="32"/>
          <w:szCs w:val="32"/>
        </w:rPr>
        <w:t>金财网</w:t>
      </w:r>
      <w:r>
        <w:rPr>
          <w:rFonts w:hint="eastAsia" w:eastAsia="仿宋_GB2312"/>
          <w:sz w:val="32"/>
          <w:szCs w:val="32"/>
        </w:rPr>
        <w:t>建设</w:t>
      </w:r>
      <w:r>
        <w:rPr>
          <w:rFonts w:eastAsia="仿宋_GB2312"/>
          <w:sz w:val="32"/>
          <w:szCs w:val="32"/>
        </w:rPr>
        <w:t>”、“</w:t>
      </w:r>
      <w:r>
        <w:rPr>
          <w:rFonts w:hint="eastAsia" w:eastAsia="仿宋_GB2312"/>
          <w:sz w:val="32"/>
          <w:szCs w:val="32"/>
        </w:rPr>
        <w:t>政府新旧会计制度改革</w:t>
      </w:r>
      <w:r>
        <w:rPr>
          <w:rFonts w:eastAsia="仿宋_GB2312"/>
          <w:sz w:val="32"/>
          <w:szCs w:val="32"/>
        </w:rPr>
        <w:t>”等项目编制了绩效目标，预算执行过程中，对“全</w:t>
      </w:r>
      <w:r>
        <w:rPr>
          <w:rFonts w:hint="eastAsia" w:eastAsia="仿宋_GB2312"/>
          <w:sz w:val="32"/>
          <w:szCs w:val="32"/>
        </w:rPr>
        <w:t>区</w:t>
      </w:r>
      <w:r>
        <w:rPr>
          <w:rFonts w:eastAsia="仿宋_GB2312"/>
          <w:sz w:val="32"/>
          <w:szCs w:val="32"/>
        </w:rPr>
        <w:t>金财网</w:t>
      </w:r>
      <w:r>
        <w:rPr>
          <w:rFonts w:hint="eastAsia" w:eastAsia="仿宋_GB2312"/>
          <w:sz w:val="32"/>
          <w:szCs w:val="32"/>
        </w:rPr>
        <w:t>建设</w:t>
      </w:r>
      <w:r>
        <w:rPr>
          <w:rFonts w:eastAsia="仿宋_GB2312"/>
          <w:sz w:val="32"/>
          <w:szCs w:val="32"/>
        </w:rPr>
        <w:t>”、“</w:t>
      </w:r>
      <w:r>
        <w:rPr>
          <w:rFonts w:hint="eastAsia" w:eastAsia="仿宋_GB2312"/>
          <w:sz w:val="32"/>
          <w:szCs w:val="32"/>
        </w:rPr>
        <w:t>政府新旧会计制度改革</w:t>
      </w:r>
      <w:r>
        <w:rPr>
          <w:rFonts w:eastAsia="仿宋_GB2312"/>
          <w:sz w:val="32"/>
          <w:szCs w:val="32"/>
        </w:rPr>
        <w:t>”等项目</w:t>
      </w:r>
      <w:r>
        <w:rPr>
          <w:rFonts w:hint="eastAsia" w:eastAsia="仿宋_GB2312"/>
          <w:sz w:val="32"/>
          <w:szCs w:val="32"/>
        </w:rPr>
        <w:t>开</w:t>
      </w:r>
      <w:r>
        <w:rPr>
          <w:rFonts w:eastAsia="仿宋_GB2312"/>
          <w:sz w:val="32"/>
          <w:szCs w:val="32"/>
        </w:rPr>
        <w:t>展绩效监控，年终执行完毕后，对“全</w:t>
      </w:r>
      <w:r>
        <w:rPr>
          <w:rFonts w:hint="eastAsia" w:eastAsia="仿宋_GB2312"/>
          <w:sz w:val="32"/>
          <w:szCs w:val="32"/>
        </w:rPr>
        <w:t>区</w:t>
      </w:r>
      <w:r>
        <w:rPr>
          <w:rFonts w:eastAsia="仿宋_GB2312"/>
          <w:sz w:val="32"/>
          <w:szCs w:val="32"/>
        </w:rPr>
        <w:t>金财网</w:t>
      </w:r>
      <w:r>
        <w:rPr>
          <w:rFonts w:hint="eastAsia" w:eastAsia="仿宋_GB2312"/>
          <w:sz w:val="32"/>
          <w:szCs w:val="32"/>
        </w:rPr>
        <w:t>建设</w:t>
      </w:r>
      <w:r>
        <w:rPr>
          <w:rFonts w:eastAsia="仿宋_GB2312"/>
          <w:sz w:val="32"/>
          <w:szCs w:val="32"/>
        </w:rPr>
        <w:t>”、“</w:t>
      </w:r>
      <w:r>
        <w:rPr>
          <w:rFonts w:hint="eastAsia" w:eastAsia="仿宋_GB2312"/>
          <w:sz w:val="32"/>
          <w:szCs w:val="32"/>
        </w:rPr>
        <w:t>政府新旧会计制度改革</w:t>
      </w:r>
      <w:r>
        <w:rPr>
          <w:rFonts w:eastAsia="仿宋_GB2312"/>
          <w:sz w:val="32"/>
          <w:szCs w:val="32"/>
        </w:rPr>
        <w:t>”等项目开展了绩效目标完成情况自评。</w:t>
      </w:r>
    </w:p>
    <w:p>
      <w:pPr>
        <w:spacing w:line="560" w:lineRule="exact"/>
        <w:ind w:firstLine="640" w:firstLineChars="200"/>
        <w:rPr>
          <w:rFonts w:eastAsia="仿宋_GB2312"/>
          <w:sz w:val="32"/>
          <w:szCs w:val="32"/>
        </w:rPr>
      </w:pPr>
      <w:r>
        <w:rPr>
          <w:rFonts w:eastAsia="仿宋_GB2312"/>
          <w:sz w:val="32"/>
          <w:szCs w:val="32"/>
        </w:rPr>
        <w:t>本部门按要求对2019年部门整体支出开展绩效自评，从评价情况来看，认真贯彻落实决策和部署，加强协作，更加主动有为抓好财政工作，财政运行总体安全平稳，为保障和服务全</w:t>
      </w:r>
      <w:r>
        <w:rPr>
          <w:rFonts w:hint="eastAsia" w:eastAsia="仿宋_GB2312"/>
          <w:sz w:val="32"/>
          <w:szCs w:val="32"/>
        </w:rPr>
        <w:t>区</w:t>
      </w:r>
      <w:r>
        <w:rPr>
          <w:rFonts w:eastAsia="仿宋_GB2312"/>
          <w:sz w:val="32"/>
          <w:szCs w:val="32"/>
        </w:rPr>
        <w:t>经济社会发展大局提供了有力支撑。本部门还自行组织了项目绩效评价，从评价情况来看各个项目的数量指标和质量指标都达到了预期总体目标。</w:t>
      </w:r>
    </w:p>
    <w:p>
      <w:pPr>
        <w:spacing w:line="560" w:lineRule="exact"/>
        <w:ind w:firstLine="640" w:firstLineChars="200"/>
        <w:rPr>
          <w:rFonts w:eastAsia="仿宋_GB2312"/>
          <w:sz w:val="32"/>
          <w:szCs w:val="32"/>
        </w:rPr>
      </w:pPr>
      <w:r>
        <w:rPr>
          <w:rFonts w:hint="eastAsia" w:eastAsia="仿宋_GB2312"/>
          <w:sz w:val="32"/>
          <w:szCs w:val="32"/>
        </w:rPr>
        <w:t>1.</w:t>
      </w:r>
      <w:r>
        <w:rPr>
          <w:rFonts w:eastAsia="仿宋_GB2312"/>
          <w:b/>
          <w:sz w:val="32"/>
          <w:szCs w:val="32"/>
        </w:rPr>
        <w:t>项目绩效目标完成情况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本部门在2019年度部门决算中反映对“全区金财网建设”、“政府新旧会计制度改革”等项目6个项目绩效目标实际完成情况。</w:t>
      </w:r>
    </w:p>
    <w:p>
      <w:pPr>
        <w:adjustRightInd w:val="0"/>
        <w:snapToGrid w:val="0"/>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（1）绩效评价体系建设经费10万元，执行9.21万元，健全区级财政全过程绩效预算管理体制，提升了绩效管理水平。</w:t>
      </w:r>
    </w:p>
    <w:p>
      <w:pPr>
        <w:adjustRightInd w:val="0"/>
        <w:snapToGrid w:val="0"/>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（2）全区金财网建设经费30万元，执行25.25万元，通过项目实施，优化了网络结构，提高了网络整体物理性能，确保了全区金财网络运行稳定快捷，大大提高了财政工作效率。</w:t>
      </w:r>
    </w:p>
    <w:p>
      <w:pPr>
        <w:adjustRightInd w:val="0"/>
        <w:snapToGrid w:val="0"/>
        <w:spacing w:line="600" w:lineRule="exact"/>
        <w:ind w:firstLine="720"/>
        <w:rPr>
          <w:rFonts w:hint="eastAsia" w:ascii="仿宋_GB2312" w:hAnsi="仿宋_GB2312" w:eastAsia="仿宋_GB2312"/>
          <w:sz w:val="32"/>
          <w:szCs w:val="32"/>
        </w:rPr>
      </w:pPr>
      <w:r>
        <w:rPr>
          <w:rFonts w:hint="eastAsia" w:ascii="仿宋_GB2312" w:hAnsi="仿宋_GB2312" w:eastAsia="仿宋_GB2312"/>
          <w:sz w:val="32"/>
          <w:szCs w:val="32"/>
        </w:rPr>
        <w:t>（3）财政业务软件经费</w:t>
      </w:r>
      <w:r>
        <w:rPr>
          <w:rFonts w:hint="eastAsia" w:ascii="仿宋_GB2312" w:eastAsia="仿宋_GB2312"/>
          <w:sz w:val="32"/>
          <w:szCs w:val="32"/>
        </w:rPr>
        <w:t>10</w:t>
      </w:r>
      <w:r>
        <w:rPr>
          <w:rFonts w:hint="eastAsia" w:ascii="仿宋_GB2312" w:hAnsi="仿宋_GB2312" w:eastAsia="仿宋_GB2312"/>
          <w:sz w:val="32"/>
          <w:szCs w:val="32"/>
        </w:rPr>
        <w:t>万元，执行8.76万元，确保部门预算软件、志城系统软件、资产管理软件等财政业务软件正常运行，各项财政工作快速推进。</w:t>
      </w:r>
    </w:p>
    <w:p>
      <w:pPr>
        <w:spacing w:line="560" w:lineRule="exact"/>
        <w:ind w:firstLine="640" w:firstLineChars="200"/>
        <w:rPr>
          <w:rFonts w:hint="eastAsia" w:ascii="仿宋_GB2312" w:eastAsia="仿宋_GB2312"/>
          <w:sz w:val="32"/>
          <w:szCs w:val="32"/>
        </w:rPr>
      </w:pPr>
      <w:r>
        <w:rPr>
          <w:rFonts w:hint="eastAsia" w:ascii="仿宋_GB2312" w:hAnsi="仿宋_GB2312" w:eastAsia="仿宋_GB2312"/>
          <w:sz w:val="32"/>
          <w:szCs w:val="32"/>
        </w:rPr>
        <w:t>（4）财政电子票据改革经费</w:t>
      </w:r>
      <w:r>
        <w:rPr>
          <w:rFonts w:hint="eastAsia" w:ascii="仿宋_GB2312" w:eastAsia="仿宋_GB2312"/>
          <w:sz w:val="32"/>
          <w:szCs w:val="32"/>
        </w:rPr>
        <w:t>35</w:t>
      </w:r>
      <w:r>
        <w:rPr>
          <w:rFonts w:hint="eastAsia" w:ascii="仿宋_GB2312" w:hAnsi="仿宋_GB2312" w:eastAsia="仿宋_GB2312"/>
          <w:sz w:val="32"/>
          <w:szCs w:val="32"/>
        </w:rPr>
        <w:t>万元，执行28.33万元，全面完成</w:t>
      </w:r>
      <w:r>
        <w:rPr>
          <w:rFonts w:hint="eastAsia" w:ascii="仿宋_GB2312" w:eastAsia="仿宋_GB2312"/>
          <w:sz w:val="32"/>
          <w:szCs w:val="32"/>
        </w:rPr>
        <w:t>预算单位</w:t>
      </w:r>
      <w:r>
        <w:rPr>
          <w:rFonts w:hint="eastAsia" w:ascii="仿宋_GB2312" w:hAnsi="仿宋_GB2312" w:eastAsia="仿宋_GB2312"/>
          <w:sz w:val="32"/>
          <w:szCs w:val="32"/>
        </w:rPr>
        <w:t>电子票据管理系统建设，并确保能成功开出财政电子票据。</w:t>
      </w:r>
    </w:p>
    <w:p>
      <w:pPr>
        <w:adjustRightInd w:val="0"/>
        <w:snapToGrid w:val="0"/>
        <w:spacing w:line="600" w:lineRule="exact"/>
        <w:ind w:firstLine="720"/>
        <w:rPr>
          <w:rFonts w:hint="eastAsia" w:ascii="仿宋_GB2312" w:hAnsi="仿宋_GB2312" w:eastAsia="仿宋_GB2312"/>
          <w:sz w:val="32"/>
          <w:szCs w:val="32"/>
        </w:rPr>
      </w:pPr>
      <w:r>
        <w:rPr>
          <w:rFonts w:hint="eastAsia" w:ascii="仿宋_GB2312" w:hAnsi="仿宋_GB2312" w:eastAsia="仿宋_GB2312"/>
          <w:sz w:val="32"/>
          <w:szCs w:val="32"/>
        </w:rPr>
        <w:t>（5）财政评审经费</w:t>
      </w:r>
      <w:r>
        <w:rPr>
          <w:rFonts w:hint="eastAsia" w:ascii="仿宋_GB2312" w:eastAsia="仿宋_GB2312"/>
          <w:sz w:val="32"/>
          <w:szCs w:val="32"/>
        </w:rPr>
        <w:t>263.75</w:t>
      </w:r>
      <w:r>
        <w:rPr>
          <w:rFonts w:hint="eastAsia" w:ascii="仿宋_GB2312" w:hAnsi="仿宋_GB2312" w:eastAsia="仿宋_GB2312"/>
          <w:sz w:val="32"/>
          <w:szCs w:val="32"/>
        </w:rPr>
        <w:t>万元，执行117.01万元，提高综合审减率，提高财政资金使用效率。</w:t>
      </w:r>
    </w:p>
    <w:p>
      <w:pPr>
        <w:adjustRightInd w:val="0"/>
        <w:snapToGrid w:val="0"/>
        <w:spacing w:line="600" w:lineRule="exact"/>
        <w:ind w:firstLine="720"/>
        <w:rPr>
          <w:rFonts w:hint="eastAsia" w:ascii="仿宋_GB2312" w:hAnsi="仿宋_GB2312" w:eastAsia="仿宋_GB2312"/>
          <w:sz w:val="32"/>
          <w:szCs w:val="32"/>
        </w:rPr>
      </w:pPr>
      <w:r>
        <w:rPr>
          <w:rFonts w:hint="eastAsia" w:ascii="仿宋_GB2312" w:hAnsi="仿宋_GB2312" w:eastAsia="仿宋_GB2312"/>
          <w:sz w:val="32"/>
          <w:szCs w:val="32"/>
        </w:rPr>
        <w:t>（6）政府新旧会计制度改革经费80万，执行77.52万元。通过项目实施，完成政府新旧会计制度改革工作，加强了新旧会计制度衔接，促进了区级预算单位加快会计核算工作，提升了全区财会人员业务能力。</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4"/>
        <w:tblW w:w="9180" w:type="dxa"/>
        <w:tblInd w:w="93" w:type="dxa"/>
        <w:tblLayout w:type="fixed"/>
        <w:tblCellMar>
          <w:top w:w="0" w:type="dxa"/>
          <w:left w:w="108" w:type="dxa"/>
          <w:bottom w:w="0" w:type="dxa"/>
          <w:right w:w="108" w:type="dxa"/>
        </w:tblCellMar>
      </w:tblPr>
      <w:tblGrid>
        <w:gridCol w:w="740"/>
        <w:gridCol w:w="660"/>
        <w:gridCol w:w="1360"/>
        <w:gridCol w:w="1660"/>
        <w:gridCol w:w="1832"/>
        <w:gridCol w:w="388"/>
        <w:gridCol w:w="1160"/>
        <w:gridCol w:w="1380"/>
      </w:tblGrid>
      <w:tr>
        <w:tblPrEx>
          <w:tblCellMar>
            <w:top w:w="0" w:type="dxa"/>
            <w:left w:w="108" w:type="dxa"/>
            <w:bottom w:w="0" w:type="dxa"/>
            <w:right w:w="108" w:type="dxa"/>
          </w:tblCellMar>
        </w:tblPrEx>
        <w:trPr>
          <w:trHeight w:val="675" w:hRule="atLeast"/>
        </w:trPr>
        <w:tc>
          <w:tcPr>
            <w:tcW w:w="9180" w:type="dxa"/>
            <w:gridSpan w:val="8"/>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p>
          <w:p>
            <w:pPr>
              <w:widowControl/>
              <w:jc w:val="center"/>
              <w:rPr>
                <w:rFonts w:ascii="宋体" w:hAnsi="宋体" w:cs="宋体"/>
                <w:b/>
                <w:bCs/>
                <w:kern w:val="0"/>
                <w:sz w:val="32"/>
                <w:szCs w:val="32"/>
              </w:rPr>
            </w:pPr>
            <w:r>
              <w:rPr>
                <w:rFonts w:hint="eastAsia" w:ascii="宋体" w:hAnsi="宋体" w:cs="宋体"/>
                <w:b/>
                <w:bCs/>
                <w:kern w:val="0"/>
                <w:sz w:val="32"/>
                <w:szCs w:val="32"/>
              </w:rPr>
              <w:t>项目绩效目标完成情况表</w:t>
            </w:r>
          </w:p>
        </w:tc>
      </w:tr>
      <w:tr>
        <w:tblPrEx>
          <w:tblCellMar>
            <w:top w:w="0" w:type="dxa"/>
            <w:left w:w="108" w:type="dxa"/>
            <w:bottom w:w="0" w:type="dxa"/>
            <w:right w:w="108" w:type="dxa"/>
          </w:tblCellMar>
        </w:tblPrEx>
        <w:trPr>
          <w:trHeight w:val="285" w:hRule="atLeast"/>
        </w:trPr>
        <w:tc>
          <w:tcPr>
            <w:tcW w:w="9180" w:type="dxa"/>
            <w:gridSpan w:val="8"/>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r>
              <w:rPr>
                <w:kern w:val="0"/>
                <w:sz w:val="24"/>
              </w:rPr>
              <w:t>2019</w:t>
            </w:r>
            <w:r>
              <w:rPr>
                <w:rFonts w:hint="eastAsia" w:ascii="宋体" w:hAnsi="宋体" w:cs="宋体"/>
                <w:kern w:val="0"/>
                <w:sz w:val="24"/>
              </w:rPr>
              <w:t>年度）</w:t>
            </w:r>
          </w:p>
        </w:tc>
      </w:tr>
      <w:tr>
        <w:tblPrEx>
          <w:tblCellMar>
            <w:top w:w="0" w:type="dxa"/>
            <w:left w:w="108" w:type="dxa"/>
            <w:bottom w:w="0" w:type="dxa"/>
            <w:right w:w="108" w:type="dxa"/>
          </w:tblCellMar>
        </w:tblPrEx>
        <w:trPr>
          <w:trHeight w:val="435" w:hRule="atLeast"/>
        </w:trPr>
        <w:tc>
          <w:tcPr>
            <w:tcW w:w="74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66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136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166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220" w:type="dxa"/>
            <w:gridSpan w:val="2"/>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116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1380" w:type="dxa"/>
            <w:tcBorders>
              <w:top w:val="nil"/>
              <w:left w:val="nil"/>
              <w:bottom w:val="nil"/>
              <w:right w:val="nil"/>
            </w:tcBorders>
            <w:shd w:val="clear" w:color="auto" w:fill="auto"/>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39" w:hRule="atLeast"/>
        </w:trPr>
        <w:tc>
          <w:tcPr>
            <w:tcW w:w="1400" w:type="dxa"/>
            <w:gridSpan w:val="2"/>
            <w:tcBorders>
              <w:top w:val="single" w:color="auto" w:sz="4" w:space="0"/>
              <w:left w:val="single" w:color="auto" w:sz="4" w:space="0"/>
              <w:bottom w:val="single" w:color="auto" w:sz="4" w:space="0"/>
              <w:right w:val="nil"/>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项目名称</w:t>
            </w:r>
          </w:p>
        </w:tc>
        <w:tc>
          <w:tcPr>
            <w:tcW w:w="778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政府新旧会计制度改革费用</w:t>
            </w:r>
          </w:p>
        </w:tc>
      </w:tr>
      <w:tr>
        <w:tblPrEx>
          <w:tblCellMar>
            <w:top w:w="0" w:type="dxa"/>
            <w:left w:w="108" w:type="dxa"/>
            <w:bottom w:w="0" w:type="dxa"/>
            <w:right w:w="108" w:type="dxa"/>
          </w:tblCellMar>
        </w:tblPrEx>
        <w:trPr>
          <w:trHeight w:val="439" w:hRule="atLeast"/>
        </w:trPr>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预算单位</w:t>
            </w:r>
          </w:p>
        </w:tc>
        <w:tc>
          <w:tcPr>
            <w:tcW w:w="778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攀枝花市西区财政局</w:t>
            </w:r>
          </w:p>
        </w:tc>
      </w:tr>
      <w:tr>
        <w:tblPrEx>
          <w:tblCellMar>
            <w:top w:w="0" w:type="dxa"/>
            <w:left w:w="108" w:type="dxa"/>
            <w:bottom w:w="0" w:type="dxa"/>
            <w:right w:w="108" w:type="dxa"/>
          </w:tblCellMar>
        </w:tblPrEx>
        <w:trPr>
          <w:trHeight w:val="439" w:hRule="atLeast"/>
        </w:trPr>
        <w:tc>
          <w:tcPr>
            <w:tcW w:w="140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预算执行情况（万元）</w:t>
            </w:r>
          </w:p>
        </w:tc>
        <w:tc>
          <w:tcPr>
            <w:tcW w:w="30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预算数</w:t>
            </w:r>
          </w:p>
        </w:tc>
        <w:tc>
          <w:tcPr>
            <w:tcW w:w="183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80</w:t>
            </w:r>
          </w:p>
        </w:tc>
        <w:tc>
          <w:tcPr>
            <w:tcW w:w="1548"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执行数</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77.52</w:t>
            </w:r>
          </w:p>
        </w:tc>
      </w:tr>
      <w:tr>
        <w:tblPrEx>
          <w:tblCellMar>
            <w:top w:w="0" w:type="dxa"/>
            <w:left w:w="108" w:type="dxa"/>
            <w:bottom w:w="0" w:type="dxa"/>
            <w:right w:w="108" w:type="dxa"/>
          </w:tblCellMar>
        </w:tblPrEx>
        <w:trPr>
          <w:trHeight w:val="439" w:hRule="atLeast"/>
        </w:trPr>
        <w:tc>
          <w:tcPr>
            <w:tcW w:w="14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30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其中：财政拨款</w:t>
            </w:r>
          </w:p>
        </w:tc>
        <w:tc>
          <w:tcPr>
            <w:tcW w:w="183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80</w:t>
            </w:r>
          </w:p>
        </w:tc>
        <w:tc>
          <w:tcPr>
            <w:tcW w:w="1548"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财政拨款</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77.52</w:t>
            </w:r>
          </w:p>
        </w:tc>
      </w:tr>
      <w:tr>
        <w:tblPrEx>
          <w:tblCellMar>
            <w:top w:w="0" w:type="dxa"/>
            <w:left w:w="108" w:type="dxa"/>
            <w:bottom w:w="0" w:type="dxa"/>
            <w:right w:w="108" w:type="dxa"/>
          </w:tblCellMar>
        </w:tblPrEx>
        <w:trPr>
          <w:trHeight w:val="600" w:hRule="atLeast"/>
        </w:trPr>
        <w:tc>
          <w:tcPr>
            <w:tcW w:w="14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30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其他资金</w:t>
            </w:r>
          </w:p>
        </w:tc>
        <w:tc>
          <w:tcPr>
            <w:tcW w:w="183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48"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其他资金</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39"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总</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体</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目</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标</w:t>
            </w:r>
          </w:p>
        </w:tc>
        <w:tc>
          <w:tcPr>
            <w:tcW w:w="36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年度设定目标</w:t>
            </w:r>
          </w:p>
        </w:tc>
        <w:tc>
          <w:tcPr>
            <w:tcW w:w="47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实际完成情况</w:t>
            </w:r>
          </w:p>
        </w:tc>
      </w:tr>
      <w:tr>
        <w:tblPrEx>
          <w:tblCellMar>
            <w:top w:w="0" w:type="dxa"/>
            <w:left w:w="108" w:type="dxa"/>
            <w:bottom w:w="0" w:type="dxa"/>
            <w:right w:w="108" w:type="dxa"/>
          </w:tblCellMar>
        </w:tblPrEx>
        <w:trPr>
          <w:trHeight w:val="958"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3680" w:type="dxa"/>
            <w:gridSpan w:val="3"/>
            <w:tcBorders>
              <w:top w:val="single" w:color="auto" w:sz="4" w:space="0"/>
              <w:left w:val="nil"/>
              <w:bottom w:val="single" w:color="auto" w:sz="4" w:space="0"/>
              <w:right w:val="single" w:color="auto" w:sz="4" w:space="0"/>
            </w:tcBorders>
            <w:shd w:val="clear" w:color="auto" w:fill="auto"/>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保证政府新旧会计制度改革顺利进行</w:t>
            </w:r>
          </w:p>
        </w:tc>
        <w:tc>
          <w:tcPr>
            <w:tcW w:w="4760" w:type="dxa"/>
            <w:gridSpan w:val="4"/>
            <w:tcBorders>
              <w:top w:val="single" w:color="auto" w:sz="4" w:space="0"/>
              <w:left w:val="nil"/>
              <w:bottom w:val="single" w:color="auto" w:sz="4" w:space="0"/>
              <w:right w:val="single" w:color="auto" w:sz="4" w:space="0"/>
            </w:tcBorders>
            <w:shd w:val="clear" w:color="auto" w:fill="auto"/>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通过举办培训等方式，完成全区各预算单位政府新旧会计制度改革</w:t>
            </w:r>
          </w:p>
        </w:tc>
      </w:tr>
      <w:tr>
        <w:tblPrEx>
          <w:tblCellMar>
            <w:top w:w="0" w:type="dxa"/>
            <w:left w:w="108" w:type="dxa"/>
            <w:bottom w:w="0" w:type="dxa"/>
            <w:right w:w="108" w:type="dxa"/>
          </w:tblCellMar>
        </w:tblPrEx>
        <w:trPr>
          <w:trHeight w:val="585"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绩</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效</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标</w:t>
            </w:r>
          </w:p>
        </w:tc>
        <w:tc>
          <w:tcPr>
            <w:tcW w:w="6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一级</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指标</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二级指标</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三级指标</w:t>
            </w:r>
          </w:p>
        </w:tc>
        <w:tc>
          <w:tcPr>
            <w:tcW w:w="222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预期指标值(包含数字及文字描述)</w:t>
            </w:r>
          </w:p>
        </w:tc>
        <w:tc>
          <w:tcPr>
            <w:tcW w:w="25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实际完成指标值(包含数字及文字描述)</w:t>
            </w:r>
          </w:p>
        </w:tc>
      </w:tr>
      <w:tr>
        <w:tblPrEx>
          <w:tblCellMar>
            <w:top w:w="0" w:type="dxa"/>
            <w:left w:w="108" w:type="dxa"/>
            <w:bottom w:w="0" w:type="dxa"/>
            <w:right w:w="108" w:type="dxa"/>
          </w:tblCellMar>
        </w:tblPrEx>
        <w:trPr>
          <w:trHeight w:val="885"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项目完成</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数量指标</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开展新旧会计制度培训</w:t>
            </w:r>
          </w:p>
        </w:tc>
        <w:tc>
          <w:tcPr>
            <w:tcW w:w="222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对全区各预算单位会计人员进行培训</w:t>
            </w:r>
          </w:p>
        </w:tc>
        <w:tc>
          <w:tcPr>
            <w:tcW w:w="25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完成</w:t>
            </w:r>
          </w:p>
        </w:tc>
      </w:tr>
      <w:tr>
        <w:tblPrEx>
          <w:tblCellMar>
            <w:top w:w="0" w:type="dxa"/>
            <w:left w:w="108" w:type="dxa"/>
            <w:bottom w:w="0" w:type="dxa"/>
            <w:right w:w="108" w:type="dxa"/>
          </w:tblCellMar>
        </w:tblPrEx>
        <w:trPr>
          <w:trHeight w:val="11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质量指标</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保障新旧会计制度顺利衔接</w:t>
            </w:r>
          </w:p>
        </w:tc>
        <w:tc>
          <w:tcPr>
            <w:tcW w:w="222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提升政府会计人员的业务素质</w:t>
            </w:r>
          </w:p>
        </w:tc>
        <w:tc>
          <w:tcPr>
            <w:tcW w:w="25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组织培训，提高政府会计人员的业务素质。</w:t>
            </w:r>
          </w:p>
        </w:tc>
      </w:tr>
      <w:tr>
        <w:tblPrEx>
          <w:tblCellMar>
            <w:top w:w="0" w:type="dxa"/>
            <w:left w:w="108" w:type="dxa"/>
            <w:bottom w:w="0" w:type="dxa"/>
            <w:right w:w="108" w:type="dxa"/>
          </w:tblCellMar>
        </w:tblPrEx>
        <w:trPr>
          <w:trHeight w:val="99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时效指标</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按改革进度</w:t>
            </w:r>
          </w:p>
        </w:tc>
        <w:tc>
          <w:tcPr>
            <w:tcW w:w="222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完成政府新旧会计制度改革</w:t>
            </w:r>
          </w:p>
        </w:tc>
        <w:tc>
          <w:tcPr>
            <w:tcW w:w="25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完成</w:t>
            </w:r>
          </w:p>
        </w:tc>
      </w:tr>
      <w:tr>
        <w:tblPrEx>
          <w:tblCellMar>
            <w:top w:w="0" w:type="dxa"/>
            <w:left w:w="108" w:type="dxa"/>
            <w:bottom w:w="0" w:type="dxa"/>
            <w:right w:w="108" w:type="dxa"/>
          </w:tblCellMar>
        </w:tblPrEx>
        <w:trPr>
          <w:trHeight w:val="5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成本指标</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成本费、资料费、培训费</w:t>
            </w:r>
          </w:p>
        </w:tc>
        <w:tc>
          <w:tcPr>
            <w:tcW w:w="222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80万元</w:t>
            </w:r>
          </w:p>
        </w:tc>
        <w:tc>
          <w:tcPr>
            <w:tcW w:w="25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实际支付77.52万元。</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项目效益</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经济效益</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指标</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2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93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社会效益</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指标</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提高政府会计人员综合水平</w:t>
            </w:r>
          </w:p>
        </w:tc>
        <w:tc>
          <w:tcPr>
            <w:tcW w:w="222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推进新旧政府会计制度有效衔接。</w:t>
            </w:r>
          </w:p>
        </w:tc>
        <w:tc>
          <w:tcPr>
            <w:tcW w:w="25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完成</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生态效益</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指标</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w:t>
            </w:r>
          </w:p>
        </w:tc>
        <w:tc>
          <w:tcPr>
            <w:tcW w:w="222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可持续影响</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指标</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w:t>
            </w:r>
          </w:p>
        </w:tc>
        <w:tc>
          <w:tcPr>
            <w:tcW w:w="222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满意度指标</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满意度指标</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指标1：各预算单位满意度</w:t>
            </w:r>
          </w:p>
        </w:tc>
        <w:tc>
          <w:tcPr>
            <w:tcW w:w="222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抽样调查满意度达到基本满意及以上。</w:t>
            </w:r>
          </w:p>
        </w:tc>
        <w:tc>
          <w:tcPr>
            <w:tcW w:w="25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基本满意及以上</w:t>
            </w:r>
          </w:p>
        </w:tc>
      </w:tr>
    </w:tbl>
    <w:p>
      <w:pPr>
        <w:spacing w:line="580" w:lineRule="exact"/>
        <w:ind w:left="63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tbl>
      <w:tblPr>
        <w:tblStyle w:val="14"/>
        <w:tblW w:w="9087" w:type="dxa"/>
        <w:tblInd w:w="93" w:type="dxa"/>
        <w:tblLayout w:type="fixed"/>
        <w:tblCellMar>
          <w:top w:w="0" w:type="dxa"/>
          <w:left w:w="108" w:type="dxa"/>
          <w:bottom w:w="0" w:type="dxa"/>
          <w:right w:w="108" w:type="dxa"/>
        </w:tblCellMar>
      </w:tblPr>
      <w:tblGrid>
        <w:gridCol w:w="740"/>
        <w:gridCol w:w="8"/>
        <w:gridCol w:w="732"/>
        <w:gridCol w:w="16"/>
        <w:gridCol w:w="870"/>
        <w:gridCol w:w="314"/>
        <w:gridCol w:w="29"/>
        <w:gridCol w:w="1518"/>
        <w:gridCol w:w="608"/>
        <w:gridCol w:w="142"/>
        <w:gridCol w:w="343"/>
        <w:gridCol w:w="242"/>
        <w:gridCol w:w="407"/>
        <w:gridCol w:w="567"/>
        <w:gridCol w:w="283"/>
        <w:gridCol w:w="284"/>
        <w:gridCol w:w="337"/>
        <w:gridCol w:w="655"/>
        <w:gridCol w:w="389"/>
        <w:gridCol w:w="76"/>
        <w:gridCol w:w="527"/>
      </w:tblGrid>
      <w:tr>
        <w:tblPrEx>
          <w:tblCellMar>
            <w:top w:w="0" w:type="dxa"/>
            <w:left w:w="108" w:type="dxa"/>
            <w:bottom w:w="0" w:type="dxa"/>
            <w:right w:w="108" w:type="dxa"/>
          </w:tblCellMar>
        </w:tblPrEx>
        <w:trPr>
          <w:gridAfter w:val="2"/>
          <w:wAfter w:w="603" w:type="dxa"/>
          <w:trHeight w:val="546" w:hRule="atLeast"/>
        </w:trPr>
        <w:tc>
          <w:tcPr>
            <w:tcW w:w="8484" w:type="dxa"/>
            <w:gridSpan w:val="19"/>
            <w:tcBorders>
              <w:top w:val="nil"/>
              <w:left w:val="nil"/>
              <w:bottom w:val="nil"/>
              <w:right w:val="nil"/>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32"/>
                <w:szCs w:val="32"/>
              </w:rPr>
              <w:t>项目绩效目标完成情况表</w:t>
            </w:r>
          </w:p>
        </w:tc>
      </w:tr>
      <w:tr>
        <w:tblPrEx>
          <w:tblCellMar>
            <w:top w:w="0" w:type="dxa"/>
            <w:left w:w="108" w:type="dxa"/>
            <w:bottom w:w="0" w:type="dxa"/>
            <w:right w:w="108" w:type="dxa"/>
          </w:tblCellMar>
        </w:tblPrEx>
        <w:trPr>
          <w:gridAfter w:val="2"/>
          <w:wAfter w:w="603" w:type="dxa"/>
          <w:trHeight w:val="231" w:hRule="atLeast"/>
        </w:trPr>
        <w:tc>
          <w:tcPr>
            <w:tcW w:w="8484" w:type="dxa"/>
            <w:gridSpan w:val="19"/>
            <w:tcBorders>
              <w:top w:val="nil"/>
              <w:left w:val="nil"/>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r>
              <w:rPr>
                <w:kern w:val="0"/>
                <w:sz w:val="22"/>
                <w:szCs w:val="22"/>
              </w:rPr>
              <w:t>2019</w:t>
            </w:r>
            <w:r>
              <w:rPr>
                <w:rFonts w:hint="eastAsia" w:ascii="宋体" w:hAnsi="宋体" w:cs="宋体"/>
                <w:kern w:val="0"/>
                <w:sz w:val="22"/>
                <w:szCs w:val="22"/>
              </w:rPr>
              <w:t>年度）</w:t>
            </w:r>
          </w:p>
        </w:tc>
      </w:tr>
      <w:tr>
        <w:tblPrEx>
          <w:tblCellMar>
            <w:top w:w="0" w:type="dxa"/>
            <w:left w:w="108" w:type="dxa"/>
            <w:bottom w:w="0" w:type="dxa"/>
            <w:right w:w="108" w:type="dxa"/>
          </w:tblCellMar>
        </w:tblPrEx>
        <w:trPr>
          <w:gridAfter w:val="2"/>
          <w:wAfter w:w="603" w:type="dxa"/>
          <w:trHeight w:val="352" w:hRule="atLeast"/>
        </w:trPr>
        <w:tc>
          <w:tcPr>
            <w:tcW w:w="748" w:type="dxa"/>
            <w:gridSpan w:val="2"/>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8" w:type="dxa"/>
            <w:gridSpan w:val="2"/>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70"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861" w:type="dxa"/>
            <w:gridSpan w:val="3"/>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335" w:type="dxa"/>
            <w:gridSpan w:val="4"/>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541" w:type="dxa"/>
            <w:gridSpan w:val="4"/>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381" w:type="dxa"/>
            <w:gridSpan w:val="3"/>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gridAfter w:val="2"/>
          <w:wAfter w:w="603" w:type="dxa"/>
          <w:trHeight w:val="356" w:hRule="atLeast"/>
        </w:trPr>
        <w:tc>
          <w:tcPr>
            <w:tcW w:w="236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项目名称</w:t>
            </w:r>
          </w:p>
        </w:tc>
        <w:tc>
          <w:tcPr>
            <w:tcW w:w="6118" w:type="dxa"/>
            <w:gridSpan w:val="14"/>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电子票据改革</w:t>
            </w:r>
          </w:p>
        </w:tc>
      </w:tr>
      <w:tr>
        <w:tblPrEx>
          <w:tblCellMar>
            <w:top w:w="0" w:type="dxa"/>
            <w:left w:w="108" w:type="dxa"/>
            <w:bottom w:w="0" w:type="dxa"/>
            <w:right w:w="108" w:type="dxa"/>
          </w:tblCellMar>
        </w:tblPrEx>
        <w:trPr>
          <w:gridAfter w:val="2"/>
          <w:wAfter w:w="603" w:type="dxa"/>
          <w:trHeight w:val="356" w:hRule="atLeast"/>
        </w:trPr>
        <w:tc>
          <w:tcPr>
            <w:tcW w:w="236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预算单位</w:t>
            </w:r>
          </w:p>
        </w:tc>
        <w:tc>
          <w:tcPr>
            <w:tcW w:w="6118" w:type="dxa"/>
            <w:gridSpan w:val="14"/>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攀枝花市西区财政局</w:t>
            </w:r>
          </w:p>
        </w:tc>
      </w:tr>
      <w:tr>
        <w:tblPrEx>
          <w:tblCellMar>
            <w:top w:w="0" w:type="dxa"/>
            <w:left w:w="108" w:type="dxa"/>
            <w:bottom w:w="0" w:type="dxa"/>
            <w:right w:w="108" w:type="dxa"/>
          </w:tblCellMar>
        </w:tblPrEx>
        <w:trPr>
          <w:gridAfter w:val="2"/>
          <w:wAfter w:w="603" w:type="dxa"/>
          <w:trHeight w:val="356" w:hRule="atLeast"/>
        </w:trPr>
        <w:tc>
          <w:tcPr>
            <w:tcW w:w="2366"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预算执行情况 </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（万元）</w:t>
            </w:r>
          </w:p>
        </w:tc>
        <w:tc>
          <w:tcPr>
            <w:tcW w:w="2611" w:type="dxa"/>
            <w:gridSpan w:val="5"/>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预算数</w:t>
            </w:r>
          </w:p>
        </w:tc>
        <w:tc>
          <w:tcPr>
            <w:tcW w:w="992"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35</w:t>
            </w:r>
          </w:p>
        </w:tc>
        <w:tc>
          <w:tcPr>
            <w:tcW w:w="1134"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执行数</w:t>
            </w:r>
          </w:p>
        </w:tc>
        <w:tc>
          <w:tcPr>
            <w:tcW w:w="138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28.33</w:t>
            </w:r>
          </w:p>
        </w:tc>
      </w:tr>
      <w:tr>
        <w:tblPrEx>
          <w:tblCellMar>
            <w:top w:w="0" w:type="dxa"/>
            <w:left w:w="108" w:type="dxa"/>
            <w:bottom w:w="0" w:type="dxa"/>
            <w:right w:w="108" w:type="dxa"/>
          </w:tblCellMar>
        </w:tblPrEx>
        <w:trPr>
          <w:gridAfter w:val="2"/>
          <w:wAfter w:w="603" w:type="dxa"/>
          <w:trHeight w:val="473" w:hRule="atLeast"/>
        </w:trPr>
        <w:tc>
          <w:tcPr>
            <w:tcW w:w="2366"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2611" w:type="dxa"/>
            <w:gridSpan w:val="5"/>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其中： 财政拨款</w:t>
            </w:r>
          </w:p>
        </w:tc>
        <w:tc>
          <w:tcPr>
            <w:tcW w:w="992"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35</w:t>
            </w:r>
          </w:p>
        </w:tc>
        <w:tc>
          <w:tcPr>
            <w:tcW w:w="1134"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财政拨款</w:t>
            </w:r>
          </w:p>
        </w:tc>
        <w:tc>
          <w:tcPr>
            <w:tcW w:w="138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28.33</w:t>
            </w:r>
          </w:p>
        </w:tc>
      </w:tr>
      <w:tr>
        <w:tblPrEx>
          <w:tblCellMar>
            <w:top w:w="0" w:type="dxa"/>
            <w:left w:w="108" w:type="dxa"/>
            <w:bottom w:w="0" w:type="dxa"/>
            <w:right w:w="108" w:type="dxa"/>
          </w:tblCellMar>
        </w:tblPrEx>
        <w:trPr>
          <w:gridAfter w:val="2"/>
          <w:wAfter w:w="603" w:type="dxa"/>
          <w:trHeight w:val="356" w:hRule="atLeast"/>
        </w:trPr>
        <w:tc>
          <w:tcPr>
            <w:tcW w:w="2366"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2611" w:type="dxa"/>
            <w:gridSpan w:val="5"/>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其他资金</w:t>
            </w:r>
          </w:p>
        </w:tc>
        <w:tc>
          <w:tcPr>
            <w:tcW w:w="992"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34"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其他资金</w:t>
            </w:r>
          </w:p>
        </w:tc>
        <w:tc>
          <w:tcPr>
            <w:tcW w:w="138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gridAfter w:val="2"/>
          <w:wAfter w:w="603" w:type="dxa"/>
          <w:trHeight w:val="356" w:hRule="atLeast"/>
        </w:trPr>
        <w:tc>
          <w:tcPr>
            <w:tcW w:w="748"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总</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体</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目</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标</w:t>
            </w:r>
          </w:p>
        </w:tc>
        <w:tc>
          <w:tcPr>
            <w:tcW w:w="4229"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年度设定目标</w:t>
            </w:r>
          </w:p>
        </w:tc>
        <w:tc>
          <w:tcPr>
            <w:tcW w:w="3507"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实际完成情况</w:t>
            </w:r>
          </w:p>
        </w:tc>
      </w:tr>
      <w:tr>
        <w:tblPrEx>
          <w:tblCellMar>
            <w:top w:w="0" w:type="dxa"/>
            <w:left w:w="108" w:type="dxa"/>
            <w:bottom w:w="0" w:type="dxa"/>
            <w:right w:w="108" w:type="dxa"/>
          </w:tblCellMar>
        </w:tblPrEx>
        <w:trPr>
          <w:gridAfter w:val="2"/>
          <w:wAfter w:w="603" w:type="dxa"/>
          <w:trHeight w:val="886" w:hRule="atLeast"/>
        </w:trPr>
        <w:tc>
          <w:tcPr>
            <w:tcW w:w="74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4229" w:type="dxa"/>
            <w:gridSpan w:val="8"/>
            <w:tcBorders>
              <w:top w:val="single" w:color="auto" w:sz="4" w:space="0"/>
              <w:left w:val="nil"/>
              <w:bottom w:val="single" w:color="auto" w:sz="4" w:space="0"/>
              <w:right w:val="single" w:color="auto" w:sz="4" w:space="0"/>
            </w:tcBorders>
            <w:shd w:val="clear" w:color="auto" w:fill="auto"/>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按照上级部门要求，开展全区各预算单位电子票据改革工作。</w:t>
            </w:r>
          </w:p>
        </w:tc>
        <w:tc>
          <w:tcPr>
            <w:tcW w:w="3507" w:type="dxa"/>
            <w:gridSpan w:val="9"/>
            <w:tcBorders>
              <w:top w:val="single" w:color="auto" w:sz="4" w:space="0"/>
              <w:left w:val="nil"/>
              <w:bottom w:val="single" w:color="auto" w:sz="4" w:space="0"/>
              <w:right w:val="single" w:color="auto" w:sz="4" w:space="0"/>
            </w:tcBorders>
            <w:shd w:val="clear" w:color="auto" w:fill="auto"/>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通过培训等方式，完成全区各预算单位电子票据改革工作。</w:t>
            </w:r>
          </w:p>
        </w:tc>
      </w:tr>
      <w:tr>
        <w:tblPrEx>
          <w:tblCellMar>
            <w:top w:w="0" w:type="dxa"/>
            <w:left w:w="108" w:type="dxa"/>
            <w:bottom w:w="0" w:type="dxa"/>
            <w:right w:w="108" w:type="dxa"/>
          </w:tblCellMar>
        </w:tblPrEx>
        <w:trPr>
          <w:gridAfter w:val="2"/>
          <w:wAfter w:w="603" w:type="dxa"/>
          <w:trHeight w:val="473" w:hRule="atLeast"/>
        </w:trPr>
        <w:tc>
          <w:tcPr>
            <w:tcW w:w="748"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绩</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效</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标</w:t>
            </w:r>
          </w:p>
        </w:tc>
        <w:tc>
          <w:tcPr>
            <w:tcW w:w="748"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一级</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指标</w:t>
            </w:r>
          </w:p>
        </w:tc>
        <w:tc>
          <w:tcPr>
            <w:tcW w:w="1213"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二级指标</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三级指标</w:t>
            </w:r>
          </w:p>
        </w:tc>
        <w:tc>
          <w:tcPr>
            <w:tcW w:w="1559" w:type="dxa"/>
            <w:gridSpan w:val="4"/>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预期指标值(包含数字及文字描述)</w:t>
            </w:r>
          </w:p>
        </w:tc>
        <w:tc>
          <w:tcPr>
            <w:tcW w:w="1948"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实际完成指标值(包含数字及文字描述)</w:t>
            </w:r>
          </w:p>
        </w:tc>
      </w:tr>
      <w:tr>
        <w:tblPrEx>
          <w:tblCellMar>
            <w:top w:w="0" w:type="dxa"/>
            <w:left w:w="108" w:type="dxa"/>
            <w:bottom w:w="0" w:type="dxa"/>
            <w:right w:w="108" w:type="dxa"/>
          </w:tblCellMar>
        </w:tblPrEx>
        <w:trPr>
          <w:gridAfter w:val="2"/>
          <w:wAfter w:w="603" w:type="dxa"/>
          <w:trHeight w:val="717" w:hRule="atLeast"/>
        </w:trPr>
        <w:tc>
          <w:tcPr>
            <w:tcW w:w="74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48"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项目完成</w:t>
            </w:r>
          </w:p>
        </w:tc>
        <w:tc>
          <w:tcPr>
            <w:tcW w:w="1213"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数量指标</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完成票据改革软硬件配备，</w:t>
            </w:r>
          </w:p>
        </w:tc>
        <w:tc>
          <w:tcPr>
            <w:tcW w:w="1559" w:type="dxa"/>
            <w:gridSpan w:val="4"/>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按上级部门要求推进</w:t>
            </w:r>
          </w:p>
        </w:tc>
        <w:tc>
          <w:tcPr>
            <w:tcW w:w="1948"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完成</w:t>
            </w:r>
          </w:p>
        </w:tc>
      </w:tr>
      <w:tr>
        <w:tblPrEx>
          <w:tblCellMar>
            <w:top w:w="0" w:type="dxa"/>
            <w:left w:w="108" w:type="dxa"/>
            <w:bottom w:w="0" w:type="dxa"/>
            <w:right w:w="108" w:type="dxa"/>
          </w:tblCellMar>
        </w:tblPrEx>
        <w:trPr>
          <w:gridAfter w:val="2"/>
          <w:wAfter w:w="603" w:type="dxa"/>
          <w:trHeight w:val="898" w:hRule="atLeast"/>
        </w:trPr>
        <w:tc>
          <w:tcPr>
            <w:tcW w:w="74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4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213"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质量指标</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指标1：保证票据改革顺利推进</w:t>
            </w:r>
          </w:p>
        </w:tc>
        <w:tc>
          <w:tcPr>
            <w:tcW w:w="1559" w:type="dxa"/>
            <w:gridSpan w:val="4"/>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提升财政票据监管效能</w:t>
            </w:r>
          </w:p>
        </w:tc>
        <w:tc>
          <w:tcPr>
            <w:tcW w:w="1948"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完成</w:t>
            </w:r>
          </w:p>
        </w:tc>
      </w:tr>
      <w:tr>
        <w:tblPrEx>
          <w:tblCellMar>
            <w:top w:w="0" w:type="dxa"/>
            <w:left w:w="108" w:type="dxa"/>
            <w:bottom w:w="0" w:type="dxa"/>
            <w:right w:w="108" w:type="dxa"/>
          </w:tblCellMar>
        </w:tblPrEx>
        <w:trPr>
          <w:gridAfter w:val="2"/>
          <w:wAfter w:w="603" w:type="dxa"/>
          <w:trHeight w:val="801" w:hRule="atLeast"/>
        </w:trPr>
        <w:tc>
          <w:tcPr>
            <w:tcW w:w="74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4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213"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时效指标</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指标1：按上级进度要求推进</w:t>
            </w:r>
          </w:p>
        </w:tc>
        <w:tc>
          <w:tcPr>
            <w:tcW w:w="1559" w:type="dxa"/>
            <w:gridSpan w:val="4"/>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完成电子票据改革工作</w:t>
            </w:r>
          </w:p>
        </w:tc>
        <w:tc>
          <w:tcPr>
            <w:tcW w:w="1948"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完成</w:t>
            </w:r>
          </w:p>
        </w:tc>
      </w:tr>
      <w:tr>
        <w:tblPrEx>
          <w:tblCellMar>
            <w:top w:w="0" w:type="dxa"/>
            <w:left w:w="108" w:type="dxa"/>
            <w:bottom w:w="0" w:type="dxa"/>
            <w:right w:w="108" w:type="dxa"/>
          </w:tblCellMar>
        </w:tblPrEx>
        <w:trPr>
          <w:gridAfter w:val="2"/>
          <w:wAfter w:w="603" w:type="dxa"/>
          <w:trHeight w:val="692" w:hRule="atLeast"/>
        </w:trPr>
        <w:tc>
          <w:tcPr>
            <w:tcW w:w="74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4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213"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成本指标</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指标1：购买软硬件设备及耗材、培训会务等费用</w:t>
            </w:r>
          </w:p>
        </w:tc>
        <w:tc>
          <w:tcPr>
            <w:tcW w:w="1559" w:type="dxa"/>
            <w:gridSpan w:val="4"/>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35万元</w:t>
            </w:r>
          </w:p>
        </w:tc>
        <w:tc>
          <w:tcPr>
            <w:tcW w:w="1948"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实际支付28.33万元</w:t>
            </w:r>
          </w:p>
        </w:tc>
      </w:tr>
      <w:tr>
        <w:tblPrEx>
          <w:tblCellMar>
            <w:top w:w="0" w:type="dxa"/>
            <w:left w:w="108" w:type="dxa"/>
            <w:bottom w:w="0" w:type="dxa"/>
            <w:right w:w="108" w:type="dxa"/>
          </w:tblCellMar>
        </w:tblPrEx>
        <w:trPr>
          <w:gridAfter w:val="2"/>
          <w:wAfter w:w="603" w:type="dxa"/>
          <w:trHeight w:val="656" w:hRule="atLeast"/>
        </w:trPr>
        <w:tc>
          <w:tcPr>
            <w:tcW w:w="74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48"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项目效益</w:t>
            </w:r>
          </w:p>
        </w:tc>
        <w:tc>
          <w:tcPr>
            <w:tcW w:w="1213"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经济效益指标</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w:t>
            </w:r>
          </w:p>
        </w:tc>
        <w:tc>
          <w:tcPr>
            <w:tcW w:w="1559" w:type="dxa"/>
            <w:gridSpan w:val="4"/>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948"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gridAfter w:val="2"/>
          <w:wAfter w:w="603" w:type="dxa"/>
          <w:trHeight w:val="753" w:hRule="atLeast"/>
        </w:trPr>
        <w:tc>
          <w:tcPr>
            <w:tcW w:w="74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4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213"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社会效益指标</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指标1：服务质量、无纸化、电子化、便捷化</w:t>
            </w:r>
          </w:p>
        </w:tc>
        <w:tc>
          <w:tcPr>
            <w:tcW w:w="1559" w:type="dxa"/>
            <w:gridSpan w:val="4"/>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提高财政票据监管水平和效率。</w:t>
            </w:r>
          </w:p>
        </w:tc>
        <w:tc>
          <w:tcPr>
            <w:tcW w:w="1948"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完成</w:t>
            </w:r>
          </w:p>
        </w:tc>
      </w:tr>
      <w:tr>
        <w:tblPrEx>
          <w:tblCellMar>
            <w:top w:w="0" w:type="dxa"/>
            <w:left w:w="108" w:type="dxa"/>
            <w:bottom w:w="0" w:type="dxa"/>
            <w:right w:w="108" w:type="dxa"/>
          </w:tblCellMar>
        </w:tblPrEx>
        <w:trPr>
          <w:gridAfter w:val="2"/>
          <w:wAfter w:w="603" w:type="dxa"/>
          <w:trHeight w:val="656" w:hRule="atLeast"/>
        </w:trPr>
        <w:tc>
          <w:tcPr>
            <w:tcW w:w="74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4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213"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生态效益指标</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w:t>
            </w:r>
          </w:p>
        </w:tc>
        <w:tc>
          <w:tcPr>
            <w:tcW w:w="1559" w:type="dxa"/>
            <w:gridSpan w:val="4"/>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948"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gridAfter w:val="2"/>
          <w:wAfter w:w="603" w:type="dxa"/>
          <w:trHeight w:val="656" w:hRule="atLeast"/>
        </w:trPr>
        <w:tc>
          <w:tcPr>
            <w:tcW w:w="74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4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213"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可持续影响指标</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w:t>
            </w:r>
          </w:p>
        </w:tc>
        <w:tc>
          <w:tcPr>
            <w:tcW w:w="1559" w:type="dxa"/>
            <w:gridSpan w:val="4"/>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948"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gridAfter w:val="2"/>
          <w:wAfter w:w="603" w:type="dxa"/>
          <w:trHeight w:val="656" w:hRule="atLeast"/>
        </w:trPr>
        <w:tc>
          <w:tcPr>
            <w:tcW w:w="74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48"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满意度指标</w:t>
            </w:r>
          </w:p>
        </w:tc>
        <w:tc>
          <w:tcPr>
            <w:tcW w:w="1213"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满意度指标</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指标1：各预算单位满意度</w:t>
            </w:r>
          </w:p>
        </w:tc>
        <w:tc>
          <w:tcPr>
            <w:tcW w:w="1559" w:type="dxa"/>
            <w:gridSpan w:val="4"/>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抽样调查满意度达到基本满意及以上。</w:t>
            </w:r>
          </w:p>
        </w:tc>
        <w:tc>
          <w:tcPr>
            <w:tcW w:w="1948"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基本满意及以上</w:t>
            </w:r>
          </w:p>
        </w:tc>
      </w:tr>
      <w:tr>
        <w:tblPrEx>
          <w:tblCellMar>
            <w:top w:w="0" w:type="dxa"/>
            <w:left w:w="108" w:type="dxa"/>
            <w:bottom w:w="0" w:type="dxa"/>
            <w:right w:w="108" w:type="dxa"/>
          </w:tblCellMar>
        </w:tblPrEx>
        <w:trPr>
          <w:trHeight w:val="675" w:hRule="atLeast"/>
        </w:trPr>
        <w:tc>
          <w:tcPr>
            <w:tcW w:w="9087" w:type="dxa"/>
            <w:gridSpan w:val="21"/>
            <w:tcBorders>
              <w:top w:val="nil"/>
              <w:left w:val="nil"/>
              <w:bottom w:val="nil"/>
              <w:right w:val="nil"/>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32"/>
                <w:szCs w:val="32"/>
              </w:rPr>
              <w:t>项目绩效目标完成情况表</w:t>
            </w:r>
          </w:p>
        </w:tc>
      </w:tr>
      <w:tr>
        <w:tblPrEx>
          <w:tblCellMar>
            <w:top w:w="0" w:type="dxa"/>
            <w:left w:w="108" w:type="dxa"/>
            <w:bottom w:w="0" w:type="dxa"/>
            <w:right w:w="108" w:type="dxa"/>
          </w:tblCellMar>
        </w:tblPrEx>
        <w:trPr>
          <w:trHeight w:val="285" w:hRule="atLeast"/>
        </w:trPr>
        <w:tc>
          <w:tcPr>
            <w:tcW w:w="9087" w:type="dxa"/>
            <w:gridSpan w:val="21"/>
            <w:tcBorders>
              <w:top w:val="nil"/>
              <w:left w:val="nil"/>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r>
              <w:rPr>
                <w:kern w:val="0"/>
                <w:sz w:val="22"/>
                <w:szCs w:val="22"/>
              </w:rPr>
              <w:t>2019</w:t>
            </w:r>
            <w:r>
              <w:rPr>
                <w:rFonts w:hint="eastAsia" w:ascii="宋体" w:hAnsi="宋体" w:cs="宋体"/>
                <w:kern w:val="0"/>
                <w:sz w:val="22"/>
                <w:szCs w:val="22"/>
              </w:rPr>
              <w:t>年度）</w:t>
            </w:r>
          </w:p>
        </w:tc>
      </w:tr>
      <w:tr>
        <w:tblPrEx>
          <w:tblCellMar>
            <w:top w:w="0" w:type="dxa"/>
            <w:left w:w="108" w:type="dxa"/>
            <w:bottom w:w="0" w:type="dxa"/>
            <w:right w:w="108" w:type="dxa"/>
          </w:tblCellMar>
        </w:tblPrEx>
        <w:trPr>
          <w:trHeight w:val="435" w:hRule="atLeast"/>
        </w:trPr>
        <w:tc>
          <w:tcPr>
            <w:tcW w:w="740"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0" w:type="dxa"/>
            <w:gridSpan w:val="2"/>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00" w:type="dxa"/>
            <w:gridSpan w:val="3"/>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2640" w:type="dxa"/>
            <w:gridSpan w:val="5"/>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2120" w:type="dxa"/>
            <w:gridSpan w:val="6"/>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120" w:type="dxa"/>
            <w:gridSpan w:val="3"/>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527"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439" w:hRule="atLeast"/>
        </w:trPr>
        <w:tc>
          <w:tcPr>
            <w:tcW w:w="26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项目名称</w:t>
            </w:r>
          </w:p>
        </w:tc>
        <w:tc>
          <w:tcPr>
            <w:tcW w:w="6407" w:type="dxa"/>
            <w:gridSpan w:val="15"/>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绩效评价体系建设</w:t>
            </w:r>
          </w:p>
        </w:tc>
      </w:tr>
      <w:tr>
        <w:tblPrEx>
          <w:tblCellMar>
            <w:top w:w="0" w:type="dxa"/>
            <w:left w:w="108" w:type="dxa"/>
            <w:bottom w:w="0" w:type="dxa"/>
            <w:right w:w="108" w:type="dxa"/>
          </w:tblCellMar>
        </w:tblPrEx>
        <w:trPr>
          <w:trHeight w:val="439" w:hRule="atLeast"/>
        </w:trPr>
        <w:tc>
          <w:tcPr>
            <w:tcW w:w="26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预算单位</w:t>
            </w:r>
          </w:p>
        </w:tc>
        <w:tc>
          <w:tcPr>
            <w:tcW w:w="6407" w:type="dxa"/>
            <w:gridSpan w:val="15"/>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攀枝花市西区财政局</w:t>
            </w:r>
          </w:p>
        </w:tc>
      </w:tr>
      <w:tr>
        <w:tblPrEx>
          <w:tblCellMar>
            <w:top w:w="0" w:type="dxa"/>
            <w:left w:w="108" w:type="dxa"/>
            <w:bottom w:w="0" w:type="dxa"/>
            <w:right w:w="108" w:type="dxa"/>
          </w:tblCellMar>
        </w:tblPrEx>
        <w:trPr>
          <w:trHeight w:val="439" w:hRule="atLeast"/>
        </w:trPr>
        <w:tc>
          <w:tcPr>
            <w:tcW w:w="2680"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预算执行情况 </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（万元）</w:t>
            </w:r>
          </w:p>
        </w:tc>
        <w:tc>
          <w:tcPr>
            <w:tcW w:w="2155"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预算数</w:t>
            </w:r>
          </w:p>
        </w:tc>
        <w:tc>
          <w:tcPr>
            <w:tcW w:w="1984" w:type="dxa"/>
            <w:gridSpan w:val="6"/>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1276"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执行数</w:t>
            </w:r>
          </w:p>
        </w:tc>
        <w:tc>
          <w:tcPr>
            <w:tcW w:w="992"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9.21</w:t>
            </w:r>
          </w:p>
        </w:tc>
      </w:tr>
      <w:tr>
        <w:tblPrEx>
          <w:tblCellMar>
            <w:top w:w="0" w:type="dxa"/>
            <w:left w:w="108" w:type="dxa"/>
            <w:bottom w:w="0" w:type="dxa"/>
            <w:right w:w="108" w:type="dxa"/>
          </w:tblCellMar>
        </w:tblPrEx>
        <w:trPr>
          <w:trHeight w:val="439" w:hRule="atLeast"/>
        </w:trPr>
        <w:tc>
          <w:tcPr>
            <w:tcW w:w="2680"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2155"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其中：财政拨款</w:t>
            </w:r>
          </w:p>
        </w:tc>
        <w:tc>
          <w:tcPr>
            <w:tcW w:w="1984" w:type="dxa"/>
            <w:gridSpan w:val="6"/>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1276"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财政拨款</w:t>
            </w:r>
          </w:p>
        </w:tc>
        <w:tc>
          <w:tcPr>
            <w:tcW w:w="992"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9.21</w:t>
            </w:r>
          </w:p>
        </w:tc>
      </w:tr>
      <w:tr>
        <w:tblPrEx>
          <w:tblCellMar>
            <w:top w:w="0" w:type="dxa"/>
            <w:left w:w="108" w:type="dxa"/>
            <w:bottom w:w="0" w:type="dxa"/>
            <w:right w:w="108" w:type="dxa"/>
          </w:tblCellMar>
        </w:tblPrEx>
        <w:trPr>
          <w:trHeight w:val="439" w:hRule="atLeast"/>
        </w:trPr>
        <w:tc>
          <w:tcPr>
            <w:tcW w:w="2680"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2155"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其他资金</w:t>
            </w:r>
          </w:p>
        </w:tc>
        <w:tc>
          <w:tcPr>
            <w:tcW w:w="1984" w:type="dxa"/>
            <w:gridSpan w:val="6"/>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6"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其他资金</w:t>
            </w:r>
          </w:p>
        </w:tc>
        <w:tc>
          <w:tcPr>
            <w:tcW w:w="992"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39"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总</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体</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目</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标</w:t>
            </w:r>
          </w:p>
        </w:tc>
        <w:tc>
          <w:tcPr>
            <w:tcW w:w="4095"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年度设定目标</w:t>
            </w:r>
          </w:p>
        </w:tc>
        <w:tc>
          <w:tcPr>
            <w:tcW w:w="4252" w:type="dxa"/>
            <w:gridSpan w:val="1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实际完成情况</w:t>
            </w:r>
          </w:p>
        </w:tc>
      </w:tr>
      <w:tr>
        <w:tblPrEx>
          <w:tblCellMar>
            <w:top w:w="0" w:type="dxa"/>
            <w:left w:w="108" w:type="dxa"/>
            <w:bottom w:w="0" w:type="dxa"/>
            <w:right w:w="108" w:type="dxa"/>
          </w:tblCellMar>
        </w:tblPrEx>
        <w:trPr>
          <w:trHeight w:val="11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4095" w:type="dxa"/>
            <w:gridSpan w:val="8"/>
            <w:tcBorders>
              <w:top w:val="single" w:color="auto" w:sz="4" w:space="0"/>
              <w:left w:val="nil"/>
              <w:bottom w:val="single" w:color="auto" w:sz="4" w:space="0"/>
              <w:right w:val="single" w:color="auto" w:sz="4" w:space="0"/>
            </w:tcBorders>
            <w:shd w:val="clear" w:color="auto" w:fill="auto"/>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构建“事前绩效目标审核、事中绩效评价督察、事后绩效评估结果运用”的全过程绩效预算管理机制。</w:t>
            </w:r>
          </w:p>
        </w:tc>
        <w:tc>
          <w:tcPr>
            <w:tcW w:w="4252" w:type="dxa"/>
            <w:gridSpan w:val="12"/>
            <w:tcBorders>
              <w:top w:val="single" w:color="auto" w:sz="4" w:space="0"/>
              <w:left w:val="nil"/>
              <w:bottom w:val="single" w:color="auto" w:sz="4" w:space="0"/>
              <w:right w:val="single" w:color="auto" w:sz="4" w:space="0"/>
            </w:tcBorders>
            <w:shd w:val="clear" w:color="auto" w:fill="auto"/>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组织全区各预算单位完成绩效评价体系建设工作</w:t>
            </w:r>
          </w:p>
        </w:tc>
      </w:tr>
      <w:tr>
        <w:tblPrEx>
          <w:tblCellMar>
            <w:top w:w="0" w:type="dxa"/>
            <w:left w:w="108" w:type="dxa"/>
            <w:bottom w:w="0" w:type="dxa"/>
            <w:right w:w="108" w:type="dxa"/>
          </w:tblCellMar>
        </w:tblPrEx>
        <w:trPr>
          <w:trHeight w:val="764"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绩</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效</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标</w:t>
            </w:r>
          </w:p>
        </w:tc>
        <w:tc>
          <w:tcPr>
            <w:tcW w:w="74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一级</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指标</w:t>
            </w:r>
          </w:p>
        </w:tc>
        <w:tc>
          <w:tcPr>
            <w:tcW w:w="1200"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二级指标</w:t>
            </w:r>
          </w:p>
        </w:tc>
        <w:tc>
          <w:tcPr>
            <w:tcW w:w="2155"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三级指标</w:t>
            </w:r>
          </w:p>
        </w:tc>
        <w:tc>
          <w:tcPr>
            <w:tcW w:w="2268" w:type="dxa"/>
            <w:gridSpan w:val="7"/>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预期指标值(包含数字及文字描述)</w:t>
            </w:r>
          </w:p>
        </w:tc>
        <w:tc>
          <w:tcPr>
            <w:tcW w:w="198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实际完成指标值(包含数字及文字描述)</w:t>
            </w:r>
          </w:p>
        </w:tc>
      </w:tr>
      <w:tr>
        <w:tblPrEx>
          <w:tblCellMar>
            <w:top w:w="0" w:type="dxa"/>
            <w:left w:w="108" w:type="dxa"/>
            <w:bottom w:w="0" w:type="dxa"/>
            <w:right w:w="108" w:type="dxa"/>
          </w:tblCellMar>
        </w:tblPrEx>
        <w:trPr>
          <w:trHeight w:val="885"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4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项目完成</w:t>
            </w:r>
          </w:p>
        </w:tc>
        <w:tc>
          <w:tcPr>
            <w:tcW w:w="1200"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数量指标</w:t>
            </w:r>
          </w:p>
        </w:tc>
        <w:tc>
          <w:tcPr>
            <w:tcW w:w="2155"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指标1：区级培训</w:t>
            </w:r>
          </w:p>
        </w:tc>
        <w:tc>
          <w:tcPr>
            <w:tcW w:w="2268" w:type="dxa"/>
            <w:gridSpan w:val="7"/>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召开培训费2期，合计培训200人，发放培训资料200份</w:t>
            </w:r>
          </w:p>
        </w:tc>
        <w:tc>
          <w:tcPr>
            <w:tcW w:w="198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完成</w:t>
            </w:r>
          </w:p>
        </w:tc>
      </w:tr>
      <w:tr>
        <w:tblPrEx>
          <w:tblCellMar>
            <w:top w:w="0" w:type="dxa"/>
            <w:left w:w="108" w:type="dxa"/>
            <w:bottom w:w="0" w:type="dxa"/>
            <w:right w:w="108" w:type="dxa"/>
          </w:tblCellMar>
        </w:tblPrEx>
        <w:trPr>
          <w:trHeight w:val="848"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200"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质量指标</w:t>
            </w:r>
          </w:p>
        </w:tc>
        <w:tc>
          <w:tcPr>
            <w:tcW w:w="2155"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指标1：提升绩效管理水平</w:t>
            </w:r>
          </w:p>
        </w:tc>
        <w:tc>
          <w:tcPr>
            <w:tcW w:w="2268" w:type="dxa"/>
            <w:gridSpan w:val="7"/>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健全区级财政全过程绩效预算管理体制。</w:t>
            </w:r>
          </w:p>
        </w:tc>
        <w:tc>
          <w:tcPr>
            <w:tcW w:w="198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完成</w:t>
            </w:r>
          </w:p>
        </w:tc>
      </w:tr>
      <w:tr>
        <w:tblPrEx>
          <w:tblCellMar>
            <w:top w:w="0" w:type="dxa"/>
            <w:left w:w="108" w:type="dxa"/>
            <w:bottom w:w="0" w:type="dxa"/>
            <w:right w:w="108" w:type="dxa"/>
          </w:tblCellMar>
        </w:tblPrEx>
        <w:trPr>
          <w:trHeight w:val="722"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200"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时效指标</w:t>
            </w:r>
          </w:p>
        </w:tc>
        <w:tc>
          <w:tcPr>
            <w:tcW w:w="2155"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指标1：按工作进度</w:t>
            </w:r>
          </w:p>
        </w:tc>
        <w:tc>
          <w:tcPr>
            <w:tcW w:w="2268" w:type="dxa"/>
            <w:gridSpan w:val="7"/>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2019年全年</w:t>
            </w:r>
          </w:p>
        </w:tc>
        <w:tc>
          <w:tcPr>
            <w:tcW w:w="198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全区各预算单位按照时限完成。</w:t>
            </w:r>
          </w:p>
        </w:tc>
      </w:tr>
      <w:tr>
        <w:tblPrEx>
          <w:tblCellMar>
            <w:top w:w="0" w:type="dxa"/>
            <w:left w:w="108" w:type="dxa"/>
            <w:bottom w:w="0" w:type="dxa"/>
            <w:right w:w="108" w:type="dxa"/>
          </w:tblCellMar>
        </w:tblPrEx>
        <w:trPr>
          <w:trHeight w:val="704"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200"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成本指标</w:t>
            </w:r>
          </w:p>
        </w:tc>
        <w:tc>
          <w:tcPr>
            <w:tcW w:w="2155"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指标1：培训费、资料费等</w:t>
            </w:r>
          </w:p>
        </w:tc>
        <w:tc>
          <w:tcPr>
            <w:tcW w:w="2268" w:type="dxa"/>
            <w:gridSpan w:val="7"/>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10万元</w:t>
            </w:r>
          </w:p>
        </w:tc>
        <w:tc>
          <w:tcPr>
            <w:tcW w:w="198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实际支付9.21万元。</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4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项目效益</w:t>
            </w:r>
          </w:p>
        </w:tc>
        <w:tc>
          <w:tcPr>
            <w:tcW w:w="1200"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经济效益</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指标</w:t>
            </w:r>
          </w:p>
        </w:tc>
        <w:tc>
          <w:tcPr>
            <w:tcW w:w="2155"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w:t>
            </w:r>
          </w:p>
        </w:tc>
        <w:tc>
          <w:tcPr>
            <w:tcW w:w="2268" w:type="dxa"/>
            <w:gridSpan w:val="7"/>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98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93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200"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社会效益</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指标</w:t>
            </w:r>
          </w:p>
        </w:tc>
        <w:tc>
          <w:tcPr>
            <w:tcW w:w="2155"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指标1：完成项目支出绩效评价</w:t>
            </w:r>
          </w:p>
        </w:tc>
        <w:tc>
          <w:tcPr>
            <w:tcW w:w="2268" w:type="dxa"/>
            <w:gridSpan w:val="7"/>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提升财政资金绩效</w:t>
            </w:r>
          </w:p>
        </w:tc>
        <w:tc>
          <w:tcPr>
            <w:tcW w:w="198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200"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生态效益</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指标</w:t>
            </w:r>
          </w:p>
        </w:tc>
        <w:tc>
          <w:tcPr>
            <w:tcW w:w="2155"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w:t>
            </w:r>
          </w:p>
        </w:tc>
        <w:tc>
          <w:tcPr>
            <w:tcW w:w="2268" w:type="dxa"/>
            <w:gridSpan w:val="7"/>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98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200"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可持续影响指标</w:t>
            </w:r>
          </w:p>
        </w:tc>
        <w:tc>
          <w:tcPr>
            <w:tcW w:w="2155"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w:t>
            </w:r>
          </w:p>
        </w:tc>
        <w:tc>
          <w:tcPr>
            <w:tcW w:w="2268" w:type="dxa"/>
            <w:gridSpan w:val="7"/>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98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4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满意度指标</w:t>
            </w:r>
          </w:p>
        </w:tc>
        <w:tc>
          <w:tcPr>
            <w:tcW w:w="1200"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满意度指标</w:t>
            </w:r>
          </w:p>
        </w:tc>
        <w:tc>
          <w:tcPr>
            <w:tcW w:w="2155"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指标1：各预算单位的满意度</w:t>
            </w:r>
          </w:p>
        </w:tc>
        <w:tc>
          <w:tcPr>
            <w:tcW w:w="2268" w:type="dxa"/>
            <w:gridSpan w:val="7"/>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抽样调查满意度达到基本满意及以上。</w:t>
            </w:r>
          </w:p>
        </w:tc>
        <w:tc>
          <w:tcPr>
            <w:tcW w:w="198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基本满意及以上</w:t>
            </w:r>
          </w:p>
        </w:tc>
      </w:tr>
    </w:tbl>
    <w:p>
      <w:pPr>
        <w:spacing w:line="580" w:lineRule="exact"/>
        <w:ind w:left="630"/>
        <w:rPr>
          <w:rFonts w:ascii="仿宋_GB2312" w:hAnsi="仿宋_GB2312" w:eastAsia="仿宋_GB2312" w:cs="仿宋_GB2312"/>
          <w:sz w:val="32"/>
          <w:szCs w:val="32"/>
        </w:rPr>
      </w:pPr>
    </w:p>
    <w:tbl>
      <w:tblPr>
        <w:tblStyle w:val="14"/>
        <w:tblW w:w="9109" w:type="dxa"/>
        <w:tblInd w:w="93" w:type="dxa"/>
        <w:tblLayout w:type="fixed"/>
        <w:tblCellMar>
          <w:top w:w="0" w:type="dxa"/>
          <w:left w:w="108" w:type="dxa"/>
          <w:bottom w:w="0" w:type="dxa"/>
          <w:right w:w="108" w:type="dxa"/>
        </w:tblCellMar>
      </w:tblPr>
      <w:tblGrid>
        <w:gridCol w:w="671"/>
        <w:gridCol w:w="671"/>
        <w:gridCol w:w="763"/>
        <w:gridCol w:w="178"/>
        <w:gridCol w:w="2417"/>
        <w:gridCol w:w="1996"/>
        <w:gridCol w:w="1415"/>
        <w:gridCol w:w="998"/>
      </w:tblGrid>
      <w:tr>
        <w:tblPrEx>
          <w:tblCellMar>
            <w:top w:w="0" w:type="dxa"/>
            <w:left w:w="108" w:type="dxa"/>
            <w:bottom w:w="0" w:type="dxa"/>
            <w:right w:w="108" w:type="dxa"/>
          </w:tblCellMar>
        </w:tblPrEx>
        <w:trPr>
          <w:trHeight w:val="586" w:hRule="atLeast"/>
        </w:trPr>
        <w:tc>
          <w:tcPr>
            <w:tcW w:w="9109" w:type="dxa"/>
            <w:gridSpan w:val="8"/>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项目绩效目标完成情况表</w:t>
            </w:r>
          </w:p>
        </w:tc>
      </w:tr>
      <w:tr>
        <w:tblPrEx>
          <w:tblCellMar>
            <w:top w:w="0" w:type="dxa"/>
            <w:left w:w="108" w:type="dxa"/>
            <w:bottom w:w="0" w:type="dxa"/>
            <w:right w:w="108" w:type="dxa"/>
          </w:tblCellMar>
        </w:tblPrEx>
        <w:trPr>
          <w:trHeight w:val="247" w:hRule="atLeast"/>
        </w:trPr>
        <w:tc>
          <w:tcPr>
            <w:tcW w:w="9109" w:type="dxa"/>
            <w:gridSpan w:val="8"/>
            <w:tcBorders>
              <w:top w:val="nil"/>
              <w:left w:val="nil"/>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r>
              <w:rPr>
                <w:kern w:val="0"/>
                <w:sz w:val="22"/>
                <w:szCs w:val="22"/>
              </w:rPr>
              <w:t>2019</w:t>
            </w:r>
            <w:r>
              <w:rPr>
                <w:rFonts w:hint="eastAsia" w:ascii="宋体" w:hAnsi="宋体" w:cs="宋体"/>
                <w:kern w:val="0"/>
                <w:sz w:val="22"/>
                <w:szCs w:val="22"/>
              </w:rPr>
              <w:t>年度）</w:t>
            </w:r>
          </w:p>
        </w:tc>
      </w:tr>
      <w:tr>
        <w:tblPrEx>
          <w:tblCellMar>
            <w:top w:w="0" w:type="dxa"/>
            <w:left w:w="108" w:type="dxa"/>
            <w:bottom w:w="0" w:type="dxa"/>
            <w:right w:w="108" w:type="dxa"/>
          </w:tblCellMar>
        </w:tblPrEx>
        <w:trPr>
          <w:trHeight w:val="377" w:hRule="atLeast"/>
        </w:trPr>
        <w:tc>
          <w:tcPr>
            <w:tcW w:w="671"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671"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63"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2595" w:type="dxa"/>
            <w:gridSpan w:val="2"/>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996"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415"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998"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381" w:hRule="atLeast"/>
        </w:trPr>
        <w:tc>
          <w:tcPr>
            <w:tcW w:w="2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项目名称</w:t>
            </w:r>
          </w:p>
        </w:tc>
        <w:tc>
          <w:tcPr>
            <w:tcW w:w="7004"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财政业务软件</w:t>
            </w:r>
          </w:p>
        </w:tc>
      </w:tr>
      <w:tr>
        <w:tblPrEx>
          <w:tblCellMar>
            <w:top w:w="0" w:type="dxa"/>
            <w:left w:w="108" w:type="dxa"/>
            <w:bottom w:w="0" w:type="dxa"/>
            <w:right w:w="108" w:type="dxa"/>
          </w:tblCellMar>
        </w:tblPrEx>
        <w:trPr>
          <w:trHeight w:val="381" w:hRule="atLeast"/>
        </w:trPr>
        <w:tc>
          <w:tcPr>
            <w:tcW w:w="2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预算单位</w:t>
            </w:r>
          </w:p>
        </w:tc>
        <w:tc>
          <w:tcPr>
            <w:tcW w:w="7004" w:type="dxa"/>
            <w:gridSpan w:val="5"/>
            <w:tcBorders>
              <w:top w:val="single" w:color="auto" w:sz="4" w:space="0"/>
              <w:left w:val="nil"/>
              <w:bottom w:val="single" w:color="000000"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攀枝花市西区财政局</w:t>
            </w:r>
          </w:p>
        </w:tc>
      </w:tr>
      <w:tr>
        <w:tblPrEx>
          <w:tblCellMar>
            <w:top w:w="0" w:type="dxa"/>
            <w:left w:w="108" w:type="dxa"/>
            <w:bottom w:w="0" w:type="dxa"/>
            <w:right w:w="108" w:type="dxa"/>
          </w:tblCellMar>
        </w:tblPrEx>
        <w:trPr>
          <w:trHeight w:val="381" w:hRule="atLeast"/>
        </w:trPr>
        <w:tc>
          <w:tcPr>
            <w:tcW w:w="210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预算执行情况 </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（万元）</w:t>
            </w:r>
          </w:p>
        </w:tc>
        <w:tc>
          <w:tcPr>
            <w:tcW w:w="2595" w:type="dxa"/>
            <w:gridSpan w:val="2"/>
            <w:tcBorders>
              <w:top w:val="nil"/>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预算数</w:t>
            </w:r>
          </w:p>
        </w:tc>
        <w:tc>
          <w:tcPr>
            <w:tcW w:w="1996" w:type="dxa"/>
            <w:tcBorders>
              <w:top w:val="nil"/>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10</w:t>
            </w:r>
          </w:p>
        </w:tc>
        <w:tc>
          <w:tcPr>
            <w:tcW w:w="1415" w:type="dxa"/>
            <w:tcBorders>
              <w:top w:val="nil"/>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执行数</w:t>
            </w:r>
          </w:p>
        </w:tc>
        <w:tc>
          <w:tcPr>
            <w:tcW w:w="998" w:type="dxa"/>
            <w:tcBorders>
              <w:top w:val="nil"/>
              <w:left w:val="nil"/>
              <w:bottom w:val="single" w:color="auto" w:sz="8" w:space="0"/>
              <w:right w:val="single" w:color="auto" w:sz="8"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8.76</w:t>
            </w:r>
          </w:p>
        </w:tc>
      </w:tr>
      <w:tr>
        <w:tblPrEx>
          <w:tblCellMar>
            <w:top w:w="0" w:type="dxa"/>
            <w:left w:w="108" w:type="dxa"/>
            <w:bottom w:w="0" w:type="dxa"/>
            <w:right w:w="108" w:type="dxa"/>
          </w:tblCellMar>
        </w:tblPrEx>
        <w:trPr>
          <w:trHeight w:val="381" w:hRule="atLeast"/>
        </w:trPr>
        <w:tc>
          <w:tcPr>
            <w:tcW w:w="210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2595" w:type="dxa"/>
            <w:gridSpan w:val="2"/>
            <w:tcBorders>
              <w:top w:val="nil"/>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其中：财政拨款</w:t>
            </w:r>
          </w:p>
        </w:tc>
        <w:tc>
          <w:tcPr>
            <w:tcW w:w="1996" w:type="dxa"/>
            <w:tcBorders>
              <w:top w:val="nil"/>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10</w:t>
            </w:r>
          </w:p>
        </w:tc>
        <w:tc>
          <w:tcPr>
            <w:tcW w:w="1415" w:type="dxa"/>
            <w:tcBorders>
              <w:top w:val="nil"/>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财政拨款</w:t>
            </w:r>
          </w:p>
        </w:tc>
        <w:tc>
          <w:tcPr>
            <w:tcW w:w="998" w:type="dxa"/>
            <w:tcBorders>
              <w:top w:val="nil"/>
              <w:left w:val="nil"/>
              <w:bottom w:val="single" w:color="auto" w:sz="8" w:space="0"/>
              <w:right w:val="single" w:color="auto" w:sz="8"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8.76</w:t>
            </w:r>
          </w:p>
        </w:tc>
      </w:tr>
      <w:tr>
        <w:tblPrEx>
          <w:tblCellMar>
            <w:top w:w="0" w:type="dxa"/>
            <w:left w:w="108" w:type="dxa"/>
            <w:bottom w:w="0" w:type="dxa"/>
            <w:right w:w="108" w:type="dxa"/>
          </w:tblCellMar>
        </w:tblPrEx>
        <w:trPr>
          <w:trHeight w:val="381" w:hRule="atLeast"/>
        </w:trPr>
        <w:tc>
          <w:tcPr>
            <w:tcW w:w="210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2595" w:type="dxa"/>
            <w:gridSpan w:val="2"/>
            <w:tcBorders>
              <w:top w:val="nil"/>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其他资金</w:t>
            </w:r>
          </w:p>
        </w:tc>
        <w:tc>
          <w:tcPr>
            <w:tcW w:w="1996" w:type="dxa"/>
            <w:tcBorders>
              <w:top w:val="nil"/>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15" w:type="dxa"/>
            <w:tcBorders>
              <w:top w:val="nil"/>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其他资金</w:t>
            </w:r>
          </w:p>
        </w:tc>
        <w:tc>
          <w:tcPr>
            <w:tcW w:w="998" w:type="dxa"/>
            <w:tcBorders>
              <w:top w:val="nil"/>
              <w:left w:val="nil"/>
              <w:bottom w:val="single" w:color="auto" w:sz="8" w:space="0"/>
              <w:right w:val="single" w:color="auto" w:sz="8"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81" w:hRule="atLeast"/>
        </w:trPr>
        <w:tc>
          <w:tcPr>
            <w:tcW w:w="6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总体</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目标</w:t>
            </w:r>
          </w:p>
        </w:tc>
        <w:tc>
          <w:tcPr>
            <w:tcW w:w="4029"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年度设定目标</w:t>
            </w:r>
          </w:p>
        </w:tc>
        <w:tc>
          <w:tcPr>
            <w:tcW w:w="440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实际完成情况</w:t>
            </w:r>
          </w:p>
        </w:tc>
      </w:tr>
      <w:tr>
        <w:tblPrEx>
          <w:tblCellMar>
            <w:top w:w="0" w:type="dxa"/>
            <w:left w:w="108" w:type="dxa"/>
            <w:bottom w:w="0" w:type="dxa"/>
            <w:right w:w="108" w:type="dxa"/>
          </w:tblCellMar>
        </w:tblPrEx>
        <w:trPr>
          <w:trHeight w:val="703" w:hRule="atLeast"/>
        </w:trPr>
        <w:tc>
          <w:tcPr>
            <w:tcW w:w="67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4029" w:type="dxa"/>
            <w:gridSpan w:val="4"/>
            <w:tcBorders>
              <w:top w:val="single" w:color="auto" w:sz="4" w:space="0"/>
              <w:left w:val="nil"/>
              <w:bottom w:val="single" w:color="auto" w:sz="4" w:space="0"/>
              <w:right w:val="single" w:color="auto" w:sz="4" w:space="0"/>
            </w:tcBorders>
            <w:shd w:val="clear" w:color="auto" w:fill="auto"/>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确保部门预算软件、志城系统软件、资产管理软件等财政业务软件正常运行</w:t>
            </w:r>
          </w:p>
        </w:tc>
        <w:tc>
          <w:tcPr>
            <w:tcW w:w="4409" w:type="dxa"/>
            <w:gridSpan w:val="3"/>
            <w:tcBorders>
              <w:top w:val="single" w:color="auto" w:sz="4" w:space="0"/>
              <w:left w:val="nil"/>
              <w:bottom w:val="single" w:color="auto" w:sz="4" w:space="0"/>
              <w:right w:val="single" w:color="auto" w:sz="4" w:space="0"/>
            </w:tcBorders>
            <w:shd w:val="clear" w:color="auto" w:fill="auto"/>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完成</w:t>
            </w:r>
          </w:p>
        </w:tc>
      </w:tr>
      <w:tr>
        <w:tblPrEx>
          <w:tblCellMar>
            <w:top w:w="0" w:type="dxa"/>
            <w:left w:w="108" w:type="dxa"/>
            <w:bottom w:w="0" w:type="dxa"/>
            <w:right w:w="108" w:type="dxa"/>
          </w:tblCellMar>
        </w:tblPrEx>
        <w:trPr>
          <w:trHeight w:val="612" w:hRule="atLeast"/>
        </w:trPr>
        <w:tc>
          <w:tcPr>
            <w:tcW w:w="6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绩</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效</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标</w:t>
            </w:r>
          </w:p>
        </w:tc>
        <w:tc>
          <w:tcPr>
            <w:tcW w:w="67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一级</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指标</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二级指标</w:t>
            </w:r>
          </w:p>
        </w:tc>
        <w:tc>
          <w:tcPr>
            <w:tcW w:w="241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三级指标</w:t>
            </w:r>
          </w:p>
        </w:tc>
        <w:tc>
          <w:tcPr>
            <w:tcW w:w="1996" w:type="dxa"/>
            <w:tcBorders>
              <w:top w:val="nil"/>
              <w:left w:val="nil"/>
              <w:bottom w:val="single" w:color="auto" w:sz="8" w:space="0"/>
              <w:right w:val="single" w:color="auto" w:sz="8"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预期指标值(包含数字及文字描述)</w:t>
            </w:r>
          </w:p>
        </w:tc>
        <w:tc>
          <w:tcPr>
            <w:tcW w:w="2413" w:type="dxa"/>
            <w:gridSpan w:val="2"/>
            <w:tcBorders>
              <w:top w:val="nil"/>
              <w:left w:val="nil"/>
              <w:bottom w:val="nil"/>
              <w:right w:val="single" w:color="000000" w:sz="4" w:space="0"/>
            </w:tcBorders>
            <w:shd w:val="clear" w:color="auto" w:fill="auto"/>
            <w:vAlign w:val="bottom"/>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实际完成指标值(包含数字及文字描述)</w:t>
            </w:r>
          </w:p>
        </w:tc>
      </w:tr>
      <w:tr>
        <w:tblPrEx>
          <w:tblCellMar>
            <w:top w:w="0" w:type="dxa"/>
            <w:left w:w="108" w:type="dxa"/>
            <w:bottom w:w="0" w:type="dxa"/>
            <w:right w:w="108" w:type="dxa"/>
          </w:tblCellMar>
        </w:tblPrEx>
        <w:trPr>
          <w:trHeight w:val="521" w:hRule="atLeast"/>
        </w:trPr>
        <w:tc>
          <w:tcPr>
            <w:tcW w:w="67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项目完成</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数量指标</w:t>
            </w:r>
          </w:p>
        </w:tc>
        <w:tc>
          <w:tcPr>
            <w:tcW w:w="241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指标1：软件及相关设备维护</w:t>
            </w:r>
          </w:p>
        </w:tc>
        <w:tc>
          <w:tcPr>
            <w:tcW w:w="19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按照软件维护进度</w:t>
            </w:r>
          </w:p>
        </w:tc>
        <w:tc>
          <w:tcPr>
            <w:tcW w:w="241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完成</w:t>
            </w:r>
          </w:p>
        </w:tc>
      </w:tr>
      <w:tr>
        <w:tblPrEx>
          <w:tblCellMar>
            <w:top w:w="0" w:type="dxa"/>
            <w:left w:w="108" w:type="dxa"/>
            <w:bottom w:w="0" w:type="dxa"/>
            <w:right w:w="108" w:type="dxa"/>
          </w:tblCellMar>
        </w:tblPrEx>
        <w:trPr>
          <w:trHeight w:val="651" w:hRule="atLeast"/>
        </w:trPr>
        <w:tc>
          <w:tcPr>
            <w:tcW w:w="67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7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质量指标</w:t>
            </w:r>
          </w:p>
        </w:tc>
        <w:tc>
          <w:tcPr>
            <w:tcW w:w="241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指标1：保障各软件正常运转</w:t>
            </w:r>
          </w:p>
        </w:tc>
        <w:tc>
          <w:tcPr>
            <w:tcW w:w="1996"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保证工作正常运行，保证各软件运转。</w:t>
            </w:r>
          </w:p>
        </w:tc>
        <w:tc>
          <w:tcPr>
            <w:tcW w:w="241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完成</w:t>
            </w:r>
          </w:p>
        </w:tc>
      </w:tr>
      <w:tr>
        <w:tblPrEx>
          <w:tblCellMar>
            <w:top w:w="0" w:type="dxa"/>
            <w:left w:w="108" w:type="dxa"/>
            <w:bottom w:w="0" w:type="dxa"/>
            <w:right w:w="108" w:type="dxa"/>
          </w:tblCellMar>
        </w:tblPrEx>
        <w:trPr>
          <w:trHeight w:val="768" w:hRule="atLeast"/>
        </w:trPr>
        <w:tc>
          <w:tcPr>
            <w:tcW w:w="67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7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时效指标</w:t>
            </w:r>
          </w:p>
        </w:tc>
        <w:tc>
          <w:tcPr>
            <w:tcW w:w="241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指标1：按软件维护进度</w:t>
            </w:r>
          </w:p>
        </w:tc>
        <w:tc>
          <w:tcPr>
            <w:tcW w:w="1996"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48小时内解决突发故障。</w:t>
            </w:r>
          </w:p>
        </w:tc>
        <w:tc>
          <w:tcPr>
            <w:tcW w:w="241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全年评审工作均按时限要求完成，为项目后期工作顺利推进提供保障。</w:t>
            </w:r>
          </w:p>
        </w:tc>
      </w:tr>
      <w:tr>
        <w:tblPrEx>
          <w:tblCellMar>
            <w:top w:w="0" w:type="dxa"/>
            <w:left w:w="108" w:type="dxa"/>
            <w:bottom w:w="0" w:type="dxa"/>
            <w:right w:w="108" w:type="dxa"/>
          </w:tblCellMar>
        </w:tblPrEx>
        <w:trPr>
          <w:trHeight w:val="508" w:hRule="atLeast"/>
        </w:trPr>
        <w:tc>
          <w:tcPr>
            <w:tcW w:w="67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7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成本指标</w:t>
            </w:r>
          </w:p>
        </w:tc>
        <w:tc>
          <w:tcPr>
            <w:tcW w:w="241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指标1：软件维护费用</w:t>
            </w:r>
          </w:p>
        </w:tc>
        <w:tc>
          <w:tcPr>
            <w:tcW w:w="1996"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10万元</w:t>
            </w:r>
          </w:p>
        </w:tc>
        <w:tc>
          <w:tcPr>
            <w:tcW w:w="241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实际支付8.76万元。</w:t>
            </w:r>
          </w:p>
        </w:tc>
      </w:tr>
      <w:tr>
        <w:tblPrEx>
          <w:tblCellMar>
            <w:top w:w="0" w:type="dxa"/>
            <w:left w:w="108" w:type="dxa"/>
            <w:bottom w:w="0" w:type="dxa"/>
            <w:right w:w="108" w:type="dxa"/>
          </w:tblCellMar>
        </w:tblPrEx>
        <w:trPr>
          <w:trHeight w:val="469" w:hRule="atLeast"/>
        </w:trPr>
        <w:tc>
          <w:tcPr>
            <w:tcW w:w="67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项目效益</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经济效益指标</w:t>
            </w:r>
          </w:p>
        </w:tc>
        <w:tc>
          <w:tcPr>
            <w:tcW w:w="241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w:t>
            </w:r>
          </w:p>
        </w:tc>
        <w:tc>
          <w:tcPr>
            <w:tcW w:w="1996"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41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807" w:hRule="atLeast"/>
        </w:trPr>
        <w:tc>
          <w:tcPr>
            <w:tcW w:w="67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7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社会效益指标</w:t>
            </w:r>
          </w:p>
        </w:tc>
        <w:tc>
          <w:tcPr>
            <w:tcW w:w="241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指标1：为日常工作做好服务。</w:t>
            </w:r>
          </w:p>
        </w:tc>
        <w:tc>
          <w:tcPr>
            <w:tcW w:w="1996"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各业务股室按时上报相关材料</w:t>
            </w:r>
          </w:p>
        </w:tc>
        <w:tc>
          <w:tcPr>
            <w:tcW w:w="241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完成</w:t>
            </w:r>
          </w:p>
        </w:tc>
      </w:tr>
      <w:tr>
        <w:tblPrEx>
          <w:tblCellMar>
            <w:top w:w="0" w:type="dxa"/>
            <w:left w:w="108" w:type="dxa"/>
            <w:bottom w:w="0" w:type="dxa"/>
            <w:right w:w="108" w:type="dxa"/>
          </w:tblCellMar>
        </w:tblPrEx>
        <w:trPr>
          <w:trHeight w:val="469" w:hRule="atLeast"/>
        </w:trPr>
        <w:tc>
          <w:tcPr>
            <w:tcW w:w="67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7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生态效益指标</w:t>
            </w:r>
          </w:p>
        </w:tc>
        <w:tc>
          <w:tcPr>
            <w:tcW w:w="241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w:t>
            </w:r>
          </w:p>
        </w:tc>
        <w:tc>
          <w:tcPr>
            <w:tcW w:w="1996"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41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703" w:hRule="atLeast"/>
        </w:trPr>
        <w:tc>
          <w:tcPr>
            <w:tcW w:w="67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7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可持续影响指标</w:t>
            </w:r>
          </w:p>
        </w:tc>
        <w:tc>
          <w:tcPr>
            <w:tcW w:w="241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w:t>
            </w:r>
          </w:p>
        </w:tc>
        <w:tc>
          <w:tcPr>
            <w:tcW w:w="1996"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41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703" w:hRule="atLeast"/>
        </w:trPr>
        <w:tc>
          <w:tcPr>
            <w:tcW w:w="67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7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满意度指标</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满意度指标</w:t>
            </w:r>
          </w:p>
        </w:tc>
        <w:tc>
          <w:tcPr>
            <w:tcW w:w="241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指标1：各业务股室、各预算单位满意度</w:t>
            </w:r>
          </w:p>
        </w:tc>
        <w:tc>
          <w:tcPr>
            <w:tcW w:w="1996"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抽样调查满意度达到基本满意及以上。</w:t>
            </w:r>
          </w:p>
        </w:tc>
        <w:tc>
          <w:tcPr>
            <w:tcW w:w="241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基本满意及以上</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楷体_GB2312" w:hAnsi="楷体_GB2312" w:eastAsia="楷体_GB2312" w:cs="楷体_GB2312"/>
          <w:sz w:val="32"/>
          <w:szCs w:val="32"/>
        </w:rPr>
      </w:pPr>
    </w:p>
    <w:tbl>
      <w:tblPr>
        <w:tblStyle w:val="14"/>
        <w:tblpPr w:leftFromText="180" w:rightFromText="180" w:horzAnchor="page" w:tblpX="1243" w:tblpY="780"/>
        <w:tblW w:w="9934" w:type="dxa"/>
        <w:tblInd w:w="0" w:type="dxa"/>
        <w:tblLayout w:type="fixed"/>
        <w:tblCellMar>
          <w:top w:w="0" w:type="dxa"/>
          <w:left w:w="108" w:type="dxa"/>
          <w:bottom w:w="0" w:type="dxa"/>
          <w:right w:w="108" w:type="dxa"/>
        </w:tblCellMar>
      </w:tblPr>
      <w:tblGrid>
        <w:gridCol w:w="719"/>
        <w:gridCol w:w="719"/>
        <w:gridCol w:w="1439"/>
        <w:gridCol w:w="2722"/>
        <w:gridCol w:w="2391"/>
        <w:gridCol w:w="1108"/>
        <w:gridCol w:w="836"/>
      </w:tblGrid>
      <w:tr>
        <w:tblPrEx>
          <w:tblCellMar>
            <w:top w:w="0" w:type="dxa"/>
            <w:left w:w="108" w:type="dxa"/>
            <w:bottom w:w="0" w:type="dxa"/>
            <w:right w:w="108" w:type="dxa"/>
          </w:tblCellMar>
        </w:tblPrEx>
        <w:trPr>
          <w:trHeight w:val="296" w:hRule="atLeast"/>
        </w:trPr>
        <w:tc>
          <w:tcPr>
            <w:tcW w:w="9934" w:type="dxa"/>
            <w:gridSpan w:val="7"/>
            <w:tcBorders>
              <w:top w:val="nil"/>
              <w:left w:val="nil"/>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r>
              <w:rPr>
                <w:kern w:val="0"/>
                <w:sz w:val="22"/>
                <w:szCs w:val="22"/>
              </w:rPr>
              <w:t>2019</w:t>
            </w:r>
            <w:r>
              <w:rPr>
                <w:rFonts w:hint="eastAsia" w:ascii="宋体" w:hAnsi="宋体" w:cs="宋体"/>
                <w:kern w:val="0"/>
                <w:sz w:val="22"/>
                <w:szCs w:val="22"/>
              </w:rPr>
              <w:t>年度）</w:t>
            </w:r>
          </w:p>
        </w:tc>
      </w:tr>
      <w:tr>
        <w:tblPrEx>
          <w:tblCellMar>
            <w:top w:w="0" w:type="dxa"/>
            <w:left w:w="108" w:type="dxa"/>
            <w:bottom w:w="0" w:type="dxa"/>
            <w:right w:w="108" w:type="dxa"/>
          </w:tblCellMar>
        </w:tblPrEx>
        <w:trPr>
          <w:trHeight w:val="358" w:hRule="atLeast"/>
        </w:trPr>
        <w:tc>
          <w:tcPr>
            <w:tcW w:w="719"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19"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39"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2722"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2391"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108"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836"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38" w:hRule="atLeast"/>
        </w:trPr>
        <w:tc>
          <w:tcPr>
            <w:tcW w:w="28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项目名称</w:t>
            </w:r>
          </w:p>
        </w:tc>
        <w:tc>
          <w:tcPr>
            <w:tcW w:w="7057"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全区金财网建设</w:t>
            </w:r>
          </w:p>
        </w:tc>
      </w:tr>
      <w:tr>
        <w:tblPrEx>
          <w:tblCellMar>
            <w:top w:w="0" w:type="dxa"/>
            <w:left w:w="108" w:type="dxa"/>
            <w:bottom w:w="0" w:type="dxa"/>
            <w:right w:w="108" w:type="dxa"/>
          </w:tblCellMar>
        </w:tblPrEx>
        <w:trPr>
          <w:trHeight w:val="560" w:hRule="atLeast"/>
        </w:trPr>
        <w:tc>
          <w:tcPr>
            <w:tcW w:w="28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预算单位</w:t>
            </w:r>
          </w:p>
        </w:tc>
        <w:tc>
          <w:tcPr>
            <w:tcW w:w="7057" w:type="dxa"/>
            <w:gridSpan w:val="4"/>
            <w:tcBorders>
              <w:top w:val="single" w:color="auto" w:sz="4" w:space="0"/>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攀枝花市西区财政局</w:t>
            </w:r>
          </w:p>
        </w:tc>
      </w:tr>
      <w:tr>
        <w:tblPrEx>
          <w:tblCellMar>
            <w:top w:w="0" w:type="dxa"/>
            <w:left w:w="108" w:type="dxa"/>
            <w:bottom w:w="0" w:type="dxa"/>
            <w:right w:w="108" w:type="dxa"/>
          </w:tblCellMar>
        </w:tblPrEx>
        <w:trPr>
          <w:trHeight w:val="342" w:hRule="atLeast"/>
        </w:trPr>
        <w:tc>
          <w:tcPr>
            <w:tcW w:w="2877" w:type="dxa"/>
            <w:gridSpan w:val="3"/>
            <w:vMerge w:val="restart"/>
            <w:tcBorders>
              <w:top w:val="single" w:color="auto" w:sz="4" w:space="0"/>
              <w:left w:val="single" w:color="auto" w:sz="4" w:space="0"/>
              <w:bottom w:val="single" w:color="000000" w:sz="4" w:space="0"/>
              <w:right w:val="nil"/>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预算执行情况 </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（万元）</w:t>
            </w:r>
          </w:p>
        </w:tc>
        <w:tc>
          <w:tcPr>
            <w:tcW w:w="2722"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预算数</w:t>
            </w:r>
          </w:p>
        </w:tc>
        <w:tc>
          <w:tcPr>
            <w:tcW w:w="239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30</w:t>
            </w:r>
          </w:p>
        </w:tc>
        <w:tc>
          <w:tcPr>
            <w:tcW w:w="1108"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执行数</w:t>
            </w:r>
          </w:p>
        </w:tc>
        <w:tc>
          <w:tcPr>
            <w:tcW w:w="8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25.25</w:t>
            </w:r>
          </w:p>
        </w:tc>
      </w:tr>
      <w:tr>
        <w:tblPrEx>
          <w:tblCellMar>
            <w:top w:w="0" w:type="dxa"/>
            <w:left w:w="108" w:type="dxa"/>
            <w:bottom w:w="0" w:type="dxa"/>
            <w:right w:w="108" w:type="dxa"/>
          </w:tblCellMar>
        </w:tblPrEx>
        <w:trPr>
          <w:trHeight w:val="389" w:hRule="atLeast"/>
        </w:trPr>
        <w:tc>
          <w:tcPr>
            <w:tcW w:w="2877"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hint="eastAsia" w:ascii="仿宋_GB2312" w:hAnsi="宋体" w:eastAsia="仿宋_GB2312" w:cs="宋体"/>
                <w:kern w:val="0"/>
                <w:sz w:val="22"/>
                <w:szCs w:val="22"/>
              </w:rPr>
            </w:pPr>
          </w:p>
        </w:tc>
        <w:tc>
          <w:tcPr>
            <w:tcW w:w="2722"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其中：财政拨款</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30</w:t>
            </w:r>
          </w:p>
        </w:tc>
        <w:tc>
          <w:tcPr>
            <w:tcW w:w="1108" w:type="dxa"/>
            <w:tcBorders>
              <w:top w:val="nil"/>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财政拨款</w:t>
            </w:r>
          </w:p>
        </w:tc>
        <w:tc>
          <w:tcPr>
            <w:tcW w:w="836"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25.25</w:t>
            </w:r>
          </w:p>
        </w:tc>
      </w:tr>
      <w:tr>
        <w:tblPrEx>
          <w:tblCellMar>
            <w:top w:w="0" w:type="dxa"/>
            <w:left w:w="108" w:type="dxa"/>
            <w:bottom w:w="0" w:type="dxa"/>
            <w:right w:w="108" w:type="dxa"/>
          </w:tblCellMar>
        </w:tblPrEx>
        <w:trPr>
          <w:trHeight w:val="451" w:hRule="atLeast"/>
        </w:trPr>
        <w:tc>
          <w:tcPr>
            <w:tcW w:w="2877"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hint="eastAsia" w:ascii="仿宋_GB2312" w:hAnsi="宋体" w:eastAsia="仿宋_GB2312" w:cs="宋体"/>
                <w:kern w:val="0"/>
                <w:sz w:val="22"/>
                <w:szCs w:val="22"/>
              </w:rPr>
            </w:pPr>
          </w:p>
        </w:tc>
        <w:tc>
          <w:tcPr>
            <w:tcW w:w="2722"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其他资金</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08" w:type="dxa"/>
            <w:tcBorders>
              <w:top w:val="nil"/>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其他资金</w:t>
            </w:r>
          </w:p>
        </w:tc>
        <w:tc>
          <w:tcPr>
            <w:tcW w:w="836"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560" w:hRule="atLeast"/>
        </w:trPr>
        <w:tc>
          <w:tcPr>
            <w:tcW w:w="7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总</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体</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目</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标</w:t>
            </w:r>
          </w:p>
        </w:tc>
        <w:tc>
          <w:tcPr>
            <w:tcW w:w="48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年度设定目标</w:t>
            </w:r>
          </w:p>
        </w:tc>
        <w:tc>
          <w:tcPr>
            <w:tcW w:w="4335"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实际完成情况</w:t>
            </w:r>
          </w:p>
        </w:tc>
      </w:tr>
      <w:tr>
        <w:tblPrEx>
          <w:tblCellMar>
            <w:top w:w="0" w:type="dxa"/>
            <w:left w:w="108" w:type="dxa"/>
            <w:bottom w:w="0" w:type="dxa"/>
            <w:right w:w="108" w:type="dxa"/>
          </w:tblCellMar>
        </w:tblPrEx>
        <w:trPr>
          <w:trHeight w:val="513" w:hRule="atLeast"/>
        </w:trPr>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4880" w:type="dxa"/>
            <w:gridSpan w:val="3"/>
            <w:tcBorders>
              <w:top w:val="single" w:color="auto" w:sz="4" w:space="0"/>
              <w:left w:val="nil"/>
              <w:bottom w:val="single" w:color="auto" w:sz="4" w:space="0"/>
              <w:right w:val="single" w:color="auto" w:sz="4" w:space="0"/>
            </w:tcBorders>
            <w:shd w:val="clear" w:color="auto" w:fill="auto"/>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保障金财网络正常运行</w:t>
            </w:r>
          </w:p>
        </w:tc>
        <w:tc>
          <w:tcPr>
            <w:tcW w:w="4335" w:type="dxa"/>
            <w:gridSpan w:val="3"/>
            <w:tcBorders>
              <w:top w:val="single" w:color="auto" w:sz="4" w:space="0"/>
              <w:left w:val="nil"/>
              <w:bottom w:val="single" w:color="auto" w:sz="4" w:space="0"/>
              <w:right w:val="single" w:color="auto" w:sz="4" w:space="0"/>
            </w:tcBorders>
            <w:shd w:val="clear" w:color="auto" w:fill="auto"/>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全年，金财网络运行稳定。</w:t>
            </w:r>
          </w:p>
        </w:tc>
      </w:tr>
      <w:tr>
        <w:tblPrEx>
          <w:tblCellMar>
            <w:top w:w="0" w:type="dxa"/>
            <w:left w:w="108" w:type="dxa"/>
            <w:bottom w:w="0" w:type="dxa"/>
            <w:right w:w="108" w:type="dxa"/>
          </w:tblCellMar>
        </w:tblPrEx>
        <w:trPr>
          <w:trHeight w:val="728" w:hRule="atLeast"/>
        </w:trPr>
        <w:tc>
          <w:tcPr>
            <w:tcW w:w="7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绩</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效</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标</w:t>
            </w:r>
          </w:p>
        </w:tc>
        <w:tc>
          <w:tcPr>
            <w:tcW w:w="71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一级</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指标</w:t>
            </w:r>
          </w:p>
        </w:tc>
        <w:tc>
          <w:tcPr>
            <w:tcW w:w="14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二级指标</w:t>
            </w:r>
          </w:p>
        </w:tc>
        <w:tc>
          <w:tcPr>
            <w:tcW w:w="272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三级指标</w:t>
            </w:r>
          </w:p>
        </w:tc>
        <w:tc>
          <w:tcPr>
            <w:tcW w:w="2391" w:type="dxa"/>
            <w:tcBorders>
              <w:top w:val="nil"/>
              <w:left w:val="nil"/>
              <w:bottom w:val="single" w:color="auto" w:sz="8" w:space="0"/>
              <w:right w:val="single" w:color="auto" w:sz="8"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预期指标值(包含数字及文字描述)</w:t>
            </w:r>
          </w:p>
        </w:tc>
        <w:tc>
          <w:tcPr>
            <w:tcW w:w="1944" w:type="dxa"/>
            <w:gridSpan w:val="2"/>
            <w:tcBorders>
              <w:top w:val="nil"/>
              <w:left w:val="nil"/>
              <w:bottom w:val="nil"/>
              <w:right w:val="single" w:color="000000" w:sz="4" w:space="0"/>
            </w:tcBorders>
            <w:shd w:val="clear" w:color="auto" w:fill="auto"/>
            <w:vAlign w:val="bottom"/>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实际完成指标值(包含数字及文字描述)</w:t>
            </w:r>
          </w:p>
        </w:tc>
      </w:tr>
      <w:tr>
        <w:tblPrEx>
          <w:tblCellMar>
            <w:top w:w="0" w:type="dxa"/>
            <w:left w:w="108" w:type="dxa"/>
            <w:bottom w:w="0" w:type="dxa"/>
            <w:right w:w="108" w:type="dxa"/>
          </w:tblCellMar>
        </w:tblPrEx>
        <w:trPr>
          <w:trHeight w:val="451" w:hRule="atLeast"/>
        </w:trPr>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项目完成</w:t>
            </w:r>
          </w:p>
        </w:tc>
        <w:tc>
          <w:tcPr>
            <w:tcW w:w="14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数量指标</w:t>
            </w:r>
          </w:p>
        </w:tc>
        <w:tc>
          <w:tcPr>
            <w:tcW w:w="272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指标1：网络设备维护</w:t>
            </w:r>
          </w:p>
        </w:tc>
        <w:tc>
          <w:tcPr>
            <w:tcW w:w="239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按照合同支付</w:t>
            </w:r>
          </w:p>
        </w:tc>
        <w:tc>
          <w:tcPr>
            <w:tcW w:w="194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完成</w:t>
            </w:r>
          </w:p>
        </w:tc>
      </w:tr>
      <w:tr>
        <w:tblPrEx>
          <w:tblCellMar>
            <w:top w:w="0" w:type="dxa"/>
            <w:left w:w="108" w:type="dxa"/>
            <w:bottom w:w="0" w:type="dxa"/>
            <w:right w:w="108" w:type="dxa"/>
          </w:tblCellMar>
        </w:tblPrEx>
        <w:trPr>
          <w:trHeight w:val="728" w:hRule="atLeast"/>
        </w:trPr>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4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质量指标</w:t>
            </w:r>
          </w:p>
        </w:tc>
        <w:tc>
          <w:tcPr>
            <w:tcW w:w="272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指标1：金财网络正常运行</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保障全区各单位金财网络工作正常运转</w:t>
            </w:r>
          </w:p>
        </w:tc>
        <w:tc>
          <w:tcPr>
            <w:tcW w:w="194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完成</w:t>
            </w:r>
          </w:p>
        </w:tc>
      </w:tr>
      <w:tr>
        <w:tblPrEx>
          <w:tblCellMar>
            <w:top w:w="0" w:type="dxa"/>
            <w:left w:w="108" w:type="dxa"/>
            <w:bottom w:w="0" w:type="dxa"/>
            <w:right w:w="108" w:type="dxa"/>
          </w:tblCellMar>
        </w:tblPrEx>
        <w:trPr>
          <w:trHeight w:val="436" w:hRule="atLeast"/>
        </w:trPr>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4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时效指标</w:t>
            </w:r>
          </w:p>
        </w:tc>
        <w:tc>
          <w:tcPr>
            <w:tcW w:w="272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指标1：按照工作进度</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48小时内解决突发故障</w:t>
            </w:r>
          </w:p>
        </w:tc>
        <w:tc>
          <w:tcPr>
            <w:tcW w:w="194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完成</w:t>
            </w:r>
          </w:p>
        </w:tc>
      </w:tr>
      <w:tr>
        <w:tblPrEx>
          <w:tblCellMar>
            <w:top w:w="0" w:type="dxa"/>
            <w:left w:w="108" w:type="dxa"/>
            <w:bottom w:w="0" w:type="dxa"/>
            <w:right w:w="108" w:type="dxa"/>
          </w:tblCellMar>
        </w:tblPrEx>
        <w:trPr>
          <w:trHeight w:val="498" w:hRule="atLeast"/>
        </w:trPr>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4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成本指标</w:t>
            </w:r>
          </w:p>
        </w:tc>
        <w:tc>
          <w:tcPr>
            <w:tcW w:w="272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指标1：网络设备维护费用</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30万元</w:t>
            </w:r>
          </w:p>
        </w:tc>
        <w:tc>
          <w:tcPr>
            <w:tcW w:w="194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实际支付25.25万元。</w:t>
            </w:r>
          </w:p>
        </w:tc>
      </w:tr>
      <w:tr>
        <w:tblPrEx>
          <w:tblCellMar>
            <w:top w:w="0" w:type="dxa"/>
            <w:left w:w="108" w:type="dxa"/>
            <w:bottom w:w="0" w:type="dxa"/>
            <w:right w:w="108" w:type="dxa"/>
          </w:tblCellMar>
        </w:tblPrEx>
        <w:trPr>
          <w:trHeight w:val="728" w:hRule="atLeast"/>
        </w:trPr>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项目效益</w:t>
            </w:r>
          </w:p>
        </w:tc>
        <w:tc>
          <w:tcPr>
            <w:tcW w:w="14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经济效益</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指标</w:t>
            </w:r>
          </w:p>
        </w:tc>
        <w:tc>
          <w:tcPr>
            <w:tcW w:w="272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94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762" w:hRule="atLeast"/>
        </w:trPr>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4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社会效益</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指标</w:t>
            </w:r>
          </w:p>
        </w:tc>
        <w:tc>
          <w:tcPr>
            <w:tcW w:w="272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指标1：管理水平、服务质量</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不断提升信息化管理水平，提高服务质量和工作效率。</w:t>
            </w:r>
          </w:p>
        </w:tc>
        <w:tc>
          <w:tcPr>
            <w:tcW w:w="194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完成</w:t>
            </w:r>
          </w:p>
        </w:tc>
      </w:tr>
      <w:tr>
        <w:tblPrEx>
          <w:tblCellMar>
            <w:top w:w="0" w:type="dxa"/>
            <w:left w:w="108" w:type="dxa"/>
            <w:bottom w:w="0" w:type="dxa"/>
            <w:right w:w="108" w:type="dxa"/>
          </w:tblCellMar>
        </w:tblPrEx>
        <w:trPr>
          <w:trHeight w:val="560" w:hRule="atLeast"/>
        </w:trPr>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4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生态效益</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指标</w:t>
            </w:r>
          </w:p>
        </w:tc>
        <w:tc>
          <w:tcPr>
            <w:tcW w:w="272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94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576" w:hRule="atLeast"/>
        </w:trPr>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4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可持续影响</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指标</w:t>
            </w:r>
          </w:p>
        </w:tc>
        <w:tc>
          <w:tcPr>
            <w:tcW w:w="272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94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891" w:hRule="atLeast"/>
        </w:trPr>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71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满意度指标</w:t>
            </w:r>
          </w:p>
        </w:tc>
        <w:tc>
          <w:tcPr>
            <w:tcW w:w="14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满意度指标</w:t>
            </w:r>
          </w:p>
        </w:tc>
        <w:tc>
          <w:tcPr>
            <w:tcW w:w="272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指标1：各预算单位满意度</w:t>
            </w:r>
          </w:p>
        </w:tc>
        <w:tc>
          <w:tcPr>
            <w:tcW w:w="239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抽样调查满意度达到基本满意及以上</w:t>
            </w:r>
          </w:p>
        </w:tc>
        <w:tc>
          <w:tcPr>
            <w:tcW w:w="194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基本满意及以上</w:t>
            </w:r>
          </w:p>
        </w:tc>
      </w:tr>
    </w:tbl>
    <w:p>
      <w:pPr>
        <w:spacing w:line="580" w:lineRule="exact"/>
        <w:ind w:left="630"/>
        <w:jc w:val="center"/>
        <w:rPr>
          <w:rFonts w:ascii="楷体_GB2312" w:hAnsi="楷体_GB2312" w:eastAsia="楷体_GB2312" w:cs="楷体_GB2312"/>
          <w:sz w:val="32"/>
          <w:szCs w:val="32"/>
        </w:rPr>
      </w:pPr>
      <w:r>
        <w:rPr>
          <w:rFonts w:hint="eastAsia" w:ascii="宋体" w:hAnsi="宋体" w:cs="宋体"/>
          <w:b/>
          <w:bCs/>
          <w:kern w:val="0"/>
          <w:sz w:val="32"/>
          <w:szCs w:val="32"/>
        </w:rPr>
        <w:t>项目绩效目标完成情况表</w:t>
      </w:r>
    </w:p>
    <w:p>
      <w:pPr>
        <w:spacing w:line="580" w:lineRule="exact"/>
        <w:ind w:left="630"/>
        <w:rPr>
          <w:rFonts w:ascii="楷体_GB2312" w:hAnsi="楷体_GB2312" w:eastAsia="楷体_GB2312" w:cs="楷体_GB2312"/>
          <w:sz w:val="32"/>
          <w:szCs w:val="32"/>
        </w:rPr>
      </w:pPr>
    </w:p>
    <w:p>
      <w:pPr>
        <w:spacing w:line="580" w:lineRule="exact"/>
        <w:ind w:left="630"/>
        <w:rPr>
          <w:rFonts w:ascii="楷体_GB2312" w:hAnsi="楷体_GB2312" w:eastAsia="楷体_GB2312" w:cs="楷体_GB2312"/>
          <w:sz w:val="32"/>
          <w:szCs w:val="32"/>
        </w:rPr>
      </w:pPr>
    </w:p>
    <w:tbl>
      <w:tblPr>
        <w:tblStyle w:val="14"/>
        <w:tblW w:w="9235" w:type="dxa"/>
        <w:tblInd w:w="93" w:type="dxa"/>
        <w:tblLayout w:type="fixed"/>
        <w:tblCellMar>
          <w:top w:w="0" w:type="dxa"/>
          <w:left w:w="108" w:type="dxa"/>
          <w:bottom w:w="0" w:type="dxa"/>
          <w:right w:w="108" w:type="dxa"/>
        </w:tblCellMar>
      </w:tblPr>
      <w:tblGrid>
        <w:gridCol w:w="695"/>
        <w:gridCol w:w="695"/>
        <w:gridCol w:w="1148"/>
        <w:gridCol w:w="2407"/>
        <w:gridCol w:w="1580"/>
        <w:gridCol w:w="1167"/>
        <w:gridCol w:w="1543"/>
      </w:tblGrid>
      <w:tr>
        <w:tblPrEx>
          <w:tblCellMar>
            <w:top w:w="0" w:type="dxa"/>
            <w:left w:w="108" w:type="dxa"/>
            <w:bottom w:w="0" w:type="dxa"/>
            <w:right w:w="108" w:type="dxa"/>
          </w:tblCellMar>
        </w:tblPrEx>
        <w:trPr>
          <w:trHeight w:val="216" w:hRule="atLeast"/>
        </w:trPr>
        <w:tc>
          <w:tcPr>
            <w:tcW w:w="9235" w:type="dxa"/>
            <w:gridSpan w:val="7"/>
            <w:tcBorders>
              <w:top w:val="nil"/>
              <w:left w:val="nil"/>
              <w:bottom w:val="nil"/>
              <w:right w:val="nil"/>
            </w:tcBorders>
            <w:shd w:val="clear" w:color="auto" w:fill="auto"/>
            <w:vAlign w:val="center"/>
          </w:tcPr>
          <w:p>
            <w:pPr>
              <w:widowControl/>
              <w:jc w:val="center"/>
              <w:rPr>
                <w:rFonts w:ascii="宋体" w:hAnsi="宋体" w:cs="宋体"/>
                <w:kern w:val="0"/>
                <w:sz w:val="24"/>
              </w:rPr>
            </w:pPr>
          </w:p>
          <w:p>
            <w:pPr>
              <w:widowControl/>
              <w:jc w:val="center"/>
              <w:rPr>
                <w:rFonts w:ascii="宋体" w:hAnsi="宋体" w:cs="宋体"/>
                <w:kern w:val="0"/>
                <w:sz w:val="24"/>
              </w:rPr>
            </w:pPr>
          </w:p>
          <w:p>
            <w:pPr>
              <w:spacing w:line="580" w:lineRule="exact"/>
              <w:ind w:left="630"/>
              <w:jc w:val="center"/>
              <w:rPr>
                <w:rFonts w:ascii="楷体_GB2312" w:hAnsi="楷体_GB2312" w:eastAsia="楷体_GB2312" w:cs="楷体_GB2312"/>
                <w:sz w:val="32"/>
                <w:szCs w:val="32"/>
              </w:rPr>
            </w:pPr>
            <w:r>
              <w:rPr>
                <w:rFonts w:hint="eastAsia" w:ascii="宋体" w:hAnsi="宋体" w:cs="宋体"/>
                <w:b/>
                <w:bCs/>
                <w:kern w:val="0"/>
                <w:sz w:val="32"/>
                <w:szCs w:val="32"/>
              </w:rPr>
              <w:t>项目绩效目标完成情况表</w:t>
            </w:r>
          </w:p>
          <w:p>
            <w:pPr>
              <w:widowControl/>
              <w:jc w:val="center"/>
              <w:rPr>
                <w:rFonts w:ascii="宋体" w:hAnsi="宋体" w:cs="宋体"/>
                <w:kern w:val="0"/>
                <w:sz w:val="24"/>
              </w:rPr>
            </w:pPr>
            <w:r>
              <w:rPr>
                <w:rFonts w:hint="eastAsia" w:ascii="宋体" w:hAnsi="宋体" w:cs="宋体"/>
                <w:kern w:val="0"/>
                <w:sz w:val="24"/>
              </w:rPr>
              <w:t>（</w:t>
            </w:r>
            <w:r>
              <w:rPr>
                <w:kern w:val="0"/>
                <w:sz w:val="24"/>
              </w:rPr>
              <w:t>2019</w:t>
            </w:r>
            <w:r>
              <w:rPr>
                <w:rFonts w:hint="eastAsia" w:ascii="宋体" w:hAnsi="宋体" w:cs="宋体"/>
                <w:kern w:val="0"/>
                <w:sz w:val="24"/>
              </w:rPr>
              <w:t>年度）</w:t>
            </w:r>
          </w:p>
        </w:tc>
      </w:tr>
      <w:tr>
        <w:tblPrEx>
          <w:tblCellMar>
            <w:top w:w="0" w:type="dxa"/>
            <w:left w:w="108" w:type="dxa"/>
            <w:bottom w:w="0" w:type="dxa"/>
            <w:right w:w="108" w:type="dxa"/>
          </w:tblCellMar>
        </w:tblPrEx>
        <w:trPr>
          <w:trHeight w:val="113" w:hRule="atLeast"/>
        </w:trPr>
        <w:tc>
          <w:tcPr>
            <w:tcW w:w="695"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695"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148"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407"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15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1167"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1543" w:type="dxa"/>
            <w:tcBorders>
              <w:top w:val="nil"/>
              <w:left w:val="nil"/>
              <w:bottom w:val="nil"/>
              <w:right w:val="nil"/>
            </w:tcBorders>
            <w:shd w:val="clear" w:color="auto" w:fill="auto"/>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33" w:hRule="atLeast"/>
        </w:trPr>
        <w:tc>
          <w:tcPr>
            <w:tcW w:w="25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专项（项目）名称</w:t>
            </w:r>
          </w:p>
        </w:tc>
        <w:tc>
          <w:tcPr>
            <w:tcW w:w="6697"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财政投资评审</w:t>
            </w:r>
          </w:p>
        </w:tc>
      </w:tr>
      <w:tr>
        <w:tblPrEx>
          <w:tblCellMar>
            <w:top w:w="0" w:type="dxa"/>
            <w:left w:w="108" w:type="dxa"/>
            <w:bottom w:w="0" w:type="dxa"/>
            <w:right w:w="108" w:type="dxa"/>
          </w:tblCellMar>
        </w:tblPrEx>
        <w:trPr>
          <w:trHeight w:val="333" w:hRule="atLeast"/>
        </w:trPr>
        <w:tc>
          <w:tcPr>
            <w:tcW w:w="25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项目主管单位</w:t>
            </w:r>
          </w:p>
        </w:tc>
        <w:tc>
          <w:tcPr>
            <w:tcW w:w="6697" w:type="dxa"/>
            <w:gridSpan w:val="4"/>
            <w:tcBorders>
              <w:top w:val="single" w:color="auto" w:sz="4" w:space="0"/>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攀枝花市西区财政局</w:t>
            </w:r>
          </w:p>
        </w:tc>
      </w:tr>
      <w:tr>
        <w:tblPrEx>
          <w:tblCellMar>
            <w:top w:w="0" w:type="dxa"/>
            <w:left w:w="108" w:type="dxa"/>
            <w:bottom w:w="0" w:type="dxa"/>
            <w:right w:w="108" w:type="dxa"/>
          </w:tblCellMar>
        </w:tblPrEx>
        <w:trPr>
          <w:trHeight w:val="333" w:hRule="atLeast"/>
        </w:trPr>
        <w:tc>
          <w:tcPr>
            <w:tcW w:w="253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项目资金</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（万元）</w:t>
            </w:r>
          </w:p>
        </w:tc>
        <w:tc>
          <w:tcPr>
            <w:tcW w:w="2407"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预算数</w:t>
            </w:r>
          </w:p>
        </w:tc>
        <w:tc>
          <w:tcPr>
            <w:tcW w:w="1580"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263.75</w:t>
            </w:r>
          </w:p>
        </w:tc>
        <w:tc>
          <w:tcPr>
            <w:tcW w:w="1167"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执行数</w:t>
            </w:r>
          </w:p>
        </w:tc>
        <w:tc>
          <w:tcPr>
            <w:tcW w:w="1543"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263.75</w:t>
            </w:r>
          </w:p>
        </w:tc>
      </w:tr>
      <w:tr>
        <w:tblPrEx>
          <w:tblCellMar>
            <w:top w:w="0" w:type="dxa"/>
            <w:left w:w="108" w:type="dxa"/>
            <w:bottom w:w="0" w:type="dxa"/>
            <w:right w:w="108" w:type="dxa"/>
          </w:tblCellMar>
        </w:tblPrEx>
        <w:trPr>
          <w:trHeight w:val="333" w:hRule="atLeast"/>
        </w:trPr>
        <w:tc>
          <w:tcPr>
            <w:tcW w:w="253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2407"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其中：财政拨款</w:t>
            </w:r>
          </w:p>
        </w:tc>
        <w:tc>
          <w:tcPr>
            <w:tcW w:w="1580" w:type="dxa"/>
            <w:tcBorders>
              <w:top w:val="nil"/>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117.01</w:t>
            </w:r>
          </w:p>
        </w:tc>
        <w:tc>
          <w:tcPr>
            <w:tcW w:w="1167" w:type="dxa"/>
            <w:tcBorders>
              <w:top w:val="nil"/>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财政拨款</w:t>
            </w:r>
          </w:p>
        </w:tc>
        <w:tc>
          <w:tcPr>
            <w:tcW w:w="1543" w:type="dxa"/>
            <w:tcBorders>
              <w:top w:val="nil"/>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117.01</w:t>
            </w:r>
          </w:p>
        </w:tc>
      </w:tr>
      <w:tr>
        <w:tblPrEx>
          <w:tblCellMar>
            <w:top w:w="0" w:type="dxa"/>
            <w:left w:w="108" w:type="dxa"/>
            <w:bottom w:w="0" w:type="dxa"/>
            <w:right w:w="108" w:type="dxa"/>
          </w:tblCellMar>
        </w:tblPrEx>
        <w:trPr>
          <w:trHeight w:val="333" w:hRule="atLeast"/>
        </w:trPr>
        <w:tc>
          <w:tcPr>
            <w:tcW w:w="253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2407"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其他资金</w:t>
            </w:r>
          </w:p>
        </w:tc>
        <w:tc>
          <w:tcPr>
            <w:tcW w:w="1580" w:type="dxa"/>
            <w:tcBorders>
              <w:top w:val="nil"/>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167" w:type="dxa"/>
            <w:tcBorders>
              <w:top w:val="nil"/>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其他资金</w:t>
            </w:r>
          </w:p>
        </w:tc>
        <w:tc>
          <w:tcPr>
            <w:tcW w:w="1543" w:type="dxa"/>
            <w:tcBorders>
              <w:top w:val="nil"/>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530" w:hRule="atLeast"/>
        </w:trPr>
        <w:tc>
          <w:tcPr>
            <w:tcW w:w="6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总</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体</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目</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标</w:t>
            </w:r>
          </w:p>
        </w:tc>
        <w:tc>
          <w:tcPr>
            <w:tcW w:w="425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年度设定目标</w:t>
            </w:r>
          </w:p>
        </w:tc>
        <w:tc>
          <w:tcPr>
            <w:tcW w:w="4290"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实际完成情况</w:t>
            </w:r>
          </w:p>
        </w:tc>
      </w:tr>
      <w:tr>
        <w:tblPrEx>
          <w:tblCellMar>
            <w:top w:w="0" w:type="dxa"/>
            <w:left w:w="108" w:type="dxa"/>
            <w:bottom w:w="0" w:type="dxa"/>
            <w:right w:w="108" w:type="dxa"/>
          </w:tblCellMar>
        </w:tblPrEx>
        <w:trPr>
          <w:trHeight w:val="876" w:hRule="atLeast"/>
        </w:trPr>
        <w:tc>
          <w:tcPr>
            <w:tcW w:w="69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4250" w:type="dxa"/>
            <w:gridSpan w:val="3"/>
            <w:tcBorders>
              <w:top w:val="single" w:color="auto" w:sz="4" w:space="0"/>
              <w:left w:val="nil"/>
              <w:bottom w:val="single" w:color="auto" w:sz="4" w:space="0"/>
              <w:right w:val="single" w:color="auto" w:sz="4" w:space="0"/>
            </w:tcBorders>
            <w:shd w:val="clear" w:color="auto" w:fill="auto"/>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保障财评工作顺利推进，提高财政资金使用效率。</w:t>
            </w:r>
          </w:p>
        </w:tc>
        <w:tc>
          <w:tcPr>
            <w:tcW w:w="4290" w:type="dxa"/>
            <w:gridSpan w:val="3"/>
            <w:tcBorders>
              <w:top w:val="single" w:color="auto" w:sz="4" w:space="0"/>
              <w:left w:val="nil"/>
              <w:bottom w:val="single" w:color="auto" w:sz="4" w:space="0"/>
              <w:right w:val="single" w:color="auto" w:sz="4" w:space="0"/>
            </w:tcBorders>
            <w:shd w:val="clear" w:color="auto" w:fill="auto"/>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财政投资评审工作顺利推进，全年完成项目审核任务36个，送审金额72542.98万元、审减金额8806.12万元、审减率12.14%。</w:t>
            </w:r>
          </w:p>
        </w:tc>
      </w:tr>
      <w:tr>
        <w:tblPrEx>
          <w:tblCellMar>
            <w:top w:w="0" w:type="dxa"/>
            <w:left w:w="108" w:type="dxa"/>
            <w:bottom w:w="0" w:type="dxa"/>
            <w:right w:w="108" w:type="dxa"/>
          </w:tblCellMar>
        </w:tblPrEx>
        <w:trPr>
          <w:trHeight w:val="530" w:hRule="atLeast"/>
        </w:trPr>
        <w:tc>
          <w:tcPr>
            <w:tcW w:w="6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绩</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效</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标</w:t>
            </w:r>
          </w:p>
        </w:tc>
        <w:tc>
          <w:tcPr>
            <w:tcW w:w="69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一级</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指标</w:t>
            </w:r>
          </w:p>
        </w:tc>
        <w:tc>
          <w:tcPr>
            <w:tcW w:w="114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二级指标</w:t>
            </w:r>
          </w:p>
        </w:tc>
        <w:tc>
          <w:tcPr>
            <w:tcW w:w="24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三级指标</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年度指标值</w:t>
            </w:r>
          </w:p>
        </w:tc>
        <w:tc>
          <w:tcPr>
            <w:tcW w:w="271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实际完成数</w:t>
            </w:r>
          </w:p>
        </w:tc>
      </w:tr>
      <w:tr>
        <w:tblPrEx>
          <w:tblCellMar>
            <w:top w:w="0" w:type="dxa"/>
            <w:left w:w="108" w:type="dxa"/>
            <w:bottom w:w="0" w:type="dxa"/>
            <w:right w:w="108" w:type="dxa"/>
          </w:tblCellMar>
        </w:tblPrEx>
        <w:trPr>
          <w:trHeight w:val="816" w:hRule="atLeast"/>
        </w:trPr>
        <w:tc>
          <w:tcPr>
            <w:tcW w:w="69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项目完成</w:t>
            </w:r>
          </w:p>
        </w:tc>
        <w:tc>
          <w:tcPr>
            <w:tcW w:w="114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数量指标</w:t>
            </w:r>
          </w:p>
        </w:tc>
        <w:tc>
          <w:tcPr>
            <w:tcW w:w="24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指标1：按照政府投资管理办法规定的评审范围，对全区政府项目进行投资评审。</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预计完成全区送审项目30个。</w:t>
            </w:r>
          </w:p>
        </w:tc>
        <w:tc>
          <w:tcPr>
            <w:tcW w:w="271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全年已完成项目审核36个。</w:t>
            </w:r>
          </w:p>
        </w:tc>
      </w:tr>
      <w:tr>
        <w:tblPrEx>
          <w:tblCellMar>
            <w:top w:w="0" w:type="dxa"/>
            <w:left w:w="108" w:type="dxa"/>
            <w:bottom w:w="0" w:type="dxa"/>
            <w:right w:w="108" w:type="dxa"/>
          </w:tblCellMar>
        </w:tblPrEx>
        <w:trPr>
          <w:trHeight w:val="530" w:hRule="atLeast"/>
        </w:trPr>
        <w:tc>
          <w:tcPr>
            <w:tcW w:w="69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9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14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质量指标</w:t>
            </w:r>
          </w:p>
        </w:tc>
        <w:tc>
          <w:tcPr>
            <w:tcW w:w="24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指标1：完成年度工作任务</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节约财政资金</w:t>
            </w:r>
          </w:p>
        </w:tc>
        <w:tc>
          <w:tcPr>
            <w:tcW w:w="271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完成</w:t>
            </w:r>
          </w:p>
        </w:tc>
      </w:tr>
      <w:tr>
        <w:tblPrEx>
          <w:tblCellMar>
            <w:top w:w="0" w:type="dxa"/>
            <w:left w:w="108" w:type="dxa"/>
            <w:bottom w:w="0" w:type="dxa"/>
            <w:right w:w="108" w:type="dxa"/>
          </w:tblCellMar>
        </w:tblPrEx>
        <w:trPr>
          <w:trHeight w:val="816" w:hRule="atLeast"/>
        </w:trPr>
        <w:tc>
          <w:tcPr>
            <w:tcW w:w="69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9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14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时效指标</w:t>
            </w:r>
          </w:p>
        </w:tc>
        <w:tc>
          <w:tcPr>
            <w:tcW w:w="24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指标1：评审进度</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按相关管理办法及合同约定时效，按时完成评审任务。</w:t>
            </w:r>
          </w:p>
        </w:tc>
        <w:tc>
          <w:tcPr>
            <w:tcW w:w="271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全年评审工作均按时限要求完成，为项目后期工作顺利推进提供保障。</w:t>
            </w:r>
          </w:p>
        </w:tc>
      </w:tr>
      <w:tr>
        <w:tblPrEx>
          <w:tblCellMar>
            <w:top w:w="0" w:type="dxa"/>
            <w:left w:w="108" w:type="dxa"/>
            <w:bottom w:w="0" w:type="dxa"/>
            <w:right w:w="108" w:type="dxa"/>
          </w:tblCellMar>
        </w:tblPrEx>
        <w:trPr>
          <w:trHeight w:val="725" w:hRule="atLeast"/>
        </w:trPr>
        <w:tc>
          <w:tcPr>
            <w:tcW w:w="69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9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14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成本指标</w:t>
            </w:r>
          </w:p>
        </w:tc>
        <w:tc>
          <w:tcPr>
            <w:tcW w:w="24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指标1：财评费用</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263.75万元</w:t>
            </w:r>
          </w:p>
        </w:tc>
        <w:tc>
          <w:tcPr>
            <w:tcW w:w="271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实际支出117.01万元，因有的项目业主单位未按时报送票据，故存在结余。</w:t>
            </w:r>
          </w:p>
        </w:tc>
      </w:tr>
      <w:tr>
        <w:tblPrEx>
          <w:tblCellMar>
            <w:top w:w="0" w:type="dxa"/>
            <w:left w:w="108" w:type="dxa"/>
            <w:bottom w:w="0" w:type="dxa"/>
            <w:right w:w="108" w:type="dxa"/>
          </w:tblCellMar>
        </w:tblPrEx>
        <w:trPr>
          <w:trHeight w:val="431" w:hRule="atLeast"/>
        </w:trPr>
        <w:tc>
          <w:tcPr>
            <w:tcW w:w="69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项目效益</w:t>
            </w:r>
          </w:p>
        </w:tc>
        <w:tc>
          <w:tcPr>
            <w:tcW w:w="114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经济效益</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指标</w:t>
            </w:r>
          </w:p>
        </w:tc>
        <w:tc>
          <w:tcPr>
            <w:tcW w:w="24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1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624" w:hRule="atLeast"/>
        </w:trPr>
        <w:tc>
          <w:tcPr>
            <w:tcW w:w="69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9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14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社会效益</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指标</w:t>
            </w:r>
          </w:p>
        </w:tc>
        <w:tc>
          <w:tcPr>
            <w:tcW w:w="24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指标1：保障财评工作顺利开展</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提高综合审减率，提高财政资金使用效率。</w:t>
            </w:r>
          </w:p>
        </w:tc>
        <w:tc>
          <w:tcPr>
            <w:tcW w:w="271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完成</w:t>
            </w:r>
          </w:p>
        </w:tc>
      </w:tr>
      <w:tr>
        <w:tblPrEx>
          <w:tblCellMar>
            <w:top w:w="0" w:type="dxa"/>
            <w:left w:w="108" w:type="dxa"/>
            <w:bottom w:w="0" w:type="dxa"/>
            <w:right w:w="108" w:type="dxa"/>
          </w:tblCellMar>
        </w:tblPrEx>
        <w:trPr>
          <w:trHeight w:val="499" w:hRule="atLeast"/>
        </w:trPr>
        <w:tc>
          <w:tcPr>
            <w:tcW w:w="69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9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14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生态效益</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指标</w:t>
            </w:r>
          </w:p>
        </w:tc>
        <w:tc>
          <w:tcPr>
            <w:tcW w:w="24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1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20" w:hRule="atLeast"/>
        </w:trPr>
        <w:tc>
          <w:tcPr>
            <w:tcW w:w="69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9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114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可持续影响</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指标</w:t>
            </w:r>
          </w:p>
        </w:tc>
        <w:tc>
          <w:tcPr>
            <w:tcW w:w="24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1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680" w:hRule="atLeast"/>
        </w:trPr>
        <w:tc>
          <w:tcPr>
            <w:tcW w:w="69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2"/>
                <w:szCs w:val="22"/>
              </w:rPr>
            </w:pPr>
          </w:p>
        </w:tc>
        <w:tc>
          <w:tcPr>
            <w:tcW w:w="69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满意度指标</w:t>
            </w:r>
          </w:p>
        </w:tc>
        <w:tc>
          <w:tcPr>
            <w:tcW w:w="114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满意度指标</w:t>
            </w:r>
          </w:p>
        </w:tc>
        <w:tc>
          <w:tcPr>
            <w:tcW w:w="24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 指标1：各项目业主单位满意度</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基本满意及以上</w:t>
            </w:r>
          </w:p>
        </w:tc>
        <w:tc>
          <w:tcPr>
            <w:tcW w:w="271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基本满意及以上</w:t>
            </w:r>
          </w:p>
        </w:tc>
      </w:tr>
    </w:tbl>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60" w:lineRule="exact"/>
        <w:ind w:firstLine="640" w:firstLineChars="200"/>
        <w:rPr>
          <w:rFonts w:eastAsia="仿宋_GB2312"/>
          <w:sz w:val="32"/>
          <w:szCs w:val="32"/>
        </w:rPr>
      </w:pPr>
      <w:r>
        <w:rPr>
          <w:rFonts w:eastAsia="仿宋_GB2312"/>
          <w:sz w:val="32"/>
          <w:szCs w:val="32"/>
        </w:rPr>
        <w:t>本部门按要求对2019年部门整体支出绩效评价情况开展自评，《</w:t>
      </w:r>
      <w:r>
        <w:rPr>
          <w:rFonts w:hint="eastAsia" w:eastAsia="仿宋_GB2312"/>
          <w:sz w:val="32"/>
          <w:szCs w:val="32"/>
        </w:rPr>
        <w:t>攀枝花市西区</w:t>
      </w:r>
      <w:r>
        <w:rPr>
          <w:rFonts w:eastAsia="仿宋_GB2312"/>
          <w:sz w:val="32"/>
          <w:szCs w:val="32"/>
        </w:rPr>
        <w:t>财政局2019年部门整体支出绩效评价报告》见附件（附件1）。</w:t>
      </w:r>
    </w:p>
    <w:p>
      <w:pPr>
        <w:spacing w:line="560" w:lineRule="exact"/>
        <w:ind w:firstLine="640" w:firstLineChars="200"/>
        <w:rPr>
          <w:rFonts w:eastAsia="仿宋_GB2312"/>
          <w:sz w:val="32"/>
          <w:szCs w:val="32"/>
        </w:rPr>
      </w:pPr>
      <w:r>
        <w:rPr>
          <w:rFonts w:eastAsia="仿宋_GB2312"/>
          <w:sz w:val="32"/>
          <w:szCs w:val="32"/>
        </w:rPr>
        <w:t>本部门自行组织对“</w:t>
      </w:r>
      <w:r>
        <w:rPr>
          <w:rFonts w:hint="eastAsia" w:eastAsia="仿宋_GB2312"/>
          <w:sz w:val="32"/>
          <w:szCs w:val="32"/>
        </w:rPr>
        <w:t>全区</w:t>
      </w:r>
      <w:r>
        <w:rPr>
          <w:rFonts w:eastAsia="仿宋_GB2312"/>
          <w:sz w:val="32"/>
          <w:szCs w:val="32"/>
        </w:rPr>
        <w:t>金财网维护”、“</w:t>
      </w:r>
      <w:r>
        <w:rPr>
          <w:rFonts w:hint="eastAsia" w:eastAsia="仿宋_GB2312"/>
          <w:sz w:val="32"/>
          <w:szCs w:val="32"/>
        </w:rPr>
        <w:t>政府新旧会计制度改革</w:t>
      </w:r>
      <w:r>
        <w:rPr>
          <w:rFonts w:eastAsia="仿宋_GB2312"/>
          <w:sz w:val="32"/>
          <w:szCs w:val="32"/>
        </w:rPr>
        <w:t>”等项目项目开展了绩效评价，《</w:t>
      </w:r>
      <w:r>
        <w:rPr>
          <w:rFonts w:hint="eastAsia" w:eastAsia="仿宋_GB2312"/>
          <w:sz w:val="32"/>
          <w:szCs w:val="32"/>
        </w:rPr>
        <w:t>攀枝花市西区</w:t>
      </w:r>
      <w:r>
        <w:rPr>
          <w:rFonts w:eastAsia="仿宋_GB2312"/>
          <w:sz w:val="32"/>
          <w:szCs w:val="32"/>
        </w:rPr>
        <w:t>财政</w:t>
      </w:r>
      <w:r>
        <w:rPr>
          <w:rFonts w:hint="eastAsia" w:eastAsia="仿宋_GB2312"/>
          <w:sz w:val="32"/>
          <w:szCs w:val="32"/>
        </w:rPr>
        <w:t>局</w:t>
      </w:r>
      <w:r>
        <w:rPr>
          <w:rFonts w:eastAsia="仿宋_GB2312"/>
          <w:sz w:val="32"/>
          <w:szCs w:val="32"/>
        </w:rPr>
        <w:t>2019年项目支出绩效评价报告》见附件（附件2）。</w:t>
      </w:r>
    </w:p>
    <w:p>
      <w:pPr>
        <w:spacing w:line="560" w:lineRule="exact"/>
        <w:rPr>
          <w:rFonts w:eastAsia="仿宋_GB2312"/>
          <w:sz w:val="32"/>
          <w:szCs w:val="32"/>
        </w:rPr>
      </w:pPr>
    </w:p>
    <w:p>
      <w:pPr>
        <w:spacing w:line="560" w:lineRule="exact"/>
        <w:rPr>
          <w:rFonts w:eastAsia="仿宋_GB2312"/>
          <w:sz w:val="32"/>
          <w:szCs w:val="32"/>
        </w:rPr>
      </w:pPr>
    </w:p>
    <w:p>
      <w:pPr>
        <w:numPr>
          <w:ilvl w:val="0"/>
          <w:numId w:val="4"/>
        </w:numPr>
        <w:spacing w:line="600" w:lineRule="exact"/>
        <w:ind w:firstLine="660" w:firstLineChars="150"/>
        <w:jc w:val="center"/>
        <w:outlineLvl w:val="0"/>
        <w:rPr>
          <w:rStyle w:val="26"/>
          <w:rFonts w:ascii="黑体" w:hAnsi="黑体" w:eastAsia="黑体"/>
          <w:b w:val="0"/>
        </w:rPr>
      </w:pPr>
      <w:bookmarkStart w:id="59" w:name="_Toc15396613"/>
      <w:bookmarkStart w:id="60" w:name="_Toc15377225"/>
      <w:r>
        <w:rPr>
          <w:rFonts w:hint="eastAsia" w:ascii="黑体" w:hAnsi="黑体" w:eastAsia="黑体"/>
          <w:color w:val="000000"/>
          <w:sz w:val="44"/>
          <w:szCs w:val="44"/>
        </w:rPr>
        <w:t>名</w:t>
      </w:r>
      <w:r>
        <w:rPr>
          <w:rStyle w:val="26"/>
          <w:rFonts w:hint="eastAsia" w:ascii="黑体" w:hAnsi="黑体" w:eastAsia="黑体"/>
          <w:b w:val="0"/>
        </w:rPr>
        <w:t>词解释</w:t>
      </w:r>
      <w:bookmarkEnd w:id="59"/>
      <w:bookmarkEnd w:id="60"/>
    </w:p>
    <w:p>
      <w:pPr>
        <w:spacing w:line="600" w:lineRule="exact"/>
        <w:jc w:val="left"/>
        <w:rPr>
          <w:rFonts w:ascii="宋体"/>
          <w:b/>
          <w:color w:val="000000"/>
          <w:sz w:val="44"/>
          <w:szCs w:val="44"/>
        </w:rPr>
      </w:pPr>
    </w:p>
    <w:p>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其他收入：指单位取得的除上述收入以外的各项收入。主要是利息收入。</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600" w:lineRule="exact"/>
        <w:ind w:firstLine="640" w:firstLineChars="200"/>
        <w:rPr>
          <w:rFonts w:hint="eastAsia" w:ascii="仿宋_GB2312" w:hAnsi="仿宋"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 xml:space="preserve"> 一般公共服务（类）财政事务（款）行政运行（项）：反映行政单位（包括实行公务员管理的事业单位）的基本支出；一般行政管理事务（项）：反映行政单位（包括实行公务员管理的事业单位）未单独设置项级科目的其他项目支出；</w:t>
      </w:r>
      <w:r>
        <w:rPr>
          <w:rFonts w:hint="eastAsia" w:ascii="仿宋_GB2312" w:hAnsi="仿宋" w:eastAsia="仿宋_GB2312"/>
          <w:color w:val="000000"/>
          <w:sz w:val="32"/>
          <w:szCs w:val="32"/>
        </w:rPr>
        <w:t>事业运行（项）：反映事业单位的基本支出，不包括行政单位（包括实行公务员管理的事业单位）后勤服务中心、医务室等附属事业单位；其他财政事务支出（项）：反映除上述项目以外其他财政事务方面的支出。</w:t>
      </w:r>
    </w:p>
    <w:p>
      <w:pPr>
        <w:spacing w:line="600" w:lineRule="exact"/>
        <w:ind w:firstLine="640" w:firstLineChars="200"/>
        <w:rPr>
          <w:rFonts w:hint="eastAsia" w:ascii="仿宋_GB2312" w:hAnsi="仿宋" w:eastAsia="仿宋_GB2312"/>
          <w:color w:val="000000"/>
          <w:sz w:val="32"/>
          <w:szCs w:val="32"/>
        </w:rPr>
      </w:pPr>
      <w:r>
        <w:rPr>
          <w:rFonts w:hint="eastAsia" w:ascii="仿宋_GB2312" w:eastAsia="仿宋_GB2312"/>
          <w:color w:val="000000"/>
          <w:sz w:val="32"/>
          <w:szCs w:val="32"/>
        </w:rPr>
        <w:t>10.社会保障和就业（类）行政事业单位离退休（款）</w:t>
      </w:r>
      <w:r>
        <w:rPr>
          <w:rFonts w:hint="eastAsia" w:ascii="仿宋_GB2312" w:hAnsi="仿宋" w:eastAsia="仿宋_GB2312"/>
          <w:color w:val="000000"/>
          <w:sz w:val="32"/>
          <w:szCs w:val="32"/>
        </w:rPr>
        <w:t>未归口管理的行政单位离退休（项）：反映未实行归口管理的行政单位（包括实行公务员管理的事业单位）开支的离退休支出；</w:t>
      </w:r>
      <w:r>
        <w:rPr>
          <w:rFonts w:hint="eastAsia" w:ascii="仿宋_GB2312" w:eastAsia="仿宋_GB2312"/>
          <w:color w:val="000000"/>
          <w:sz w:val="32"/>
          <w:szCs w:val="32"/>
        </w:rPr>
        <w:t>机关事业单位基本养老保险缴费支出（项）：反映单位为职工缴纳的基本养老保险费。</w:t>
      </w:r>
      <w:r>
        <w:rPr>
          <w:rFonts w:hint="eastAsia" w:ascii="仿宋_GB2312" w:hAnsi="仿宋" w:eastAsia="仿宋_GB2312"/>
          <w:color w:val="000000"/>
          <w:sz w:val="32"/>
          <w:szCs w:val="32"/>
        </w:rPr>
        <w:t>残疾人事业（款）其他残疾人事业支出（项）：反映其他用于残疾人事业方面的支出。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 医疗卫生与计划生育支出（类）行政事业单位医疗（款）行政单位医疗（项）：反映财政部门集中安排的行政单位基本医疗保险缴费经费，未参加医疗保险的行政单位的公费医疗保险经费，按国家规定享受离休人员和红军老战士待遇人员的医疗经费；</w:t>
      </w:r>
      <w:r>
        <w:rPr>
          <w:rFonts w:hint="eastAsia" w:ascii="仿宋_GB2312" w:hAnsi="仿宋" w:eastAsia="仿宋_GB2312"/>
          <w:color w:val="000000"/>
          <w:sz w:val="32"/>
          <w:szCs w:val="32"/>
        </w:rPr>
        <w:t>事业单位医疗（项）：反映财政部门集中安排的事业单位基本医疗保险缴费经费，未参加医疗保险的事业单位公费医疗经费，按国家规定享受离休人员待遇人员的医疗经费；</w:t>
      </w:r>
      <w:r>
        <w:rPr>
          <w:rFonts w:hint="eastAsia" w:ascii="仿宋_GB2312" w:eastAsia="仿宋_GB2312"/>
          <w:color w:val="000000"/>
          <w:sz w:val="32"/>
          <w:szCs w:val="32"/>
        </w:rPr>
        <w:t>公务员医疗补助（项）：反映财政部门集中安排的公务员医疗补助经费。</w:t>
      </w:r>
    </w:p>
    <w:p>
      <w:pPr>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12. 城乡社区支出（类）国有土地使用权出让收入及对应专项债务收入安排的支出（款）土地开发支出（项）：反映新疆生产建设兵团和地方政府用于前期土地开发性支出以及与前期土地开发相关的费用等支出。其他城乡社区支出（款）其他城乡社区支出（项）：反映其他用于城乡社区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13.住房保障支出（类）住房改革支出（款）住房公积金（项）：指行政事业单位按人力资源和社会保障部、财政部规定的基本工资和津贴补贴以及规定比例为职工缴纳的住房公积金。</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14.基本支出：指为保障机构正常运转、完成日常工作任务而发生的人员支出和公用支出。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15.项目支出：指在基本支出之外为完成特定行政任务和事业发展目标所发生的支出。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16.经营支出：指事业单位在专业业务活动及其辅助活动之外开展非独立核算经营活动发生的支出。</w:t>
      </w:r>
    </w:p>
    <w:p>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hint="eastAsia" w:ascii="仿宋_GB2312" w:hAnsi="仿宋" w:eastAsia="仿宋_GB2312"/>
          <w:b/>
          <w:color w:val="000000"/>
          <w:sz w:val="32"/>
          <w:szCs w:val="32"/>
        </w:rPr>
      </w:pPr>
    </w:p>
    <w:p>
      <w:pPr>
        <w:spacing w:line="600" w:lineRule="exact"/>
        <w:jc w:val="center"/>
        <w:outlineLvl w:val="0"/>
        <w:rPr>
          <w:rStyle w:val="26"/>
          <w:rFonts w:ascii="黑体" w:hAnsi="黑体" w:eastAsia="黑体"/>
          <w:b w:val="0"/>
        </w:rPr>
      </w:pPr>
      <w:bookmarkStart w:id="61" w:name="_Toc15377226"/>
      <w:r>
        <w:rPr>
          <w:rFonts w:hint="eastAsia" w:ascii="仿宋_GB2312" w:eastAsia="仿宋_GB2312"/>
          <w:b/>
          <w:color w:val="000000"/>
          <w:sz w:val="44"/>
          <w:szCs w:val="44"/>
        </w:rPr>
        <w:br w:type="page"/>
      </w:r>
      <w:bookmarkStart w:id="62" w:name="_Toc15396614"/>
      <w:r>
        <w:rPr>
          <w:rFonts w:hint="eastAsia" w:ascii="黑体" w:hAnsi="黑体" w:eastAsia="黑体"/>
          <w:color w:val="000000"/>
          <w:sz w:val="44"/>
          <w:szCs w:val="44"/>
        </w:rPr>
        <w:t>第</w:t>
      </w:r>
      <w:r>
        <w:rPr>
          <w:rStyle w:val="26"/>
          <w:rFonts w:hint="eastAsia" w:ascii="黑体" w:hAnsi="黑体" w:eastAsia="黑体"/>
          <w:b w:val="0"/>
        </w:rPr>
        <w:t>四部分 附件</w:t>
      </w:r>
      <w:bookmarkEnd w:id="62"/>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攀枝花市西区财政局</w:t>
      </w:r>
    </w:p>
    <w:p>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（一）机构组成。</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攀枝花市西区财政局机关设办公室、预算股、国库股、经济建设股、行政政法和社保股、金融和债券债务资金管理股6个内设机构。下设西区财政监督检查局、西区财政国库支付中心、西区财政投资评审中心三个二级单位。</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（二）机构职能。</w:t>
      </w:r>
    </w:p>
    <w:p>
      <w:pPr>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拟订全区财政发展战略、规划、政策和改革方案并组织实施，分析预测宏观经济形势，参与制定各项经济政策，提出运用财税政策实施宏观调控和综合平衡社会财力的建议，拟订政府与企业的分配政策，完善鼓励公益事业发展的财税政策。</w:t>
      </w:r>
    </w:p>
    <w:p>
      <w:pPr>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贯彻执行财政、税收、财务、会计管理的法律法规和规章。负责组织起草地方性财政政策、规范性文件和制度并组织实施。按照管理权限管理全区税政事项。</w:t>
      </w:r>
    </w:p>
    <w:p>
      <w:pPr>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负责管理各项财政收支。编制年度区级预决算草案并组织执行。组织制定经费开支标准、定额，审核批复部门（单位）年度预决算。受区政府委托，向区人大及其常委会报告财政预算、执行和决算等情况。负责政府投资基金区级财政出资的资产管理。负责区级预决算公开。负责全面实施预算绩效管理。</w:t>
      </w:r>
    </w:p>
    <w:p>
      <w:pPr>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按分工负责政府非税收入管理。负责政府性基金管理，按规定管理行政事业性收费等其他非税收入。管理财政票据。贯彻执行彩票管理政策，制定彩票管理有关办法，监管彩票市场，按规定管理彩票资金。</w:t>
      </w:r>
    </w:p>
    <w:p>
      <w:pPr>
        <w:ind w:firstLine="640" w:firstLineChars="200"/>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组织制定全区国库管理制度、国库集中收付制度，指导和监督国库业务，按规定开展国库现金管理工作。贯彻执行政府财务报告编制办法并组织实施。监督管理全区政府采购工作。</w:t>
      </w:r>
    </w:p>
    <w:p>
      <w:pPr>
        <w:ind w:firstLine="640" w:firstLineChars="200"/>
        <w:rPr>
          <w:rFonts w:ascii="仿宋_GB2312" w:hAnsi="仿宋" w:eastAsia="仿宋_GB2312"/>
          <w:sz w:val="32"/>
          <w:szCs w:val="32"/>
        </w:rPr>
      </w:pPr>
      <w:r>
        <w:rPr>
          <w:rFonts w:hint="eastAsia" w:ascii="仿宋_GB2312" w:hAnsi="仿宋" w:eastAsia="仿宋_GB2312"/>
          <w:sz w:val="32"/>
          <w:szCs w:val="32"/>
        </w:rPr>
        <w:t>6.</w:t>
      </w:r>
      <w:r>
        <w:rPr>
          <w:rFonts w:ascii="仿宋_GB2312" w:hAnsi="仿宋" w:eastAsia="仿宋_GB2312"/>
          <w:sz w:val="32"/>
          <w:szCs w:val="32"/>
        </w:rPr>
        <w:t>贯彻执行地方政府债务管理制度和政策，制定具体管理办法，编制地方政府债余额限额计划，统一管理政府外债，防范财政风险。</w:t>
      </w:r>
    </w:p>
    <w:p>
      <w:pPr>
        <w:ind w:firstLine="640" w:firstLineChars="200"/>
        <w:rPr>
          <w:rFonts w:ascii="仿宋_GB2312" w:hAnsi="仿宋" w:eastAsia="仿宋_GB2312"/>
          <w:sz w:val="32"/>
          <w:szCs w:val="32"/>
        </w:rPr>
      </w:pPr>
      <w:r>
        <w:rPr>
          <w:rFonts w:hint="eastAsia" w:ascii="仿宋_GB2312" w:hAnsi="仿宋" w:eastAsia="仿宋_GB2312"/>
          <w:sz w:val="32"/>
          <w:szCs w:val="32"/>
        </w:rPr>
        <w:t>7.</w:t>
      </w:r>
      <w:r>
        <w:rPr>
          <w:rFonts w:ascii="仿宋_GB2312" w:hAnsi="仿宋" w:eastAsia="仿宋_GB2312"/>
          <w:sz w:val="32"/>
          <w:szCs w:val="32"/>
        </w:rPr>
        <w:t>牵头编制全区国有资产管理情况报告。根据区政府授权，集中统一履行区级国有金融资本出资人职责。制定区级国有金融资本管理制度。拟订全区行政事业单位国有资产管理制度并组织实施。制定需要全区统一规定的开支标准和支出政策。</w:t>
      </w:r>
    </w:p>
    <w:p>
      <w:pPr>
        <w:ind w:firstLine="640" w:firstLineChars="200"/>
        <w:rPr>
          <w:rFonts w:ascii="仿宋_GB2312" w:hAnsi="仿宋" w:eastAsia="仿宋_GB2312"/>
          <w:sz w:val="32"/>
          <w:szCs w:val="32"/>
        </w:rPr>
      </w:pPr>
      <w:r>
        <w:rPr>
          <w:rFonts w:hint="eastAsia" w:ascii="仿宋_GB2312" w:hAnsi="仿宋" w:eastAsia="仿宋_GB2312"/>
          <w:sz w:val="32"/>
          <w:szCs w:val="32"/>
        </w:rPr>
        <w:t>8.</w:t>
      </w:r>
      <w:r>
        <w:rPr>
          <w:rFonts w:ascii="仿宋_GB2312" w:hAnsi="仿宋" w:eastAsia="仿宋_GB2312"/>
          <w:sz w:val="32"/>
          <w:szCs w:val="32"/>
        </w:rPr>
        <w:t>负责审核并汇总编制全区国有资本经营预决算草案。制定国有资本经营预算制度和办法，收取区本级企业国有资本收益。组织实施企业财务制度，负责财政预算内行政事业单位和社会团体的非贸易外汇和财政预算内的国际收支管理。</w:t>
      </w:r>
    </w:p>
    <w:p>
      <w:pPr>
        <w:ind w:firstLine="640" w:firstLineChars="200"/>
        <w:rPr>
          <w:rFonts w:ascii="仿宋_GB2312" w:hAnsi="仿宋" w:eastAsia="仿宋_GB2312"/>
          <w:sz w:val="32"/>
          <w:szCs w:val="32"/>
        </w:rPr>
      </w:pPr>
      <w:r>
        <w:rPr>
          <w:rFonts w:hint="eastAsia" w:ascii="仿宋_GB2312" w:hAnsi="仿宋" w:eastAsia="仿宋_GB2312"/>
          <w:sz w:val="32"/>
          <w:szCs w:val="32"/>
        </w:rPr>
        <w:t>9.</w:t>
      </w:r>
      <w:r>
        <w:rPr>
          <w:rFonts w:ascii="仿宋_GB2312" w:hAnsi="仿宋" w:eastAsia="仿宋_GB2312"/>
          <w:sz w:val="32"/>
          <w:szCs w:val="32"/>
        </w:rPr>
        <w:t>负责审核并汇总编制全区社会保险基金预决算草案，会同有关部门拟订有关资金（基金）财务管理制度，承担社会保险基金财政监管工作。</w:t>
      </w:r>
    </w:p>
    <w:p>
      <w:pPr>
        <w:ind w:firstLine="640" w:firstLineChars="200"/>
        <w:rPr>
          <w:rFonts w:ascii="仿宋_GB2312" w:hAnsi="仿宋" w:eastAsia="仿宋_GB2312"/>
          <w:sz w:val="32"/>
          <w:szCs w:val="32"/>
        </w:rPr>
      </w:pPr>
      <w:r>
        <w:rPr>
          <w:rFonts w:hint="eastAsia" w:ascii="仿宋_GB2312" w:hAnsi="仿宋" w:eastAsia="仿宋_GB2312"/>
          <w:sz w:val="32"/>
          <w:szCs w:val="32"/>
        </w:rPr>
        <w:t>10.</w:t>
      </w:r>
      <w:r>
        <w:rPr>
          <w:rFonts w:ascii="仿宋_GB2312" w:hAnsi="仿宋" w:eastAsia="仿宋_GB2312"/>
          <w:sz w:val="32"/>
          <w:szCs w:val="32"/>
        </w:rPr>
        <w:t>负责办理和监督区级财政的经济发展支出、区级政府性投资项目的财政拨款，负责投资评审管理工作，参与拟订区级基建投资有关政策，制定基建财务管理制度。</w:t>
      </w:r>
    </w:p>
    <w:p>
      <w:pPr>
        <w:ind w:firstLine="640" w:firstLineChars="200"/>
        <w:rPr>
          <w:rFonts w:ascii="仿宋_GB2312" w:hAnsi="仿宋" w:eastAsia="仿宋_GB2312"/>
          <w:sz w:val="32"/>
          <w:szCs w:val="32"/>
        </w:rPr>
      </w:pPr>
      <w:r>
        <w:rPr>
          <w:rFonts w:hint="eastAsia" w:ascii="仿宋_GB2312" w:hAnsi="仿宋" w:eastAsia="仿宋_GB2312"/>
          <w:sz w:val="32"/>
          <w:szCs w:val="32"/>
        </w:rPr>
        <w:t>11.</w:t>
      </w:r>
      <w:r>
        <w:rPr>
          <w:rFonts w:ascii="仿宋_GB2312" w:hAnsi="仿宋" w:eastAsia="仿宋_GB2312"/>
          <w:sz w:val="32"/>
          <w:szCs w:val="32"/>
        </w:rPr>
        <w:t>贯彻执行各级有关金融工作的方针、政策、法律、法规，研究分析国家、省、市金融政策和金融形势以及全区金融运行情况；拟订全区金融业发展规划和政策，提出改善金融发展环境、促进金融业发展的建议，协调解决金融业发展中应由地方解决的矛盾和问题；负责联系协调全区金融部门，承担财政政策与金融政策协调配合的研究工作；组织协调有关部门防范、化解和处置地方金融风险，处理地方金融突发事件和重大事件。</w:t>
      </w:r>
    </w:p>
    <w:p>
      <w:pPr>
        <w:ind w:firstLine="640" w:firstLineChars="200"/>
        <w:rPr>
          <w:rFonts w:ascii="仿宋_GB2312" w:hAnsi="仿宋" w:eastAsia="仿宋_GB2312"/>
          <w:sz w:val="32"/>
          <w:szCs w:val="32"/>
        </w:rPr>
      </w:pPr>
      <w:r>
        <w:rPr>
          <w:rFonts w:hint="eastAsia" w:ascii="仿宋_GB2312" w:hAnsi="仿宋" w:eastAsia="仿宋_GB2312"/>
          <w:sz w:val="32"/>
          <w:szCs w:val="32"/>
        </w:rPr>
        <w:t>12.</w:t>
      </w:r>
      <w:r>
        <w:rPr>
          <w:rFonts w:ascii="仿宋_GB2312" w:hAnsi="仿宋" w:eastAsia="仿宋_GB2312"/>
          <w:sz w:val="32"/>
          <w:szCs w:val="32"/>
        </w:rPr>
        <w:t>管理外国政府和国际金融机构贷（赠）款项目的有关业务，参与财经领域的国际交流与合作。</w:t>
      </w:r>
    </w:p>
    <w:p>
      <w:pPr>
        <w:ind w:firstLine="640" w:firstLineChars="200"/>
        <w:rPr>
          <w:rFonts w:ascii="仿宋_GB2312" w:hAnsi="仿宋" w:eastAsia="仿宋_GB2312"/>
          <w:sz w:val="32"/>
          <w:szCs w:val="32"/>
        </w:rPr>
      </w:pPr>
      <w:r>
        <w:rPr>
          <w:rFonts w:hint="eastAsia" w:ascii="仿宋_GB2312" w:hAnsi="仿宋" w:eastAsia="仿宋_GB2312"/>
          <w:sz w:val="32"/>
          <w:szCs w:val="32"/>
        </w:rPr>
        <w:t>13.</w:t>
      </w:r>
      <w:r>
        <w:rPr>
          <w:rFonts w:ascii="仿宋_GB2312" w:hAnsi="仿宋" w:eastAsia="仿宋_GB2312"/>
          <w:sz w:val="32"/>
          <w:szCs w:val="32"/>
        </w:rPr>
        <w:t>负责管理全区会计工作，监督和规范会计行为，组织实施国家统一的会计制度，指导社会审计。依法管理资产评估有关工作。</w:t>
      </w:r>
    </w:p>
    <w:p>
      <w:pPr>
        <w:ind w:firstLine="640" w:firstLineChars="200"/>
        <w:rPr>
          <w:rFonts w:ascii="仿宋_GB2312" w:hAnsi="仿宋" w:eastAsia="仿宋_GB2312"/>
          <w:sz w:val="32"/>
          <w:szCs w:val="32"/>
        </w:rPr>
      </w:pPr>
      <w:r>
        <w:rPr>
          <w:rFonts w:hint="eastAsia" w:ascii="仿宋_GB2312" w:hAnsi="仿宋" w:eastAsia="仿宋_GB2312"/>
          <w:sz w:val="32"/>
          <w:szCs w:val="32"/>
        </w:rPr>
        <w:t>14.</w:t>
      </w:r>
      <w:r>
        <w:rPr>
          <w:rFonts w:ascii="仿宋_GB2312" w:hAnsi="仿宋" w:eastAsia="仿宋_GB2312"/>
          <w:sz w:val="32"/>
          <w:szCs w:val="32"/>
        </w:rPr>
        <w:t>负责职责范围内的安全生产和职业健康、生态环境保护、审批服务便民化等工作。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15.</w:t>
      </w:r>
      <w:r>
        <w:rPr>
          <w:rFonts w:ascii="仿宋_GB2312" w:hAnsi="仿宋" w:eastAsia="仿宋_GB2312"/>
          <w:sz w:val="32"/>
          <w:szCs w:val="32"/>
        </w:rPr>
        <w:t>完成区委和区政府交办的其他任务。</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（三）人员概况。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rPr>
        <w:t>三定方案设行政人员编制</w:t>
      </w:r>
      <w:r>
        <w:rPr>
          <w:rFonts w:ascii="仿宋_GB2312" w:hAnsi="仿宋" w:eastAsia="仿宋_GB2312"/>
          <w:sz w:val="32"/>
          <w:szCs w:val="32"/>
        </w:rPr>
        <w:t>8</w:t>
      </w:r>
      <w:r>
        <w:rPr>
          <w:rFonts w:hint="eastAsia" w:ascii="仿宋_GB2312" w:hAnsi="仿宋" w:eastAsia="仿宋_GB2312"/>
          <w:sz w:val="32"/>
          <w:szCs w:val="32"/>
        </w:rPr>
        <w:t>名、财政投资评审中心事业人员编制9名，使用人才交流中心事业人员编制6名。年末实有行政人员7人，事业人员</w:t>
      </w:r>
      <w:r>
        <w:rPr>
          <w:rFonts w:ascii="仿宋_GB2312" w:hAnsi="仿宋" w:eastAsia="仿宋_GB2312"/>
          <w:sz w:val="32"/>
          <w:szCs w:val="32"/>
        </w:rPr>
        <w:t>15</w:t>
      </w:r>
      <w:r>
        <w:rPr>
          <w:rFonts w:hint="eastAsia" w:ascii="仿宋_GB2312" w:hAnsi="仿宋" w:eastAsia="仿宋_GB2312"/>
          <w:sz w:val="32"/>
          <w:szCs w:val="32"/>
        </w:rPr>
        <w:t>人，比上年末实有人数减少1名行政人员。</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2019年</w:t>
      </w:r>
      <w:r>
        <w:rPr>
          <w:rFonts w:hint="eastAsia" w:ascii="仿宋_GB2312" w:hAnsi="宋体" w:eastAsia="仿宋_GB2312" w:cs="宋体"/>
          <w:color w:val="000000"/>
          <w:kern w:val="0"/>
          <w:sz w:val="32"/>
          <w:szCs w:val="32"/>
          <w:shd w:val="clear" w:color="auto" w:fill="FFFFFF"/>
          <w:lang w:val="zh-CN"/>
        </w:rPr>
        <w:t>财政拨款收入</w:t>
      </w:r>
      <w:r>
        <w:rPr>
          <w:rFonts w:hint="eastAsia" w:ascii="仿宋_GB2312" w:hAnsi="宋体" w:eastAsia="仿宋_GB2312" w:cs="宋体"/>
          <w:color w:val="000000"/>
          <w:kern w:val="0"/>
          <w:sz w:val="32"/>
          <w:szCs w:val="32"/>
          <w:shd w:val="clear" w:color="auto" w:fill="FFFFFF"/>
        </w:rPr>
        <w:t>1256.76万元，其中：一般公共预算财政拨款收入541.03万元，政府性基金预算财政拨款收入715.73万元。</w:t>
      </w:r>
    </w:p>
    <w:p>
      <w:pPr>
        <w:widowControl/>
        <w:adjustRightInd w:val="0"/>
        <w:snapToGrid w:val="0"/>
        <w:spacing w:line="580" w:lineRule="exact"/>
        <w:ind w:left="420" w:left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2019年</w:t>
      </w:r>
      <w:r>
        <w:rPr>
          <w:rFonts w:hint="eastAsia" w:ascii="仿宋_GB2312" w:hAnsi="宋体" w:eastAsia="仿宋_GB2312" w:cs="宋体"/>
          <w:color w:val="000000"/>
          <w:kern w:val="0"/>
          <w:sz w:val="32"/>
          <w:szCs w:val="32"/>
          <w:shd w:val="clear" w:color="auto" w:fill="FFFFFF"/>
          <w:lang w:val="zh-CN"/>
        </w:rPr>
        <w:t>财政拨款支出</w:t>
      </w:r>
      <w:r>
        <w:rPr>
          <w:rFonts w:hint="eastAsia" w:ascii="仿宋_GB2312" w:hAnsi="宋体" w:eastAsia="仿宋_GB2312" w:cs="宋体"/>
          <w:color w:val="000000"/>
          <w:kern w:val="0"/>
          <w:sz w:val="32"/>
          <w:szCs w:val="32"/>
          <w:shd w:val="clear" w:color="auto" w:fill="FFFFFF"/>
        </w:rPr>
        <w:t>820.74万元，其中：一般公共预算财政拨款支出618.41万元，政府性基金预算财政拨款支出202.33万元。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pStyle w:val="7"/>
        <w:spacing w:line="353"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1.年初部门预算绩效目标完成情况。</w:t>
      </w:r>
    </w:p>
    <w:p>
      <w:pPr>
        <w:pStyle w:val="7"/>
        <w:spacing w:line="353"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（1）产出指标完成情况分析。</w:t>
      </w:r>
    </w:p>
    <w:p>
      <w:pPr>
        <w:pStyle w:val="7"/>
        <w:spacing w:line="353"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区财政局按工作时间及进度支付各项经费807.99万元，其中基本支出541.91万元，项目支出266.08万元，区财政局坚持以习近平新时代中国特色社会主义思想为指导，深入学习习近平总书记对四川工作系列重要指示精神，坚持稳中求进工作总基调，积极应对各种困难挑战，努力增收节支，全力做好稳增长、促改革、调结构、惠民生、防风险、保稳定等各项工作，财政预算执行情况总体良好。</w:t>
      </w:r>
    </w:p>
    <w:p>
      <w:pPr>
        <w:pStyle w:val="7"/>
        <w:spacing w:line="353"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（2）效益指标完成情况分析。</w:t>
      </w:r>
    </w:p>
    <w:p>
      <w:pPr>
        <w:pStyle w:val="7"/>
        <w:spacing w:line="353" w:lineRule="auto"/>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一是</w:t>
      </w:r>
      <w:r>
        <w:rPr>
          <w:rFonts w:hint="eastAsia" w:ascii="仿宋_GB2312" w:hAnsi="仿宋_GB2312" w:eastAsia="仿宋_GB2312" w:cs="仿宋_GB2312"/>
          <w:bCs/>
          <w:sz w:val="32"/>
          <w:szCs w:val="32"/>
        </w:rPr>
        <w:t>多措并举促增收，保障能力进一步。</w:t>
      </w:r>
      <w:r>
        <w:rPr>
          <w:rFonts w:hint="eastAsia" w:ascii="仿宋_GB2312" w:hAnsi="仿宋_GB2312" w:eastAsia="仿宋_GB2312" w:cs="仿宋_GB2312"/>
          <w:b/>
          <w:sz w:val="32"/>
          <w:szCs w:val="32"/>
        </w:rPr>
        <w:t>二是</w:t>
      </w:r>
      <w:r>
        <w:rPr>
          <w:rFonts w:hint="eastAsia" w:ascii="仿宋_GB2312" w:hAnsi="仿宋_GB2312" w:eastAsia="仿宋_GB2312" w:cs="仿宋_GB2312"/>
          <w:bCs/>
          <w:sz w:val="32"/>
          <w:szCs w:val="32"/>
        </w:rPr>
        <w:t>提升突出重点提服务，转型步伐进一步加快。</w:t>
      </w:r>
      <w:r>
        <w:rPr>
          <w:rFonts w:hint="eastAsia" w:ascii="仿宋_GB2312" w:hAnsi="仿宋_GB2312" w:eastAsia="仿宋_GB2312" w:cs="仿宋_GB2312"/>
          <w:b/>
          <w:sz w:val="32"/>
          <w:szCs w:val="32"/>
        </w:rPr>
        <w:t>三是</w:t>
      </w:r>
      <w:r>
        <w:rPr>
          <w:rFonts w:hint="eastAsia" w:ascii="仿宋_GB2312" w:hAnsi="仿宋_GB2312" w:eastAsia="仿宋_GB2312" w:cs="仿宋_GB2312"/>
          <w:bCs/>
          <w:sz w:val="32"/>
          <w:szCs w:val="32"/>
        </w:rPr>
        <w:t>统筹兼顾优支出，民生福祉进一步改善。</w:t>
      </w:r>
      <w:r>
        <w:rPr>
          <w:rFonts w:hint="eastAsia" w:ascii="仿宋_GB2312" w:hAnsi="仿宋_GB2312" w:eastAsia="仿宋_GB2312" w:cs="仿宋_GB2312"/>
          <w:b/>
          <w:sz w:val="32"/>
          <w:szCs w:val="32"/>
        </w:rPr>
        <w:t>四是</w:t>
      </w:r>
      <w:r>
        <w:rPr>
          <w:rFonts w:hint="eastAsia" w:ascii="仿宋_GB2312" w:hAnsi="仿宋_GB2312" w:eastAsia="仿宋_GB2312" w:cs="仿宋_GB2312"/>
          <w:bCs/>
          <w:sz w:val="32"/>
          <w:szCs w:val="32"/>
        </w:rPr>
        <w:t>坚定不移推改革，体制机制进一步健全。</w:t>
      </w:r>
      <w:r>
        <w:rPr>
          <w:rFonts w:hint="eastAsia" w:ascii="仿宋_GB2312" w:hAnsi="仿宋_GB2312" w:eastAsia="仿宋_GB2312" w:cs="仿宋_GB2312"/>
          <w:b/>
          <w:sz w:val="32"/>
          <w:szCs w:val="32"/>
        </w:rPr>
        <w:t>五是</w:t>
      </w:r>
      <w:r>
        <w:rPr>
          <w:rFonts w:hint="eastAsia" w:ascii="仿宋_GB2312" w:hAnsi="仿宋_GB2312" w:eastAsia="仿宋_GB2312" w:cs="仿宋_GB2312"/>
          <w:bCs/>
          <w:sz w:val="32"/>
          <w:szCs w:val="32"/>
        </w:rPr>
        <w:t>持之以恒强监督，财政管理进一步规范。</w:t>
      </w:r>
    </w:p>
    <w:p>
      <w:pPr>
        <w:pStyle w:val="7"/>
        <w:spacing w:line="353" w:lineRule="auto"/>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（3）满意度指标完成情况分析。</w:t>
      </w:r>
    </w:p>
    <w:p>
      <w:pPr>
        <w:pStyle w:val="7"/>
        <w:spacing w:line="353"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预算单位对本单位满意度过到基本满意及以上，无投诉情况。</w:t>
      </w:r>
    </w:p>
    <w:p>
      <w:pPr>
        <w:pStyle w:val="7"/>
        <w:spacing w:line="353"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2.区级专项（项目）资金绩效目标完成情况。</w:t>
      </w:r>
    </w:p>
    <w:p>
      <w:pPr>
        <w:pStyle w:val="7"/>
        <w:spacing w:line="353"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（1）产出指标完成情况分析。</w:t>
      </w:r>
    </w:p>
    <w:p>
      <w:pPr>
        <w:pStyle w:val="7"/>
        <w:spacing w:line="353"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按合同要求支付财评投资评审费、软件年费、全区金财网建设费。通过组织学习、培训等方式完成电子票据改革、新旧政府会计制度、绩效评价体系建设工作。</w:t>
      </w:r>
    </w:p>
    <w:p>
      <w:pPr>
        <w:pStyle w:val="7"/>
        <w:spacing w:line="353"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（2）效益指标完成情况分析。</w:t>
      </w:r>
    </w:p>
    <w:p>
      <w:pPr>
        <w:pStyle w:val="7"/>
        <w:spacing w:line="353"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完成年度财政投资评审工作，提高综合审减率，提高财政资金使用效率。</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确保全区金财网络正常运行，保障各业务股室、各预算单位软件的正常使用。</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保障各预算单位票据改革正常推进。四是确保新旧政府会计制度有效衔接。</w:t>
      </w:r>
    </w:p>
    <w:p>
      <w:pPr>
        <w:pStyle w:val="7"/>
        <w:spacing w:line="353"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（3）满意度指标完成情况分析。</w:t>
      </w:r>
    </w:p>
    <w:p>
      <w:pPr>
        <w:pStyle w:val="7"/>
        <w:spacing w:line="353"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预算单位对本单位满意度达到基本满意及以上，各业务股室对业务软件比较满意。</w:t>
      </w:r>
    </w:p>
    <w:p>
      <w:pPr>
        <w:pStyle w:val="7"/>
        <w:spacing w:line="353" w:lineRule="auto"/>
        <w:ind w:firstLine="640" w:firstLineChars="200"/>
        <w:rPr>
          <w:rFonts w:ascii="楷体" w:hAnsi="楷体" w:eastAsia="楷体" w:cs="楷体_GB2312"/>
          <w:sz w:val="32"/>
          <w:szCs w:val="32"/>
        </w:rPr>
      </w:pPr>
      <w:r>
        <w:rPr>
          <w:rFonts w:hint="eastAsia" w:ascii="楷体" w:hAnsi="楷体" w:eastAsia="楷体" w:cs="楷体_GB2312"/>
          <w:sz w:val="32"/>
          <w:szCs w:val="32"/>
        </w:rPr>
        <w:t>（二）上级专项（项目）资金绩效目标完成情况。</w:t>
      </w:r>
    </w:p>
    <w:p>
      <w:pPr>
        <w:pStyle w:val="7"/>
        <w:spacing w:line="353"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pStyle w:val="7"/>
        <w:spacing w:line="353" w:lineRule="auto"/>
        <w:ind w:firstLine="640" w:firstLineChars="200"/>
        <w:rPr>
          <w:rFonts w:ascii="楷体" w:hAnsi="楷体" w:eastAsia="楷体" w:cs="楷体_GB2312"/>
          <w:sz w:val="32"/>
          <w:szCs w:val="32"/>
        </w:rPr>
      </w:pPr>
      <w:r>
        <w:rPr>
          <w:rFonts w:hint="eastAsia" w:ascii="楷体" w:hAnsi="楷体" w:eastAsia="楷体" w:cs="楷体_GB2312"/>
          <w:sz w:val="32"/>
          <w:szCs w:val="32"/>
        </w:rPr>
        <w:t>（三）其他需要说明的情况。</w:t>
      </w:r>
    </w:p>
    <w:p>
      <w:pPr>
        <w:spacing w:line="353"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spacing w:line="353"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全年部门预算执行情况较好，严格按照年初预算开展工作，严格执行资金使用各项规定，加强财政内控建设，建立健全相关制度，规范化管理。全年绩效目标完成情况较好，全年完成36个财评项目评审工作，全区金财网络正常运行，各股室业务软件正常使用，指导全区各预算单位完成绩效评价工作，完成电子票据改革工作，推动新旧政府会计制度落实。</w:t>
      </w:r>
    </w:p>
    <w:p>
      <w:pPr>
        <w:spacing w:line="580" w:lineRule="exact"/>
        <w:rPr>
          <w:rFonts w:ascii="仿宋_GB2312" w:hAnsi="宋体" w:eastAsia="仿宋_GB2312" w:cs="宋体"/>
          <w:color w:val="000000"/>
          <w:kern w:val="0"/>
          <w:sz w:val="32"/>
          <w:szCs w:val="32"/>
          <w:shd w:val="clear" w:color="auto" w:fill="FFFFFF"/>
          <w:lang w:val="zh-CN"/>
        </w:rPr>
      </w:pPr>
    </w:p>
    <w:p>
      <w:pPr>
        <w:spacing w:line="580" w:lineRule="exact"/>
        <w:rPr>
          <w:rFonts w:ascii="仿宋_GB2312" w:hAnsi="宋体" w:eastAsia="仿宋_GB2312" w:cs="宋体"/>
          <w:color w:val="000000"/>
          <w:kern w:val="0"/>
          <w:sz w:val="32"/>
          <w:szCs w:val="32"/>
          <w:shd w:val="clear" w:color="auto" w:fill="FFFFFF"/>
          <w:lang w:val="zh-CN"/>
        </w:rPr>
      </w:pPr>
    </w:p>
    <w:p>
      <w:pPr>
        <w:spacing w:line="580" w:lineRule="exact"/>
        <w:rPr>
          <w:rFonts w:ascii="仿宋_GB2312" w:hAnsi="宋体" w:eastAsia="仿宋_GB2312" w:cs="宋体"/>
          <w:color w:val="000000"/>
          <w:kern w:val="0"/>
          <w:sz w:val="32"/>
          <w:szCs w:val="32"/>
          <w:shd w:val="clear" w:color="auto" w:fill="FFFFFF"/>
          <w:lang w:val="zh-CN"/>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攀枝花市西区财政局2019年项目支出</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snapToGrid w:val="0"/>
        <w:spacing w:line="560" w:lineRule="exact"/>
        <w:ind w:firstLine="640" w:firstLineChars="200"/>
        <w:rPr>
          <w:rFonts w:eastAsia="仿宋_GB2312"/>
          <w:sz w:val="32"/>
          <w:szCs w:val="32"/>
        </w:rPr>
      </w:pPr>
      <w:r>
        <w:rPr>
          <w:rFonts w:hAnsi="仿宋_GB2312" w:eastAsia="仿宋_GB2312"/>
          <w:sz w:val="32"/>
          <w:szCs w:val="32"/>
        </w:rPr>
        <w:t>纳入部门决算的项目支出</w:t>
      </w:r>
      <w:r>
        <w:rPr>
          <w:rFonts w:hint="eastAsia" w:eastAsia="仿宋_GB2312"/>
          <w:sz w:val="32"/>
          <w:szCs w:val="32"/>
        </w:rPr>
        <w:t>6</w:t>
      </w:r>
      <w:r>
        <w:rPr>
          <w:rFonts w:hAnsi="仿宋_GB2312" w:eastAsia="仿宋_GB2312"/>
          <w:sz w:val="32"/>
          <w:szCs w:val="32"/>
        </w:rPr>
        <w:t>个项目，预算资金总额</w:t>
      </w:r>
      <w:r>
        <w:rPr>
          <w:rFonts w:hint="eastAsia" w:eastAsia="仿宋_GB2312"/>
          <w:sz w:val="32"/>
          <w:szCs w:val="32"/>
        </w:rPr>
        <w:t>379.48</w:t>
      </w:r>
      <w:r>
        <w:rPr>
          <w:rFonts w:hAnsi="仿宋_GB2312" w:eastAsia="仿宋_GB2312"/>
          <w:sz w:val="32"/>
          <w:szCs w:val="32"/>
        </w:rPr>
        <w:t>万元，支付</w:t>
      </w:r>
      <w:r>
        <w:rPr>
          <w:rFonts w:hint="eastAsia" w:eastAsia="仿宋_GB2312"/>
          <w:sz w:val="32"/>
          <w:szCs w:val="32"/>
        </w:rPr>
        <w:t>266.08</w:t>
      </w:r>
      <w:r>
        <w:rPr>
          <w:rFonts w:hAnsi="仿宋_GB2312" w:eastAsia="仿宋_GB2312"/>
          <w:sz w:val="32"/>
          <w:szCs w:val="32"/>
        </w:rPr>
        <w:t>万元，执行率为</w:t>
      </w:r>
      <w:r>
        <w:rPr>
          <w:rFonts w:hint="eastAsia" w:eastAsia="仿宋_GB2312"/>
          <w:sz w:val="32"/>
          <w:szCs w:val="32"/>
        </w:rPr>
        <w:t>70.1</w:t>
      </w:r>
      <w:r>
        <w:rPr>
          <w:rFonts w:eastAsia="仿宋_GB2312"/>
          <w:sz w:val="32"/>
          <w:szCs w:val="32"/>
        </w:rPr>
        <w:t>%</w:t>
      </w:r>
      <w:r>
        <w:rPr>
          <w:rFonts w:hAnsi="仿宋_GB2312" w:eastAsia="仿宋_GB2312"/>
          <w:sz w:val="32"/>
          <w:szCs w:val="32"/>
        </w:rPr>
        <w:t>。</w:t>
      </w:r>
    </w:p>
    <w:p>
      <w:pPr>
        <w:pStyle w:val="7"/>
        <w:spacing w:line="560" w:lineRule="exact"/>
        <w:ind w:firstLine="640" w:firstLineChars="200"/>
        <w:jc w:val="left"/>
        <w:rPr>
          <w:rFonts w:ascii="Times New Roman" w:hAnsi="Times New Roman" w:eastAsia="仿宋_GB2312"/>
          <w:sz w:val="32"/>
          <w:szCs w:val="32"/>
        </w:rPr>
      </w:pPr>
      <w:r>
        <w:rPr>
          <w:rFonts w:ascii="Times New Roman" w:hAnsi="仿宋_GB2312" w:eastAsia="仿宋_GB2312"/>
          <w:sz w:val="32"/>
          <w:szCs w:val="32"/>
        </w:rPr>
        <w:t>其中：</w:t>
      </w:r>
      <w:r>
        <w:rPr>
          <w:rFonts w:hint="eastAsia" w:ascii="Times New Roman" w:hAnsi="仿宋_GB2312" w:eastAsia="仿宋_GB2312"/>
          <w:sz w:val="32"/>
          <w:szCs w:val="32"/>
        </w:rPr>
        <w:t>绩效评价体系建设经费10</w:t>
      </w:r>
      <w:r>
        <w:rPr>
          <w:rFonts w:ascii="Times New Roman" w:hAnsi="仿宋_GB2312" w:eastAsia="仿宋_GB2312"/>
          <w:sz w:val="32"/>
          <w:szCs w:val="32"/>
        </w:rPr>
        <w:t>万元，全</w:t>
      </w:r>
      <w:r>
        <w:rPr>
          <w:rFonts w:hint="eastAsia" w:ascii="Times New Roman" w:hAnsi="仿宋_GB2312" w:eastAsia="仿宋_GB2312"/>
          <w:sz w:val="32"/>
          <w:szCs w:val="32"/>
        </w:rPr>
        <w:t>区</w:t>
      </w:r>
      <w:r>
        <w:rPr>
          <w:rFonts w:ascii="Times New Roman" w:hAnsi="仿宋_GB2312" w:eastAsia="仿宋_GB2312"/>
          <w:sz w:val="32"/>
          <w:szCs w:val="32"/>
        </w:rPr>
        <w:t>金财网</w:t>
      </w:r>
      <w:r>
        <w:rPr>
          <w:rFonts w:hint="eastAsia" w:ascii="Times New Roman" w:hAnsi="仿宋_GB2312" w:eastAsia="仿宋_GB2312"/>
          <w:sz w:val="32"/>
          <w:szCs w:val="32"/>
        </w:rPr>
        <w:t>建设经费30万元</w:t>
      </w:r>
      <w:r>
        <w:rPr>
          <w:rFonts w:ascii="Times New Roman" w:hAnsi="仿宋_GB2312" w:eastAsia="仿宋_GB2312"/>
          <w:sz w:val="32"/>
          <w:szCs w:val="32"/>
        </w:rPr>
        <w:t>，</w:t>
      </w:r>
      <w:r>
        <w:rPr>
          <w:rFonts w:hint="eastAsia" w:ascii="Times New Roman" w:hAnsi="仿宋_GB2312" w:eastAsia="仿宋_GB2312"/>
          <w:sz w:val="32"/>
          <w:szCs w:val="32"/>
        </w:rPr>
        <w:t>财政业务软件</w:t>
      </w:r>
      <w:r>
        <w:rPr>
          <w:rFonts w:ascii="Times New Roman" w:hAnsi="仿宋_GB2312" w:eastAsia="仿宋_GB2312"/>
          <w:sz w:val="32"/>
          <w:szCs w:val="32"/>
        </w:rPr>
        <w:t>经费</w:t>
      </w:r>
      <w:r>
        <w:rPr>
          <w:rFonts w:hint="eastAsia" w:ascii="Times New Roman" w:hAnsi="Times New Roman" w:eastAsia="仿宋_GB2312"/>
          <w:sz w:val="32"/>
          <w:szCs w:val="32"/>
        </w:rPr>
        <w:t>10</w:t>
      </w:r>
      <w:r>
        <w:rPr>
          <w:rFonts w:ascii="Times New Roman" w:hAnsi="仿宋_GB2312" w:eastAsia="仿宋_GB2312"/>
          <w:sz w:val="32"/>
          <w:szCs w:val="32"/>
        </w:rPr>
        <w:t>万元，财政电子票据改革经费</w:t>
      </w:r>
      <w:r>
        <w:rPr>
          <w:rFonts w:hint="eastAsia" w:ascii="Times New Roman" w:hAnsi="Times New Roman" w:eastAsia="仿宋_GB2312"/>
          <w:sz w:val="32"/>
          <w:szCs w:val="32"/>
        </w:rPr>
        <w:t>35</w:t>
      </w:r>
      <w:r>
        <w:rPr>
          <w:rFonts w:ascii="Times New Roman" w:hAnsi="仿宋_GB2312" w:eastAsia="仿宋_GB2312"/>
          <w:sz w:val="32"/>
          <w:szCs w:val="32"/>
        </w:rPr>
        <w:t>万元，财政评审经费</w:t>
      </w:r>
      <w:r>
        <w:rPr>
          <w:rFonts w:hint="eastAsia" w:ascii="Times New Roman" w:hAnsi="Times New Roman" w:eastAsia="仿宋_GB2312"/>
          <w:sz w:val="32"/>
          <w:szCs w:val="32"/>
        </w:rPr>
        <w:t>263.75</w:t>
      </w:r>
      <w:r>
        <w:rPr>
          <w:rFonts w:ascii="Times New Roman" w:hAnsi="仿宋_GB2312" w:eastAsia="仿宋_GB2312"/>
          <w:sz w:val="32"/>
          <w:szCs w:val="32"/>
        </w:rPr>
        <w:t>万元，</w:t>
      </w:r>
      <w:r>
        <w:rPr>
          <w:rFonts w:hint="eastAsia" w:ascii="Times New Roman" w:hAnsi="仿宋_GB2312" w:eastAsia="仿宋_GB2312"/>
          <w:sz w:val="32"/>
          <w:szCs w:val="32"/>
        </w:rPr>
        <w:t>政府新旧会计制度改革经费80万</w:t>
      </w:r>
      <w:r>
        <w:rPr>
          <w:rFonts w:ascii="Times New Roman" w:hAnsi="仿宋_GB2312" w:eastAsia="仿宋_GB2312"/>
          <w:sz w:val="32"/>
          <w:szCs w:val="32"/>
        </w:rPr>
        <w:t>。</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60" w:lineRule="exact"/>
        <w:ind w:firstLine="640" w:firstLineChars="200"/>
        <w:rPr>
          <w:rFonts w:eastAsia="仿宋_GB2312"/>
          <w:sz w:val="32"/>
          <w:szCs w:val="32"/>
          <w:lang w:val="zh-CN"/>
        </w:rPr>
      </w:pPr>
      <w:r>
        <w:rPr>
          <w:rFonts w:hAnsi="仿宋_GB2312" w:eastAsia="仿宋_GB2312"/>
          <w:sz w:val="32"/>
          <w:szCs w:val="32"/>
        </w:rPr>
        <w:t>项目资金由</w:t>
      </w:r>
      <w:r>
        <w:rPr>
          <w:rFonts w:hint="eastAsia" w:hAnsi="仿宋_GB2312" w:eastAsia="仿宋_GB2312"/>
          <w:sz w:val="32"/>
          <w:szCs w:val="32"/>
        </w:rPr>
        <w:t>区</w:t>
      </w:r>
      <w:r>
        <w:rPr>
          <w:rFonts w:hAnsi="仿宋_GB2312" w:eastAsia="仿宋_GB2312"/>
          <w:sz w:val="32"/>
          <w:szCs w:val="32"/>
        </w:rPr>
        <w:t>财政解决，项目资金支付范围、支付标准、支付进度、支付依据等都合规合法、与预算相符。严格执行财务管理制度，账务处理及时，会计核算规范。</w:t>
      </w:r>
    </w:p>
    <w:p>
      <w:pPr>
        <w:adjustRightInd w:val="0"/>
        <w:snapToGrid w:val="0"/>
        <w:spacing w:line="600" w:lineRule="exact"/>
        <w:ind w:firstLine="720"/>
        <w:rPr>
          <w:rFonts w:ascii="楷体_GB2312" w:hAnsi="宋体" w:eastAsia="楷体_GB2312"/>
          <w:sz w:val="32"/>
          <w:szCs w:val="32"/>
          <w:lang w:val="zh-CN"/>
        </w:rPr>
      </w:pPr>
      <w:r>
        <w:rPr>
          <w:rFonts w:ascii="楷体_GB2312" w:hAnsi="宋体" w:eastAsia="楷体_GB2312"/>
          <w:sz w:val="32"/>
          <w:szCs w:val="32"/>
          <w:lang w:val="zh-CN"/>
        </w:rPr>
        <w:t>（三）项目自评步骤及方法</w:t>
      </w:r>
    </w:p>
    <w:p>
      <w:pPr>
        <w:adjustRightInd w:val="0"/>
        <w:snapToGrid w:val="0"/>
        <w:spacing w:line="560" w:lineRule="exact"/>
        <w:ind w:firstLine="640" w:firstLineChars="200"/>
        <w:rPr>
          <w:rFonts w:eastAsia="仿宋_GB2312"/>
          <w:sz w:val="32"/>
          <w:szCs w:val="32"/>
          <w:lang w:val="zh-CN"/>
        </w:rPr>
      </w:pPr>
      <w:r>
        <w:rPr>
          <w:rFonts w:hint="eastAsia" w:eastAsia="仿宋_GB2312"/>
          <w:sz w:val="32"/>
          <w:szCs w:val="32"/>
          <w:lang w:val="zh-CN"/>
        </w:rPr>
        <w:t>1.</w:t>
      </w:r>
      <w:r>
        <w:rPr>
          <w:rFonts w:eastAsia="仿宋_GB2312"/>
          <w:sz w:val="32"/>
          <w:szCs w:val="32"/>
          <w:lang w:val="zh-CN"/>
        </w:rPr>
        <w:t>确定评价对象。根据2019年度</w:t>
      </w:r>
      <w:r>
        <w:rPr>
          <w:rFonts w:eastAsia="仿宋_GB2312"/>
          <w:sz w:val="32"/>
          <w:szCs w:val="32"/>
        </w:rPr>
        <w:t>项目支出</w:t>
      </w:r>
      <w:r>
        <w:rPr>
          <w:rFonts w:eastAsia="仿宋_GB2312"/>
          <w:sz w:val="32"/>
          <w:szCs w:val="32"/>
          <w:lang w:val="zh-CN"/>
        </w:rPr>
        <w:t>工作的实际</w:t>
      </w:r>
      <w:r>
        <w:rPr>
          <w:rFonts w:eastAsia="仿宋_GB2312"/>
          <w:sz w:val="32"/>
          <w:szCs w:val="32"/>
        </w:rPr>
        <w:t>情况</w:t>
      </w:r>
      <w:r>
        <w:rPr>
          <w:rFonts w:eastAsia="仿宋_GB2312"/>
          <w:sz w:val="32"/>
          <w:szCs w:val="32"/>
          <w:lang w:val="zh-CN"/>
        </w:rPr>
        <w:t>,确定项目支出评价对象。</w:t>
      </w:r>
    </w:p>
    <w:p>
      <w:pPr>
        <w:adjustRightInd w:val="0"/>
        <w:snapToGrid w:val="0"/>
        <w:spacing w:line="560" w:lineRule="exact"/>
        <w:ind w:firstLine="640" w:firstLineChars="200"/>
        <w:rPr>
          <w:rFonts w:eastAsia="仿宋_GB2312"/>
          <w:sz w:val="32"/>
          <w:szCs w:val="32"/>
          <w:lang w:val="zh-CN"/>
        </w:rPr>
      </w:pPr>
      <w:r>
        <w:rPr>
          <w:rFonts w:hint="eastAsia" w:eastAsia="仿宋_GB2312"/>
          <w:sz w:val="32"/>
          <w:szCs w:val="32"/>
          <w:lang w:val="zh-CN"/>
        </w:rPr>
        <w:t>2.</w:t>
      </w:r>
      <w:r>
        <w:rPr>
          <w:rFonts w:eastAsia="仿宋_GB2312"/>
          <w:sz w:val="32"/>
          <w:szCs w:val="32"/>
          <w:lang w:val="zh-CN"/>
        </w:rPr>
        <w:t>收集整理项目财务资料。</w:t>
      </w:r>
    </w:p>
    <w:p>
      <w:pPr>
        <w:adjustRightInd w:val="0"/>
        <w:snapToGrid w:val="0"/>
        <w:spacing w:line="560" w:lineRule="exact"/>
        <w:ind w:firstLine="640" w:firstLineChars="200"/>
        <w:rPr>
          <w:rFonts w:eastAsia="仿宋_GB2312"/>
          <w:sz w:val="32"/>
          <w:szCs w:val="32"/>
          <w:lang w:val="zh-CN"/>
        </w:rPr>
      </w:pPr>
      <w:r>
        <w:rPr>
          <w:rFonts w:hint="eastAsia" w:eastAsia="仿宋_GB2312"/>
          <w:sz w:val="32"/>
          <w:szCs w:val="32"/>
          <w:lang w:val="zh-CN"/>
        </w:rPr>
        <w:t>3.</w:t>
      </w:r>
      <w:r>
        <w:rPr>
          <w:rFonts w:eastAsia="仿宋_GB2312"/>
          <w:sz w:val="32"/>
          <w:szCs w:val="32"/>
          <w:lang w:val="zh-CN"/>
        </w:rPr>
        <w:t>梳理评价重点。对项目管理薄弱环节、问题易发点、绩效内容进行梳理，作为评价重点和目标。</w:t>
      </w:r>
    </w:p>
    <w:p>
      <w:pPr>
        <w:adjustRightInd w:val="0"/>
        <w:snapToGrid w:val="0"/>
        <w:spacing w:line="560" w:lineRule="exact"/>
        <w:ind w:firstLine="640" w:firstLineChars="200"/>
        <w:rPr>
          <w:rFonts w:eastAsia="仿宋_GB2312"/>
          <w:sz w:val="32"/>
          <w:szCs w:val="32"/>
          <w:lang w:val="zh-CN"/>
        </w:rPr>
      </w:pPr>
      <w:r>
        <w:rPr>
          <w:rFonts w:hint="eastAsia" w:eastAsia="仿宋_GB2312"/>
          <w:sz w:val="32"/>
          <w:szCs w:val="32"/>
          <w:lang w:val="zh-CN"/>
        </w:rPr>
        <w:t>4.</w:t>
      </w:r>
      <w:r>
        <w:rPr>
          <w:rFonts w:eastAsia="仿宋_GB2312"/>
          <w:sz w:val="32"/>
          <w:szCs w:val="32"/>
          <w:lang w:val="zh-CN"/>
        </w:rPr>
        <w:t>开展项目自评。根据项目特性指标开展自评，并撰写项目支出绩效自评报告。</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600" w:lineRule="exact"/>
        <w:ind w:firstLine="720"/>
        <w:rPr>
          <w:rFonts w:hAnsi="仿宋_GB2312" w:eastAsia="仿宋_GB2312"/>
          <w:sz w:val="32"/>
          <w:szCs w:val="32"/>
        </w:rPr>
      </w:pPr>
      <w:r>
        <w:rPr>
          <w:rFonts w:hint="eastAsia" w:ascii="仿宋_GB2312" w:hAnsi="宋体" w:eastAsia="仿宋_GB2312"/>
          <w:sz w:val="32"/>
          <w:szCs w:val="32"/>
          <w:lang w:val="zh-CN"/>
        </w:rPr>
        <w:t>区财政局申报6个项目379.48万元，下达指标：</w:t>
      </w:r>
      <w:r>
        <w:rPr>
          <w:rFonts w:hint="eastAsia" w:hAnsi="仿宋_GB2312" w:eastAsia="仿宋_GB2312"/>
          <w:sz w:val="32"/>
          <w:szCs w:val="32"/>
        </w:rPr>
        <w:t>绩效评价体系建设经费10</w:t>
      </w:r>
      <w:r>
        <w:rPr>
          <w:rFonts w:hAnsi="仿宋_GB2312" w:eastAsia="仿宋_GB2312"/>
          <w:sz w:val="32"/>
          <w:szCs w:val="32"/>
        </w:rPr>
        <w:t>万元，全</w:t>
      </w:r>
      <w:r>
        <w:rPr>
          <w:rFonts w:hint="eastAsia" w:hAnsi="仿宋_GB2312" w:eastAsia="仿宋_GB2312"/>
          <w:sz w:val="32"/>
          <w:szCs w:val="32"/>
        </w:rPr>
        <w:t>区</w:t>
      </w:r>
      <w:r>
        <w:rPr>
          <w:rFonts w:hAnsi="仿宋_GB2312" w:eastAsia="仿宋_GB2312"/>
          <w:sz w:val="32"/>
          <w:szCs w:val="32"/>
        </w:rPr>
        <w:t>金财网</w:t>
      </w:r>
      <w:r>
        <w:rPr>
          <w:rFonts w:hint="eastAsia" w:hAnsi="仿宋_GB2312" w:eastAsia="仿宋_GB2312"/>
          <w:sz w:val="32"/>
          <w:szCs w:val="32"/>
        </w:rPr>
        <w:t>建设经费30万元</w:t>
      </w:r>
      <w:r>
        <w:rPr>
          <w:rFonts w:hAnsi="仿宋_GB2312" w:eastAsia="仿宋_GB2312"/>
          <w:sz w:val="32"/>
          <w:szCs w:val="32"/>
        </w:rPr>
        <w:t>，</w:t>
      </w:r>
      <w:r>
        <w:rPr>
          <w:rFonts w:hint="eastAsia" w:hAnsi="仿宋_GB2312" w:eastAsia="仿宋_GB2312"/>
          <w:sz w:val="32"/>
          <w:szCs w:val="32"/>
        </w:rPr>
        <w:t>财政业务软件</w:t>
      </w:r>
      <w:r>
        <w:rPr>
          <w:rFonts w:hAnsi="仿宋_GB2312" w:eastAsia="仿宋_GB2312"/>
          <w:sz w:val="32"/>
          <w:szCs w:val="32"/>
        </w:rPr>
        <w:t>经费</w:t>
      </w:r>
      <w:r>
        <w:rPr>
          <w:rFonts w:hint="eastAsia" w:eastAsia="仿宋_GB2312"/>
          <w:sz w:val="32"/>
          <w:szCs w:val="32"/>
        </w:rPr>
        <w:t>10</w:t>
      </w:r>
      <w:r>
        <w:rPr>
          <w:rFonts w:hAnsi="仿宋_GB2312" w:eastAsia="仿宋_GB2312"/>
          <w:sz w:val="32"/>
          <w:szCs w:val="32"/>
        </w:rPr>
        <w:t>万元，财政电子票据改革经费</w:t>
      </w:r>
      <w:r>
        <w:rPr>
          <w:rFonts w:hint="eastAsia" w:eastAsia="仿宋_GB2312"/>
          <w:sz w:val="32"/>
          <w:szCs w:val="32"/>
        </w:rPr>
        <w:t>35</w:t>
      </w:r>
      <w:r>
        <w:rPr>
          <w:rFonts w:hAnsi="仿宋_GB2312" w:eastAsia="仿宋_GB2312"/>
          <w:sz w:val="32"/>
          <w:szCs w:val="32"/>
        </w:rPr>
        <w:t>万元，财政评审经费</w:t>
      </w:r>
      <w:r>
        <w:rPr>
          <w:rFonts w:hint="eastAsia" w:eastAsia="仿宋_GB2312"/>
          <w:sz w:val="32"/>
          <w:szCs w:val="32"/>
        </w:rPr>
        <w:t>263.75</w:t>
      </w:r>
      <w:r>
        <w:rPr>
          <w:rFonts w:hAnsi="仿宋_GB2312" w:eastAsia="仿宋_GB2312"/>
          <w:sz w:val="32"/>
          <w:szCs w:val="32"/>
        </w:rPr>
        <w:t>万元，</w:t>
      </w:r>
      <w:r>
        <w:rPr>
          <w:rFonts w:hint="eastAsia" w:hAnsi="仿宋_GB2312" w:eastAsia="仿宋_GB2312"/>
          <w:sz w:val="32"/>
          <w:szCs w:val="32"/>
        </w:rPr>
        <w:t>政府新旧会计制度改革经费80万</w:t>
      </w:r>
      <w:r>
        <w:rPr>
          <w:rFonts w:hAnsi="仿宋_GB2312" w:eastAsia="仿宋_GB2312"/>
          <w:sz w:val="32"/>
          <w:szCs w:val="32"/>
        </w:rPr>
        <w:t>。</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区财政局申报6个项目379.48万元均为区本级</w:t>
      </w:r>
      <w:r>
        <w:rPr>
          <w:rFonts w:hint="eastAsia" w:ascii="仿宋_GB2312" w:hAnsi="宋体" w:eastAsia="仿宋_GB2312"/>
          <w:i/>
          <w:sz w:val="32"/>
          <w:szCs w:val="32"/>
          <w:lang w:val="zh-CN"/>
        </w:rPr>
        <w:t>资金</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年初预算6个项目下达379.48万元，到位率100%。</w:t>
      </w:r>
    </w:p>
    <w:p>
      <w:pPr>
        <w:adjustRightInd w:val="0"/>
        <w:snapToGrid w:val="0"/>
        <w:spacing w:line="600" w:lineRule="exact"/>
        <w:ind w:firstLine="720"/>
        <w:rPr>
          <w:rFonts w:hAnsi="仿宋_GB2312" w:eastAsia="仿宋_GB2312"/>
          <w:sz w:val="32"/>
          <w:szCs w:val="32"/>
        </w:rPr>
      </w:pPr>
      <w:r>
        <w:rPr>
          <w:rFonts w:hint="eastAsia" w:ascii="楷体_GB2312" w:hAnsi="宋体" w:eastAsia="楷体_GB2312"/>
          <w:sz w:val="32"/>
          <w:szCs w:val="32"/>
          <w:lang w:val="zh-CN"/>
        </w:rPr>
        <w:t>3.资金使用。截止2019年12月31日，</w:t>
      </w:r>
      <w:r>
        <w:rPr>
          <w:rFonts w:hint="eastAsia" w:hAnsi="仿宋_GB2312" w:eastAsia="仿宋_GB2312"/>
          <w:sz w:val="32"/>
          <w:szCs w:val="32"/>
        </w:rPr>
        <w:t>绩效评价体系建设经费10</w:t>
      </w:r>
      <w:r>
        <w:rPr>
          <w:rFonts w:hAnsi="仿宋_GB2312" w:eastAsia="仿宋_GB2312"/>
          <w:sz w:val="32"/>
          <w:szCs w:val="32"/>
        </w:rPr>
        <w:t>万元</w:t>
      </w:r>
      <w:r>
        <w:rPr>
          <w:rFonts w:hint="eastAsia" w:hAnsi="仿宋_GB2312" w:eastAsia="仿宋_GB2312"/>
          <w:sz w:val="32"/>
          <w:szCs w:val="32"/>
        </w:rPr>
        <w:t>支付9.21万元，</w:t>
      </w:r>
      <w:r>
        <w:rPr>
          <w:rFonts w:hAnsi="仿宋_GB2312" w:eastAsia="仿宋_GB2312"/>
          <w:sz w:val="32"/>
          <w:szCs w:val="32"/>
        </w:rPr>
        <w:t>全</w:t>
      </w:r>
      <w:r>
        <w:rPr>
          <w:rFonts w:hint="eastAsia" w:hAnsi="仿宋_GB2312" w:eastAsia="仿宋_GB2312"/>
          <w:sz w:val="32"/>
          <w:szCs w:val="32"/>
        </w:rPr>
        <w:t>区</w:t>
      </w:r>
      <w:r>
        <w:rPr>
          <w:rFonts w:hAnsi="仿宋_GB2312" w:eastAsia="仿宋_GB2312"/>
          <w:sz w:val="32"/>
          <w:szCs w:val="32"/>
        </w:rPr>
        <w:t>金财网</w:t>
      </w:r>
      <w:r>
        <w:rPr>
          <w:rFonts w:hint="eastAsia" w:hAnsi="仿宋_GB2312" w:eastAsia="仿宋_GB2312"/>
          <w:sz w:val="32"/>
          <w:szCs w:val="32"/>
        </w:rPr>
        <w:t>建设经费30万元支付25.25万元</w:t>
      </w:r>
      <w:r>
        <w:rPr>
          <w:rFonts w:hAnsi="仿宋_GB2312" w:eastAsia="仿宋_GB2312"/>
          <w:sz w:val="32"/>
          <w:szCs w:val="32"/>
        </w:rPr>
        <w:t>，</w:t>
      </w:r>
      <w:r>
        <w:rPr>
          <w:rFonts w:hint="eastAsia" w:hAnsi="仿宋_GB2312" w:eastAsia="仿宋_GB2312"/>
          <w:sz w:val="32"/>
          <w:szCs w:val="32"/>
        </w:rPr>
        <w:t>财政业务软件</w:t>
      </w:r>
      <w:r>
        <w:rPr>
          <w:rFonts w:hAnsi="仿宋_GB2312" w:eastAsia="仿宋_GB2312"/>
          <w:sz w:val="32"/>
          <w:szCs w:val="32"/>
        </w:rPr>
        <w:t>经费</w:t>
      </w:r>
      <w:r>
        <w:rPr>
          <w:rFonts w:hint="eastAsia" w:eastAsia="仿宋_GB2312"/>
          <w:sz w:val="32"/>
          <w:szCs w:val="32"/>
        </w:rPr>
        <w:t>10</w:t>
      </w:r>
      <w:r>
        <w:rPr>
          <w:rFonts w:hAnsi="仿宋_GB2312" w:eastAsia="仿宋_GB2312"/>
          <w:sz w:val="32"/>
          <w:szCs w:val="32"/>
        </w:rPr>
        <w:t>万元</w:t>
      </w:r>
      <w:r>
        <w:rPr>
          <w:rFonts w:hint="eastAsia" w:hAnsi="仿宋_GB2312" w:eastAsia="仿宋_GB2312"/>
          <w:sz w:val="32"/>
          <w:szCs w:val="32"/>
        </w:rPr>
        <w:t>支付8.76万元</w:t>
      </w:r>
      <w:r>
        <w:rPr>
          <w:rFonts w:hAnsi="仿宋_GB2312" w:eastAsia="仿宋_GB2312"/>
          <w:sz w:val="32"/>
          <w:szCs w:val="32"/>
        </w:rPr>
        <w:t>，财政电子票据改革经费</w:t>
      </w:r>
      <w:r>
        <w:rPr>
          <w:rFonts w:hint="eastAsia" w:eastAsia="仿宋_GB2312"/>
          <w:sz w:val="32"/>
          <w:szCs w:val="32"/>
        </w:rPr>
        <w:t>35</w:t>
      </w:r>
      <w:r>
        <w:rPr>
          <w:rFonts w:hAnsi="仿宋_GB2312" w:eastAsia="仿宋_GB2312"/>
          <w:sz w:val="32"/>
          <w:szCs w:val="32"/>
        </w:rPr>
        <w:t>万元</w:t>
      </w:r>
      <w:r>
        <w:rPr>
          <w:rFonts w:hint="eastAsia" w:hAnsi="仿宋_GB2312" w:eastAsia="仿宋_GB2312"/>
          <w:sz w:val="32"/>
          <w:szCs w:val="32"/>
        </w:rPr>
        <w:t>支付28.33万元</w:t>
      </w:r>
      <w:r>
        <w:rPr>
          <w:rFonts w:hAnsi="仿宋_GB2312" w:eastAsia="仿宋_GB2312"/>
          <w:sz w:val="32"/>
          <w:szCs w:val="32"/>
        </w:rPr>
        <w:t>，财政评审经费</w:t>
      </w:r>
      <w:r>
        <w:rPr>
          <w:rFonts w:hint="eastAsia" w:eastAsia="仿宋_GB2312"/>
          <w:sz w:val="32"/>
          <w:szCs w:val="32"/>
        </w:rPr>
        <w:t>263.75</w:t>
      </w:r>
      <w:r>
        <w:rPr>
          <w:rFonts w:hAnsi="仿宋_GB2312" w:eastAsia="仿宋_GB2312"/>
          <w:sz w:val="32"/>
          <w:szCs w:val="32"/>
        </w:rPr>
        <w:t>万元</w:t>
      </w:r>
      <w:r>
        <w:rPr>
          <w:rFonts w:hint="eastAsia" w:hAnsi="仿宋_GB2312" w:eastAsia="仿宋_GB2312"/>
          <w:sz w:val="32"/>
          <w:szCs w:val="32"/>
        </w:rPr>
        <w:t>支付117.01万元</w:t>
      </w:r>
      <w:r>
        <w:rPr>
          <w:rFonts w:hAnsi="仿宋_GB2312" w:eastAsia="仿宋_GB2312"/>
          <w:sz w:val="32"/>
          <w:szCs w:val="32"/>
        </w:rPr>
        <w:t>，</w:t>
      </w:r>
      <w:r>
        <w:rPr>
          <w:rFonts w:hint="eastAsia" w:hAnsi="仿宋_GB2312" w:eastAsia="仿宋_GB2312"/>
          <w:sz w:val="32"/>
          <w:szCs w:val="32"/>
        </w:rPr>
        <w:t>政府新旧会计制度改革经费80万支付77.52万元</w:t>
      </w:r>
      <w:r>
        <w:rPr>
          <w:rFonts w:hAnsi="仿宋_GB2312" w:eastAsia="仿宋_GB2312"/>
          <w:sz w:val="32"/>
          <w:szCs w:val="32"/>
        </w:rPr>
        <w:t>。</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spacing w:line="560" w:lineRule="exact"/>
        <w:ind w:firstLine="640" w:firstLineChars="200"/>
        <w:rPr>
          <w:rFonts w:eastAsia="仿宋_GB2312"/>
          <w:sz w:val="32"/>
          <w:szCs w:val="32"/>
          <w:lang w:val="zh-CN"/>
        </w:rPr>
      </w:pPr>
      <w:r>
        <w:rPr>
          <w:rFonts w:eastAsia="仿宋_GB2312"/>
          <w:sz w:val="32"/>
          <w:szCs w:val="32"/>
          <w:lang w:val="zh-CN"/>
        </w:rPr>
        <w:t>具有完善的财务管理制度</w:t>
      </w:r>
      <w:r>
        <w:rPr>
          <w:rFonts w:hint="eastAsia" w:eastAsia="仿宋_GB2312"/>
          <w:sz w:val="32"/>
          <w:szCs w:val="32"/>
          <w:lang w:val="zh-CN"/>
        </w:rPr>
        <w:t>，</w:t>
      </w:r>
      <w:r>
        <w:rPr>
          <w:rFonts w:eastAsia="仿宋_GB2312"/>
          <w:sz w:val="32"/>
          <w:szCs w:val="32"/>
          <w:lang w:val="zh-CN"/>
        </w:rPr>
        <w:t>支出严格执行财务管理制度、财务处理较为及时、会计核算比较规范。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p>
    <w:p>
      <w:pPr>
        <w:snapToGrid w:val="0"/>
        <w:spacing w:line="560" w:lineRule="exact"/>
        <w:ind w:firstLine="640" w:firstLineChars="200"/>
        <w:rPr>
          <w:rFonts w:eastAsia="仿宋_GB2312"/>
          <w:b/>
          <w:sz w:val="32"/>
          <w:szCs w:val="32"/>
          <w:lang w:val="zh-CN"/>
        </w:rPr>
      </w:pPr>
      <w:r>
        <w:rPr>
          <w:rFonts w:hint="eastAsia" w:hAnsi="仿宋_GB2312" w:eastAsia="仿宋_GB2312"/>
          <w:kern w:val="0"/>
          <w:sz w:val="32"/>
          <w:szCs w:val="32"/>
        </w:rPr>
        <w:t>区</w:t>
      </w:r>
      <w:r>
        <w:rPr>
          <w:rFonts w:hAnsi="仿宋_GB2312" w:eastAsia="仿宋_GB2312"/>
          <w:kern w:val="0"/>
          <w:sz w:val="32"/>
          <w:szCs w:val="32"/>
        </w:rPr>
        <w:t>财政局</w:t>
      </w:r>
      <w:r>
        <w:rPr>
          <w:rFonts w:hAnsi="仿宋_GB2312" w:eastAsia="仿宋_GB2312"/>
          <w:sz w:val="32"/>
          <w:szCs w:val="32"/>
        </w:rPr>
        <w:t>依据单位职能</w:t>
      </w:r>
      <w:r>
        <w:rPr>
          <w:rFonts w:hint="eastAsia" w:hAnsi="仿宋_GB2312" w:eastAsia="仿宋_GB2312"/>
          <w:sz w:val="32"/>
          <w:szCs w:val="32"/>
        </w:rPr>
        <w:t>和</w:t>
      </w:r>
      <w:r>
        <w:rPr>
          <w:rFonts w:eastAsia="仿宋_GB2312"/>
          <w:sz w:val="32"/>
          <w:szCs w:val="32"/>
        </w:rPr>
        <w:t>2019</w:t>
      </w:r>
      <w:r>
        <w:rPr>
          <w:rFonts w:hAnsi="仿宋_GB2312" w:eastAsia="仿宋_GB2312"/>
          <w:sz w:val="32"/>
          <w:szCs w:val="32"/>
        </w:rPr>
        <w:t>年度工作要点，为保障各项工作圆满完成，实现工作目标，制定了机关各支出项目的绩效目标。</w:t>
      </w:r>
    </w:p>
    <w:p>
      <w:pPr>
        <w:adjustRightInd w:val="0"/>
        <w:snapToGrid w:val="0"/>
        <w:spacing w:line="600" w:lineRule="exact"/>
        <w:ind w:firstLine="720"/>
        <w:rPr>
          <w:rFonts w:ascii="楷体_GB2312" w:hAnsi="宋体" w:eastAsia="楷体_GB2312"/>
          <w:sz w:val="32"/>
          <w:szCs w:val="32"/>
          <w:lang w:val="zh-CN"/>
        </w:rPr>
      </w:pPr>
      <w:r>
        <w:rPr>
          <w:rFonts w:ascii="楷体_GB2312" w:hAnsi="宋体" w:eastAsia="楷体_GB2312"/>
          <w:sz w:val="32"/>
          <w:szCs w:val="32"/>
          <w:lang w:val="zh-CN"/>
        </w:rPr>
        <w:t>（二）项目管理情况</w:t>
      </w:r>
    </w:p>
    <w:p>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2019</w:t>
      </w:r>
      <w:r>
        <w:rPr>
          <w:rFonts w:hAnsi="仿宋_GB2312" w:eastAsia="仿宋_GB2312"/>
          <w:kern w:val="0"/>
          <w:sz w:val="32"/>
          <w:szCs w:val="32"/>
        </w:rPr>
        <w:t>年项目支出资金分配科学合理，财政项目资金的管理实行了全过程管理，对于项目资金的分配，在各个环节上严格审查数据。项目资金统一由财政国库管理，专款专用，项目资金支出为财政授权支付和直接支付凭证支付，并严格执行从</w:t>
      </w:r>
      <w:r>
        <w:rPr>
          <w:rFonts w:hint="eastAsia" w:hAnsi="仿宋_GB2312" w:eastAsia="仿宋_GB2312"/>
          <w:kern w:val="0"/>
          <w:sz w:val="32"/>
          <w:szCs w:val="32"/>
        </w:rPr>
        <w:t>经办人签字</w:t>
      </w:r>
      <w:r>
        <w:rPr>
          <w:rFonts w:eastAsia="仿宋_GB2312"/>
          <w:kern w:val="0"/>
          <w:sz w:val="32"/>
          <w:szCs w:val="32"/>
        </w:rPr>
        <w:t>—</w:t>
      </w:r>
      <w:r>
        <w:rPr>
          <w:rFonts w:hint="eastAsia" w:eastAsia="仿宋_GB2312"/>
          <w:kern w:val="0"/>
          <w:sz w:val="32"/>
          <w:szCs w:val="32"/>
        </w:rPr>
        <w:t>会计人员</w:t>
      </w:r>
      <w:r>
        <w:rPr>
          <w:rFonts w:hAnsi="仿宋_GB2312" w:eastAsia="仿宋_GB2312"/>
          <w:kern w:val="0"/>
          <w:sz w:val="32"/>
          <w:szCs w:val="32"/>
        </w:rPr>
        <w:t>审核</w:t>
      </w:r>
      <w:r>
        <w:rPr>
          <w:rFonts w:eastAsia="仿宋_GB2312"/>
          <w:kern w:val="0"/>
          <w:sz w:val="32"/>
          <w:szCs w:val="32"/>
        </w:rPr>
        <w:t>—</w:t>
      </w:r>
      <w:r>
        <w:rPr>
          <w:rFonts w:hint="eastAsia" w:eastAsia="仿宋_GB2312"/>
          <w:kern w:val="0"/>
          <w:sz w:val="32"/>
          <w:szCs w:val="32"/>
        </w:rPr>
        <w:t>领导</w:t>
      </w:r>
      <w:r>
        <w:rPr>
          <w:rFonts w:hint="eastAsia" w:hAnsi="仿宋_GB2312" w:eastAsia="仿宋_GB2312"/>
          <w:kern w:val="0"/>
          <w:sz w:val="32"/>
          <w:szCs w:val="32"/>
        </w:rPr>
        <w:t>签字完善的资料后，财务人员按大平台</w:t>
      </w:r>
      <w:r>
        <w:rPr>
          <w:rFonts w:hAnsi="仿宋_GB2312" w:eastAsia="仿宋_GB2312"/>
          <w:kern w:val="0"/>
          <w:sz w:val="32"/>
          <w:szCs w:val="32"/>
        </w:rPr>
        <w:t>支付</w:t>
      </w:r>
      <w:r>
        <w:rPr>
          <w:rFonts w:hint="eastAsia" w:hAnsi="仿宋_GB2312" w:eastAsia="仿宋_GB2312"/>
          <w:kern w:val="0"/>
          <w:sz w:val="32"/>
          <w:szCs w:val="32"/>
        </w:rPr>
        <w:t>流程</w:t>
      </w:r>
      <w:r>
        <w:rPr>
          <w:rFonts w:hAnsi="仿宋_GB2312" w:eastAsia="仿宋_GB2312"/>
          <w:kern w:val="0"/>
          <w:sz w:val="32"/>
          <w:szCs w:val="32"/>
        </w:rPr>
        <w:t>操作，手续齐全，程序到位，资金使用规范，会计核算真实、准确。</w:t>
      </w:r>
    </w:p>
    <w:p>
      <w:pPr>
        <w:adjustRightInd w:val="0"/>
        <w:snapToGrid w:val="0"/>
        <w:spacing w:line="600" w:lineRule="exact"/>
        <w:ind w:firstLine="720"/>
        <w:rPr>
          <w:rFonts w:ascii="楷体_GB2312" w:hAnsi="宋体" w:eastAsia="楷体_GB2312"/>
          <w:sz w:val="32"/>
          <w:szCs w:val="32"/>
          <w:lang w:val="zh-CN"/>
        </w:rPr>
      </w:pPr>
      <w:r>
        <w:rPr>
          <w:rFonts w:ascii="楷体_GB2312" w:hAnsi="宋体" w:eastAsia="楷体_GB2312"/>
          <w:sz w:val="32"/>
          <w:szCs w:val="32"/>
          <w:lang w:val="zh-CN"/>
        </w:rPr>
        <w:t>（三）项目监管情况</w:t>
      </w:r>
    </w:p>
    <w:p>
      <w:pPr>
        <w:adjustRightInd w:val="0"/>
        <w:snapToGrid w:val="0"/>
        <w:spacing w:line="560" w:lineRule="exact"/>
        <w:ind w:firstLine="640" w:firstLineChars="200"/>
        <w:rPr>
          <w:rFonts w:eastAsia="仿宋_GB2312"/>
          <w:sz w:val="32"/>
          <w:szCs w:val="32"/>
          <w:lang w:val="zh-CN"/>
        </w:rPr>
      </w:pPr>
      <w:r>
        <w:rPr>
          <w:rFonts w:hint="eastAsia" w:hAnsi="仿宋_GB2312" w:eastAsia="仿宋_GB2312"/>
          <w:kern w:val="0"/>
          <w:sz w:val="32"/>
          <w:szCs w:val="32"/>
        </w:rPr>
        <w:t>区</w:t>
      </w:r>
      <w:r>
        <w:rPr>
          <w:rFonts w:hAnsi="仿宋_GB2312" w:eastAsia="仿宋_GB2312"/>
          <w:kern w:val="0"/>
          <w:sz w:val="32"/>
          <w:szCs w:val="32"/>
        </w:rPr>
        <w:t>财政局建立了规范的内部控制管理体系，加强了项目资金全过程的监管</w:t>
      </w:r>
      <w:r>
        <w:rPr>
          <w:rFonts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autoSpaceDE w:val="0"/>
        <w:autoSpaceDN w:val="0"/>
        <w:adjustRightInd w:val="0"/>
        <w:spacing w:line="560" w:lineRule="exact"/>
        <w:ind w:firstLine="640" w:firstLineChars="200"/>
        <w:jc w:val="left"/>
        <w:rPr>
          <w:rFonts w:eastAsia="仿宋_GB2312"/>
          <w:kern w:val="0"/>
          <w:sz w:val="32"/>
          <w:szCs w:val="32"/>
        </w:rPr>
      </w:pPr>
      <w:r>
        <w:rPr>
          <w:rFonts w:hAnsi="仿宋_GB2312" w:eastAsia="仿宋_GB2312"/>
          <w:kern w:val="0"/>
          <w:sz w:val="32"/>
          <w:szCs w:val="32"/>
        </w:rPr>
        <w:t>截止</w:t>
      </w:r>
      <w:r>
        <w:rPr>
          <w:rFonts w:eastAsia="仿宋_GB2312"/>
          <w:kern w:val="0"/>
          <w:sz w:val="32"/>
          <w:szCs w:val="32"/>
        </w:rPr>
        <w:t>2019</w:t>
      </w:r>
      <w:r>
        <w:rPr>
          <w:rFonts w:hAnsi="仿宋_GB2312" w:eastAsia="仿宋_GB2312"/>
          <w:kern w:val="0"/>
          <w:sz w:val="32"/>
          <w:szCs w:val="32"/>
        </w:rPr>
        <w:t>年</w:t>
      </w:r>
      <w:r>
        <w:rPr>
          <w:rFonts w:eastAsia="仿宋_GB2312"/>
          <w:kern w:val="0"/>
          <w:sz w:val="32"/>
          <w:szCs w:val="32"/>
        </w:rPr>
        <w:t>12</w:t>
      </w:r>
      <w:r>
        <w:rPr>
          <w:rFonts w:hAnsi="仿宋_GB2312" w:eastAsia="仿宋_GB2312"/>
          <w:kern w:val="0"/>
          <w:sz w:val="32"/>
          <w:szCs w:val="32"/>
        </w:rPr>
        <w:t>月</w:t>
      </w:r>
      <w:r>
        <w:rPr>
          <w:rFonts w:eastAsia="仿宋_GB2312"/>
          <w:kern w:val="0"/>
          <w:sz w:val="32"/>
          <w:szCs w:val="32"/>
        </w:rPr>
        <w:t>31</w:t>
      </w:r>
      <w:r>
        <w:rPr>
          <w:rFonts w:hAnsi="仿宋_GB2312" w:eastAsia="仿宋_GB2312"/>
          <w:kern w:val="0"/>
          <w:sz w:val="32"/>
          <w:szCs w:val="32"/>
        </w:rPr>
        <w:t>日，项目资金</w:t>
      </w:r>
      <w:r>
        <w:rPr>
          <w:rFonts w:hAnsi="仿宋_GB2312" w:eastAsia="仿宋_GB2312"/>
          <w:sz w:val="32"/>
          <w:szCs w:val="32"/>
        </w:rPr>
        <w:t>支付</w:t>
      </w:r>
      <w:r>
        <w:rPr>
          <w:rFonts w:hint="eastAsia" w:eastAsia="仿宋_GB2312"/>
          <w:sz w:val="32"/>
          <w:szCs w:val="32"/>
        </w:rPr>
        <w:t>266.08</w:t>
      </w:r>
      <w:r>
        <w:rPr>
          <w:rFonts w:hAnsi="仿宋_GB2312" w:eastAsia="仿宋_GB2312"/>
          <w:sz w:val="32"/>
          <w:szCs w:val="32"/>
        </w:rPr>
        <w:t>万元，</w:t>
      </w:r>
      <w:r>
        <w:rPr>
          <w:rFonts w:hAnsi="仿宋_GB2312" w:eastAsia="仿宋_GB2312"/>
          <w:kern w:val="0"/>
          <w:sz w:val="32"/>
          <w:szCs w:val="32"/>
        </w:rPr>
        <w:t>完成了预设的绩效目标，绩效目标完成质量较高，项目完成时效准确，项目成本控制较好，取得了较好的项目经济效益和社会效益。</w:t>
      </w:r>
    </w:p>
    <w:p>
      <w:pPr>
        <w:adjustRightInd w:val="0"/>
        <w:snapToGrid w:val="0"/>
        <w:spacing w:line="600" w:lineRule="exact"/>
        <w:ind w:firstLine="720"/>
        <w:rPr>
          <w:rFonts w:ascii="楷体_GB2312" w:hAnsi="宋体" w:eastAsia="楷体_GB2312"/>
          <w:sz w:val="32"/>
          <w:szCs w:val="32"/>
          <w:lang w:val="zh-CN"/>
        </w:rPr>
      </w:pPr>
      <w:r>
        <w:rPr>
          <w:rFonts w:ascii="楷体_GB2312" w:hAnsi="宋体" w:eastAsia="楷体_GB2312"/>
          <w:sz w:val="32"/>
          <w:szCs w:val="32"/>
          <w:lang w:val="zh-CN"/>
        </w:rPr>
        <w:t>（二）项目效益情况</w:t>
      </w:r>
    </w:p>
    <w:p>
      <w:pPr>
        <w:adjustRightInd w:val="0"/>
        <w:snapToGrid w:val="0"/>
        <w:spacing w:line="600" w:lineRule="exact"/>
        <w:ind w:firstLine="720"/>
        <w:rPr>
          <w:rFonts w:hAnsi="仿宋_GB2312" w:eastAsia="仿宋_GB2312"/>
          <w:sz w:val="32"/>
          <w:szCs w:val="32"/>
        </w:rPr>
      </w:pPr>
      <w:r>
        <w:rPr>
          <w:rFonts w:eastAsia="仿宋_GB2312"/>
          <w:b/>
          <w:sz w:val="32"/>
          <w:szCs w:val="32"/>
        </w:rPr>
        <w:t>1.</w:t>
      </w:r>
      <w:r>
        <w:rPr>
          <w:rFonts w:hint="eastAsia" w:hAnsi="仿宋_GB2312" w:eastAsia="仿宋_GB2312"/>
          <w:sz w:val="32"/>
          <w:szCs w:val="32"/>
        </w:rPr>
        <w:t>绩效评价体系建设项目绩效目标完成情况：绩效评价体系建设项目全年预算数10</w:t>
      </w:r>
      <w:r>
        <w:rPr>
          <w:rFonts w:hAnsi="仿宋_GB2312" w:eastAsia="仿宋_GB2312"/>
          <w:sz w:val="32"/>
          <w:szCs w:val="32"/>
        </w:rPr>
        <w:t>万元</w:t>
      </w:r>
      <w:r>
        <w:rPr>
          <w:rFonts w:hint="eastAsia" w:hAnsi="仿宋_GB2312" w:eastAsia="仿宋_GB2312"/>
          <w:sz w:val="32"/>
          <w:szCs w:val="32"/>
        </w:rPr>
        <w:t>，执行9.21万元，健全区级财政全过程绩效预算管理体制，提升了绩效管理水平。</w:t>
      </w:r>
    </w:p>
    <w:p>
      <w:pPr>
        <w:adjustRightInd w:val="0"/>
        <w:snapToGrid w:val="0"/>
        <w:spacing w:line="600" w:lineRule="exact"/>
        <w:ind w:firstLine="720"/>
        <w:rPr>
          <w:rFonts w:hAnsi="仿宋_GB2312" w:eastAsia="仿宋_GB2312"/>
          <w:sz w:val="32"/>
          <w:szCs w:val="32"/>
        </w:rPr>
      </w:pPr>
      <w:r>
        <w:rPr>
          <w:rFonts w:hint="eastAsia" w:hAnsi="仿宋_GB2312" w:eastAsia="仿宋_GB2312"/>
          <w:sz w:val="32"/>
          <w:szCs w:val="32"/>
        </w:rPr>
        <w:t>2.</w:t>
      </w:r>
      <w:r>
        <w:rPr>
          <w:rFonts w:hAnsi="仿宋_GB2312" w:eastAsia="仿宋_GB2312"/>
          <w:sz w:val="32"/>
          <w:szCs w:val="32"/>
        </w:rPr>
        <w:t xml:space="preserve"> 全</w:t>
      </w:r>
      <w:r>
        <w:rPr>
          <w:rFonts w:hint="eastAsia" w:hAnsi="仿宋_GB2312" w:eastAsia="仿宋_GB2312"/>
          <w:sz w:val="32"/>
          <w:szCs w:val="32"/>
        </w:rPr>
        <w:t>区</w:t>
      </w:r>
      <w:r>
        <w:rPr>
          <w:rFonts w:hAnsi="仿宋_GB2312" w:eastAsia="仿宋_GB2312"/>
          <w:sz w:val="32"/>
          <w:szCs w:val="32"/>
        </w:rPr>
        <w:t>金财网</w:t>
      </w:r>
      <w:r>
        <w:rPr>
          <w:rFonts w:hint="eastAsia" w:hAnsi="仿宋_GB2312" w:eastAsia="仿宋_GB2312"/>
          <w:sz w:val="32"/>
          <w:szCs w:val="32"/>
        </w:rPr>
        <w:t>建设经费30万元，执行25.25万元，</w:t>
      </w:r>
      <w:r>
        <w:rPr>
          <w:rFonts w:hAnsi="仿宋_GB2312" w:eastAsia="仿宋_GB2312"/>
          <w:sz w:val="32"/>
          <w:szCs w:val="32"/>
        </w:rPr>
        <w:t>通过项目实施，优化了网络结构，提高了网络整体物理性能，确保了全</w:t>
      </w:r>
      <w:r>
        <w:rPr>
          <w:rFonts w:hint="eastAsia" w:hAnsi="仿宋_GB2312" w:eastAsia="仿宋_GB2312"/>
          <w:sz w:val="32"/>
          <w:szCs w:val="32"/>
        </w:rPr>
        <w:t>区</w:t>
      </w:r>
      <w:r>
        <w:rPr>
          <w:rFonts w:hAnsi="仿宋_GB2312" w:eastAsia="仿宋_GB2312"/>
          <w:sz w:val="32"/>
          <w:szCs w:val="32"/>
        </w:rPr>
        <w:t>金财网络运行稳定快捷，大大提高了财政工作效率。</w:t>
      </w:r>
    </w:p>
    <w:p>
      <w:pPr>
        <w:adjustRightInd w:val="0"/>
        <w:snapToGrid w:val="0"/>
        <w:spacing w:line="600" w:lineRule="exact"/>
        <w:ind w:firstLine="720"/>
        <w:rPr>
          <w:rFonts w:hAnsi="仿宋_GB2312" w:eastAsia="仿宋_GB2312"/>
          <w:sz w:val="32"/>
          <w:szCs w:val="32"/>
        </w:rPr>
      </w:pPr>
      <w:r>
        <w:rPr>
          <w:rFonts w:hint="eastAsia" w:hAnsi="仿宋_GB2312" w:eastAsia="仿宋_GB2312"/>
          <w:sz w:val="32"/>
          <w:szCs w:val="32"/>
        </w:rPr>
        <w:t>3.财政业务软件</w:t>
      </w:r>
      <w:r>
        <w:rPr>
          <w:rFonts w:hAnsi="仿宋_GB2312" w:eastAsia="仿宋_GB2312"/>
          <w:sz w:val="32"/>
          <w:szCs w:val="32"/>
        </w:rPr>
        <w:t>经费</w:t>
      </w:r>
      <w:r>
        <w:rPr>
          <w:rFonts w:hint="eastAsia" w:eastAsia="仿宋_GB2312"/>
          <w:sz w:val="32"/>
          <w:szCs w:val="32"/>
        </w:rPr>
        <w:t>10</w:t>
      </w:r>
      <w:r>
        <w:rPr>
          <w:rFonts w:hAnsi="仿宋_GB2312" w:eastAsia="仿宋_GB2312"/>
          <w:sz w:val="32"/>
          <w:szCs w:val="32"/>
        </w:rPr>
        <w:t>万元</w:t>
      </w:r>
      <w:r>
        <w:rPr>
          <w:rFonts w:hint="eastAsia" w:hAnsi="仿宋_GB2312" w:eastAsia="仿宋_GB2312"/>
          <w:sz w:val="32"/>
          <w:szCs w:val="32"/>
        </w:rPr>
        <w:t>，执行8.76万元</w:t>
      </w:r>
      <w:r>
        <w:rPr>
          <w:rFonts w:hAnsi="仿宋_GB2312" w:eastAsia="仿宋_GB2312"/>
          <w:sz w:val="32"/>
          <w:szCs w:val="32"/>
        </w:rPr>
        <w:t>，</w:t>
      </w:r>
      <w:r>
        <w:rPr>
          <w:rFonts w:hint="eastAsia" w:hAnsi="仿宋_GB2312" w:eastAsia="仿宋_GB2312"/>
          <w:sz w:val="32"/>
          <w:szCs w:val="32"/>
        </w:rPr>
        <w:t>确保部门预算软件、志城系统软件、资产管理软件等财政业务软件正常运行，各项财政工作快速推进。</w:t>
      </w:r>
    </w:p>
    <w:p>
      <w:pPr>
        <w:spacing w:line="560" w:lineRule="exact"/>
        <w:ind w:firstLine="640" w:firstLineChars="200"/>
        <w:rPr>
          <w:rFonts w:eastAsia="仿宋_GB2312"/>
          <w:sz w:val="32"/>
          <w:szCs w:val="32"/>
        </w:rPr>
      </w:pPr>
      <w:r>
        <w:rPr>
          <w:rFonts w:hint="eastAsia" w:hAnsi="仿宋_GB2312" w:eastAsia="仿宋_GB2312"/>
          <w:sz w:val="32"/>
          <w:szCs w:val="32"/>
        </w:rPr>
        <w:t>4.</w:t>
      </w:r>
      <w:r>
        <w:rPr>
          <w:rFonts w:hAnsi="仿宋_GB2312" w:eastAsia="仿宋_GB2312"/>
          <w:sz w:val="32"/>
          <w:szCs w:val="32"/>
        </w:rPr>
        <w:t>财政电子票据改革经费</w:t>
      </w:r>
      <w:r>
        <w:rPr>
          <w:rFonts w:hint="eastAsia" w:eastAsia="仿宋_GB2312"/>
          <w:sz w:val="32"/>
          <w:szCs w:val="32"/>
        </w:rPr>
        <w:t>35</w:t>
      </w:r>
      <w:r>
        <w:rPr>
          <w:rFonts w:hAnsi="仿宋_GB2312" w:eastAsia="仿宋_GB2312"/>
          <w:sz w:val="32"/>
          <w:szCs w:val="32"/>
        </w:rPr>
        <w:t>万元</w:t>
      </w:r>
      <w:r>
        <w:rPr>
          <w:rFonts w:hint="eastAsia" w:hAnsi="仿宋_GB2312" w:eastAsia="仿宋_GB2312"/>
          <w:sz w:val="32"/>
          <w:szCs w:val="32"/>
        </w:rPr>
        <w:t>，执行28.33万元</w:t>
      </w:r>
      <w:r>
        <w:rPr>
          <w:rFonts w:hAnsi="仿宋_GB2312" w:eastAsia="仿宋_GB2312"/>
          <w:sz w:val="32"/>
          <w:szCs w:val="32"/>
        </w:rPr>
        <w:t>，全面完成</w:t>
      </w:r>
      <w:r>
        <w:rPr>
          <w:rFonts w:hint="eastAsia" w:eastAsia="仿宋_GB2312"/>
          <w:sz w:val="32"/>
          <w:szCs w:val="32"/>
        </w:rPr>
        <w:t>预算单位</w:t>
      </w:r>
      <w:r>
        <w:rPr>
          <w:rFonts w:hAnsi="仿宋_GB2312" w:eastAsia="仿宋_GB2312"/>
          <w:sz w:val="32"/>
          <w:szCs w:val="32"/>
        </w:rPr>
        <w:t>电子票据管理系统建设，并确保能成功开出财政电子票据。</w:t>
      </w:r>
    </w:p>
    <w:p>
      <w:pPr>
        <w:adjustRightInd w:val="0"/>
        <w:snapToGrid w:val="0"/>
        <w:spacing w:line="600" w:lineRule="exact"/>
        <w:ind w:firstLine="720"/>
        <w:rPr>
          <w:rFonts w:hAnsi="仿宋_GB2312" w:eastAsia="仿宋_GB2312"/>
          <w:sz w:val="32"/>
          <w:szCs w:val="32"/>
        </w:rPr>
      </w:pPr>
      <w:r>
        <w:rPr>
          <w:rFonts w:hint="eastAsia" w:hAnsi="仿宋_GB2312" w:eastAsia="仿宋_GB2312"/>
          <w:sz w:val="32"/>
          <w:szCs w:val="32"/>
        </w:rPr>
        <w:t>5.</w:t>
      </w:r>
      <w:r>
        <w:rPr>
          <w:rFonts w:hAnsi="仿宋_GB2312" w:eastAsia="仿宋_GB2312"/>
          <w:sz w:val="32"/>
          <w:szCs w:val="32"/>
        </w:rPr>
        <w:t>财政评审经费</w:t>
      </w:r>
      <w:r>
        <w:rPr>
          <w:rFonts w:hint="eastAsia" w:eastAsia="仿宋_GB2312"/>
          <w:sz w:val="32"/>
          <w:szCs w:val="32"/>
        </w:rPr>
        <w:t>263.75</w:t>
      </w:r>
      <w:r>
        <w:rPr>
          <w:rFonts w:hAnsi="仿宋_GB2312" w:eastAsia="仿宋_GB2312"/>
          <w:sz w:val="32"/>
          <w:szCs w:val="32"/>
        </w:rPr>
        <w:t>万元</w:t>
      </w:r>
      <w:r>
        <w:rPr>
          <w:rFonts w:hint="eastAsia" w:hAnsi="仿宋_GB2312" w:eastAsia="仿宋_GB2312"/>
          <w:sz w:val="32"/>
          <w:szCs w:val="32"/>
        </w:rPr>
        <w:t>，执行117.01万元</w:t>
      </w:r>
      <w:r>
        <w:rPr>
          <w:rFonts w:hAnsi="仿宋_GB2312" w:eastAsia="仿宋_GB2312"/>
          <w:sz w:val="32"/>
          <w:szCs w:val="32"/>
        </w:rPr>
        <w:t>，</w:t>
      </w:r>
      <w:r>
        <w:rPr>
          <w:rFonts w:hint="eastAsia" w:hAnsi="仿宋_GB2312" w:eastAsia="仿宋_GB2312"/>
          <w:sz w:val="32"/>
          <w:szCs w:val="32"/>
        </w:rPr>
        <w:t>提高综合审减率，提高财政资金使用效率。</w:t>
      </w:r>
    </w:p>
    <w:p>
      <w:pPr>
        <w:adjustRightInd w:val="0"/>
        <w:snapToGrid w:val="0"/>
        <w:spacing w:line="600" w:lineRule="exact"/>
        <w:ind w:firstLine="720"/>
        <w:rPr>
          <w:rFonts w:hAnsi="仿宋_GB2312" w:eastAsia="仿宋_GB2312"/>
          <w:sz w:val="32"/>
          <w:szCs w:val="32"/>
        </w:rPr>
      </w:pPr>
      <w:r>
        <w:rPr>
          <w:rFonts w:hint="eastAsia" w:hAnsi="仿宋_GB2312" w:eastAsia="仿宋_GB2312"/>
          <w:sz w:val="32"/>
          <w:szCs w:val="32"/>
        </w:rPr>
        <w:t>6.政府新旧会计制度改革经费80万，执行77.52万元</w:t>
      </w:r>
      <w:r>
        <w:rPr>
          <w:rFonts w:hAnsi="仿宋_GB2312" w:eastAsia="仿宋_GB2312"/>
          <w:sz w:val="32"/>
          <w:szCs w:val="32"/>
        </w:rPr>
        <w:t>。通过项目实施，完成</w:t>
      </w:r>
      <w:r>
        <w:rPr>
          <w:rFonts w:hint="eastAsia" w:hAnsi="仿宋_GB2312" w:eastAsia="仿宋_GB2312"/>
          <w:sz w:val="32"/>
          <w:szCs w:val="32"/>
        </w:rPr>
        <w:t>政府</w:t>
      </w:r>
      <w:r>
        <w:rPr>
          <w:rFonts w:hAnsi="仿宋_GB2312" w:eastAsia="仿宋_GB2312"/>
          <w:sz w:val="32"/>
          <w:szCs w:val="32"/>
        </w:rPr>
        <w:t>新</w:t>
      </w:r>
      <w:r>
        <w:rPr>
          <w:rFonts w:hint="eastAsia" w:hAnsi="仿宋_GB2312" w:eastAsia="仿宋_GB2312"/>
          <w:sz w:val="32"/>
          <w:szCs w:val="32"/>
        </w:rPr>
        <w:t>旧</w:t>
      </w:r>
      <w:r>
        <w:rPr>
          <w:rFonts w:hAnsi="仿宋_GB2312" w:eastAsia="仿宋_GB2312"/>
          <w:sz w:val="32"/>
          <w:szCs w:val="32"/>
        </w:rPr>
        <w:t>会计制度</w:t>
      </w:r>
      <w:r>
        <w:rPr>
          <w:rFonts w:hint="eastAsia" w:hAnsi="仿宋_GB2312" w:eastAsia="仿宋_GB2312"/>
          <w:sz w:val="32"/>
          <w:szCs w:val="32"/>
        </w:rPr>
        <w:t>改革工作，</w:t>
      </w:r>
      <w:r>
        <w:rPr>
          <w:rFonts w:hAnsi="仿宋_GB2312" w:eastAsia="仿宋_GB2312"/>
          <w:sz w:val="32"/>
          <w:szCs w:val="32"/>
        </w:rPr>
        <w:t>加强了新旧会计制度衔接，促进了</w:t>
      </w:r>
      <w:r>
        <w:rPr>
          <w:rFonts w:hint="eastAsia" w:hAnsi="仿宋_GB2312" w:eastAsia="仿宋_GB2312"/>
          <w:sz w:val="32"/>
          <w:szCs w:val="32"/>
        </w:rPr>
        <w:t>区</w:t>
      </w:r>
      <w:r>
        <w:rPr>
          <w:rFonts w:hAnsi="仿宋_GB2312" w:eastAsia="仿宋_GB2312"/>
          <w:sz w:val="32"/>
          <w:szCs w:val="32"/>
        </w:rPr>
        <w:t>级</w:t>
      </w:r>
      <w:r>
        <w:rPr>
          <w:rFonts w:hint="eastAsia" w:hAnsi="仿宋_GB2312" w:eastAsia="仿宋_GB2312"/>
          <w:sz w:val="32"/>
          <w:szCs w:val="32"/>
        </w:rPr>
        <w:t>预算单位</w:t>
      </w:r>
      <w:r>
        <w:rPr>
          <w:rFonts w:hAnsi="仿宋_GB2312" w:eastAsia="仿宋_GB2312"/>
          <w:sz w:val="32"/>
          <w:szCs w:val="32"/>
        </w:rPr>
        <w:t>加快会计核算工作，提升了全</w:t>
      </w:r>
      <w:r>
        <w:rPr>
          <w:rFonts w:hint="eastAsia" w:hAnsi="仿宋_GB2312" w:eastAsia="仿宋_GB2312"/>
          <w:sz w:val="32"/>
          <w:szCs w:val="32"/>
        </w:rPr>
        <w:t>区</w:t>
      </w:r>
      <w:r>
        <w:rPr>
          <w:rFonts w:hAnsi="仿宋_GB2312" w:eastAsia="仿宋_GB2312"/>
          <w:sz w:val="32"/>
          <w:szCs w:val="32"/>
        </w:rPr>
        <w:t>财会人员业务能力。</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snapToGrid w:val="0"/>
        <w:spacing w:line="560" w:lineRule="exact"/>
        <w:ind w:firstLine="640" w:firstLineChars="200"/>
        <w:rPr>
          <w:rFonts w:eastAsia="仿宋_GB2312"/>
          <w:sz w:val="32"/>
          <w:szCs w:val="32"/>
        </w:rPr>
      </w:pPr>
      <w:r>
        <w:rPr>
          <w:rFonts w:hint="eastAsia" w:eastAsia="仿宋_GB2312"/>
          <w:sz w:val="32"/>
          <w:szCs w:val="32"/>
        </w:rPr>
        <w:t>区</w:t>
      </w:r>
      <w:r>
        <w:rPr>
          <w:rFonts w:eastAsia="仿宋_GB2312"/>
          <w:sz w:val="32"/>
          <w:szCs w:val="32"/>
        </w:rPr>
        <w:t>财政局严格执行上级关于项目绩效评价的相关规定，开展了项目绩效评价工作，实现了预期目标。</w:t>
      </w:r>
    </w:p>
    <w:p>
      <w:pPr>
        <w:adjustRightInd w:val="0"/>
        <w:snapToGrid w:val="0"/>
        <w:spacing w:line="560" w:lineRule="exact"/>
        <w:ind w:firstLine="627" w:firstLineChars="196"/>
        <w:rPr>
          <w:rFonts w:eastAsia="楷体_GB2312"/>
          <w:sz w:val="32"/>
          <w:szCs w:val="32"/>
          <w:lang w:val="zh-CN"/>
        </w:rPr>
      </w:pPr>
      <w:r>
        <w:rPr>
          <w:rFonts w:eastAsia="楷体_GB2312"/>
          <w:sz w:val="32"/>
          <w:szCs w:val="32"/>
          <w:lang w:val="zh-CN"/>
        </w:rPr>
        <w:t>（二）存在的问题</w:t>
      </w:r>
    </w:p>
    <w:p>
      <w:pPr>
        <w:pStyle w:val="13"/>
        <w:widowControl/>
        <w:spacing w:before="0" w:beforeAutospacing="0" w:after="0" w:afterAutospacing="0" w:line="560" w:lineRule="exact"/>
        <w:ind w:firstLine="640" w:firstLineChars="200"/>
        <w:jc w:val="both"/>
        <w:rPr>
          <w:rFonts w:eastAsia="仿宋_GB2312"/>
          <w:kern w:val="2"/>
          <w:sz w:val="32"/>
          <w:szCs w:val="32"/>
        </w:rPr>
      </w:pPr>
      <w:r>
        <w:rPr>
          <w:rFonts w:hAnsi="仿宋_GB2312" w:eastAsia="仿宋_GB2312"/>
          <w:kern w:val="2"/>
          <w:sz w:val="32"/>
          <w:szCs w:val="32"/>
        </w:rPr>
        <w:t>资金使用效益有待进一步提高。</w:t>
      </w:r>
    </w:p>
    <w:p>
      <w:pPr>
        <w:adjustRightInd w:val="0"/>
        <w:snapToGrid w:val="0"/>
        <w:spacing w:line="560" w:lineRule="exact"/>
        <w:ind w:firstLine="627" w:firstLineChars="196"/>
        <w:rPr>
          <w:rFonts w:eastAsia="楷体_GB2312"/>
          <w:sz w:val="32"/>
          <w:szCs w:val="32"/>
          <w:lang w:val="zh-CN"/>
        </w:rPr>
      </w:pPr>
      <w:r>
        <w:rPr>
          <w:rFonts w:eastAsia="楷体_GB2312"/>
          <w:sz w:val="32"/>
          <w:szCs w:val="32"/>
          <w:lang w:val="zh-CN"/>
        </w:rPr>
        <w:t>（三）相关建议</w:t>
      </w:r>
    </w:p>
    <w:p>
      <w:pPr>
        <w:pStyle w:val="13"/>
        <w:widowControl/>
        <w:spacing w:before="0" w:beforeAutospacing="0" w:after="0" w:afterAutospacing="0" w:line="560" w:lineRule="exact"/>
        <w:ind w:firstLine="640" w:firstLineChars="200"/>
        <w:jc w:val="both"/>
        <w:rPr>
          <w:rFonts w:eastAsia="仿宋_GB2312"/>
          <w:kern w:val="2"/>
          <w:sz w:val="32"/>
          <w:szCs w:val="32"/>
        </w:rPr>
      </w:pPr>
      <w:r>
        <w:rPr>
          <w:rFonts w:hAnsi="仿宋_GB2312" w:eastAsia="仿宋_GB2312"/>
          <w:kern w:val="2"/>
          <w:sz w:val="32"/>
          <w:szCs w:val="32"/>
        </w:rPr>
        <w:t>预算财务分析常态化，定期做好预算支出财务分析，做好部门绩效评价工作</w:t>
      </w:r>
      <w:r>
        <w:rPr>
          <w:rFonts w:hint="eastAsia" w:hAnsi="仿宋_GB2312" w:eastAsia="仿宋_GB2312"/>
          <w:kern w:val="2"/>
          <w:sz w:val="32"/>
          <w:szCs w:val="32"/>
        </w:rPr>
        <w:t>。</w:t>
      </w:r>
    </w:p>
    <w:p>
      <w:pPr>
        <w:spacing w:line="580" w:lineRule="exact"/>
        <w:ind w:firstLine="640"/>
        <w:rPr>
          <w:rFonts w:ascii="仿宋_GB2312" w:hAnsi="仿宋_GB2312" w:eastAsia="仿宋_GB2312" w:cs="仿宋_GB2312"/>
          <w:sz w:val="32"/>
          <w:szCs w:val="32"/>
        </w:rPr>
      </w:pPr>
    </w:p>
    <w:p>
      <w:pPr>
        <w:widowControl/>
        <w:jc w:val="left"/>
        <w:rPr>
          <w:rStyle w:val="26"/>
          <w:rFonts w:ascii="黑体" w:hAnsi="黑体" w:eastAsia="黑体"/>
          <w:b w:val="0"/>
        </w:rPr>
      </w:pPr>
    </w:p>
    <w:p>
      <w:pPr>
        <w:widowControl/>
        <w:jc w:val="left"/>
        <w:rPr>
          <w:rStyle w:val="26"/>
          <w:rFonts w:ascii="黑体" w:hAnsi="黑体" w:eastAsia="黑体"/>
          <w:b w:val="0"/>
        </w:rPr>
      </w:pPr>
      <w:r>
        <w:rPr>
          <w:rStyle w:val="26"/>
          <w:rFonts w:ascii="黑体" w:hAnsi="黑体" w:eastAsia="黑体"/>
          <w:b w:val="0"/>
        </w:rPr>
        <w:br w:type="page"/>
      </w:r>
    </w:p>
    <w:p>
      <w:pPr>
        <w:spacing w:line="600" w:lineRule="exact"/>
        <w:jc w:val="center"/>
        <w:outlineLvl w:val="0"/>
        <w:rPr>
          <w:rStyle w:val="26"/>
          <w:rFonts w:ascii="黑体" w:hAnsi="黑体" w:eastAsia="黑体"/>
          <w:b w:val="0"/>
        </w:rPr>
      </w:pPr>
      <w:bookmarkStart w:id="63" w:name="_Toc15396618"/>
      <w:r>
        <w:rPr>
          <w:rFonts w:hint="eastAsia" w:ascii="黑体" w:hAnsi="黑体" w:eastAsia="黑体"/>
          <w:color w:val="000000"/>
          <w:sz w:val="44"/>
          <w:szCs w:val="44"/>
        </w:rPr>
        <w:t>第</w:t>
      </w:r>
      <w:r>
        <w:rPr>
          <w:rStyle w:val="26"/>
          <w:rFonts w:hint="eastAsia" w:ascii="黑体" w:hAnsi="黑体" w:eastAsia="黑体"/>
          <w:b w:val="0"/>
        </w:rPr>
        <w:t>五部分 附表</w:t>
      </w:r>
      <w:bookmarkEnd w:id="61"/>
      <w:bookmarkEnd w:id="63"/>
    </w:p>
    <w:p>
      <w:pPr>
        <w:spacing w:line="600" w:lineRule="exact"/>
        <w:jc w:val="center"/>
        <w:outlineLvl w:val="0"/>
        <w:rPr>
          <w:rFonts w:ascii="仿宋" w:hAnsi="仿宋" w:eastAsia="仿宋"/>
          <w:b/>
          <w:color w:val="000000"/>
          <w:sz w:val="44"/>
          <w:szCs w:val="44"/>
        </w:rPr>
      </w:pPr>
    </w:p>
    <w:p>
      <w:pPr>
        <w:pStyle w:val="3"/>
        <w:rPr>
          <w:rFonts w:hint="eastAsia" w:ascii="仿宋_GB2312" w:hAnsi="仿宋" w:eastAsia="仿宋_GB2312"/>
          <w:color w:val="000000"/>
        </w:rPr>
      </w:pPr>
      <w:bookmarkStart w:id="64" w:name="_Toc15396619"/>
      <w:r>
        <w:rPr>
          <w:rFonts w:hint="eastAsia" w:ascii="仿宋_GB2312" w:hAnsi="仿宋" w:eastAsia="仿宋_GB2312"/>
          <w:b w:val="0"/>
          <w:color w:val="000000"/>
        </w:rPr>
        <w:t>一、收</w:t>
      </w:r>
      <w:r>
        <w:rPr>
          <w:rStyle w:val="27"/>
          <w:rFonts w:hint="eastAsia" w:ascii="仿宋_GB2312" w:hAnsi="仿宋" w:eastAsia="仿宋_GB2312"/>
          <w:b w:val="0"/>
          <w:bCs w:val="0"/>
        </w:rPr>
        <w:t>入支出决算总表</w:t>
      </w:r>
      <w:bookmarkEnd w:id="64"/>
    </w:p>
    <w:p>
      <w:pPr>
        <w:pStyle w:val="3"/>
        <w:rPr>
          <w:rFonts w:hint="eastAsia" w:ascii="仿宋_GB2312" w:hAnsi="仿宋" w:eastAsia="仿宋_GB2312"/>
          <w:color w:val="000000"/>
        </w:rPr>
      </w:pPr>
      <w:bookmarkStart w:id="65" w:name="_Toc15396620"/>
      <w:r>
        <w:rPr>
          <w:rFonts w:hint="eastAsia" w:ascii="仿宋_GB2312" w:hAnsi="仿宋" w:eastAsia="仿宋_GB2312"/>
          <w:b w:val="0"/>
          <w:color w:val="000000"/>
        </w:rPr>
        <w:t>二、收</w:t>
      </w:r>
      <w:r>
        <w:rPr>
          <w:rStyle w:val="27"/>
          <w:rFonts w:hint="eastAsia" w:ascii="仿宋_GB2312" w:hAnsi="仿宋" w:eastAsia="仿宋_GB2312"/>
          <w:b w:val="0"/>
          <w:bCs w:val="0"/>
        </w:rPr>
        <w:t>入决算表</w:t>
      </w:r>
      <w:bookmarkEnd w:id="65"/>
    </w:p>
    <w:p>
      <w:pPr>
        <w:pStyle w:val="3"/>
        <w:rPr>
          <w:rFonts w:hint="eastAsia" w:ascii="仿宋_GB2312" w:hAnsi="仿宋" w:eastAsia="仿宋_GB2312"/>
          <w:color w:val="000000"/>
        </w:rPr>
      </w:pPr>
      <w:bookmarkStart w:id="66" w:name="_Toc15396621"/>
      <w:r>
        <w:rPr>
          <w:rStyle w:val="27"/>
          <w:rFonts w:hint="eastAsia" w:ascii="仿宋_GB2312" w:hAnsi="仿宋" w:eastAsia="仿宋_GB2312"/>
          <w:b w:val="0"/>
          <w:bCs w:val="0"/>
        </w:rPr>
        <w:t>三、</w:t>
      </w:r>
      <w:r>
        <w:rPr>
          <w:rFonts w:hint="eastAsia" w:ascii="仿宋_GB2312" w:hAnsi="仿宋" w:eastAsia="仿宋_GB2312"/>
          <w:b w:val="0"/>
          <w:color w:val="000000"/>
        </w:rPr>
        <w:t>支</w:t>
      </w:r>
      <w:r>
        <w:rPr>
          <w:rStyle w:val="27"/>
          <w:rFonts w:hint="eastAsia" w:ascii="仿宋_GB2312" w:hAnsi="仿宋" w:eastAsia="仿宋_GB2312"/>
          <w:b w:val="0"/>
          <w:bCs w:val="0"/>
        </w:rPr>
        <w:t>出决算表</w:t>
      </w:r>
      <w:bookmarkEnd w:id="66"/>
    </w:p>
    <w:p>
      <w:pPr>
        <w:pStyle w:val="3"/>
        <w:rPr>
          <w:rFonts w:hint="eastAsia" w:ascii="仿宋_GB2312" w:hAnsi="仿宋" w:eastAsia="仿宋_GB2312"/>
          <w:b w:val="0"/>
          <w:color w:val="000000"/>
        </w:rPr>
      </w:pPr>
      <w:bookmarkStart w:id="67" w:name="_Toc15396622"/>
      <w:r>
        <w:rPr>
          <w:rStyle w:val="27"/>
          <w:rFonts w:hint="eastAsia" w:ascii="仿宋_GB2312" w:hAnsi="仿宋" w:eastAsia="仿宋_GB2312"/>
          <w:b w:val="0"/>
          <w:bCs w:val="0"/>
        </w:rPr>
        <w:t>四、</w:t>
      </w:r>
      <w:r>
        <w:rPr>
          <w:rFonts w:hint="eastAsia" w:ascii="仿宋_GB2312" w:hAnsi="仿宋" w:eastAsia="仿宋_GB2312"/>
          <w:b w:val="0"/>
          <w:color w:val="000000"/>
        </w:rPr>
        <w:t>财</w:t>
      </w:r>
      <w:r>
        <w:rPr>
          <w:rStyle w:val="27"/>
          <w:rFonts w:hint="eastAsia" w:ascii="仿宋_GB2312" w:hAnsi="仿宋" w:eastAsia="仿宋_GB2312"/>
          <w:b w:val="0"/>
          <w:bCs w:val="0"/>
        </w:rPr>
        <w:t>政拨款收入支出决算总表</w:t>
      </w:r>
      <w:bookmarkEnd w:id="67"/>
    </w:p>
    <w:p>
      <w:pPr>
        <w:pStyle w:val="3"/>
        <w:rPr>
          <w:rStyle w:val="27"/>
          <w:rFonts w:hint="eastAsia" w:ascii="仿宋_GB2312" w:hAnsi="仿宋" w:eastAsia="仿宋_GB2312"/>
          <w:b w:val="0"/>
          <w:bCs w:val="0"/>
        </w:rPr>
      </w:pPr>
      <w:bookmarkStart w:id="68" w:name="_Toc15396623"/>
      <w:r>
        <w:rPr>
          <w:rStyle w:val="27"/>
          <w:rFonts w:hint="eastAsia" w:ascii="仿宋_GB2312" w:hAnsi="仿宋" w:eastAsia="仿宋_GB2312"/>
          <w:b w:val="0"/>
          <w:bCs w:val="0"/>
        </w:rPr>
        <w:t>五、</w:t>
      </w:r>
      <w:r>
        <w:rPr>
          <w:rFonts w:hint="eastAsia" w:ascii="仿宋_GB2312" w:hAnsi="仿宋" w:eastAsia="仿宋_GB2312"/>
          <w:b w:val="0"/>
          <w:color w:val="000000"/>
        </w:rPr>
        <w:t>财</w:t>
      </w:r>
      <w:r>
        <w:rPr>
          <w:rStyle w:val="27"/>
          <w:rFonts w:hint="eastAsia" w:ascii="仿宋_GB2312" w:hAnsi="仿宋" w:eastAsia="仿宋_GB2312"/>
          <w:b w:val="0"/>
          <w:bCs w:val="0"/>
        </w:rPr>
        <w:t>政拨款支出决算明细表</w:t>
      </w:r>
      <w:bookmarkEnd w:id="68"/>
      <w:bookmarkStart w:id="69" w:name="_Toc15396624"/>
    </w:p>
    <w:p>
      <w:pPr>
        <w:pStyle w:val="3"/>
        <w:rPr>
          <w:rFonts w:hint="eastAsia" w:ascii="仿宋_GB2312" w:hAnsi="仿宋" w:eastAsia="仿宋_GB2312"/>
          <w:color w:val="000000"/>
        </w:rPr>
      </w:pPr>
      <w:r>
        <w:rPr>
          <w:rStyle w:val="27"/>
          <w:rFonts w:hint="eastAsia" w:ascii="仿宋_GB2312" w:hAnsi="仿宋" w:eastAsia="仿宋_GB2312"/>
          <w:b w:val="0"/>
          <w:bCs w:val="0"/>
        </w:rPr>
        <w:t>六、</w:t>
      </w:r>
      <w:r>
        <w:rPr>
          <w:rFonts w:hint="eastAsia" w:ascii="仿宋_GB2312" w:hAnsi="仿宋" w:eastAsia="仿宋_GB2312"/>
          <w:b w:val="0"/>
          <w:color w:val="000000"/>
        </w:rPr>
        <w:t>一</w:t>
      </w:r>
      <w:r>
        <w:rPr>
          <w:rStyle w:val="27"/>
          <w:rFonts w:hint="eastAsia" w:ascii="仿宋_GB2312" w:hAnsi="仿宋" w:eastAsia="仿宋_GB2312"/>
          <w:b w:val="0"/>
          <w:bCs w:val="0"/>
        </w:rPr>
        <w:t>般公共预算财政拨款支出决算表</w:t>
      </w:r>
      <w:bookmarkEnd w:id="69"/>
    </w:p>
    <w:p>
      <w:pPr>
        <w:pStyle w:val="3"/>
        <w:rPr>
          <w:rFonts w:hint="eastAsia" w:ascii="仿宋_GB2312" w:hAnsi="仿宋" w:eastAsia="仿宋_GB2312"/>
          <w:color w:val="000000"/>
        </w:rPr>
      </w:pPr>
      <w:bookmarkStart w:id="70" w:name="_Toc15396625"/>
      <w:r>
        <w:rPr>
          <w:rStyle w:val="27"/>
          <w:rFonts w:hint="eastAsia" w:ascii="仿宋_GB2312" w:hAnsi="仿宋" w:eastAsia="仿宋_GB2312"/>
          <w:b w:val="0"/>
          <w:bCs w:val="0"/>
        </w:rPr>
        <w:t>七、</w:t>
      </w:r>
      <w:r>
        <w:rPr>
          <w:rFonts w:hint="eastAsia" w:ascii="仿宋_GB2312" w:hAnsi="仿宋" w:eastAsia="仿宋_GB2312"/>
          <w:b w:val="0"/>
          <w:color w:val="000000"/>
        </w:rPr>
        <w:t>一</w:t>
      </w:r>
      <w:r>
        <w:rPr>
          <w:rStyle w:val="27"/>
          <w:rFonts w:hint="eastAsia" w:ascii="仿宋_GB2312" w:hAnsi="仿宋" w:eastAsia="仿宋_GB2312"/>
          <w:b w:val="0"/>
          <w:bCs w:val="0"/>
        </w:rPr>
        <w:t>般公共预算财政拨款支出决算明细表</w:t>
      </w:r>
      <w:bookmarkEnd w:id="70"/>
    </w:p>
    <w:p>
      <w:pPr>
        <w:pStyle w:val="3"/>
        <w:rPr>
          <w:rFonts w:hint="eastAsia" w:ascii="仿宋_GB2312" w:hAnsi="仿宋" w:eastAsia="仿宋_GB2312"/>
          <w:color w:val="000000"/>
        </w:rPr>
      </w:pPr>
      <w:bookmarkStart w:id="71" w:name="_Toc15396626"/>
      <w:r>
        <w:rPr>
          <w:rStyle w:val="27"/>
          <w:rFonts w:hint="eastAsia" w:ascii="仿宋_GB2312" w:hAnsi="仿宋" w:eastAsia="仿宋_GB2312"/>
          <w:b w:val="0"/>
          <w:bCs w:val="0"/>
        </w:rPr>
        <w:t>八、</w:t>
      </w:r>
      <w:r>
        <w:rPr>
          <w:rFonts w:hint="eastAsia" w:ascii="仿宋_GB2312" w:hAnsi="仿宋" w:eastAsia="仿宋_GB2312"/>
          <w:b w:val="0"/>
          <w:color w:val="000000"/>
        </w:rPr>
        <w:t>一</w:t>
      </w:r>
      <w:r>
        <w:rPr>
          <w:rStyle w:val="27"/>
          <w:rFonts w:hint="eastAsia" w:ascii="仿宋_GB2312" w:hAnsi="仿宋" w:eastAsia="仿宋_GB2312"/>
          <w:b w:val="0"/>
          <w:bCs w:val="0"/>
        </w:rPr>
        <w:t>般公共预算财政拨款基本支出决算表</w:t>
      </w:r>
      <w:bookmarkEnd w:id="71"/>
    </w:p>
    <w:p>
      <w:pPr>
        <w:pStyle w:val="3"/>
        <w:rPr>
          <w:rFonts w:hint="eastAsia" w:ascii="仿宋_GB2312" w:hAnsi="仿宋" w:eastAsia="仿宋_GB2312"/>
          <w:color w:val="000000"/>
        </w:rPr>
      </w:pPr>
      <w:bookmarkStart w:id="72" w:name="_Toc15396627"/>
      <w:r>
        <w:rPr>
          <w:rStyle w:val="27"/>
          <w:rFonts w:hint="eastAsia" w:ascii="仿宋_GB2312" w:hAnsi="仿宋" w:eastAsia="仿宋_GB2312"/>
          <w:b w:val="0"/>
          <w:bCs w:val="0"/>
        </w:rPr>
        <w:t>九、</w:t>
      </w:r>
      <w:r>
        <w:rPr>
          <w:rFonts w:hint="eastAsia" w:ascii="仿宋_GB2312" w:hAnsi="仿宋" w:eastAsia="仿宋_GB2312"/>
          <w:b w:val="0"/>
          <w:color w:val="000000"/>
        </w:rPr>
        <w:t>一</w:t>
      </w:r>
      <w:r>
        <w:rPr>
          <w:rStyle w:val="27"/>
          <w:rFonts w:hint="eastAsia" w:ascii="仿宋_GB2312" w:hAnsi="仿宋" w:eastAsia="仿宋_GB2312"/>
          <w:b w:val="0"/>
          <w:bCs w:val="0"/>
        </w:rPr>
        <w:t>般公共预算财政拨款项目支出决算表</w:t>
      </w:r>
      <w:bookmarkEnd w:id="72"/>
    </w:p>
    <w:p>
      <w:pPr>
        <w:pStyle w:val="3"/>
        <w:rPr>
          <w:rFonts w:hint="eastAsia" w:ascii="仿宋_GB2312" w:hAnsi="仿宋" w:eastAsia="仿宋_GB2312"/>
          <w:color w:val="000000"/>
        </w:rPr>
      </w:pPr>
      <w:bookmarkStart w:id="73" w:name="_Toc15396628"/>
      <w:r>
        <w:rPr>
          <w:rStyle w:val="27"/>
          <w:rFonts w:hint="eastAsia" w:ascii="仿宋_GB2312" w:hAnsi="仿宋" w:eastAsia="仿宋_GB2312"/>
          <w:b w:val="0"/>
          <w:bCs w:val="0"/>
        </w:rPr>
        <w:t>十、</w:t>
      </w:r>
      <w:r>
        <w:rPr>
          <w:rFonts w:hint="eastAsia" w:ascii="仿宋_GB2312" w:hAnsi="仿宋" w:eastAsia="仿宋_GB2312"/>
          <w:b w:val="0"/>
          <w:color w:val="000000"/>
        </w:rPr>
        <w:t>一</w:t>
      </w:r>
      <w:r>
        <w:rPr>
          <w:rStyle w:val="27"/>
          <w:rFonts w:hint="eastAsia" w:ascii="仿宋_GB2312" w:hAnsi="仿宋" w:eastAsia="仿宋_GB2312"/>
          <w:b w:val="0"/>
          <w:bCs w:val="0"/>
        </w:rPr>
        <w:t>般公共预算财政拨款“三公”经费支出决算表</w:t>
      </w:r>
      <w:bookmarkEnd w:id="73"/>
    </w:p>
    <w:p>
      <w:pPr>
        <w:pStyle w:val="3"/>
        <w:rPr>
          <w:rFonts w:hint="eastAsia" w:ascii="仿宋_GB2312" w:hAnsi="仿宋" w:eastAsia="仿宋_GB2312"/>
          <w:color w:val="000000"/>
        </w:rPr>
      </w:pPr>
      <w:bookmarkStart w:id="74" w:name="_Toc15396629"/>
      <w:r>
        <w:rPr>
          <w:rStyle w:val="27"/>
          <w:rFonts w:hint="eastAsia" w:ascii="仿宋_GB2312" w:hAnsi="仿宋" w:eastAsia="仿宋_GB2312"/>
          <w:b w:val="0"/>
          <w:bCs w:val="0"/>
        </w:rPr>
        <w:t>十一、</w:t>
      </w:r>
      <w:r>
        <w:rPr>
          <w:rFonts w:hint="eastAsia" w:ascii="仿宋_GB2312" w:hAnsi="仿宋" w:eastAsia="仿宋_GB2312"/>
          <w:b w:val="0"/>
          <w:color w:val="000000"/>
        </w:rPr>
        <w:t>政</w:t>
      </w:r>
      <w:r>
        <w:rPr>
          <w:rStyle w:val="27"/>
          <w:rFonts w:hint="eastAsia" w:ascii="仿宋_GB2312" w:hAnsi="仿宋" w:eastAsia="仿宋_GB2312"/>
          <w:b w:val="0"/>
          <w:bCs w:val="0"/>
        </w:rPr>
        <w:t>府性基金预算财政拨款收入支出决算表</w:t>
      </w:r>
      <w:bookmarkEnd w:id="74"/>
    </w:p>
    <w:p>
      <w:pPr>
        <w:pStyle w:val="3"/>
        <w:rPr>
          <w:rFonts w:hint="eastAsia" w:ascii="仿宋_GB2312" w:hAnsi="仿宋" w:eastAsia="仿宋_GB2312"/>
          <w:color w:val="000000"/>
        </w:rPr>
      </w:pPr>
      <w:bookmarkStart w:id="75" w:name="_Toc15396630"/>
      <w:r>
        <w:rPr>
          <w:rStyle w:val="27"/>
          <w:rFonts w:hint="eastAsia" w:ascii="仿宋_GB2312" w:hAnsi="仿宋" w:eastAsia="仿宋_GB2312"/>
          <w:b w:val="0"/>
          <w:bCs w:val="0"/>
        </w:rPr>
        <w:t>十二、</w:t>
      </w:r>
      <w:r>
        <w:rPr>
          <w:rFonts w:hint="eastAsia" w:ascii="仿宋_GB2312" w:hAnsi="仿宋" w:eastAsia="仿宋_GB2312"/>
          <w:b w:val="0"/>
          <w:color w:val="000000"/>
        </w:rPr>
        <w:t>政</w:t>
      </w:r>
      <w:r>
        <w:rPr>
          <w:rStyle w:val="27"/>
          <w:rFonts w:hint="eastAsia" w:ascii="仿宋_GB2312" w:hAnsi="仿宋" w:eastAsia="仿宋_GB2312"/>
          <w:b w:val="0"/>
          <w:bCs w:val="0"/>
        </w:rPr>
        <w:t>府性基金预算财政拨款“三公”经费支出决算表</w:t>
      </w:r>
      <w:bookmarkEnd w:id="75"/>
    </w:p>
    <w:p>
      <w:pPr>
        <w:pStyle w:val="3"/>
        <w:rPr>
          <w:rStyle w:val="27"/>
          <w:rFonts w:hint="eastAsia" w:ascii="仿宋_GB2312" w:hAnsi="仿宋" w:eastAsia="仿宋_GB2312"/>
          <w:b w:val="0"/>
          <w:bCs w:val="0"/>
        </w:rPr>
      </w:pPr>
      <w:bookmarkStart w:id="76" w:name="_Toc15396631"/>
      <w:r>
        <w:rPr>
          <w:rStyle w:val="27"/>
          <w:rFonts w:hint="eastAsia" w:ascii="仿宋_GB2312" w:hAnsi="仿宋" w:eastAsia="仿宋_GB2312"/>
          <w:b w:val="0"/>
          <w:bCs w:val="0"/>
        </w:rPr>
        <w:t>十三、</w:t>
      </w:r>
      <w:r>
        <w:rPr>
          <w:rFonts w:hint="eastAsia" w:ascii="仿宋_GB2312" w:hAnsi="仿宋" w:eastAsia="仿宋_GB2312"/>
          <w:b w:val="0"/>
          <w:color w:val="000000"/>
        </w:rPr>
        <w:t>国</w:t>
      </w:r>
      <w:r>
        <w:rPr>
          <w:rStyle w:val="27"/>
          <w:rFonts w:hint="eastAsia" w:ascii="仿宋_GB2312" w:hAnsi="仿宋" w:eastAsia="仿宋_GB2312"/>
          <w:b w:val="0"/>
          <w:bCs w:val="0"/>
        </w:rPr>
        <w:t>有资本经营预算支出决算表</w:t>
      </w:r>
      <w:bookmarkEnd w:id="76"/>
    </w:p>
    <w:p>
      <w:pPr>
        <w:rPr>
          <w:rStyle w:val="27"/>
          <w:rFonts w:hint="eastAsia" w:ascii="仿宋_GB2312" w:hAnsi="仿宋" w:eastAsia="仿宋_GB2312"/>
          <w:b w:val="0"/>
          <w:bCs w:val="0"/>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s="方正小标宋简体"/>
          <w:color w:val="000000"/>
          <w:sz w:val="52"/>
          <w:szCs w:val="52"/>
          <w:lang w:eastAsia="zh-CN"/>
        </w:rPr>
      </w:pPr>
      <w:r>
        <w:rPr>
          <w:rFonts w:hint="eastAsia" w:ascii="方正小标宋简体" w:hAnsi="宋体" w:eastAsia="方正小标宋简体" w:cs="方正小标宋简体"/>
          <w:color w:val="000000"/>
          <w:sz w:val="52"/>
          <w:szCs w:val="52"/>
        </w:rPr>
        <w:t>2019年度四川省</w:t>
      </w:r>
      <w:r>
        <w:rPr>
          <w:rFonts w:hint="eastAsia" w:ascii="方正小标宋简体" w:hAnsi="宋体" w:eastAsia="方正小标宋简体" w:cs="方正小标宋简体"/>
          <w:color w:val="000000"/>
          <w:sz w:val="52"/>
          <w:szCs w:val="52"/>
          <w:lang w:eastAsia="zh-CN"/>
        </w:rPr>
        <w:t>攀枝花市西区</w:t>
      </w:r>
    </w:p>
    <w:p>
      <w:pPr>
        <w:adjustRightInd w:val="0"/>
        <w:snapToGrid w:val="0"/>
        <w:spacing w:line="360" w:lineRule="auto"/>
        <w:jc w:val="center"/>
        <w:outlineLvl w:val="0"/>
        <w:rPr>
          <w:rFonts w:hint="eastAsia" w:ascii="方正小标宋简体" w:hAnsi="宋体" w:eastAsia="方正小标宋简体" w:cs="方正小标宋简体"/>
          <w:color w:val="000000"/>
          <w:sz w:val="52"/>
          <w:szCs w:val="52"/>
          <w:lang w:eastAsia="zh-CN"/>
        </w:rPr>
      </w:pPr>
      <w:r>
        <w:rPr>
          <w:rFonts w:hint="eastAsia" w:ascii="方正小标宋简体" w:hAnsi="宋体" w:eastAsia="方正小标宋简体" w:cs="方正小标宋简体"/>
          <w:color w:val="000000"/>
          <w:sz w:val="52"/>
          <w:szCs w:val="52"/>
          <w:lang w:eastAsia="zh-CN"/>
        </w:rPr>
        <w:t>财政国库支付中心</w:t>
      </w:r>
    </w:p>
    <w:p>
      <w:pPr>
        <w:adjustRightInd w:val="0"/>
        <w:snapToGrid w:val="0"/>
        <w:spacing w:line="360" w:lineRule="auto"/>
        <w:jc w:val="center"/>
        <w:outlineLvl w:val="0"/>
        <w:rPr>
          <w:rFonts w:hint="eastAsia" w:ascii="方正小标宋简体" w:hAnsi="宋体" w:eastAsia="方正小标宋简体" w:cs="方正小标宋简体"/>
          <w:color w:val="000000"/>
          <w:sz w:val="52"/>
          <w:szCs w:val="52"/>
          <w:lang w:eastAsia="zh-CN"/>
        </w:rPr>
      </w:pPr>
      <w:r>
        <w:rPr>
          <w:rFonts w:hint="eastAsia" w:ascii="方正小标宋简体" w:hAnsi="宋体" w:eastAsia="方正小标宋简体" w:cs="方正小标宋简体"/>
          <w:color w:val="000000"/>
          <w:sz w:val="52"/>
          <w:szCs w:val="52"/>
        </w:rPr>
        <w:t>部门决算</w:t>
      </w:r>
      <w:r>
        <w:rPr>
          <w:rFonts w:hint="eastAsia" w:ascii="方正小标宋简体" w:hAnsi="宋体" w:eastAsia="方正小标宋简体" w:cs="方正小标宋简体"/>
          <w:color w:val="000000"/>
          <w:sz w:val="52"/>
          <w:szCs w:val="52"/>
          <w:lang w:eastAsia="zh-CN"/>
        </w:rPr>
        <w:t>编制说明</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1"/>
      </w:pPr>
      <w:r>
        <w:rPr>
          <w:rFonts w:hint="eastAsia"/>
        </w:rPr>
        <w:t>公开时间：2020年</w:t>
      </w:r>
      <w:r>
        <w:rPr>
          <w:rFonts w:hint="eastAsia"/>
          <w:lang w:val="en-US" w:eastAsia="zh-CN"/>
        </w:rPr>
        <w:t>11</w:t>
      </w:r>
      <w:r>
        <w:rPr>
          <w:rFonts w:hint="eastAsia"/>
        </w:rPr>
        <w:t>月</w:t>
      </w:r>
      <w:r>
        <w:rPr>
          <w:rFonts w:hint="eastAsia"/>
          <w:lang w:val="en-US" w:eastAsia="zh-CN"/>
        </w:rPr>
        <w:t xml:space="preserve">23 </w:t>
      </w:r>
      <w:r>
        <w:rPr>
          <w:rFonts w:hint="eastAsia"/>
        </w:rPr>
        <w:t>日</w:t>
      </w:r>
    </w:p>
    <w:p/>
    <w:p>
      <w:pPr>
        <w:pStyle w:val="11"/>
        <w:adjustRightInd w:val="0"/>
        <w:snapToGrid w:val="0"/>
        <w:spacing w:before="0" w:line="440" w:lineRule="exact"/>
        <w:jc w:val="left"/>
        <w:rPr>
          <w:rFonts w:hint="eastAsia" w:ascii="Times New Roman" w:hAnsi="Times New Roman" w:eastAsia="仿宋" w:cs="Times New Roman"/>
          <w:kern w:val="2"/>
          <w:sz w:val="21"/>
          <w:szCs w:val="24"/>
          <w:lang w:val="en-US" w:eastAsia="zh-CN" w:bidi="ar-SA"/>
        </w:rPr>
      </w:pPr>
      <w:r>
        <w:rPr>
          <w:rFonts w:hint="eastAsia"/>
          <w:sz w:val="24"/>
        </w:rPr>
        <w:t>第一部分</w:t>
      </w:r>
      <w:r>
        <w:rPr>
          <w:sz w:val="24"/>
        </w:rPr>
        <w:t xml:space="preserve"> </w:t>
      </w:r>
      <w:r>
        <w:rPr>
          <w:rFonts w:hint="eastAsia"/>
          <w:sz w:val="24"/>
        </w:rPr>
        <w:t>部门概况</w:t>
      </w:r>
      <w:r>
        <w:tab/>
      </w:r>
      <w:r>
        <w:rPr>
          <w:rFonts w:hint="eastAsia" w:ascii="Times New Roman" w:hAnsi="Times New Roman" w:eastAsia="宋体" w:cs="Times New Roman"/>
          <w:kern w:val="2"/>
          <w:sz w:val="21"/>
          <w:szCs w:val="24"/>
          <w:lang w:val="en-US" w:eastAsia="zh-CN" w:bidi="ar-SA"/>
        </w:rPr>
        <w:t>45</w:t>
      </w:r>
    </w:p>
    <w:p>
      <w:pPr>
        <w:pStyle w:val="12"/>
        <w:adjustRightInd w:val="0"/>
        <w:snapToGrid w:val="0"/>
        <w:spacing w:line="440" w:lineRule="exact"/>
        <w:jc w:val="left"/>
        <w:rPr>
          <w:rFonts w:hint="eastAsia" w:ascii="仿宋" w:hAnsi="仿宋" w:eastAsia="宋体"/>
          <w:sz w:val="24"/>
          <w:lang w:val="en-US" w:eastAsia="zh-CN"/>
        </w:rPr>
      </w:pPr>
      <w:r>
        <w:rPr>
          <w:rFonts w:hint="eastAsia"/>
          <w:sz w:val="24"/>
        </w:rPr>
        <w:t>一、基本职能及主要工作</w:t>
      </w:r>
      <w:r>
        <w:tab/>
      </w:r>
      <w:r>
        <w:rPr>
          <w:rFonts w:hint="eastAsia"/>
          <w:lang w:val="en-US" w:eastAsia="zh-CN"/>
        </w:rPr>
        <w:t>45</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二、机构设置</w:t>
      </w:r>
      <w:r>
        <w:tab/>
      </w:r>
      <w:r>
        <w:rPr>
          <w:rFonts w:hint="eastAsia"/>
          <w:lang w:val="en-US" w:eastAsia="zh-CN"/>
        </w:rPr>
        <w:t>47</w:t>
      </w:r>
    </w:p>
    <w:p>
      <w:pPr>
        <w:pStyle w:val="11"/>
        <w:adjustRightInd w:val="0"/>
        <w:snapToGrid w:val="0"/>
        <w:spacing w:before="0" w:line="440" w:lineRule="exact"/>
        <w:jc w:val="left"/>
        <w:rPr>
          <w:rFonts w:hint="eastAsia" w:eastAsia="仿宋"/>
          <w:sz w:val="24"/>
          <w:szCs w:val="24"/>
          <w:lang w:val="en-US" w:eastAsia="zh-CN"/>
        </w:rPr>
      </w:pPr>
      <w:r>
        <w:rPr>
          <w:rFonts w:hint="eastAsia"/>
          <w:sz w:val="24"/>
        </w:rPr>
        <w:t>第二部分</w:t>
      </w:r>
      <w:r>
        <w:rPr>
          <w:rFonts w:hint="eastAsia"/>
          <w:sz w:val="24"/>
          <w:lang w:val="en-US" w:eastAsia="zh-CN"/>
        </w:rPr>
        <w:t xml:space="preserve"> 2019年</w:t>
      </w:r>
      <w:r>
        <w:rPr>
          <w:rFonts w:hint="eastAsia"/>
          <w:sz w:val="24"/>
        </w:rPr>
        <w:t>度部门决算情况说明</w:t>
      </w:r>
      <w:r>
        <w:tab/>
      </w:r>
      <w:r>
        <w:rPr>
          <w:rFonts w:hint="eastAsia" w:ascii="Times New Roman" w:hAnsi="Times New Roman" w:eastAsia="宋体" w:cs="Times New Roman"/>
          <w:kern w:val="2"/>
          <w:sz w:val="21"/>
          <w:szCs w:val="24"/>
          <w:lang w:val="en-US" w:eastAsia="zh-CN" w:bidi="ar-SA"/>
        </w:rPr>
        <w:t>47</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一、收入支出决算总体情况说明</w:t>
      </w:r>
      <w:r>
        <w:tab/>
      </w:r>
      <w:r>
        <w:rPr>
          <w:rFonts w:hint="eastAsia"/>
          <w:lang w:val="en-US" w:eastAsia="zh-CN"/>
        </w:rPr>
        <w:t>47</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二、收入决算情况说明</w:t>
      </w:r>
      <w:r>
        <w:tab/>
      </w:r>
      <w:r>
        <w:rPr>
          <w:rFonts w:hint="eastAsia"/>
          <w:lang w:val="en-US" w:eastAsia="zh-CN"/>
        </w:rPr>
        <w:t>48</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三、支出决算情况说明</w:t>
      </w:r>
      <w:r>
        <w:tab/>
      </w:r>
      <w:r>
        <w:rPr>
          <w:rFonts w:hint="eastAsia"/>
          <w:lang w:val="en-US" w:eastAsia="zh-CN"/>
        </w:rPr>
        <w:t>48</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四、财政拨款收入支出决算总体情况说明</w:t>
      </w:r>
      <w:r>
        <w:tab/>
      </w:r>
      <w:r>
        <w:rPr>
          <w:rFonts w:hint="eastAsia"/>
          <w:lang w:val="en-US" w:eastAsia="zh-CN"/>
        </w:rPr>
        <w:t>49</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五、一般公共预算财政拨款支出决算情况说明</w:t>
      </w:r>
      <w:r>
        <w:tab/>
      </w:r>
      <w:r>
        <w:rPr>
          <w:rFonts w:hint="eastAsia"/>
          <w:lang w:val="en-US" w:eastAsia="zh-CN"/>
        </w:rPr>
        <w:t>49</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六、一般公共预算财政拨款基本支出决算情况说明</w:t>
      </w:r>
      <w:r>
        <w:tab/>
      </w:r>
      <w:r>
        <w:rPr>
          <w:rFonts w:hint="eastAsia"/>
          <w:lang w:val="en-US" w:eastAsia="zh-CN"/>
        </w:rPr>
        <w:t>51</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七、</w:t>
      </w:r>
      <w:r>
        <w:rPr>
          <w:sz w:val="24"/>
        </w:rPr>
        <w:t>“</w:t>
      </w:r>
      <w:r>
        <w:rPr>
          <w:rFonts w:hint="eastAsia"/>
          <w:sz w:val="24"/>
        </w:rPr>
        <w:t>三公”经费财政拨款支出决算情况说明</w:t>
      </w:r>
      <w:r>
        <w:tab/>
      </w:r>
      <w:r>
        <w:rPr>
          <w:rFonts w:hint="eastAsia"/>
          <w:lang w:val="en-US" w:eastAsia="zh-CN"/>
        </w:rPr>
        <w:t>52</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八、政府性基金预算支出决算情况说明</w:t>
      </w:r>
      <w:r>
        <w:tab/>
      </w:r>
      <w:r>
        <w:rPr>
          <w:rFonts w:hint="eastAsia"/>
          <w:lang w:val="en-US" w:eastAsia="zh-CN"/>
        </w:rPr>
        <w:t>53</w:t>
      </w:r>
    </w:p>
    <w:p>
      <w:pPr>
        <w:pStyle w:val="12"/>
        <w:adjustRightInd w:val="0"/>
        <w:snapToGrid w:val="0"/>
        <w:spacing w:line="440" w:lineRule="exact"/>
        <w:ind w:leftChars="0"/>
        <w:jc w:val="left"/>
        <w:rPr>
          <w:rFonts w:hint="eastAsia" w:ascii="仿宋" w:hAnsi="仿宋" w:eastAsia="宋体"/>
          <w:sz w:val="24"/>
          <w:lang w:val="en-US" w:eastAsia="zh-CN"/>
        </w:rPr>
      </w:pPr>
      <w:r>
        <w:rPr>
          <w:rFonts w:hint="eastAsia" w:ascii="仿宋" w:hAnsi="仿宋" w:eastAsia="仿宋"/>
          <w:sz w:val="24"/>
        </w:rPr>
        <w:t>九、</w:t>
      </w:r>
      <w:r>
        <w:rPr>
          <w:sz w:val="24"/>
        </w:rPr>
        <w:t xml:space="preserve"> 国</w:t>
      </w:r>
      <w:r>
        <w:rPr>
          <w:rFonts w:hint="eastAsia"/>
          <w:sz w:val="24"/>
        </w:rPr>
        <w:t>有资本经营预算支出决算情况说明</w:t>
      </w:r>
      <w:r>
        <w:tab/>
      </w:r>
      <w:r>
        <w:rPr>
          <w:rFonts w:hint="eastAsia"/>
          <w:lang w:val="en-US" w:eastAsia="zh-CN"/>
        </w:rPr>
        <w:t>53</w:t>
      </w:r>
    </w:p>
    <w:p>
      <w:pPr>
        <w:adjustRightInd w:val="0"/>
        <w:snapToGrid w:val="0"/>
        <w:spacing w:line="440" w:lineRule="exact"/>
        <w:ind w:firstLine="480" w:firstLineChars="200"/>
        <w:jc w:val="left"/>
        <w:rPr>
          <w:rFonts w:hint="eastAsia" w:ascii="Times New Roman" w:hAnsi="Times New Roman" w:eastAsia="宋体" w:cs="Times New Roman"/>
          <w:kern w:val="2"/>
          <w:sz w:val="21"/>
          <w:szCs w:val="24"/>
          <w:lang w:val="en-US" w:eastAsia="zh-CN" w:bidi="ar-SA"/>
        </w:rPr>
      </w:pPr>
      <w:r>
        <w:rPr>
          <w:rStyle w:val="17"/>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w:t>
      </w:r>
      <w:r>
        <w:rPr>
          <w:rFonts w:hint="eastAsia"/>
          <w:sz w:val="24"/>
          <w:lang w:eastAsia="zh-CN"/>
        </w:rPr>
        <w:t>明</w:t>
      </w:r>
      <w:r>
        <w:rPr>
          <w:rFonts w:hint="eastAsia"/>
          <w:sz w:val="24"/>
          <w:lang w:val="en-US" w:eastAsia="zh-CN"/>
        </w:rPr>
        <w:t>............................................................................53</w:t>
      </w:r>
    </w:p>
    <w:p>
      <w:pPr>
        <w:pStyle w:val="11"/>
        <w:adjustRightInd w:val="0"/>
        <w:snapToGrid w:val="0"/>
        <w:spacing w:before="0" w:line="440" w:lineRule="exact"/>
        <w:jc w:val="left"/>
        <w:rPr>
          <w:rFonts w:hint="eastAsia"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tab/>
      </w:r>
      <w:r>
        <w:rPr>
          <w:rFonts w:hint="eastAsia" w:ascii="Times New Roman" w:hAnsi="Times New Roman" w:eastAsia="宋体" w:cs="Times New Roman"/>
          <w:kern w:val="2"/>
          <w:sz w:val="24"/>
          <w:szCs w:val="24"/>
          <w:lang w:val="en-US" w:eastAsia="zh-CN" w:bidi="ar-SA"/>
        </w:rPr>
        <w:t>57</w:t>
      </w:r>
    </w:p>
    <w:p>
      <w:pPr>
        <w:pStyle w:val="11"/>
        <w:adjustRightInd w:val="0"/>
        <w:snapToGrid w:val="0"/>
        <w:spacing w:before="0" w:line="440" w:lineRule="exact"/>
        <w:jc w:val="left"/>
        <w:rPr>
          <w:rFonts w:hint="eastAsia" w:eastAsia="仿宋" w:cstheme="minorBidi"/>
          <w:sz w:val="24"/>
          <w:szCs w:val="24"/>
          <w:lang w:val="en-US" w:eastAsia="zh-CN"/>
        </w:rPr>
      </w:pPr>
      <w:r>
        <w:rPr>
          <w:rFonts w:hint="eastAsia"/>
          <w:sz w:val="24"/>
        </w:rPr>
        <w:t>第四部分</w:t>
      </w:r>
      <w:r>
        <w:rPr>
          <w:sz w:val="24"/>
        </w:rPr>
        <w:t xml:space="preserve"> </w:t>
      </w:r>
      <w:r>
        <w:rPr>
          <w:rFonts w:hint="eastAsia"/>
          <w:sz w:val="24"/>
        </w:rPr>
        <w:t>附件</w:t>
      </w:r>
      <w:r>
        <w:tab/>
      </w:r>
      <w:r>
        <w:rPr>
          <w:rFonts w:hint="eastAsia" w:ascii="Times New Roman" w:hAnsi="Times New Roman" w:eastAsia="宋体" w:cs="Times New Roman"/>
          <w:kern w:val="2"/>
          <w:sz w:val="24"/>
          <w:szCs w:val="24"/>
          <w:lang w:val="en-US" w:eastAsia="zh-CN" w:bidi="ar-SA"/>
        </w:rPr>
        <w:t>60</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附件</w:t>
      </w:r>
      <w:r>
        <w:rPr>
          <w:sz w:val="24"/>
        </w:rPr>
        <w:t>1</w:t>
      </w:r>
      <w:r>
        <w:tab/>
      </w:r>
      <w:r>
        <w:rPr>
          <w:rFonts w:hint="eastAsia"/>
          <w:lang w:val="en-US" w:eastAsia="zh-CN"/>
        </w:rPr>
        <w:t>60</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附件</w:t>
      </w:r>
      <w:r>
        <w:rPr>
          <w:sz w:val="24"/>
        </w:rPr>
        <w:t>2</w:t>
      </w:r>
      <w:r>
        <w:tab/>
      </w:r>
      <w:r>
        <w:rPr>
          <w:rFonts w:hint="eastAsia"/>
          <w:lang w:val="en-US" w:eastAsia="zh-CN"/>
        </w:rPr>
        <w:t>63</w:t>
      </w:r>
    </w:p>
    <w:p>
      <w:pPr>
        <w:pStyle w:val="11"/>
        <w:adjustRightInd w:val="0"/>
        <w:snapToGrid w:val="0"/>
        <w:spacing w:before="0" w:line="440" w:lineRule="exact"/>
        <w:jc w:val="left"/>
        <w:rPr>
          <w:rFonts w:hint="eastAsia" w:eastAsia="仿宋" w:cstheme="minorBidi"/>
          <w:sz w:val="24"/>
          <w:szCs w:val="24"/>
          <w:lang w:val="en-US" w:eastAsia="zh-CN"/>
        </w:rPr>
      </w:pPr>
      <w:r>
        <w:rPr>
          <w:rFonts w:hint="eastAsia"/>
          <w:sz w:val="24"/>
        </w:rPr>
        <w:t>第五部分</w:t>
      </w:r>
      <w:r>
        <w:rPr>
          <w:sz w:val="24"/>
        </w:rPr>
        <w:t xml:space="preserve"> </w:t>
      </w:r>
      <w:r>
        <w:rPr>
          <w:rFonts w:hint="eastAsia"/>
          <w:sz w:val="24"/>
        </w:rPr>
        <w:t>附表</w:t>
      </w:r>
      <w:r>
        <w:tab/>
      </w:r>
      <w:r>
        <w:rPr>
          <w:rFonts w:hint="eastAsia" w:ascii="Times New Roman" w:hAnsi="Times New Roman" w:eastAsia="宋体" w:cs="Times New Roman"/>
          <w:kern w:val="2"/>
          <w:sz w:val="21"/>
          <w:szCs w:val="24"/>
          <w:lang w:val="en-US" w:eastAsia="zh-CN" w:bidi="ar-SA"/>
        </w:rPr>
        <w:t>66</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ascii="仿宋" w:hAnsi="仿宋" w:eastAsia="仿宋"/>
          <w:sz w:val="24"/>
        </w:rPr>
        <w:t>一、</w:t>
      </w:r>
      <w:r>
        <w:rPr>
          <w:rFonts w:hint="eastAsia"/>
          <w:sz w:val="24"/>
        </w:rPr>
        <w:t>收入支出决算总表</w:t>
      </w:r>
      <w:r>
        <w:tab/>
      </w:r>
      <w:r>
        <w:rPr>
          <w:rFonts w:hint="eastAsia"/>
          <w:lang w:val="en-US" w:eastAsia="zh-CN"/>
        </w:rPr>
        <w:t>66</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r>
        <w:tab/>
      </w:r>
      <w:r>
        <w:rPr>
          <w:rFonts w:hint="eastAsia"/>
          <w:lang w:val="en-US" w:eastAsia="zh-CN"/>
        </w:rPr>
        <w:t>66</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r>
        <w:tab/>
      </w:r>
      <w:r>
        <w:rPr>
          <w:rFonts w:hint="eastAsia"/>
          <w:lang w:val="en-US" w:eastAsia="zh-CN"/>
        </w:rPr>
        <w:t>66</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ascii="仿宋" w:hAnsi="仿宋" w:eastAsia="仿宋"/>
          <w:sz w:val="24"/>
        </w:rPr>
        <w:t>四、</w:t>
      </w:r>
      <w:r>
        <w:rPr>
          <w:rFonts w:hint="eastAsia"/>
          <w:sz w:val="24"/>
        </w:rPr>
        <w:t>财政拨款收入支出决算总表</w:t>
      </w:r>
      <w:r>
        <w:tab/>
      </w:r>
      <w:r>
        <w:rPr>
          <w:rFonts w:hint="eastAsia"/>
          <w:lang w:val="en-US" w:eastAsia="zh-CN"/>
        </w:rPr>
        <w:t>66</w:t>
      </w:r>
    </w:p>
    <w:p>
      <w:pPr>
        <w:pStyle w:val="12"/>
        <w:adjustRightInd w:val="0"/>
        <w:snapToGrid w:val="0"/>
        <w:spacing w:line="440" w:lineRule="exact"/>
        <w:jc w:val="left"/>
        <w:rPr>
          <w:rFonts w:hint="eastAsia" w:ascii="仿宋" w:hAnsi="仿宋" w:eastAsia="宋体"/>
          <w:sz w:val="24"/>
          <w:lang w:val="en-US" w:eastAsia="zh-CN"/>
        </w:rPr>
      </w:pPr>
      <w:r>
        <w:rPr>
          <w:rFonts w:hint="eastAsia" w:ascii="仿宋" w:hAnsi="仿宋" w:eastAsia="仿宋"/>
          <w:sz w:val="24"/>
        </w:rPr>
        <w:t>五、财政拨款支出决算明细表</w:t>
      </w:r>
      <w:r>
        <w:tab/>
      </w:r>
      <w:r>
        <w:rPr>
          <w:rFonts w:hint="eastAsia"/>
          <w:lang w:val="en-US" w:eastAsia="zh-CN"/>
        </w:rPr>
        <w:t>66</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ascii="仿宋" w:hAnsi="仿宋" w:eastAsia="仿宋"/>
          <w:sz w:val="24"/>
        </w:rPr>
        <w:t>六、</w:t>
      </w:r>
      <w:r>
        <w:rPr>
          <w:rFonts w:hint="eastAsia"/>
          <w:sz w:val="24"/>
        </w:rPr>
        <w:t>一般公共预算财政拨款支出决算表</w:t>
      </w:r>
      <w:r>
        <w:tab/>
      </w:r>
      <w:r>
        <w:rPr>
          <w:rFonts w:hint="eastAsia"/>
          <w:lang w:val="en-US" w:eastAsia="zh-CN"/>
        </w:rPr>
        <w:t>66</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ascii="仿宋" w:hAnsi="仿宋" w:eastAsia="仿宋"/>
          <w:sz w:val="24"/>
        </w:rPr>
        <w:t>七、</w:t>
      </w:r>
      <w:r>
        <w:rPr>
          <w:rFonts w:hint="eastAsia"/>
          <w:sz w:val="24"/>
        </w:rPr>
        <w:t>一般公共预算财政拨款支出决算明细表</w:t>
      </w:r>
      <w:r>
        <w:tab/>
      </w:r>
      <w:r>
        <w:rPr>
          <w:rFonts w:hint="eastAsia"/>
          <w:lang w:val="en-US" w:eastAsia="zh-CN"/>
        </w:rPr>
        <w:t>66</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ascii="仿宋" w:hAnsi="仿宋" w:eastAsia="仿宋"/>
          <w:sz w:val="24"/>
        </w:rPr>
        <w:t>八、</w:t>
      </w:r>
      <w:r>
        <w:rPr>
          <w:rFonts w:hint="eastAsia"/>
          <w:sz w:val="24"/>
        </w:rPr>
        <w:t>一般公共预算财政拨款基本支出决算表</w:t>
      </w:r>
      <w:r>
        <w:tab/>
      </w:r>
      <w:r>
        <w:rPr>
          <w:rFonts w:hint="eastAsia"/>
          <w:lang w:val="en-US" w:eastAsia="zh-CN"/>
        </w:rPr>
        <w:t>66</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ascii="仿宋" w:hAnsi="仿宋" w:eastAsia="仿宋"/>
          <w:sz w:val="24"/>
        </w:rPr>
        <w:t>九、</w:t>
      </w:r>
      <w:r>
        <w:rPr>
          <w:rFonts w:hint="eastAsia"/>
          <w:sz w:val="24"/>
        </w:rPr>
        <w:t>一般公共预算财政拨款项目支出决算表</w:t>
      </w:r>
      <w:r>
        <w:tab/>
      </w:r>
      <w:r>
        <w:rPr>
          <w:rFonts w:hint="eastAsia"/>
          <w:lang w:val="en-US" w:eastAsia="zh-CN"/>
        </w:rPr>
        <w:t>66</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ascii="仿宋" w:hAnsi="仿宋" w:eastAsia="仿宋"/>
          <w:sz w:val="24"/>
        </w:rPr>
        <w:t>十、</w:t>
      </w:r>
      <w:r>
        <w:rPr>
          <w:rFonts w:hint="eastAsia"/>
          <w:sz w:val="24"/>
        </w:rPr>
        <w:t>一般公共预算财政拨款“三公”经费支出决算表</w:t>
      </w:r>
      <w:r>
        <w:tab/>
      </w:r>
      <w:r>
        <w:rPr>
          <w:rFonts w:hint="eastAsia"/>
          <w:lang w:val="en-US" w:eastAsia="zh-CN"/>
        </w:rPr>
        <w:t>66</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ascii="仿宋" w:hAnsi="仿宋" w:eastAsia="仿宋"/>
          <w:sz w:val="24"/>
        </w:rPr>
        <w:t>十一、</w:t>
      </w:r>
      <w:r>
        <w:rPr>
          <w:rFonts w:hint="eastAsia"/>
          <w:sz w:val="24"/>
        </w:rPr>
        <w:t>政府性基金预算财政拨款收入支出决算表</w:t>
      </w:r>
      <w:r>
        <w:tab/>
      </w:r>
      <w:r>
        <w:rPr>
          <w:rFonts w:hint="eastAsia"/>
          <w:lang w:val="en-US" w:eastAsia="zh-CN"/>
        </w:rPr>
        <w:t>66</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ascii="仿宋" w:hAnsi="仿宋" w:eastAsia="仿宋"/>
          <w:sz w:val="24"/>
        </w:rPr>
        <w:t>十二、</w:t>
      </w:r>
      <w:r>
        <w:rPr>
          <w:rFonts w:hint="eastAsia"/>
          <w:sz w:val="24"/>
        </w:rPr>
        <w:t>政府性基金预算财政拨款“三公”经费支出决算表</w:t>
      </w:r>
      <w:r>
        <w:tab/>
      </w:r>
      <w:r>
        <w:rPr>
          <w:rFonts w:hint="eastAsia"/>
          <w:lang w:val="en-US" w:eastAsia="zh-CN"/>
        </w:rPr>
        <w:t>66</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ascii="仿宋" w:hAnsi="仿宋" w:eastAsia="仿宋"/>
          <w:sz w:val="24"/>
        </w:rPr>
        <w:t>十三、</w:t>
      </w:r>
      <w:r>
        <w:rPr>
          <w:rFonts w:hint="eastAsia"/>
          <w:sz w:val="24"/>
        </w:rPr>
        <w:t>国有资本经营预算支出决算表</w:t>
      </w:r>
      <w:r>
        <w:tab/>
      </w:r>
      <w:r>
        <w:rPr>
          <w:rFonts w:hint="eastAsia"/>
          <w:lang w:val="en-US" w:eastAsia="zh-CN"/>
        </w:rPr>
        <w:t>66</w:t>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2"/>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p>
    <w:p>
      <w:pPr>
        <w:widowControl/>
        <w:jc w:val="left"/>
        <w:rPr>
          <w:rFonts w:ascii="黑体" w:eastAsia="黑体"/>
          <w:color w:val="000000"/>
          <w:sz w:val="32"/>
          <w:szCs w:val="32"/>
        </w:rPr>
      </w:pPr>
    </w:p>
    <w:p>
      <w:pPr>
        <w:pStyle w:val="3"/>
        <w:ind w:firstLine="640" w:firstLineChars="200"/>
        <w:rPr>
          <w:rStyle w:val="27"/>
          <w:rFonts w:ascii="仿宋" w:hAnsi="仿宋" w:eastAsia="仿宋"/>
          <w:b w:val="0"/>
          <w:bCs w:val="0"/>
        </w:rPr>
      </w:pPr>
      <w:r>
        <w:rPr>
          <w:rFonts w:hint="eastAsia" w:ascii="黑体" w:hAnsi="黑体" w:eastAsia="黑体"/>
          <w:b w:val="0"/>
          <w:color w:val="000000"/>
        </w:rPr>
        <w:t>一、基</w:t>
      </w:r>
      <w:r>
        <w:rPr>
          <w:rStyle w:val="27"/>
          <w:rFonts w:hint="eastAsia" w:ascii="黑体" w:hAnsi="黑体" w:eastAsia="黑体"/>
          <w:b w:val="0"/>
          <w:bCs w:val="0"/>
        </w:rPr>
        <w:t>本职能及主要工作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（一）主要职能。</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根据区财政局批复的预算单位分月用款计划和授权支付额度，办理财政性资金支付业务;</w:t>
      </w:r>
    </w:p>
    <w:p>
      <w:pPr>
        <w:snapToGrid w:val="0"/>
        <w:spacing w:line="588" w:lineRule="exact"/>
        <w:ind w:firstLine="640" w:firstLineChars="200"/>
        <w:outlineLvl w:val="0"/>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对各预算单位会计核算业务工作进行指导；</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建立财政性资金汇总和财政性资金清算管理系统，处理预算单位的支出信息及其他经济信息；</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定期与区财政局、代理银行、预算单位核对账目，向区财政局提供财政性资金支付和清算信息，报告财政性资金支付情况；</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受理预算单位、商品或劳务供应商的账务查询事宜；</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做好会计档案的保管及移交工作；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rPr>
        <w:t>参与单位预算编制及其他一些财务管理活动。</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p>
    <w:p>
      <w:pPr>
        <w:ind w:firstLine="640" w:firstLineChars="200"/>
        <w:rPr>
          <w:rFonts w:ascii="仿宋_GB2312" w:hAnsi="仿宋" w:eastAsia="仿宋_GB2312"/>
          <w:sz w:val="32"/>
          <w:szCs w:val="32"/>
        </w:rPr>
      </w:pPr>
      <w:r>
        <w:rPr>
          <w:rFonts w:hint="eastAsia" w:ascii="仿宋_GB2312" w:hAnsi="仿宋" w:eastAsia="仿宋_GB2312"/>
          <w:sz w:val="32"/>
          <w:szCs w:val="32"/>
        </w:rPr>
        <w:t>2019年，在区委、区政府的正确领导和区财政局的正确指导下，区国库支付中心紧紧围绕重点工作，认真贯彻落实全区工作会议决策部署，严格财政资金管理，推进资金集中支付工作。一年来，较好地完成了各项工作任务，现将工作简要总结如下：</w:t>
      </w:r>
    </w:p>
    <w:p>
      <w:pPr>
        <w:ind w:firstLine="643" w:firstLineChars="200"/>
        <w:rPr>
          <w:rFonts w:ascii="仿宋_GB2312" w:hAnsi="仿宋" w:eastAsia="仿宋_GB2312"/>
          <w:sz w:val="32"/>
          <w:szCs w:val="32"/>
        </w:rPr>
      </w:pPr>
      <w:r>
        <w:rPr>
          <w:rFonts w:hint="eastAsia" w:ascii="仿宋_GB2312" w:hAnsi="仿宋" w:eastAsia="仿宋_GB2312"/>
          <w:b/>
          <w:sz w:val="32"/>
          <w:szCs w:val="32"/>
        </w:rPr>
        <w:t>1．全力推广金财网一体化应用平台，抓好利用效率。</w:t>
      </w:r>
      <w:r>
        <w:rPr>
          <w:rFonts w:hint="eastAsia" w:ascii="仿宋_GB2312" w:hAnsi="仿宋" w:eastAsia="仿宋_GB2312"/>
          <w:sz w:val="32"/>
          <w:szCs w:val="32"/>
        </w:rPr>
        <w:t>金财网一体化应用平台正式上线运行后，已使用的大平台系统主要包括集中支付系统、工资统发系统和预算动态监控系统。全区2019年，通过大平台共办理集中支付业务29357笔，较2018年同期增长2451笔；共支付资金96195.42万元，比2018年同期减少91907.38万元，（其中直接支付业务9899笔，支付资金67964.79万元；授权支付业务17875笔，支付资金27554.36万元；公务卡业务1583笔，支付资金676.27万元），同时今年直接支付金额占总支出70.65%。</w:t>
      </w:r>
    </w:p>
    <w:p>
      <w:pPr>
        <w:ind w:firstLine="643" w:firstLineChars="200"/>
        <w:rPr>
          <w:rFonts w:ascii="仿宋_GB2312" w:hAnsi="仿宋" w:eastAsia="仿宋_GB2312"/>
          <w:sz w:val="32"/>
          <w:szCs w:val="32"/>
        </w:rPr>
      </w:pPr>
      <w:r>
        <w:rPr>
          <w:rFonts w:hint="eastAsia" w:ascii="仿宋_GB2312" w:hAnsi="仿宋" w:eastAsia="仿宋_GB2312"/>
          <w:b/>
          <w:sz w:val="32"/>
          <w:szCs w:val="32"/>
        </w:rPr>
        <w:t>2．继续加强动态监控，规范支付行为。</w:t>
      </w:r>
      <w:r>
        <w:rPr>
          <w:rFonts w:hint="eastAsia" w:ascii="仿宋_GB2312" w:hAnsi="仿宋" w:eastAsia="仿宋_GB2312"/>
          <w:sz w:val="32"/>
          <w:szCs w:val="32"/>
        </w:rPr>
        <w:t>主要存在的问题包括未按规则用途使用项目资金、未按规则用途使用公用经费、同一单位内部划转资金、授权支付单笔提现过大。每个季度根据动态监控问题，形成报告报市财政局。向各预算单位下发预算执行动态监控管理操作规程，加强预算单位学习，同时加强对公务卡消费、授权支付等执行情况的跟踪监控，进一步规范了各预算单位支付行为。</w:t>
      </w:r>
    </w:p>
    <w:p>
      <w:pPr>
        <w:ind w:firstLine="643" w:firstLineChars="200"/>
        <w:rPr>
          <w:rFonts w:ascii="仿宋_GB2312" w:hAnsi="仿宋" w:eastAsia="仿宋_GB2312"/>
          <w:sz w:val="32"/>
          <w:szCs w:val="32"/>
        </w:rPr>
      </w:pPr>
      <w:r>
        <w:rPr>
          <w:rFonts w:hint="eastAsia" w:ascii="仿宋_GB2312" w:hAnsi="仿宋" w:eastAsia="仿宋_GB2312"/>
          <w:b/>
          <w:sz w:val="32"/>
          <w:szCs w:val="32"/>
        </w:rPr>
        <w:t>3．严格落实财务管理制度，加强会计核算和会计监督</w:t>
      </w:r>
      <w:r>
        <w:rPr>
          <w:rFonts w:hint="eastAsia" w:ascii="仿宋_GB2312" w:hAnsi="仿宋" w:eastAsia="仿宋_GB2312"/>
          <w:sz w:val="32"/>
          <w:szCs w:val="32"/>
        </w:rPr>
        <w:t>。严格贯彻落实中央</w:t>
      </w:r>
      <w:bookmarkStart w:id="77" w:name="_GoBack"/>
      <w:bookmarkEnd w:id="77"/>
      <w:r>
        <w:rPr>
          <w:rFonts w:hint="eastAsia" w:ascii="仿宋_GB2312" w:hAnsi="仿宋" w:eastAsia="仿宋_GB2312"/>
          <w:sz w:val="32"/>
          <w:szCs w:val="32"/>
        </w:rPr>
        <w:t>八项规定，进一步加大对会计制度的执行力度，严肃财经纪律，严控开支，将厉行节约作为长效机制；集中精力履行好会计核算和监督职能，加大对财政资金的监管力度，提高资金使用效益。</w:t>
      </w:r>
    </w:p>
    <w:p>
      <w:pPr>
        <w:ind w:firstLine="643" w:firstLineChars="200"/>
        <w:rPr>
          <w:rFonts w:ascii="仿宋_GB2312" w:hAnsi="仿宋" w:eastAsia="仿宋_GB2312"/>
          <w:sz w:val="32"/>
          <w:szCs w:val="32"/>
        </w:rPr>
      </w:pPr>
      <w:r>
        <w:rPr>
          <w:rFonts w:hint="eastAsia" w:ascii="仿宋_GB2312" w:hAnsi="仿宋" w:eastAsia="仿宋_GB2312"/>
          <w:b/>
          <w:sz w:val="32"/>
          <w:szCs w:val="32"/>
        </w:rPr>
        <w:t>4．完善了国库集中支付业务流程，提升国库集中支付运行效率。</w:t>
      </w:r>
      <w:r>
        <w:rPr>
          <w:rFonts w:hint="eastAsia" w:ascii="仿宋_GB2312" w:hAnsi="仿宋" w:eastAsia="仿宋_GB2312"/>
          <w:sz w:val="32"/>
          <w:szCs w:val="32"/>
        </w:rPr>
        <w:t>随着功能科目细化，直接支付业务增加，继续加强完善支付流程，收到完整的支付资料，核对无误后再支付。</w:t>
      </w:r>
    </w:p>
    <w:p>
      <w:pPr>
        <w:ind w:firstLine="643" w:firstLineChars="200"/>
        <w:rPr>
          <w:rFonts w:ascii="仿宋_GB2312" w:hAnsi="仿宋" w:eastAsia="仿宋_GB2312"/>
          <w:sz w:val="32"/>
          <w:szCs w:val="32"/>
        </w:rPr>
      </w:pPr>
      <w:r>
        <w:rPr>
          <w:rFonts w:hint="eastAsia" w:ascii="仿宋_GB2312" w:hAnsi="仿宋" w:eastAsia="仿宋_GB2312"/>
          <w:b/>
          <w:sz w:val="32"/>
          <w:szCs w:val="32"/>
        </w:rPr>
        <w:t>5．加强廉政作风建设，提升队伍执业水平。</w:t>
      </w:r>
      <w:r>
        <w:rPr>
          <w:rFonts w:hint="eastAsia" w:ascii="仿宋_GB2312" w:hAnsi="仿宋" w:eastAsia="仿宋_GB2312"/>
          <w:sz w:val="32"/>
          <w:szCs w:val="32"/>
        </w:rPr>
        <w:t>本单位今年多次召开全体职工大会，反复强调作风建设，规范日常管理，严格工作纪律、工作作风考核，使集中支付业务工作忙而不乱，有条不紊，很好地维护了窗口形象。加强单位廉政建设，要求单位职工认真执行廉政建设的有关规定，杜绝吃、拿、卡、要。做到警钟长鸣，让干部职工时刻保持高度的廉政意识，保持良好的机关作风和清正廉洁的支付队伍形象。</w:t>
      </w:r>
    </w:p>
    <w:p>
      <w:pPr>
        <w:pStyle w:val="3"/>
        <w:ind w:firstLine="640" w:firstLineChars="200"/>
        <w:rPr>
          <w:rStyle w:val="27"/>
          <w:b w:val="0"/>
          <w:bCs w:val="0"/>
        </w:rPr>
      </w:pPr>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p>
    <w:p>
      <w:pPr>
        <w:ind w:firstLine="800" w:firstLineChars="250"/>
        <w:rPr>
          <w:rFonts w:hint="eastAsia" w:ascii="仿宋" w:hAnsi="仿宋" w:eastAsia="仿宋"/>
          <w:sz w:val="32"/>
          <w:szCs w:val="32"/>
        </w:rPr>
      </w:pPr>
      <w:r>
        <w:rPr>
          <w:rFonts w:hint="eastAsia" w:ascii="仿宋" w:hAnsi="仿宋" w:eastAsia="仿宋"/>
          <w:sz w:val="32"/>
          <w:szCs w:val="32"/>
        </w:rPr>
        <w:t>攀枝花市西区财政国库支付中心隶属于攀枝花市西区财政局</w:t>
      </w:r>
      <w:r>
        <w:rPr>
          <w:rFonts w:hint="eastAsia" w:ascii="仿宋_GB2312" w:hAnsi="宋体" w:eastAsia="仿宋_GB2312" w:cs="宋体"/>
          <w:kern w:val="0"/>
          <w:sz w:val="32"/>
          <w:szCs w:val="32"/>
        </w:rPr>
        <w:t>，</w:t>
      </w:r>
      <w:r>
        <w:rPr>
          <w:rFonts w:hint="eastAsia" w:ascii="仿宋" w:hAnsi="仿宋" w:eastAsia="仿宋"/>
          <w:sz w:val="32"/>
          <w:szCs w:val="32"/>
        </w:rPr>
        <w:t>没有下属二级单位。</w:t>
      </w:r>
    </w:p>
    <w:p>
      <w:pPr>
        <w:pStyle w:val="2"/>
        <w:ind w:right="440"/>
        <w:jc w:val="right"/>
        <w:rPr>
          <w:rStyle w:val="26"/>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2019年度部门决算情况说明</w:t>
      </w:r>
    </w:p>
    <w:p/>
    <w:p>
      <w:pPr>
        <w:pStyle w:val="25"/>
        <w:numPr>
          <w:ilvl w:val="0"/>
          <w:numId w:val="0"/>
        </w:numPr>
        <w:spacing w:line="600" w:lineRule="exact"/>
        <w:ind w:left="640" w:leftChars="0"/>
        <w:outlineLvl w:val="1"/>
        <w:rPr>
          <w:rStyle w:val="27"/>
          <w:rFonts w:ascii="黑体" w:hAnsi="黑体" w:eastAsia="黑体"/>
          <w:b w:val="0"/>
        </w:rPr>
      </w:pPr>
      <w:r>
        <w:rPr>
          <w:rFonts w:hint="eastAsia" w:ascii="黑体" w:hAnsi="黑体" w:eastAsia="黑体"/>
          <w:color w:val="000000"/>
          <w:sz w:val="32"/>
          <w:szCs w:val="32"/>
          <w:lang w:eastAsia="zh-CN"/>
        </w:rPr>
        <w:t>一、</w:t>
      </w:r>
      <w:r>
        <w:rPr>
          <w:rFonts w:hint="eastAsia" w:ascii="黑体" w:hAnsi="黑体" w:eastAsia="黑体"/>
          <w:color w:val="000000"/>
          <w:sz w:val="32"/>
          <w:szCs w:val="32"/>
        </w:rPr>
        <w:t>收</w:t>
      </w:r>
      <w:r>
        <w:rPr>
          <w:rStyle w:val="27"/>
          <w:rFonts w:hint="eastAsia" w:ascii="黑体" w:hAnsi="黑体" w:eastAsia="黑体"/>
          <w:b w:val="0"/>
        </w:rPr>
        <w:t>入支出决算总体情况说明</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175.89</w:t>
      </w:r>
      <w:r>
        <w:rPr>
          <w:rFonts w:hint="eastAsia" w:ascii="仿宋" w:hAnsi="仿宋" w:eastAsia="仿宋"/>
          <w:color w:val="000000"/>
          <w:sz w:val="32"/>
          <w:szCs w:val="32"/>
        </w:rPr>
        <w:t>万元。与2018年相比，收、支总计各增加</w:t>
      </w:r>
      <w:r>
        <w:rPr>
          <w:rFonts w:hint="eastAsia" w:ascii="仿宋" w:hAnsi="仿宋" w:eastAsia="仿宋"/>
          <w:color w:val="000000"/>
          <w:sz w:val="32"/>
          <w:szCs w:val="32"/>
          <w:lang w:val="en-US" w:eastAsia="zh-CN"/>
        </w:rPr>
        <w:t>5.39</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在职人员工资调标</w:t>
      </w:r>
      <w:r>
        <w:rPr>
          <w:rFonts w:hint="eastAsia" w:ascii="仿宋" w:hAnsi="仿宋" w:eastAsia="仿宋"/>
          <w:color w:val="000000"/>
          <w:sz w:val="32"/>
          <w:szCs w:val="32"/>
        </w:rPr>
        <w:t>经费</w:t>
      </w:r>
      <w:r>
        <w:rPr>
          <w:rFonts w:hint="eastAsia" w:ascii="仿宋" w:hAnsi="仿宋" w:eastAsia="仿宋"/>
          <w:color w:val="000000"/>
          <w:sz w:val="32"/>
          <w:szCs w:val="32"/>
          <w:lang w:eastAsia="zh-CN"/>
        </w:rPr>
        <w:t>相应</w:t>
      </w:r>
      <w:r>
        <w:rPr>
          <w:rFonts w:hint="eastAsia" w:ascii="仿宋" w:hAnsi="仿宋" w:eastAsia="仿宋"/>
          <w:color w:val="000000"/>
          <w:sz w:val="32"/>
          <w:szCs w:val="32"/>
        </w:rPr>
        <w:t>增加</w:t>
      </w:r>
      <w:r>
        <w:rPr>
          <w:rFonts w:hint="eastAsia" w:ascii="仿宋" w:hAnsi="仿宋" w:eastAsia="仿宋"/>
          <w:color w:val="000000"/>
          <w:sz w:val="32"/>
          <w:szCs w:val="32"/>
          <w:lang w:eastAsia="zh-CN"/>
        </w:rPr>
        <w:t>。</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420" w:firstLineChars="200"/>
        <w:rPr>
          <w:rFonts w:hint="eastAsia" w:ascii="仿宋" w:hAnsi="仿宋" w:eastAsia="仿宋"/>
          <w:color w:val="000000" w:themeColor="text1"/>
          <w:sz w:val="32"/>
          <w:szCs w:val="32"/>
          <w14:textFill>
            <w14:solidFill>
              <w14:schemeClr w14:val="tx1"/>
            </w14:solidFill>
          </w14:textFill>
        </w:rPr>
      </w:pPr>
      <w:r>
        <w:drawing>
          <wp:anchor distT="0" distB="0" distL="114935" distR="114935" simplePos="0" relativeHeight="251666432" behindDoc="1" locked="0" layoutInCell="1" allowOverlap="1">
            <wp:simplePos x="0" y="0"/>
            <wp:positionH relativeFrom="column">
              <wp:posOffset>419100</wp:posOffset>
            </wp:positionH>
            <wp:positionV relativeFrom="paragraph">
              <wp:posOffset>83820</wp:posOffset>
            </wp:positionV>
            <wp:extent cx="4467225" cy="2219960"/>
            <wp:effectExtent l="0" t="0" r="13335" b="5080"/>
            <wp:wrapTight wrapText="bothSides">
              <wp:wrapPolygon>
                <wp:start x="0" y="0"/>
                <wp:lineTo x="0" y="21501"/>
                <wp:lineTo x="21517" y="21501"/>
                <wp:lineTo x="21517"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stretch>
                      <a:fillRect/>
                    </a:stretch>
                  </pic:blipFill>
                  <pic:spPr>
                    <a:xfrm>
                      <a:off x="0" y="0"/>
                      <a:ext cx="4467225" cy="2219960"/>
                    </a:xfrm>
                    <a:prstGeom prst="rect">
                      <a:avLst/>
                    </a:prstGeom>
                    <a:noFill/>
                    <a:ln w="9525">
                      <a:noFill/>
                    </a:ln>
                  </pic:spPr>
                </pic:pic>
              </a:graphicData>
            </a:graphic>
          </wp:anchor>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pStyle w:val="25"/>
        <w:numPr>
          <w:ilvl w:val="0"/>
          <w:numId w:val="0"/>
        </w:numPr>
        <w:spacing w:line="600" w:lineRule="exact"/>
        <w:ind w:left="640" w:leftChars="0"/>
        <w:outlineLvl w:val="1"/>
        <w:rPr>
          <w:rStyle w:val="27"/>
          <w:rFonts w:ascii="黑体" w:hAnsi="黑体" w:eastAsia="黑体"/>
          <w:b w:val="0"/>
        </w:rPr>
      </w:pPr>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7"/>
          <w:rFonts w:hint="eastAsia" w:ascii="黑体" w:hAnsi="黑体" w:eastAsia="黑体"/>
          <w:b w:val="0"/>
        </w:rPr>
        <w:t>入决算情况说明</w:t>
      </w:r>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155.64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130.56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25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16</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其他收入</w:t>
      </w:r>
      <w:r>
        <w:rPr>
          <w:rFonts w:ascii="仿宋" w:hAnsi="仿宋" w:eastAsia="仿宋"/>
          <w:color w:val="000000"/>
          <w:sz w:val="32"/>
          <w:szCs w:val="32"/>
        </w:rPr>
        <w:t>0.</w:t>
      </w:r>
      <w:r>
        <w:rPr>
          <w:rFonts w:hint="eastAsia" w:ascii="仿宋" w:hAnsi="仿宋" w:eastAsia="仿宋"/>
          <w:color w:val="000000"/>
          <w:sz w:val="32"/>
          <w:szCs w:val="32"/>
          <w:lang w:val="en-US" w:eastAsia="zh-CN"/>
        </w:rPr>
        <w:t>08</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w:t>
      </w:r>
    </w:p>
    <w:p>
      <w:pPr>
        <w:spacing w:line="600" w:lineRule="exact"/>
        <w:ind w:firstLine="420" w:firstLineChars="200"/>
        <w:rPr>
          <w:rFonts w:hint="eastAsia" w:ascii="仿宋_GB2312" w:eastAsia="仿宋_GB2312"/>
          <w:color w:val="FF0000"/>
          <w:sz w:val="32"/>
          <w:szCs w:val="32"/>
          <w:lang w:val="en-US" w:eastAsia="zh-CN"/>
        </w:rPr>
      </w:pPr>
      <w:r>
        <w:drawing>
          <wp:anchor distT="0" distB="0" distL="114935" distR="114935" simplePos="0" relativeHeight="251667456" behindDoc="1" locked="0" layoutInCell="1" allowOverlap="1">
            <wp:simplePos x="0" y="0"/>
            <wp:positionH relativeFrom="column">
              <wp:posOffset>425450</wp:posOffset>
            </wp:positionH>
            <wp:positionV relativeFrom="paragraph">
              <wp:posOffset>38100</wp:posOffset>
            </wp:positionV>
            <wp:extent cx="4452620" cy="2252980"/>
            <wp:effectExtent l="0" t="0" r="12700" b="2540"/>
            <wp:wrapTight wrapText="bothSides">
              <wp:wrapPolygon>
                <wp:start x="0" y="0"/>
                <wp:lineTo x="0" y="21478"/>
                <wp:lineTo x="21514" y="21478"/>
                <wp:lineTo x="21514" y="0"/>
                <wp:lineTo x="0" y="0"/>
              </wp:wrapPolygon>
            </wp:wrapTigh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4452620" cy="2252980"/>
                    </a:xfrm>
                    <a:prstGeom prst="rect">
                      <a:avLst/>
                    </a:prstGeom>
                    <a:noFill/>
                    <a:ln w="9525">
                      <a:noFill/>
                    </a:ln>
                  </pic:spPr>
                </pic:pic>
              </a:graphicData>
            </a:graphic>
          </wp:anchor>
        </w:drawing>
      </w:r>
      <w:r>
        <w:rPr>
          <w:rFonts w:hint="eastAsia" w:ascii="仿宋_GB2312" w:eastAsia="仿宋_GB2312"/>
          <w:color w:val="FF0000"/>
          <w:sz w:val="32"/>
          <w:szCs w:val="32"/>
          <w:lang w:val="en-US" w:eastAsia="zh-CN"/>
        </w:rPr>
        <w:t xml:space="preserve">    </w:t>
      </w:r>
    </w:p>
    <w:p>
      <w:pPr>
        <w:spacing w:line="600" w:lineRule="exact"/>
        <w:ind w:firstLine="640" w:firstLineChars="200"/>
        <w:rPr>
          <w:rFonts w:hint="eastAsia" w:ascii="仿宋_GB2312" w:eastAsia="仿宋_GB2312"/>
          <w:color w:val="FF0000"/>
          <w:sz w:val="32"/>
          <w:szCs w:val="32"/>
          <w:lang w:val="en-US" w:eastAsia="zh-CN"/>
        </w:rPr>
      </w:pPr>
    </w:p>
    <w:p>
      <w:pPr>
        <w:spacing w:line="600" w:lineRule="exact"/>
        <w:ind w:firstLine="640" w:firstLineChars="200"/>
        <w:rPr>
          <w:rFonts w:hint="eastAsia" w:ascii="仿宋_GB2312" w:eastAsia="仿宋_GB2312"/>
          <w:color w:val="FF0000"/>
          <w:sz w:val="32"/>
          <w:szCs w:val="32"/>
          <w:lang w:val="en-US" w:eastAsia="zh-CN"/>
        </w:rPr>
      </w:pPr>
    </w:p>
    <w:p>
      <w:pPr>
        <w:spacing w:line="600" w:lineRule="exact"/>
        <w:ind w:firstLine="640" w:firstLineChars="200"/>
        <w:rPr>
          <w:rFonts w:hint="eastAsia" w:ascii="仿宋_GB2312" w:eastAsia="仿宋_GB2312"/>
          <w:color w:val="FF0000"/>
          <w:sz w:val="32"/>
          <w:szCs w:val="32"/>
          <w:lang w:val="en-US" w:eastAsia="zh-CN"/>
        </w:rPr>
      </w:pPr>
    </w:p>
    <w:p>
      <w:pPr>
        <w:spacing w:line="600" w:lineRule="exact"/>
        <w:ind w:firstLine="640" w:firstLineChars="200"/>
        <w:rPr>
          <w:rFonts w:hint="eastAsia" w:ascii="仿宋_GB2312" w:eastAsia="仿宋_GB2312"/>
          <w:color w:val="FF0000"/>
          <w:sz w:val="32"/>
          <w:szCs w:val="32"/>
          <w:lang w:val="en-US" w:eastAsia="zh-CN"/>
        </w:rPr>
      </w:pPr>
    </w:p>
    <w:p>
      <w:pPr>
        <w:spacing w:line="600" w:lineRule="exact"/>
        <w:ind w:firstLine="640" w:firstLineChars="200"/>
        <w:rPr>
          <w:rFonts w:hint="eastAsia" w:ascii="仿宋_GB2312" w:eastAsia="仿宋_GB2312"/>
          <w:color w:val="FF0000"/>
          <w:sz w:val="32"/>
          <w:szCs w:val="32"/>
          <w:lang w:val="en-US" w:eastAsia="zh-CN"/>
        </w:rPr>
      </w:pPr>
    </w:p>
    <w:p>
      <w:pPr>
        <w:pStyle w:val="25"/>
        <w:numPr>
          <w:ilvl w:val="0"/>
          <w:numId w:val="0"/>
        </w:numPr>
        <w:spacing w:line="600" w:lineRule="exact"/>
        <w:ind w:left="640" w:leftChars="0"/>
        <w:outlineLvl w:val="1"/>
        <w:rPr>
          <w:rStyle w:val="27"/>
          <w:rFonts w:ascii="黑体" w:hAnsi="黑体" w:eastAsia="黑体"/>
          <w:b w:val="0"/>
        </w:rPr>
      </w:pPr>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7"/>
          <w:rFonts w:hint="eastAsia" w:ascii="黑体" w:hAnsi="黑体" w:eastAsia="黑体"/>
          <w:b w:val="0"/>
        </w:rPr>
        <w:t>出决算情况说明</w:t>
      </w:r>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164</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146.90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90</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17.10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420" w:firstLineChars="200"/>
        <w:rPr>
          <w:rFonts w:hint="eastAsia" w:ascii="黑体" w:hAnsi="黑体" w:eastAsia="黑体"/>
          <w:color w:val="000000"/>
          <w:sz w:val="32"/>
          <w:szCs w:val="32"/>
        </w:rPr>
      </w:pPr>
      <w:r>
        <w:drawing>
          <wp:anchor distT="0" distB="0" distL="114935" distR="114935" simplePos="0" relativeHeight="251668480" behindDoc="1" locked="0" layoutInCell="1" allowOverlap="1">
            <wp:simplePos x="0" y="0"/>
            <wp:positionH relativeFrom="column">
              <wp:posOffset>365760</wp:posOffset>
            </wp:positionH>
            <wp:positionV relativeFrom="paragraph">
              <wp:posOffset>45720</wp:posOffset>
            </wp:positionV>
            <wp:extent cx="4497705" cy="2207895"/>
            <wp:effectExtent l="0" t="0" r="13335" b="1905"/>
            <wp:wrapTight wrapText="bothSides">
              <wp:wrapPolygon>
                <wp:start x="0" y="0"/>
                <wp:lineTo x="0" y="21470"/>
                <wp:lineTo x="21518" y="21470"/>
                <wp:lineTo x="21518" y="0"/>
                <wp:lineTo x="0" y="0"/>
              </wp:wrapPolygon>
            </wp:wrapTigh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5"/>
                    <a:stretch>
                      <a:fillRect/>
                    </a:stretch>
                  </pic:blipFill>
                  <pic:spPr>
                    <a:xfrm>
                      <a:off x="0" y="0"/>
                      <a:ext cx="4497705" cy="2207895"/>
                    </a:xfrm>
                    <a:prstGeom prst="rect">
                      <a:avLst/>
                    </a:prstGeom>
                    <a:noFill/>
                    <a:ln w="9525">
                      <a:noFill/>
                    </a:ln>
                  </pic:spPr>
                </pic:pic>
              </a:graphicData>
            </a:graphic>
          </wp:anchor>
        </w:drawing>
      </w: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lang w:val="en-US" w:eastAsia="zh-CN"/>
        </w:rPr>
      </w:pPr>
    </w:p>
    <w:p>
      <w:pPr>
        <w:spacing w:line="600" w:lineRule="exact"/>
        <w:ind w:firstLine="640" w:firstLineChars="200"/>
        <w:outlineLvl w:val="1"/>
        <w:rPr>
          <w:rFonts w:hint="eastAsia" w:ascii="黑体" w:hAnsi="黑体" w:eastAsia="黑体"/>
          <w:color w:val="000000"/>
          <w:sz w:val="32"/>
          <w:szCs w:val="32"/>
          <w:lang w:val="en-US" w:eastAsia="zh-CN"/>
        </w:rPr>
      </w:pPr>
    </w:p>
    <w:p>
      <w:pPr>
        <w:spacing w:line="600" w:lineRule="exact"/>
        <w:ind w:firstLine="640" w:firstLineChars="200"/>
        <w:outlineLvl w:val="1"/>
        <w:rPr>
          <w:rStyle w:val="27"/>
          <w:rFonts w:ascii="黑体" w:hAnsi="黑体" w:eastAsia="黑体"/>
          <w:b w:val="0"/>
        </w:rPr>
      </w:pPr>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175.50</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5.26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在职人员工资调标</w:t>
      </w:r>
      <w:r>
        <w:rPr>
          <w:rFonts w:hint="eastAsia" w:ascii="仿宋" w:hAnsi="仿宋" w:eastAsia="仿宋"/>
          <w:color w:val="000000"/>
          <w:sz w:val="32"/>
          <w:szCs w:val="32"/>
        </w:rPr>
        <w:t>经费</w:t>
      </w:r>
      <w:r>
        <w:rPr>
          <w:rFonts w:hint="eastAsia" w:ascii="仿宋" w:hAnsi="仿宋" w:eastAsia="仿宋"/>
          <w:color w:val="000000"/>
          <w:sz w:val="32"/>
          <w:szCs w:val="32"/>
          <w:lang w:eastAsia="zh-CN"/>
        </w:rPr>
        <w:t>相应</w:t>
      </w:r>
      <w:r>
        <w:rPr>
          <w:rFonts w:hint="eastAsia" w:ascii="仿宋" w:hAnsi="仿宋" w:eastAsia="仿宋"/>
          <w:color w:val="000000"/>
          <w:sz w:val="32"/>
          <w:szCs w:val="32"/>
        </w:rPr>
        <w:t>增加</w:t>
      </w:r>
      <w:r>
        <w:rPr>
          <w:rFonts w:hint="eastAsia" w:ascii="仿宋" w:hAnsi="仿宋" w:eastAsia="仿宋"/>
          <w:color w:val="000000"/>
          <w:sz w:val="32"/>
          <w:szCs w:val="32"/>
          <w:lang w:eastAsia="zh-CN"/>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w:t>
      </w:r>
    </w:p>
    <w:p>
      <w:pPr>
        <w:spacing w:line="600" w:lineRule="exact"/>
        <w:ind w:firstLine="640"/>
        <w:rPr>
          <w:rFonts w:ascii="仿宋" w:hAnsi="仿宋" w:eastAsia="仿宋"/>
          <w:b/>
          <w:color w:val="00B050"/>
          <w:sz w:val="32"/>
          <w:szCs w:val="32"/>
        </w:rPr>
      </w:pPr>
      <w:r>
        <w:drawing>
          <wp:anchor distT="0" distB="0" distL="114935" distR="114935" simplePos="0" relativeHeight="251669504" behindDoc="1" locked="0" layoutInCell="1" allowOverlap="1">
            <wp:simplePos x="0" y="0"/>
            <wp:positionH relativeFrom="column">
              <wp:posOffset>443865</wp:posOffset>
            </wp:positionH>
            <wp:positionV relativeFrom="paragraph">
              <wp:posOffset>45720</wp:posOffset>
            </wp:positionV>
            <wp:extent cx="4485005" cy="2234565"/>
            <wp:effectExtent l="0" t="0" r="10795" b="5715"/>
            <wp:wrapTight wrapText="bothSides">
              <wp:wrapPolygon>
                <wp:start x="0" y="0"/>
                <wp:lineTo x="0" y="21508"/>
                <wp:lineTo x="21505" y="21508"/>
                <wp:lineTo x="21505" y="0"/>
                <wp:lineTo x="0" y="0"/>
              </wp:wrapPolygon>
            </wp:wrapTigh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6"/>
                    <a:stretch>
                      <a:fillRect/>
                    </a:stretch>
                  </pic:blipFill>
                  <pic:spPr>
                    <a:xfrm>
                      <a:off x="0" y="0"/>
                      <a:ext cx="4485005" cy="2234565"/>
                    </a:xfrm>
                    <a:prstGeom prst="rect">
                      <a:avLst/>
                    </a:prstGeom>
                    <a:noFill/>
                    <a:ln w="9525">
                      <a:noFill/>
                    </a:ln>
                  </pic:spPr>
                </pic:pic>
              </a:graphicData>
            </a:graphic>
          </wp:anchor>
        </w:drawing>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7"/>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（一）一般公共预算财政拨款支出决算总体情况</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150.50</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92</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16.08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10</w:t>
      </w:r>
      <w:r>
        <w:rPr>
          <w:rFonts w:ascii="仿宋" w:hAnsi="仿宋" w:eastAsia="仿宋"/>
          <w:color w:val="000000"/>
          <w:sz w:val="32"/>
          <w:szCs w:val="32"/>
        </w:rPr>
        <w:t>%</w:t>
      </w:r>
      <w:r>
        <w:rPr>
          <w:rFonts w:hint="eastAsia" w:ascii="仿宋" w:hAnsi="仿宋" w:eastAsia="仿宋"/>
          <w:color w:val="000000"/>
          <w:sz w:val="32"/>
          <w:szCs w:val="32"/>
        </w:rPr>
        <w:t>。主要变动原因是</w:t>
      </w:r>
      <w:r>
        <w:rPr>
          <w:rStyle w:val="16"/>
          <w:rFonts w:hint="eastAsia" w:ascii="仿宋" w:hAnsi="仿宋" w:eastAsia="仿宋"/>
          <w:b w:val="0"/>
          <w:bCs/>
          <w:color w:val="000000"/>
          <w:sz w:val="32"/>
          <w:szCs w:val="32"/>
        </w:rPr>
        <w:t>今年</w:t>
      </w:r>
      <w:r>
        <w:rPr>
          <w:rFonts w:hint="eastAsia" w:ascii="仿宋" w:hAnsi="仿宋" w:eastAsia="仿宋"/>
          <w:color w:val="000000"/>
          <w:sz w:val="32"/>
          <w:szCs w:val="32"/>
        </w:rPr>
        <w:t>一般公共预算财政拨款</w:t>
      </w:r>
      <w:r>
        <w:rPr>
          <w:rFonts w:hint="eastAsia" w:ascii="仿宋" w:hAnsi="仿宋" w:eastAsia="仿宋"/>
          <w:color w:val="000000"/>
          <w:sz w:val="32"/>
          <w:szCs w:val="32"/>
          <w:lang w:val="en-US" w:eastAsia="zh-CN"/>
        </w:rPr>
        <w:t>-</w:t>
      </w:r>
      <w:r>
        <w:rPr>
          <w:rFonts w:hint="eastAsia" w:ascii="仿宋" w:hAnsi="仿宋" w:eastAsia="仿宋"/>
          <w:color w:val="000000"/>
          <w:sz w:val="32"/>
          <w:szCs w:val="32"/>
          <w:lang w:eastAsia="zh-CN"/>
        </w:rPr>
        <w:t>项目经费</w:t>
      </w:r>
      <w:r>
        <w:rPr>
          <w:rStyle w:val="16"/>
          <w:rFonts w:hint="eastAsia" w:ascii="仿宋" w:hAnsi="仿宋" w:eastAsia="仿宋"/>
          <w:b w:val="0"/>
          <w:bCs/>
          <w:color w:val="000000"/>
          <w:sz w:val="32"/>
          <w:szCs w:val="32"/>
          <w:lang w:eastAsia="zh-CN"/>
        </w:rPr>
        <w:t>调整为政府性基金预算财政拨款，支出随之减少</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w:t>
      </w:r>
      <w:r>
        <w:rPr>
          <w:rFonts w:hint="eastAsia" w:ascii="仿宋" w:hAnsi="仿宋" w:eastAsia="仿宋"/>
          <w:color w:val="000000" w:themeColor="text1"/>
          <w:sz w:val="32"/>
          <w:szCs w:val="32"/>
          <w:lang w:val="en-US" w:eastAsia="zh-CN"/>
          <w14:textFill>
            <w14:solidFill>
              <w14:schemeClr w14:val="tx1"/>
            </w14:solidFill>
          </w14:textFill>
        </w:rPr>
        <w:t xml:space="preserve"> </w:t>
      </w:r>
    </w:p>
    <w:p>
      <w:pPr>
        <w:spacing w:line="600" w:lineRule="exact"/>
        <w:ind w:firstLine="420" w:firstLineChars="200"/>
        <w:rPr>
          <w:rFonts w:hint="eastAsia" w:ascii="仿宋" w:hAnsi="仿宋" w:eastAsia="仿宋"/>
          <w:color w:val="000000" w:themeColor="text1"/>
          <w:sz w:val="32"/>
          <w:szCs w:val="32"/>
          <w:lang w:val="en-US" w:eastAsia="zh-CN"/>
          <w14:textFill>
            <w14:solidFill>
              <w14:schemeClr w14:val="tx1"/>
            </w14:solidFill>
          </w14:textFill>
        </w:rPr>
      </w:pPr>
      <w:r>
        <w:drawing>
          <wp:anchor distT="0" distB="0" distL="114935" distR="114935" simplePos="0" relativeHeight="251670528" behindDoc="1" locked="0" layoutInCell="1" allowOverlap="1">
            <wp:simplePos x="0" y="0"/>
            <wp:positionH relativeFrom="column">
              <wp:posOffset>410845</wp:posOffset>
            </wp:positionH>
            <wp:positionV relativeFrom="paragraph">
              <wp:posOffset>83820</wp:posOffset>
            </wp:positionV>
            <wp:extent cx="4422775" cy="2293620"/>
            <wp:effectExtent l="0" t="0" r="12065" b="7620"/>
            <wp:wrapTight wrapText="bothSides">
              <wp:wrapPolygon>
                <wp:start x="0" y="0"/>
                <wp:lineTo x="0" y="21528"/>
                <wp:lineTo x="21510" y="21528"/>
                <wp:lineTo x="21510" y="0"/>
                <wp:lineTo x="0" y="0"/>
              </wp:wrapPolygon>
            </wp:wrapTigh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4422775" cy="2293620"/>
                    </a:xfrm>
                    <a:prstGeom prst="rect">
                      <a:avLst/>
                    </a:prstGeom>
                    <a:noFill/>
                    <a:ln w="9525">
                      <a:noFill/>
                    </a:ln>
                  </pic:spPr>
                </pic:pic>
              </a:graphicData>
            </a:graphic>
          </wp:anchor>
        </w:drawing>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150.50</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118.62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11.79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7.81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住房保障支出</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12.28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spacing w:line="600" w:lineRule="exact"/>
        <w:ind w:firstLine="420" w:firstLineChars="200"/>
        <w:rPr>
          <w:rFonts w:hint="eastAsia" w:ascii="仿宋" w:hAnsi="仿宋" w:eastAsia="仿宋"/>
          <w:color w:val="000000"/>
          <w:sz w:val="32"/>
          <w:szCs w:val="32"/>
          <w:lang w:val="en-US" w:eastAsia="zh-CN"/>
        </w:rPr>
      </w:pPr>
      <w:r>
        <w:drawing>
          <wp:anchor distT="0" distB="0" distL="114935" distR="114935" simplePos="0" relativeHeight="251671552" behindDoc="1" locked="0" layoutInCell="1" allowOverlap="1">
            <wp:simplePos x="0" y="0"/>
            <wp:positionH relativeFrom="column">
              <wp:posOffset>419100</wp:posOffset>
            </wp:positionH>
            <wp:positionV relativeFrom="paragraph">
              <wp:posOffset>69215</wp:posOffset>
            </wp:positionV>
            <wp:extent cx="4429760" cy="2223135"/>
            <wp:effectExtent l="0" t="0" r="5080" b="1905"/>
            <wp:wrapTight wrapText="bothSides">
              <wp:wrapPolygon>
                <wp:start x="0" y="0"/>
                <wp:lineTo x="0" y="21470"/>
                <wp:lineTo x="21550" y="21470"/>
                <wp:lineTo x="21550" y="0"/>
                <wp:lineTo x="0" y="0"/>
              </wp:wrapPolygon>
            </wp:wrapTigh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8"/>
                    <a:stretch>
                      <a:fillRect/>
                    </a:stretch>
                  </pic:blipFill>
                  <pic:spPr>
                    <a:xfrm>
                      <a:off x="0" y="0"/>
                      <a:ext cx="4429760" cy="2223135"/>
                    </a:xfrm>
                    <a:prstGeom prst="rect">
                      <a:avLst/>
                    </a:prstGeom>
                    <a:noFill/>
                    <a:ln w="9525">
                      <a:noFill/>
                    </a:ln>
                  </pic:spPr>
                </pic:pic>
              </a:graphicData>
            </a:graphic>
          </wp:anchor>
        </w:drawing>
      </w:r>
      <w:r>
        <w:rPr>
          <w:rFonts w:hint="eastAsia" w:ascii="仿宋" w:hAnsi="仿宋" w:eastAsia="仿宋"/>
          <w:color w:val="000000"/>
          <w:sz w:val="32"/>
          <w:szCs w:val="32"/>
          <w:lang w:val="en-US" w:eastAsia="zh-CN"/>
        </w:rPr>
        <w:t xml:space="preserve">  </w:t>
      </w:r>
    </w:p>
    <w:p>
      <w:pPr>
        <w:spacing w:line="600" w:lineRule="exact"/>
        <w:ind w:firstLine="640" w:firstLineChars="200"/>
        <w:rPr>
          <w:rFonts w:hint="eastAsia" w:ascii="仿宋" w:hAnsi="仿宋" w:eastAsia="仿宋"/>
          <w:color w:val="000000"/>
          <w:sz w:val="32"/>
          <w:szCs w:val="32"/>
          <w:lang w:val="en-US" w:eastAsia="zh-CN"/>
        </w:rPr>
      </w:pPr>
    </w:p>
    <w:p>
      <w:pPr>
        <w:spacing w:line="600" w:lineRule="exact"/>
        <w:ind w:firstLine="640" w:firstLineChars="200"/>
        <w:rPr>
          <w:rFonts w:hint="eastAsia" w:ascii="仿宋" w:hAnsi="仿宋" w:eastAsia="仿宋"/>
          <w:color w:val="000000"/>
          <w:sz w:val="32"/>
          <w:szCs w:val="32"/>
          <w:lang w:val="en-US" w:eastAsia="zh-CN"/>
        </w:rPr>
      </w:pPr>
    </w:p>
    <w:p>
      <w:pPr>
        <w:spacing w:line="600" w:lineRule="exact"/>
        <w:ind w:firstLine="640" w:firstLineChars="200"/>
        <w:rPr>
          <w:rFonts w:hint="eastAsia" w:ascii="仿宋" w:hAnsi="仿宋" w:eastAsia="仿宋"/>
          <w:color w:val="000000"/>
          <w:sz w:val="32"/>
          <w:szCs w:val="32"/>
          <w:lang w:val="en-US" w:eastAsia="zh-CN"/>
        </w:rPr>
      </w:pPr>
    </w:p>
    <w:p>
      <w:pPr>
        <w:spacing w:line="600" w:lineRule="exact"/>
        <w:ind w:firstLine="640" w:firstLineChars="200"/>
        <w:rPr>
          <w:rFonts w:hint="eastAsia" w:ascii="仿宋" w:hAnsi="仿宋" w:eastAsia="仿宋"/>
          <w:color w:val="000000"/>
          <w:sz w:val="32"/>
          <w:szCs w:val="32"/>
          <w:lang w:val="en-US" w:eastAsia="zh-CN"/>
        </w:rPr>
      </w:pPr>
    </w:p>
    <w:p>
      <w:pPr>
        <w:spacing w:line="600" w:lineRule="exact"/>
        <w:ind w:firstLine="640" w:firstLineChars="200"/>
        <w:rPr>
          <w:rFonts w:hint="eastAsia" w:ascii="仿宋" w:hAnsi="仿宋" w:eastAsia="仿宋"/>
          <w:color w:val="000000"/>
          <w:sz w:val="32"/>
          <w:szCs w:val="32"/>
          <w:lang w:val="en-US" w:eastAsia="zh-CN"/>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p>
    <w:p>
      <w:pPr>
        <w:spacing w:line="600" w:lineRule="exact"/>
        <w:ind w:firstLine="643" w:firstLineChars="200"/>
        <w:outlineLvl w:val="2"/>
        <w:rPr>
          <w:rFonts w:ascii="仿宋" w:hAnsi="仿宋" w:eastAsia="仿宋"/>
          <w:color w:val="FF0000"/>
          <w:sz w:val="32"/>
          <w:szCs w:val="32"/>
        </w:rPr>
      </w:pPr>
      <w:r>
        <w:rPr>
          <w:rFonts w:hint="eastAsia" w:ascii="仿宋" w:hAnsi="仿宋" w:eastAsia="仿宋"/>
          <w:b/>
          <w:color w:val="000000" w:themeColor="text1"/>
          <w:sz w:val="32"/>
          <w:szCs w:val="32"/>
          <w14:textFill>
            <w14:solidFill>
              <w14:schemeClr w14:val="tx1"/>
            </w14:solidFill>
          </w14:textFill>
        </w:rPr>
        <w:t>2019年</w:t>
      </w:r>
      <w:r>
        <w:rPr>
          <w:rFonts w:hint="eastAsia" w:ascii="仿宋" w:hAnsi="仿宋" w:eastAsia="仿宋"/>
          <w:b/>
          <w:color w:val="000000"/>
          <w:sz w:val="32"/>
          <w:szCs w:val="32"/>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color w:val="000000" w:themeColor="text1"/>
          <w:sz w:val="32"/>
          <w:szCs w:val="32"/>
          <w:lang w:val="en-US" w:eastAsia="zh-CN"/>
          <w14:textFill>
            <w14:solidFill>
              <w14:schemeClr w14:val="tx1"/>
            </w14:solidFill>
          </w14:textFill>
        </w:rPr>
        <w:t>150.50</w:t>
      </w:r>
      <w:r>
        <w:rPr>
          <w:rFonts w:hint="eastAsia" w:ascii="仿宋" w:hAnsi="仿宋" w:eastAsia="仿宋"/>
          <w:color w:val="000000" w:themeColor="text1"/>
          <w:sz w:val="32"/>
          <w:szCs w:val="32"/>
          <w14:textFill>
            <w14:solidFill>
              <w14:schemeClr w14:val="tx1"/>
            </w14:solidFill>
          </w14:textFill>
        </w:rPr>
        <w:t>万元，</w:t>
      </w:r>
      <w:r>
        <w:rPr>
          <w:rStyle w:val="16"/>
          <w:rFonts w:hint="eastAsia" w:ascii="仿宋" w:hAnsi="仿宋" w:eastAsia="仿宋"/>
          <w:bCs/>
          <w:color w:val="000000" w:themeColor="text1"/>
          <w:sz w:val="32"/>
          <w:szCs w:val="32"/>
          <w14:textFill>
            <w14:solidFill>
              <w14:schemeClr w14:val="tx1"/>
            </w14:solidFill>
          </w14:textFill>
        </w:rPr>
        <w:t>完成</w:t>
      </w:r>
      <w:r>
        <w:rPr>
          <w:rStyle w:val="16"/>
          <w:rFonts w:hint="eastAsia" w:ascii="仿宋" w:hAnsi="仿宋" w:eastAsia="仿宋"/>
          <w:bCs/>
          <w:color w:val="000000"/>
          <w:sz w:val="32"/>
          <w:szCs w:val="32"/>
        </w:rPr>
        <w:t>预算</w:t>
      </w:r>
      <w:r>
        <w:rPr>
          <w:rStyle w:val="16"/>
          <w:rFonts w:hint="eastAsia" w:ascii="仿宋" w:hAnsi="仿宋" w:eastAsia="仿宋"/>
          <w:bCs/>
          <w:color w:val="000000"/>
          <w:sz w:val="32"/>
          <w:szCs w:val="32"/>
          <w:lang w:val="en-US" w:eastAsia="zh-CN"/>
        </w:rPr>
        <w:t>115</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p>
    <w:p>
      <w:pPr>
        <w:spacing w:line="600" w:lineRule="exact"/>
        <w:ind w:firstLine="643" w:firstLineChars="200"/>
        <w:rPr>
          <w:rFonts w:hint="eastAsia" w:ascii="仿宋" w:hAnsi="仿宋" w:eastAsia="仿宋"/>
          <w:b/>
          <w:color w:val="000000"/>
          <w:sz w:val="32"/>
          <w:szCs w:val="32"/>
          <w:lang w:eastAsia="zh-CN"/>
        </w:rPr>
      </w:pPr>
      <w:r>
        <w:rPr>
          <w:rStyle w:val="16"/>
          <w:rFonts w:ascii="仿宋" w:hAnsi="仿宋" w:eastAsia="仿宋"/>
          <w:bCs/>
          <w:color w:val="000000"/>
          <w:sz w:val="32"/>
          <w:szCs w:val="32"/>
        </w:rPr>
        <w:t>1.</w:t>
      </w:r>
      <w:r>
        <w:rPr>
          <w:rStyle w:val="16"/>
          <w:rFonts w:hint="eastAsia" w:ascii="仿宋" w:hAnsi="仿宋" w:eastAsia="仿宋"/>
          <w:bCs/>
          <w:color w:val="000000"/>
          <w:sz w:val="32"/>
          <w:szCs w:val="32"/>
        </w:rPr>
        <w:t>一般公共服务（类）财政事务（款）行政运行（项）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114.96</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117</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，决算数大于预算数的主要原因是今年</w:t>
      </w:r>
      <w:r>
        <w:rPr>
          <w:rStyle w:val="16"/>
          <w:rFonts w:hint="eastAsia" w:ascii="仿宋" w:hAnsi="仿宋" w:eastAsia="仿宋"/>
          <w:b w:val="0"/>
          <w:bCs/>
          <w:color w:val="000000"/>
          <w:sz w:val="32"/>
          <w:szCs w:val="32"/>
          <w:lang w:eastAsia="zh-CN"/>
        </w:rPr>
        <w:t>部分预算收入调整为存量资金安排的上年结转资金</w:t>
      </w:r>
      <w:r>
        <w:rPr>
          <w:rStyle w:val="16"/>
          <w:rFonts w:hint="eastAsia" w:ascii="仿宋" w:hAnsi="仿宋" w:eastAsia="仿宋"/>
          <w:b w:val="0"/>
          <w:bCs/>
          <w:color w:val="000000"/>
          <w:sz w:val="32"/>
          <w:szCs w:val="32"/>
        </w:rPr>
        <w:t>形成的。</w:t>
      </w:r>
      <w:r>
        <w:rPr>
          <w:rStyle w:val="16"/>
          <w:rFonts w:hint="eastAsia" w:ascii="仿宋" w:hAnsi="仿宋" w:eastAsia="仿宋"/>
          <w:b/>
          <w:bCs w:val="0"/>
          <w:color w:val="000000"/>
          <w:sz w:val="32"/>
          <w:szCs w:val="32"/>
        </w:rPr>
        <w:t>一般行政管理事务</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3.66</w:t>
      </w:r>
      <w:r>
        <w:rPr>
          <w:rStyle w:val="16"/>
          <w:rFonts w:hint="eastAsia" w:ascii="仿宋" w:hAnsi="仿宋" w:eastAsia="仿宋"/>
          <w:b w:val="0"/>
          <w:bCs/>
          <w:color w:val="000000"/>
          <w:sz w:val="32"/>
          <w:szCs w:val="32"/>
        </w:rPr>
        <w:t>万元，</w:t>
      </w:r>
      <w:r>
        <w:rPr>
          <w:rStyle w:val="16"/>
          <w:rFonts w:hint="eastAsia" w:ascii="仿宋" w:hAnsi="仿宋" w:eastAsia="仿宋"/>
          <w:b w:val="0"/>
          <w:bCs/>
          <w:color w:val="000000"/>
          <w:sz w:val="32"/>
          <w:szCs w:val="32"/>
          <w:lang w:eastAsia="zh-CN"/>
        </w:rPr>
        <w:t>全部为使用上年结转资金</w:t>
      </w:r>
      <w:r>
        <w:rPr>
          <w:rStyle w:val="16"/>
          <w:rFonts w:hint="eastAsia" w:ascii="仿宋" w:hAnsi="仿宋" w:eastAsia="仿宋"/>
          <w:b w:val="0"/>
          <w:bCs/>
          <w:color w:val="000000"/>
          <w:sz w:val="32"/>
          <w:szCs w:val="32"/>
        </w:rPr>
        <w:t>形成的</w:t>
      </w:r>
      <w:r>
        <w:rPr>
          <w:rStyle w:val="16"/>
          <w:rFonts w:hint="eastAsia" w:ascii="仿宋" w:hAnsi="仿宋" w:eastAsia="仿宋"/>
          <w:b w:val="0"/>
          <w:bCs/>
          <w:color w:val="000000"/>
          <w:sz w:val="32"/>
          <w:szCs w:val="32"/>
          <w:lang w:eastAsia="zh-CN"/>
        </w:rPr>
        <w:t>支出。</w:t>
      </w:r>
    </w:p>
    <w:p>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2</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社会保障和就业（类）行政事业单位离退休（款）未归口管理的行政单位离退休（项）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1.60</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r>
        <w:rPr>
          <w:rStyle w:val="16"/>
          <w:rFonts w:hint="eastAsia" w:ascii="仿宋" w:hAnsi="仿宋" w:eastAsia="仿宋"/>
          <w:bCs/>
          <w:color w:val="000000"/>
          <w:sz w:val="32"/>
          <w:szCs w:val="32"/>
        </w:rPr>
        <w:t>机关事业单位基本养老保险缴费支出（项）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10.19</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3</w:t>
      </w:r>
      <w:r>
        <w:rPr>
          <w:rStyle w:val="16"/>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6"/>
          <w:rFonts w:hint="eastAsia" w:ascii="仿宋" w:hAnsi="仿宋" w:eastAsia="仿宋"/>
          <w:bCs/>
          <w:color w:val="000000"/>
          <w:sz w:val="32"/>
          <w:szCs w:val="32"/>
        </w:rPr>
        <w:t>（类）行政事业单位医疗（款）行政单位医疗（项）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6.93</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r>
        <w:rPr>
          <w:rStyle w:val="16"/>
          <w:rFonts w:hint="eastAsia" w:ascii="仿宋" w:hAnsi="仿宋" w:eastAsia="仿宋"/>
          <w:b/>
          <w:bCs w:val="0"/>
          <w:color w:val="000000"/>
          <w:sz w:val="32"/>
          <w:szCs w:val="32"/>
        </w:rPr>
        <w:t>公务员医疗补助</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0.88</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4</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住房保障支出（类）住房改革支出（款）住房公积金（项）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12.28</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tabs>
          <w:tab w:val="right" w:pos="8306"/>
        </w:tabs>
        <w:spacing w:line="600" w:lineRule="exact"/>
        <w:ind w:firstLine="640"/>
        <w:outlineLvl w:val="1"/>
        <w:rPr>
          <w:rStyle w:val="27"/>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r>
        <w:rPr>
          <w:rStyle w:val="2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146.84</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123.27</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23.57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7"/>
          <w:rFonts w:ascii="黑体" w:hAnsi="黑体" w:eastAsia="黑体"/>
          <w:b w:val="0"/>
        </w:rPr>
      </w:pPr>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p>
    <w:p>
      <w:pPr>
        <w:spacing w:line="600" w:lineRule="exact"/>
        <w:ind w:firstLine="640"/>
        <w:outlineLvl w:val="2"/>
        <w:rPr>
          <w:rFonts w:ascii="仿宋" w:hAnsi="仿宋" w:eastAsia="仿宋"/>
          <w:b/>
          <w:color w:val="000000"/>
          <w:sz w:val="32"/>
          <w:szCs w:val="32"/>
        </w:rPr>
      </w:pPr>
      <w:r>
        <w:rPr>
          <w:rFonts w:hint="eastAsia" w:ascii="仿宋" w:hAnsi="仿宋" w:eastAsia="仿宋"/>
          <w:b/>
          <w:color w:val="000000"/>
          <w:sz w:val="32"/>
          <w:szCs w:val="32"/>
        </w:rPr>
        <w:t>（一）“三公”经费财政拨款支出决算总体情况说明</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0.85</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0.85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r>
        <w:rPr>
          <w:rFonts w:hint="eastAsia" w:ascii="仿宋" w:hAnsi="仿宋" w:eastAsia="仿宋"/>
          <w:color w:val="000000"/>
          <w:sz w:val="32"/>
          <w:szCs w:val="32"/>
        </w:rPr>
        <w:t>因公出国（境）支出决算与201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年一样为0万元。</w:t>
      </w:r>
    </w:p>
    <w:p>
      <w:pPr>
        <w:spacing w:line="600" w:lineRule="exact"/>
        <w:ind w:firstLine="640"/>
        <w:rPr>
          <w:rFonts w:hint="eastAsia"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w:t>
      </w:r>
      <w:r>
        <w:rPr>
          <w:rFonts w:hint="eastAsia" w:ascii="仿宋" w:hAnsi="仿宋" w:eastAsia="仿宋"/>
          <w:color w:val="000000"/>
          <w:sz w:val="32"/>
          <w:szCs w:val="32"/>
        </w:rPr>
        <w:t>与201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年一样为0万元</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0.85</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0.15</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严格控制接待范围、接待人次、接待标准</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0.85</w:t>
      </w:r>
      <w:r>
        <w:rPr>
          <w:rFonts w:hint="eastAsia" w:ascii="仿宋_GB2312" w:eastAsia="仿宋_GB2312"/>
          <w:color w:val="000000"/>
          <w:sz w:val="32"/>
          <w:szCs w:val="32"/>
        </w:rPr>
        <w:t>万元，主要用于</w:t>
      </w:r>
      <w:r>
        <w:rPr>
          <w:rFonts w:hint="eastAsia" w:ascii="仿宋" w:hAnsi="仿宋" w:eastAsia="仿宋"/>
          <w:color w:val="000000"/>
          <w:sz w:val="32"/>
          <w:szCs w:val="32"/>
        </w:rPr>
        <w:t>执行公务、开展业务活动开支的用餐费。</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70</w:t>
      </w:r>
      <w:r>
        <w:rPr>
          <w:rFonts w:hint="eastAsia" w:ascii="仿宋_GB2312" w:eastAsia="仿宋_GB2312"/>
          <w:color w:val="000000"/>
          <w:sz w:val="32"/>
          <w:szCs w:val="32"/>
        </w:rPr>
        <w:t>人次，共计支出</w:t>
      </w:r>
      <w:r>
        <w:rPr>
          <w:rFonts w:hint="eastAsia" w:ascii="仿宋_GB2312" w:eastAsia="仿宋_GB2312"/>
          <w:color w:val="000000"/>
          <w:sz w:val="32"/>
          <w:szCs w:val="32"/>
          <w:lang w:val="en-US" w:eastAsia="zh-CN"/>
        </w:rPr>
        <w:t>0.85</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财政资金支付流程及动态监控工作支出</w:t>
      </w:r>
      <w:r>
        <w:rPr>
          <w:rFonts w:hint="eastAsia" w:ascii="仿宋_GB2312" w:eastAsia="仿宋_GB2312"/>
          <w:color w:val="000000"/>
          <w:sz w:val="32"/>
          <w:szCs w:val="32"/>
          <w:lang w:val="en-US" w:eastAsia="zh-CN"/>
        </w:rPr>
        <w:t>0.19万元，新政府会计制度及财务软件工作支出0.46万元，部门预算编制工作支出0.20万元</w:t>
      </w:r>
      <w:r>
        <w:rPr>
          <w:rFonts w:hint="eastAsia" w:ascii="仿宋_GB2312" w:eastAsia="仿宋_GB2312"/>
          <w:color w:val="000000"/>
          <w:sz w:val="32"/>
          <w:szCs w:val="32"/>
        </w:rPr>
        <w:t>。</w:t>
      </w:r>
    </w:p>
    <w:p>
      <w:pPr>
        <w:spacing w:line="600" w:lineRule="exact"/>
        <w:ind w:firstLine="640"/>
        <w:outlineLvl w:val="1"/>
        <w:rPr>
          <w:rFonts w:hint="eastAsia"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w:t>
      </w:r>
      <w:r>
        <w:rPr>
          <w:rFonts w:hint="eastAsia" w:ascii="仿宋_GB2312" w:eastAsia="仿宋_GB2312"/>
          <w:color w:val="000000"/>
          <w:sz w:val="32"/>
          <w:szCs w:val="32"/>
        </w:rPr>
        <w:t>。</w:t>
      </w:r>
    </w:p>
    <w:p>
      <w:pPr>
        <w:spacing w:line="600" w:lineRule="exact"/>
        <w:ind w:firstLine="640"/>
        <w:outlineLvl w:val="1"/>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p>
    <w:p>
      <w:pPr>
        <w:spacing w:line="600" w:lineRule="exact"/>
        <w:ind w:firstLine="640"/>
        <w:rPr>
          <w:rFonts w:hint="eastAsia" w:ascii="仿宋_GB2312" w:eastAsia="仿宋_GB2312"/>
          <w:color w:val="000000"/>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13.44</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全部为项目支出。</w:t>
      </w:r>
    </w:p>
    <w:p>
      <w:pPr>
        <w:numPr>
          <w:ilvl w:val="0"/>
          <w:numId w:val="0"/>
        </w:numPr>
        <w:spacing w:line="600" w:lineRule="exact"/>
        <w:ind w:firstLine="640" w:firstLineChars="200"/>
        <w:outlineLvl w:val="1"/>
        <w:rPr>
          <w:rStyle w:val="27"/>
          <w:rFonts w:ascii="黑体" w:hAnsi="黑体" w:eastAsia="黑体"/>
          <w:b w:val="0"/>
        </w:rPr>
      </w:pPr>
      <w:r>
        <w:rPr>
          <w:rStyle w:val="27"/>
          <w:rFonts w:hint="eastAsia" w:ascii="黑体" w:hAnsi="黑体" w:eastAsia="黑体"/>
          <w:b w:val="0"/>
          <w:lang w:eastAsia="zh-CN"/>
        </w:rPr>
        <w:t>九、</w:t>
      </w:r>
      <w:r>
        <w:rPr>
          <w:rStyle w:val="27"/>
          <w:rFonts w:hint="eastAsia" w:ascii="黑体" w:hAnsi="黑体" w:eastAsia="黑体"/>
          <w:b w:val="0"/>
        </w:rPr>
        <w:t>国有资本经营预算支出决算情况说明</w:t>
      </w:r>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firstLineChars="200"/>
        <w:outlineLvl w:val="1"/>
        <w:rPr>
          <w:rStyle w:val="27"/>
          <w:rFonts w:ascii="黑体" w:hAnsi="黑体" w:eastAsia="黑体"/>
        </w:rPr>
      </w:pPr>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p>
    <w:p>
      <w:pPr>
        <w:spacing w:line="600" w:lineRule="exact"/>
        <w:ind w:firstLine="643" w:firstLineChars="200"/>
        <w:outlineLvl w:val="2"/>
        <w:rPr>
          <w:rFonts w:ascii="仿宋" w:hAnsi="仿宋" w:eastAsia="仿宋"/>
          <w:color w:val="000000"/>
          <w:sz w:val="32"/>
          <w:szCs w:val="32"/>
        </w:rPr>
      </w:pPr>
      <w:r>
        <w:rPr>
          <w:rFonts w:hint="eastAsia" w:ascii="仿宋" w:hAnsi="仿宋" w:eastAsia="仿宋"/>
          <w:b/>
          <w:color w:val="000000"/>
          <w:sz w:val="32"/>
          <w:szCs w:val="32"/>
        </w:rPr>
        <w:t>（一）机关运行经费支出情况</w:t>
      </w:r>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23.57</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12.73</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主要原因是电费、邮电费、差旅费</w:t>
      </w:r>
      <w:r>
        <w:rPr>
          <w:rFonts w:hint="eastAsia" w:ascii="仿宋_GB2312" w:eastAsia="仿宋_GB2312"/>
          <w:color w:val="000000" w:themeColor="text1"/>
          <w:sz w:val="32"/>
          <w:szCs w:val="32"/>
          <w:lang w:eastAsia="zh-CN"/>
          <w14:textFill>
            <w14:solidFill>
              <w14:schemeClr w14:val="tx1"/>
            </w14:solidFill>
          </w14:textFill>
        </w:rPr>
        <w:t>、其他交通费用</w:t>
      </w:r>
      <w:r>
        <w:rPr>
          <w:rFonts w:hint="eastAsia" w:ascii="仿宋_GB2312" w:eastAsia="仿宋_GB2312"/>
          <w:color w:val="000000" w:themeColor="text1"/>
          <w:sz w:val="32"/>
          <w:szCs w:val="32"/>
          <w14:textFill>
            <w14:solidFill>
              <w14:schemeClr w14:val="tx1"/>
            </w14:solidFill>
          </w14:textFill>
        </w:rPr>
        <w:t>等增加</w:t>
      </w:r>
      <w:r>
        <w:rPr>
          <w:rFonts w:hint="eastAsia" w:ascii="仿宋_GB2312" w:eastAsia="仿宋_GB2312"/>
          <w:color w:val="000000" w:themeColor="text1"/>
          <w:sz w:val="32"/>
          <w:szCs w:val="32"/>
          <w:lang w:eastAsia="zh-CN"/>
          <w14:textFill>
            <w14:solidFill>
              <w14:schemeClr w14:val="tx1"/>
            </w14:solidFill>
          </w14:textFill>
        </w:rPr>
        <w:t>的支出。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0.38</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0.38</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 w:hAnsi="仿宋" w:eastAsia="仿宋"/>
          <w:color w:val="000000"/>
          <w:sz w:val="32"/>
          <w:szCs w:val="32"/>
        </w:rPr>
        <w:t>办公设备更新、补充</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0.38</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0.38</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p>
    <w:p>
      <w:pPr>
        <w:autoSpaceDE w:val="0"/>
        <w:autoSpaceDN w:val="0"/>
        <w:adjustRightInd w:val="0"/>
        <w:spacing w:line="600" w:lineRule="exact"/>
        <w:ind w:firstLine="640" w:firstLineChars="200"/>
        <w:jc w:val="left"/>
        <w:rPr>
          <w:rFonts w:hint="eastAsia" w:ascii="仿宋" w:hAnsi="仿宋" w:eastAsia="仿宋_GB2312"/>
          <w:b/>
          <w:color w:val="FF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本单位没有公务</w:t>
      </w:r>
      <w:r>
        <w:rPr>
          <w:rFonts w:hint="eastAsia" w:ascii="仿宋_GB2312" w:eastAsia="仿宋_GB2312"/>
          <w:color w:val="000000"/>
          <w:sz w:val="32"/>
          <w:szCs w:val="32"/>
        </w:rPr>
        <w:t>车辆</w:t>
      </w:r>
      <w:r>
        <w:rPr>
          <w:rFonts w:hint="eastAsia" w:ascii="仿宋_GB2312" w:eastAsia="仿宋_GB2312"/>
          <w:color w:val="000000"/>
          <w:sz w:val="32"/>
          <w:szCs w:val="32"/>
          <w:lang w:eastAsia="zh-CN"/>
        </w:rPr>
        <w:t>，也没有</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eastAsia="zh-CN"/>
          <w14:textFill>
            <w14:solidFill>
              <w14:schemeClr w14:val="tx1"/>
            </w14:solidFill>
          </w14:textFill>
        </w:rPr>
        <w:t>和</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根据预算绩效管理要求，本单位在年初预算编制阶段，组织对国库支付管理业务</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项目编制了绩效目标，预算执行过程中，</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项目开展</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绩效监控，年终执行完毕后，对项目开展了绩效目标完成情况自评。</w:t>
      </w:r>
    </w:p>
    <w:p>
      <w:pPr>
        <w:keepNext w:val="0"/>
        <w:keepLines w:val="0"/>
        <w:pageBreakBefore w:val="0"/>
        <w:widowControl w:val="0"/>
        <w:numPr>
          <w:ilvl w:val="0"/>
          <w:numId w:val="0"/>
        </w:numPr>
        <w:kinsoku/>
        <w:wordWrap/>
        <w:overflowPunct/>
        <w:topLinePunct w:val="0"/>
        <w:autoSpaceDE/>
        <w:autoSpaceDN/>
        <w:bidi w:val="0"/>
        <w:adjustRightInd/>
        <w:snapToGrid w:val="0"/>
        <w:spacing w:line="58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按要求对2019年部门整体支出开展绩效自评，从评价情况来看</w:t>
      </w:r>
      <w:r>
        <w:rPr>
          <w:rFonts w:hint="eastAsia" w:ascii="仿宋_GB2312" w:hAnsi="仿宋_GB2312" w:eastAsia="仿宋_GB2312" w:cs="仿宋_GB2312"/>
          <w:sz w:val="32"/>
          <w:szCs w:val="32"/>
          <w:lang w:eastAsia="zh-CN"/>
        </w:rPr>
        <w:t>，</w:t>
      </w:r>
      <w:r>
        <w:rPr>
          <w:rFonts w:hint="eastAsia" w:ascii="仿宋_GB2312" w:hAnsi="仿宋" w:eastAsia="仿宋_GB2312"/>
          <w:sz w:val="32"/>
          <w:szCs w:val="32"/>
        </w:rPr>
        <w:t>全年通过</w:t>
      </w:r>
      <w:r>
        <w:rPr>
          <w:rFonts w:ascii="仿宋_GB2312" w:hAnsi="仿宋" w:eastAsia="仿宋_GB2312"/>
          <w:sz w:val="32"/>
          <w:szCs w:val="32"/>
        </w:rPr>
        <w:t>加强预算收支管理，健全内部管理制度，严格内部管理流程，部门整体支出</w:t>
      </w:r>
      <w:r>
        <w:rPr>
          <w:rFonts w:hint="eastAsia" w:ascii="仿宋_GB2312" w:hAnsi="仿宋" w:eastAsia="仿宋_GB2312"/>
          <w:sz w:val="32"/>
          <w:szCs w:val="32"/>
        </w:rPr>
        <w:t>控制在预算范围内，财务收支平衡，有效保障了单位各项工作有序开展。</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还自行组织了国库支付管理业务项目支出绩效评价，从评价情况来看</w:t>
      </w:r>
      <w:r>
        <w:rPr>
          <w:rFonts w:hint="eastAsia" w:ascii="仿宋_GB2312" w:hAnsi="仿宋_GB2312" w:eastAsia="仿宋_GB2312" w:cs="仿宋_GB2312"/>
          <w:sz w:val="32"/>
          <w:szCs w:val="32"/>
          <w:lang w:val="en-US" w:eastAsia="zh-CN"/>
        </w:rPr>
        <w:t>,</w:t>
      </w:r>
      <w:r>
        <w:rPr>
          <w:rFonts w:hint="eastAsia" w:ascii="仿宋_GB2312" w:hAnsi="仿宋" w:eastAsia="仿宋_GB2312"/>
          <w:sz w:val="32"/>
          <w:szCs w:val="32"/>
        </w:rPr>
        <w:t>全年各项目按照工作计划顺利推进，数量、质量、时效、社会效益和服务对象满意度指标均达标。随着功能科目细化，直接支付业务增加，继续加强完善支付流程，</w:t>
      </w:r>
      <w:r>
        <w:rPr>
          <w:rFonts w:hint="eastAsia" w:ascii="仿宋_GB2312" w:hAnsi="仿宋" w:eastAsia="仿宋_GB2312"/>
          <w:sz w:val="32"/>
          <w:szCs w:val="32"/>
          <w:lang w:eastAsia="zh-CN"/>
        </w:rPr>
        <w:t>保障全区预算单位财政资金正常、规范、有序支付。</w:t>
      </w:r>
    </w:p>
    <w:p>
      <w:p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“国库支付管理业务</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国库支付管理业务项目绩效目标完成情况综述。项目全年预算数</w:t>
      </w:r>
      <w:r>
        <w:rPr>
          <w:rFonts w:hint="eastAsia" w:ascii="仿宋_GB2312" w:hAnsi="仿宋_GB2312" w:eastAsia="仿宋_GB2312" w:cs="仿宋_GB2312"/>
          <w:sz w:val="32"/>
          <w:szCs w:val="32"/>
          <w:lang w:val="en-US" w:eastAsia="zh-CN"/>
        </w:rPr>
        <w:t>28.66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17.1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59.67</w:t>
      </w:r>
      <w:r>
        <w:rPr>
          <w:rFonts w:hint="eastAsia" w:ascii="仿宋_GB2312" w:hAnsi="仿宋_GB2312" w:eastAsia="仿宋_GB2312" w:cs="仿宋_GB2312"/>
          <w:sz w:val="32"/>
          <w:szCs w:val="32"/>
        </w:rPr>
        <w:t>%。通过项目实施，</w:t>
      </w:r>
      <w:r>
        <w:rPr>
          <w:rFonts w:hint="eastAsia" w:ascii="Times New Roman" w:hAnsi="Times New Roman" w:eastAsia="仿宋_GB2312"/>
          <w:sz w:val="32"/>
          <w:szCs w:val="32"/>
          <w:lang w:val="en-US" w:eastAsia="zh-CN"/>
        </w:rPr>
        <w:t>保障集中支付业务顺利开展，完善集中支付业务流程，保障全区各预算单位财政资金正常、规范、有序支付。</w:t>
      </w:r>
    </w:p>
    <w:tbl>
      <w:tblPr>
        <w:tblStyle w:val="14"/>
        <w:tblpPr w:leftFromText="180" w:rightFromText="180" w:vertAnchor="text" w:horzAnchor="page" w:tblpXSpec="center" w:tblpY="423"/>
        <w:tblOverlap w:val="never"/>
        <w:tblW w:w="7974" w:type="dxa"/>
        <w:jc w:val="center"/>
        <w:tblLayout w:type="fixed"/>
        <w:tblCellMar>
          <w:top w:w="0" w:type="dxa"/>
          <w:left w:w="0" w:type="dxa"/>
          <w:bottom w:w="0" w:type="dxa"/>
          <w:right w:w="0" w:type="dxa"/>
        </w:tblCellMar>
      </w:tblPr>
      <w:tblGrid>
        <w:gridCol w:w="478"/>
        <w:gridCol w:w="1070"/>
        <w:gridCol w:w="803"/>
        <w:gridCol w:w="2"/>
        <w:gridCol w:w="1875"/>
        <w:gridCol w:w="1874"/>
        <w:gridCol w:w="1"/>
        <w:gridCol w:w="1871"/>
      </w:tblGrid>
      <w:tr>
        <w:tblPrEx>
          <w:tblCellMar>
            <w:top w:w="0" w:type="dxa"/>
            <w:left w:w="0" w:type="dxa"/>
            <w:bottom w:w="0" w:type="dxa"/>
            <w:right w:w="0" w:type="dxa"/>
          </w:tblCellMar>
        </w:tblPrEx>
        <w:trPr>
          <w:trHeight w:val="1284" w:hRule="atLeast"/>
          <w:jc w:val="center"/>
        </w:trPr>
        <w:tc>
          <w:tcPr>
            <w:tcW w:w="7974" w:type="dxa"/>
            <w:gridSpan w:val="8"/>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363" w:hRule="atLeast"/>
          <w:jc w:val="center"/>
        </w:trPr>
        <w:tc>
          <w:tcPr>
            <w:tcW w:w="235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56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国库支付管理业务</w:t>
            </w:r>
          </w:p>
        </w:tc>
      </w:tr>
      <w:tr>
        <w:tblPrEx>
          <w:tblCellMar>
            <w:top w:w="0" w:type="dxa"/>
            <w:left w:w="0" w:type="dxa"/>
            <w:bottom w:w="0" w:type="dxa"/>
            <w:right w:w="0" w:type="dxa"/>
          </w:tblCellMar>
        </w:tblPrEx>
        <w:trPr>
          <w:trHeight w:val="363" w:hRule="atLeast"/>
          <w:jc w:val="center"/>
        </w:trPr>
        <w:tc>
          <w:tcPr>
            <w:tcW w:w="235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56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攀枝花市西区财政国库支付中心</w:t>
            </w:r>
          </w:p>
        </w:tc>
      </w:tr>
      <w:tr>
        <w:tblPrEx>
          <w:tblCellMar>
            <w:top w:w="0" w:type="dxa"/>
            <w:left w:w="0" w:type="dxa"/>
            <w:bottom w:w="0" w:type="dxa"/>
            <w:right w:w="0" w:type="dxa"/>
          </w:tblCellMar>
        </w:tblPrEx>
        <w:trPr>
          <w:trHeight w:val="363" w:hRule="atLeast"/>
          <w:jc w:val="center"/>
        </w:trPr>
        <w:tc>
          <w:tcPr>
            <w:tcW w:w="4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18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28.66</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18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17.1</w:t>
            </w:r>
          </w:p>
        </w:tc>
      </w:tr>
      <w:tr>
        <w:tblPrEx>
          <w:tblCellMar>
            <w:top w:w="0" w:type="dxa"/>
            <w:left w:w="0" w:type="dxa"/>
            <w:bottom w:w="0" w:type="dxa"/>
            <w:right w:w="0" w:type="dxa"/>
          </w:tblCellMar>
        </w:tblPrEx>
        <w:trPr>
          <w:trHeight w:val="676" w:hRule="atLeast"/>
          <w:jc w:val="center"/>
        </w:trPr>
        <w:tc>
          <w:tcPr>
            <w:tcW w:w="4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18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28.66</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18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17.1</w:t>
            </w:r>
          </w:p>
        </w:tc>
      </w:tr>
      <w:tr>
        <w:tblPrEx>
          <w:tblCellMar>
            <w:top w:w="0" w:type="dxa"/>
            <w:left w:w="0" w:type="dxa"/>
            <w:bottom w:w="0" w:type="dxa"/>
            <w:right w:w="0" w:type="dxa"/>
          </w:tblCellMar>
        </w:tblPrEx>
        <w:trPr>
          <w:trHeight w:val="2196" w:hRule="atLeast"/>
          <w:jc w:val="center"/>
        </w:trPr>
        <w:tc>
          <w:tcPr>
            <w:tcW w:w="4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18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18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63" w:hRule="atLeast"/>
          <w:jc w:val="center"/>
        </w:trPr>
        <w:tc>
          <w:tcPr>
            <w:tcW w:w="4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375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374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2221" w:hRule="atLeast"/>
          <w:jc w:val="center"/>
        </w:trPr>
        <w:tc>
          <w:tcPr>
            <w:tcW w:w="4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375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全面开展国库集中支付，保障全区各预算单位财政资金支付业务程序化、规范化；完善国库集中支付业务流程，提升集中支付效率</w:t>
            </w:r>
          </w:p>
        </w:tc>
        <w:tc>
          <w:tcPr>
            <w:tcW w:w="374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w:t>
            </w:r>
          </w:p>
        </w:tc>
      </w:tr>
      <w:tr>
        <w:tblPrEx>
          <w:tblCellMar>
            <w:top w:w="0" w:type="dxa"/>
            <w:left w:w="0" w:type="dxa"/>
            <w:bottom w:w="0" w:type="dxa"/>
            <w:right w:w="0" w:type="dxa"/>
          </w:tblCellMar>
        </w:tblPrEx>
        <w:trPr>
          <w:trHeight w:val="1098" w:hRule="atLeast"/>
          <w:jc w:val="center"/>
        </w:trPr>
        <w:tc>
          <w:tcPr>
            <w:tcW w:w="47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8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18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1304" w:hRule="atLeast"/>
          <w:jc w:val="center"/>
        </w:trPr>
        <w:tc>
          <w:tcPr>
            <w:tcW w:w="47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18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国库集中支付管理工作经费</w:t>
            </w:r>
          </w:p>
        </w:tc>
        <w:tc>
          <w:tcPr>
            <w:tcW w:w="18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根据业务类型，合同约定，支付业务经费28.66万元</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根据业务类型，合同约定，支付业务经费17.1万元</w:t>
            </w:r>
          </w:p>
        </w:tc>
      </w:tr>
      <w:tr>
        <w:tblPrEx>
          <w:tblCellMar>
            <w:top w:w="0" w:type="dxa"/>
            <w:left w:w="0" w:type="dxa"/>
            <w:bottom w:w="0" w:type="dxa"/>
            <w:right w:w="0" w:type="dxa"/>
          </w:tblCellMar>
        </w:tblPrEx>
        <w:trPr>
          <w:trHeight w:val="1353" w:hRule="atLeast"/>
          <w:jc w:val="center"/>
        </w:trPr>
        <w:tc>
          <w:tcPr>
            <w:tcW w:w="47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18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提升集中支付效率</w:t>
            </w:r>
          </w:p>
        </w:tc>
        <w:tc>
          <w:tcPr>
            <w:tcW w:w="18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通过业务提升，规范集中支付业务，提升效率</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w:t>
            </w:r>
          </w:p>
        </w:tc>
      </w:tr>
      <w:tr>
        <w:tblPrEx>
          <w:tblCellMar>
            <w:top w:w="0" w:type="dxa"/>
            <w:left w:w="0" w:type="dxa"/>
            <w:bottom w:w="0" w:type="dxa"/>
            <w:right w:w="0" w:type="dxa"/>
          </w:tblCellMar>
        </w:tblPrEx>
        <w:trPr>
          <w:trHeight w:val="1098" w:hRule="atLeast"/>
          <w:jc w:val="center"/>
        </w:trPr>
        <w:tc>
          <w:tcPr>
            <w:tcW w:w="47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18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按工作计划</w:t>
            </w:r>
          </w:p>
        </w:tc>
        <w:tc>
          <w:tcPr>
            <w:tcW w:w="18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2019年度</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w:t>
            </w:r>
          </w:p>
        </w:tc>
      </w:tr>
      <w:tr>
        <w:tblPrEx>
          <w:tblCellMar>
            <w:top w:w="0" w:type="dxa"/>
            <w:left w:w="0" w:type="dxa"/>
            <w:bottom w:w="0" w:type="dxa"/>
            <w:right w:w="0" w:type="dxa"/>
          </w:tblCellMar>
        </w:tblPrEx>
        <w:trPr>
          <w:trHeight w:val="1304" w:hRule="atLeast"/>
          <w:jc w:val="center"/>
        </w:trPr>
        <w:tc>
          <w:tcPr>
            <w:tcW w:w="47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18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工作经费</w:t>
            </w:r>
          </w:p>
        </w:tc>
        <w:tc>
          <w:tcPr>
            <w:tcW w:w="18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按照合同约定，支付工作经费共计28.66万元。</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按照合同约定，支付工作经费共计17.1万元。</w:t>
            </w:r>
          </w:p>
        </w:tc>
      </w:tr>
      <w:tr>
        <w:tblPrEx>
          <w:tblCellMar>
            <w:top w:w="0" w:type="dxa"/>
            <w:left w:w="0" w:type="dxa"/>
            <w:bottom w:w="0" w:type="dxa"/>
            <w:right w:w="0" w:type="dxa"/>
          </w:tblCellMar>
        </w:tblPrEx>
        <w:trPr>
          <w:trHeight w:val="2246" w:hRule="atLeast"/>
          <w:jc w:val="center"/>
        </w:trPr>
        <w:tc>
          <w:tcPr>
            <w:tcW w:w="47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18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全面提高全区集中支付业务</w:t>
            </w:r>
          </w:p>
        </w:tc>
        <w:tc>
          <w:tcPr>
            <w:tcW w:w="18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顺利开展集中支付业务，完善集中支付业务流程，保障全区各预算单位财政资金正常、规范、有序支付</w:t>
            </w:r>
            <w:r>
              <w:rPr>
                <w:rFonts w:hint="eastAsia" w:ascii="宋体" w:hAnsi="宋体" w:cs="宋体"/>
                <w:color w:val="000000"/>
                <w:sz w:val="24"/>
                <w:lang w:eastAsia="zh-CN"/>
              </w:rPr>
              <w:t>。</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w:t>
            </w:r>
          </w:p>
        </w:tc>
      </w:tr>
      <w:tr>
        <w:tblPrEx>
          <w:tblCellMar>
            <w:top w:w="0" w:type="dxa"/>
            <w:left w:w="0" w:type="dxa"/>
            <w:bottom w:w="0" w:type="dxa"/>
            <w:right w:w="0" w:type="dxa"/>
          </w:tblCellMar>
        </w:tblPrEx>
        <w:trPr>
          <w:trHeight w:val="1126" w:hRule="atLeast"/>
          <w:jc w:val="center"/>
        </w:trPr>
        <w:tc>
          <w:tcPr>
            <w:tcW w:w="47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18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预算单位经办人员满意度</w:t>
            </w:r>
          </w:p>
        </w:tc>
        <w:tc>
          <w:tcPr>
            <w:tcW w:w="18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达到基本满意及以上</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w:t>
            </w:r>
          </w:p>
        </w:tc>
      </w:tr>
    </w:tbl>
    <w:p>
      <w:pPr>
        <w:tabs>
          <w:tab w:val="left" w:pos="523"/>
        </w:tabs>
        <w:spacing w:line="580" w:lineRule="exact"/>
        <w:rPr>
          <w:rFonts w:hint="eastAsia" w:ascii="仿宋_GB2312" w:hAnsi="仿宋_GB2312" w:eastAsia="仿宋_GB2312" w:cs="仿宋_GB2312"/>
          <w:sz w:val="32"/>
          <w:szCs w:val="32"/>
          <w:lang w:eastAsia="zh-CN"/>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按要求对2019年部门整体支出绩效评价情况开展自评，《</w:t>
      </w:r>
      <w:r>
        <w:rPr>
          <w:rFonts w:hint="eastAsia" w:ascii="仿宋_GB2312" w:hAnsi="仿宋_GB2312" w:eastAsia="仿宋_GB2312" w:cs="仿宋_GB2312"/>
          <w:sz w:val="32"/>
          <w:szCs w:val="32"/>
          <w:lang w:eastAsia="zh-CN"/>
        </w:rPr>
        <w:t>攀枝花市西区财政国库支付中心</w:t>
      </w:r>
      <w:r>
        <w:rPr>
          <w:rFonts w:hint="eastAsia" w:ascii="仿宋_GB2312" w:hAnsi="仿宋_GB2312" w:eastAsia="仿宋_GB2312" w:cs="仿宋_GB2312"/>
          <w:sz w:val="32"/>
          <w:szCs w:val="32"/>
        </w:rPr>
        <w:t>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自行组织对国库支付管理业务项目开展了绩效评价，《国库支付管理业务项目2019年绩效评价报告》见附件（附件2）。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0"/>
        </w:numPr>
        <w:spacing w:line="600" w:lineRule="exact"/>
        <w:ind w:firstLine="2200" w:firstLineChars="500"/>
        <w:jc w:val="both"/>
        <w:outlineLvl w:val="0"/>
        <w:rPr>
          <w:rStyle w:val="26"/>
          <w:rFonts w:ascii="黑体" w:hAnsi="黑体" w:eastAsia="黑体"/>
          <w:b w:val="0"/>
        </w:rPr>
      </w:pPr>
      <w:r>
        <w:rPr>
          <w:rFonts w:hint="eastAsia" w:ascii="黑体" w:hAnsi="黑体" w:eastAsia="黑体"/>
          <w:color w:val="000000"/>
          <w:sz w:val="44"/>
          <w:szCs w:val="44"/>
          <w:lang w:eastAsia="zh-CN"/>
        </w:rPr>
        <w:t>第三部分</w:t>
      </w:r>
      <w:r>
        <w:rPr>
          <w:rFonts w:hint="eastAsia" w:ascii="黑体" w:hAnsi="黑体" w:eastAsia="黑体"/>
          <w:color w:val="000000"/>
          <w:sz w:val="44"/>
          <w:szCs w:val="44"/>
          <w:lang w:val="en-US" w:eastAsia="zh-CN"/>
        </w:rPr>
        <w:t xml:space="preserve"> </w:t>
      </w:r>
      <w:r>
        <w:rPr>
          <w:rFonts w:hint="eastAsia" w:ascii="黑体" w:hAnsi="黑体" w:eastAsia="黑体"/>
          <w:color w:val="000000"/>
          <w:sz w:val="44"/>
          <w:szCs w:val="44"/>
        </w:rPr>
        <w:t>名</w:t>
      </w:r>
      <w:r>
        <w:rPr>
          <w:rStyle w:val="26"/>
          <w:rFonts w:hint="eastAsia" w:ascii="黑体" w:hAnsi="黑体" w:eastAsia="黑体"/>
          <w:b w:val="0"/>
        </w:rPr>
        <w:t>词解释</w:t>
      </w:r>
    </w:p>
    <w:p>
      <w:pPr>
        <w:spacing w:line="600" w:lineRule="exact"/>
        <w:jc w:val="left"/>
        <w:rPr>
          <w:rFonts w:ascii="宋体"/>
          <w:b/>
          <w:color w:val="000000"/>
          <w:sz w:val="44"/>
          <w:szCs w:val="44"/>
        </w:rPr>
      </w:pPr>
    </w:p>
    <w:p>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其他收入：指单位取得的除上述收入以外的各项收入。主要是利息收入。</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600" w:lineRule="exact"/>
        <w:ind w:firstLine="640" w:firstLineChars="200"/>
        <w:rPr>
          <w:rFonts w:hint="eastAsia" w:ascii="仿宋" w:hAnsi="仿宋" w:eastAsia="仿宋_GB2312"/>
          <w:color w:val="000000"/>
          <w:sz w:val="32"/>
          <w:szCs w:val="32"/>
          <w:lang w:eastAsia="zh-CN"/>
        </w:rPr>
      </w:pPr>
      <w:r>
        <w:rPr>
          <w:rFonts w:ascii="仿宋_GB2312" w:eastAsia="仿宋_GB2312"/>
          <w:color w:val="000000"/>
          <w:sz w:val="32"/>
          <w:szCs w:val="32"/>
        </w:rPr>
        <w:t>9.</w:t>
      </w:r>
      <w:r>
        <w:rPr>
          <w:rFonts w:hint="eastAsia" w:ascii="仿宋_GB2312" w:eastAsia="仿宋_GB2312"/>
          <w:color w:val="000000"/>
          <w:sz w:val="32"/>
          <w:szCs w:val="32"/>
        </w:rPr>
        <w:t xml:space="preserve"> 一般公共服务（类）财政事务（款）行政运行（项）：反映行政单位（包括实行公务员管理的事业单位）的基本支出；一般行政管理事务（项）：反映行政单位（包括实行公务员管理的事业单位）未单独设置项级科目的其他项目支出</w:t>
      </w:r>
      <w:r>
        <w:rPr>
          <w:rFonts w:hint="eastAsia" w:ascii="仿宋_GB2312" w:eastAsia="仿宋_GB2312"/>
          <w:color w:val="000000"/>
          <w:sz w:val="32"/>
          <w:szCs w:val="32"/>
          <w:lang w:eastAsia="zh-CN"/>
        </w:rPr>
        <w:t>。</w:t>
      </w:r>
    </w:p>
    <w:p>
      <w:pPr>
        <w:spacing w:line="600" w:lineRule="exact"/>
        <w:ind w:firstLine="640" w:firstLineChars="200"/>
        <w:rPr>
          <w:rFonts w:hint="eastAsia" w:ascii="仿宋" w:hAnsi="仿宋" w:eastAsia="仿宋"/>
          <w:color w:val="000000"/>
          <w:sz w:val="32"/>
          <w:szCs w:val="32"/>
        </w:rPr>
      </w:pPr>
      <w:r>
        <w:rPr>
          <w:rFonts w:hint="eastAsia" w:ascii="仿宋_GB2312" w:eastAsia="仿宋_GB2312"/>
          <w:color w:val="000000"/>
          <w:sz w:val="32"/>
          <w:szCs w:val="32"/>
        </w:rPr>
        <w:t>10.社会保障和就业（类）行政事业单位离退休（款）</w:t>
      </w:r>
      <w:r>
        <w:rPr>
          <w:rFonts w:hint="eastAsia" w:ascii="仿宋" w:hAnsi="仿宋" w:eastAsia="仿宋"/>
          <w:color w:val="000000"/>
          <w:sz w:val="32"/>
          <w:szCs w:val="32"/>
        </w:rPr>
        <w:t>未归口管理的行政单位离退休（项）：反映未实行归口管理的行政单位（包括实行公务员管理的事业单位）开支的离退休支出；</w:t>
      </w:r>
      <w:r>
        <w:rPr>
          <w:rFonts w:hint="eastAsia" w:ascii="仿宋_GB2312" w:eastAsia="仿宋_GB2312"/>
          <w:color w:val="000000"/>
          <w:sz w:val="32"/>
          <w:szCs w:val="32"/>
        </w:rPr>
        <w:t>机关事业单位基本养老保险缴费支出（项）：反映单位为职工缴纳的基本养老保险费</w:t>
      </w:r>
      <w:r>
        <w:rPr>
          <w:rFonts w:hint="eastAsia" w:ascii="仿宋_GB2312" w:eastAsia="仿宋_GB2312"/>
          <w:color w:val="000000"/>
          <w:sz w:val="32"/>
          <w:szCs w:val="32"/>
          <w:lang w:eastAsia="zh-CN"/>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 医疗卫生与计划生育支出（类）行政事业单位医疗（款）行政单位医疗（项）：反映财政部门集中安排的行政单位基本医疗保险缴费经费，未参加医疗保险的行政单位的公费医疗保险经费，按国家规定享受离休人员和红军老战士待遇人员的医疗经费；公务员医疗补助（项）：反映财政部门集中安排的公务员医疗补助经费。</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 城乡社区支出（类）国有土地使用权出让收入及对应专项债务收入安排的支出（款）土地开发支出（项）：反映</w:t>
      </w:r>
      <w:r>
        <w:rPr>
          <w:rFonts w:hint="eastAsia" w:ascii="仿宋" w:hAnsi="仿宋" w:eastAsia="仿宋"/>
          <w:color w:val="000000"/>
          <w:sz w:val="32"/>
          <w:szCs w:val="32"/>
          <w:lang w:eastAsia="zh-CN"/>
        </w:rPr>
        <w:t>新疆生产建设兵团和地方政府用于前期土地开发性支出以及与前期土地开发相关的费用等支出。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.住房保障支出（类）住房改革支出（款）住房公积金（项）：指行政事业单位按人力资源和社会保障部、财政部规定的基本工资和津贴补贴以及规定比例为职工缴纳的住房公积金。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6"/>
          <w:rFonts w:ascii="黑体" w:hAnsi="黑体" w:eastAsia="黑体"/>
          <w:b w:val="0"/>
        </w:rPr>
      </w:pPr>
      <w:r>
        <w:rPr>
          <w:rFonts w:ascii="宋体"/>
          <w:b/>
          <w:color w:val="000000"/>
          <w:sz w:val="44"/>
          <w:szCs w:val="44"/>
        </w:rPr>
        <w:br w:type="page"/>
      </w:r>
      <w:r>
        <w:rPr>
          <w:rFonts w:hint="eastAsia" w:ascii="黑体" w:hAnsi="黑体" w:eastAsia="黑体"/>
          <w:color w:val="000000"/>
          <w:sz w:val="44"/>
          <w:szCs w:val="44"/>
        </w:rPr>
        <w:t>第</w:t>
      </w:r>
      <w:r>
        <w:rPr>
          <w:rStyle w:val="26"/>
          <w:rFonts w:hint="eastAsia" w:ascii="黑体" w:hAnsi="黑体" w:eastAsia="黑体"/>
          <w:b w:val="0"/>
        </w:rPr>
        <w:t>四部分 附件</w:t>
      </w:r>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lang w:eastAsia="zh-CN"/>
        </w:rPr>
      </w:pPr>
      <w:r>
        <w:rPr>
          <w:rFonts w:hint="eastAsia" w:ascii="方正小标宋简体" w:hAnsi="宋体" w:eastAsia="方正小标宋简体"/>
          <w:color w:val="000000"/>
          <w:kern w:val="0"/>
          <w:sz w:val="40"/>
          <w:szCs w:val="44"/>
          <w:lang w:eastAsia="zh-CN"/>
        </w:rPr>
        <w:t>攀枝花市西区财政国库支付中心</w:t>
      </w:r>
    </w:p>
    <w:p>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西区财政国库支付中心内设支付部和核算部。</w:t>
      </w:r>
    </w:p>
    <w:p>
      <w:pPr>
        <w:widowControl/>
        <w:numPr>
          <w:ilvl w:val="0"/>
          <w:numId w:val="5"/>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根据区财政局批复的预算单位分月用款计划和授权支付额度，办理财政性资金支付业务;</w:t>
      </w:r>
    </w:p>
    <w:p>
      <w:pPr>
        <w:snapToGrid w:val="0"/>
        <w:spacing w:line="588" w:lineRule="exact"/>
        <w:ind w:firstLine="640" w:firstLineChars="200"/>
        <w:outlineLvl w:val="0"/>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对各预算单位会计核算业务工作进行指导；</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建立财政性资金汇总和财政性资金清算管理系统，处理预算单位的支出信息及其他经济信息；</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定期与区财政局、代理银行、预算单位核对账目，向区财政局提供财政性资金支付和清算信息，报告财政性资金支付情况；</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受理预算单位、商品或劳务供应商的账务查询事宜；</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做好会计档案的保管及移交工作；</w:t>
      </w:r>
    </w:p>
    <w:p>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lang w:val="en-US" w:eastAsia="zh-CN"/>
        </w:rPr>
        <w:t>7.</w:t>
      </w:r>
      <w:r>
        <w:rPr>
          <w:rFonts w:hint="eastAsia" w:ascii="仿宋_GB2312" w:hAnsi="仿宋" w:eastAsia="仿宋_GB2312"/>
          <w:sz w:val="32"/>
          <w:szCs w:val="32"/>
        </w:rPr>
        <w:t>参与单位预算编制及其他一些财务管理活动。</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rPr>
        <w:t>三定方案有参照公务员法管理事业人员编制11人，聘用人员编制1人。年末实有参照公务员法管理事业人员8人，聘用人员1人，与去年同期相比减少2人。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2019年</w:t>
      </w:r>
      <w:r>
        <w:rPr>
          <w:rFonts w:hint="eastAsia" w:ascii="仿宋_GB2312" w:hAnsi="宋体" w:eastAsia="仿宋_GB2312" w:cs="宋体"/>
          <w:color w:val="000000"/>
          <w:kern w:val="0"/>
          <w:sz w:val="32"/>
          <w:szCs w:val="32"/>
          <w:shd w:val="clear" w:color="auto" w:fill="FFFFFF"/>
          <w:lang w:val="zh-CN"/>
        </w:rPr>
        <w:t>财政拨款收入</w:t>
      </w:r>
      <w:r>
        <w:rPr>
          <w:rFonts w:hint="eastAsia" w:ascii="仿宋_GB2312" w:hAnsi="宋体" w:eastAsia="仿宋_GB2312" w:cs="宋体"/>
          <w:color w:val="000000"/>
          <w:kern w:val="0"/>
          <w:sz w:val="32"/>
          <w:szCs w:val="32"/>
          <w:shd w:val="clear" w:color="auto" w:fill="FFFFFF"/>
          <w:lang w:val="en-US" w:eastAsia="zh-CN"/>
        </w:rPr>
        <w:t>155.56万元，其中：一般公共预算财政拨款收入130.56万元，政府性基金预算财政拨款收入25万元。</w:t>
      </w:r>
    </w:p>
    <w:p>
      <w:pPr>
        <w:widowControl/>
        <w:numPr>
          <w:ilvl w:val="0"/>
          <w:numId w:val="0"/>
        </w:numPr>
        <w:adjustRightInd w:val="0"/>
        <w:snapToGrid w:val="0"/>
        <w:spacing w:line="580" w:lineRule="exact"/>
        <w:ind w:left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2019年</w:t>
      </w:r>
      <w:r>
        <w:rPr>
          <w:rFonts w:hint="eastAsia" w:ascii="仿宋_GB2312" w:hAnsi="宋体" w:eastAsia="仿宋_GB2312" w:cs="宋体"/>
          <w:color w:val="000000"/>
          <w:kern w:val="0"/>
          <w:sz w:val="32"/>
          <w:szCs w:val="32"/>
          <w:shd w:val="clear" w:color="auto" w:fill="FFFFFF"/>
          <w:lang w:val="zh-CN"/>
        </w:rPr>
        <w:t>财政拨款支出</w:t>
      </w:r>
      <w:r>
        <w:rPr>
          <w:rFonts w:hint="eastAsia" w:ascii="仿宋_GB2312" w:hAnsi="宋体" w:eastAsia="仿宋_GB2312" w:cs="宋体"/>
          <w:color w:val="000000"/>
          <w:kern w:val="0"/>
          <w:sz w:val="32"/>
          <w:szCs w:val="32"/>
          <w:shd w:val="clear" w:color="auto" w:fill="FFFFFF"/>
          <w:lang w:val="en-US" w:eastAsia="zh-CN"/>
        </w:rPr>
        <w:t>163.94万元，其中：一般公共预算财政拨款支出150.50万元，政府性基金预算财政拨款支出13.44万元。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keepNext w:val="0"/>
        <w:keepLines w:val="0"/>
        <w:pageBreakBefore w:val="0"/>
        <w:widowControl w:val="0"/>
        <w:kinsoku/>
        <w:wordWrap/>
        <w:overflowPunct/>
        <w:topLinePunct w:val="0"/>
        <w:autoSpaceDE/>
        <w:autoSpaceDN/>
        <w:bidi w:val="0"/>
        <w:adjustRightInd/>
        <w:snapToGrid w:val="0"/>
        <w:spacing w:line="588" w:lineRule="exact"/>
        <w:ind w:firstLine="640" w:firstLineChars="200"/>
        <w:textAlignment w:val="auto"/>
        <w:rPr>
          <w:rFonts w:hint="eastAsia" w:ascii="仿宋_GB2312" w:hAnsi="仿宋" w:eastAsia="仿宋_GB2312"/>
          <w:sz w:val="32"/>
          <w:szCs w:val="32"/>
        </w:rPr>
      </w:pPr>
      <w:r>
        <w:rPr>
          <w:rFonts w:hint="eastAsia" w:ascii="仿宋_GB2312" w:eastAsia="仿宋_GB2312" w:cs="Times New Roman"/>
          <w:sz w:val="32"/>
          <w:szCs w:val="32"/>
          <w:lang w:val="en-US" w:eastAsia="zh-CN"/>
        </w:rPr>
        <w:t>2019年</w:t>
      </w:r>
      <w:r>
        <w:rPr>
          <w:rFonts w:hint="eastAsia" w:ascii="仿宋_GB2312" w:hAnsi="Calibri" w:eastAsia="仿宋_GB2312" w:cs="Times New Roman"/>
          <w:sz w:val="32"/>
          <w:szCs w:val="32"/>
          <w:lang w:val="en-US" w:eastAsia="zh-CN"/>
        </w:rPr>
        <w:t>全年部门预算执行</w:t>
      </w:r>
      <w:r>
        <w:rPr>
          <w:rFonts w:hint="eastAsia" w:ascii="仿宋_GB2312" w:eastAsia="仿宋_GB2312" w:cs="Times New Roman"/>
          <w:sz w:val="32"/>
          <w:szCs w:val="32"/>
          <w:lang w:val="en-US" w:eastAsia="zh-CN"/>
        </w:rPr>
        <w:t>情况较好，</w:t>
      </w:r>
      <w:r>
        <w:rPr>
          <w:rFonts w:ascii="仿宋_GB2312" w:hAnsi="仿宋" w:eastAsia="仿宋_GB2312"/>
          <w:sz w:val="32"/>
          <w:szCs w:val="32"/>
        </w:rPr>
        <w:t>部门整体支出</w:t>
      </w:r>
      <w:r>
        <w:rPr>
          <w:rFonts w:hint="eastAsia" w:ascii="仿宋_GB2312" w:hAnsi="仿宋" w:eastAsia="仿宋_GB2312"/>
          <w:sz w:val="32"/>
          <w:szCs w:val="32"/>
          <w:lang w:eastAsia="zh-CN"/>
        </w:rPr>
        <w:t>将</w:t>
      </w:r>
      <w:r>
        <w:rPr>
          <w:rFonts w:hint="eastAsia" w:ascii="仿宋_GB2312" w:hAnsi="仿宋" w:eastAsia="仿宋_GB2312"/>
          <w:sz w:val="32"/>
          <w:szCs w:val="32"/>
        </w:rPr>
        <w:t>控制在预算范围内，</w:t>
      </w:r>
      <w:r>
        <w:rPr>
          <w:rFonts w:hint="eastAsia" w:ascii="仿宋_GB2312" w:hAnsi="仿宋" w:eastAsia="仿宋_GB2312"/>
          <w:sz w:val="32"/>
          <w:szCs w:val="32"/>
          <w:lang w:eastAsia="zh-CN"/>
        </w:rPr>
        <w:t>保证</w:t>
      </w:r>
      <w:r>
        <w:rPr>
          <w:rFonts w:hint="eastAsia" w:ascii="仿宋_GB2312" w:hAnsi="仿宋" w:eastAsia="仿宋_GB2312"/>
          <w:sz w:val="32"/>
          <w:szCs w:val="32"/>
        </w:rPr>
        <w:t>财务收支平衡，有效保障单位各项工作有序开展。</w:t>
      </w:r>
    </w:p>
    <w:p>
      <w:pPr>
        <w:keepNext w:val="0"/>
        <w:keepLines w:val="0"/>
        <w:pageBreakBefore w:val="0"/>
        <w:widowControl w:val="0"/>
        <w:kinsoku/>
        <w:wordWrap/>
        <w:overflowPunct/>
        <w:topLinePunct w:val="0"/>
        <w:autoSpaceDE/>
        <w:autoSpaceDN/>
        <w:bidi w:val="0"/>
        <w:adjustRightInd/>
        <w:snapToGrid w:val="0"/>
        <w:spacing w:line="588" w:lineRule="exact"/>
        <w:ind w:firstLine="640" w:firstLineChars="200"/>
        <w:textAlignment w:val="auto"/>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rPr>
        <w:t>国库支付管理业务项目</w:t>
      </w:r>
      <w:r>
        <w:rPr>
          <w:rFonts w:hint="eastAsia" w:ascii="仿宋_GB2312" w:eastAsia="仿宋_GB2312" w:cs="Times New Roman"/>
          <w:sz w:val="32"/>
          <w:szCs w:val="32"/>
          <w:lang w:val="en-US" w:eastAsia="zh-CN"/>
        </w:rPr>
        <w:t>全年绩效目标完成情况较好，各项指标均达标，全面提高了并顺利开展了2019年集中支付业务，保障全区各预算单位财政资金正常、规范、有序支付。</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本单位按相关要求顺利完成</w:t>
      </w:r>
      <w:r>
        <w:rPr>
          <w:rFonts w:hint="eastAsia" w:ascii="仿宋_GB2312" w:hAnsi="宋体" w:eastAsia="仿宋_GB2312" w:cs="宋体"/>
          <w:color w:val="000000"/>
          <w:kern w:val="0"/>
          <w:sz w:val="32"/>
          <w:szCs w:val="32"/>
          <w:shd w:val="clear" w:color="auto" w:fill="FFFFFF"/>
          <w:lang w:val="en-US" w:eastAsia="zh-CN"/>
        </w:rPr>
        <w:t>2019年绩效评价公开工作，并将成熟经验运用于2020年绩效管理中。</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keepNext w:val="0"/>
        <w:keepLines w:val="0"/>
        <w:pageBreakBefore w:val="0"/>
        <w:widowControl w:val="0"/>
        <w:kinsoku/>
        <w:wordWrap/>
        <w:overflowPunct/>
        <w:topLinePunct w:val="0"/>
        <w:autoSpaceDE/>
        <w:autoSpaceDN/>
        <w:bidi w:val="0"/>
        <w:adjustRightInd/>
        <w:snapToGrid w:val="0"/>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.本单位整体支出绩效目标实现情况。</w:t>
      </w:r>
    </w:p>
    <w:p>
      <w:pPr>
        <w:keepNext w:val="0"/>
        <w:keepLines w:val="0"/>
        <w:pageBreakBefore w:val="0"/>
        <w:widowControl w:val="0"/>
        <w:kinsoku/>
        <w:wordWrap/>
        <w:overflowPunct/>
        <w:topLinePunct w:val="0"/>
        <w:autoSpaceDE/>
        <w:autoSpaceDN/>
        <w:bidi w:val="0"/>
        <w:adjustRightInd/>
        <w:snapToGrid w:val="0"/>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全年通过</w:t>
      </w:r>
      <w:r>
        <w:rPr>
          <w:rFonts w:ascii="仿宋_GB2312" w:hAnsi="仿宋" w:eastAsia="仿宋_GB2312"/>
          <w:sz w:val="32"/>
          <w:szCs w:val="32"/>
        </w:rPr>
        <w:t>加强预算收支管理，健全内部管理制度，严格内部管理流程，部门整体支出</w:t>
      </w:r>
      <w:r>
        <w:rPr>
          <w:rFonts w:hint="eastAsia" w:ascii="仿宋_GB2312" w:hAnsi="仿宋" w:eastAsia="仿宋_GB2312"/>
          <w:sz w:val="32"/>
          <w:szCs w:val="32"/>
        </w:rPr>
        <w:t>控制在预算范围内，财务收支平衡，有效保障了单位各项工作有序开展。</w:t>
      </w:r>
    </w:p>
    <w:p>
      <w:pPr>
        <w:keepNext w:val="0"/>
        <w:keepLines w:val="0"/>
        <w:pageBreakBefore w:val="0"/>
        <w:widowControl w:val="0"/>
        <w:kinsoku/>
        <w:wordWrap/>
        <w:overflowPunct/>
        <w:topLinePunct w:val="0"/>
        <w:autoSpaceDE/>
        <w:autoSpaceDN/>
        <w:bidi w:val="0"/>
        <w:adjustRightInd/>
        <w:snapToGrid w:val="0"/>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.项目绩效目标完成情况。</w:t>
      </w:r>
    </w:p>
    <w:p>
      <w:pPr>
        <w:keepNext w:val="0"/>
        <w:keepLines w:val="0"/>
        <w:pageBreakBefore w:val="0"/>
        <w:widowControl w:val="0"/>
        <w:numPr>
          <w:ilvl w:val="0"/>
          <w:numId w:val="0"/>
        </w:numPr>
        <w:kinsoku/>
        <w:wordWrap/>
        <w:overflowPunct/>
        <w:topLinePunct w:val="0"/>
        <w:autoSpaceDE/>
        <w:autoSpaceDN/>
        <w:bidi w:val="0"/>
        <w:adjustRightInd/>
        <w:snapToGrid w:val="0"/>
        <w:spacing w:line="588" w:lineRule="exact"/>
        <w:ind w:firstLine="640" w:firstLineChars="200"/>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rPr>
        <w:t>全年各项目按照工作计划顺利推进，数量、质量、时效、社会效益和服务对象满意度指标均达标。随着功能科目细化，直接支付业务增加，继续加强完善支付流程，</w:t>
      </w:r>
      <w:r>
        <w:rPr>
          <w:rFonts w:hint="eastAsia" w:ascii="仿宋_GB2312" w:hAnsi="仿宋" w:eastAsia="仿宋_GB2312"/>
          <w:sz w:val="32"/>
          <w:szCs w:val="32"/>
          <w:lang w:eastAsia="zh-CN"/>
        </w:rPr>
        <w:t>保障全区预算单位财政资金正常、规范、有序支付。</w:t>
      </w:r>
    </w:p>
    <w:p>
      <w:pPr>
        <w:widowControl/>
        <w:numPr>
          <w:ilvl w:val="0"/>
          <w:numId w:val="5"/>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lang w:val="en-US" w:eastAsia="zh-CN"/>
        </w:rPr>
        <w:t>本单位绩效目标无调整、无偏差，且按照工作计划推进，不存在问题。</w:t>
      </w:r>
    </w:p>
    <w:p>
      <w:pPr>
        <w:widowControl/>
        <w:numPr>
          <w:ilvl w:val="0"/>
          <w:numId w:val="5"/>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改进建议。</w:t>
      </w:r>
    </w:p>
    <w:p>
      <w:pPr>
        <w:numPr>
          <w:ilvl w:val="0"/>
          <w:numId w:val="0"/>
        </w:numPr>
        <w:spacing w:line="353" w:lineRule="auto"/>
        <w:ind w:firstLine="640"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本单位绩效目标无调整、无偏差，且按照工作计划推进，故无改进建议。</w:t>
      </w:r>
    </w:p>
    <w:p>
      <w:pPr>
        <w:widowControl/>
        <w:numPr>
          <w:ilvl w:val="0"/>
          <w:numId w:val="0"/>
        </w:numPr>
        <w:adjustRightInd w:val="0"/>
        <w:snapToGrid w:val="0"/>
        <w:spacing w:line="580" w:lineRule="exact"/>
        <w:contextualSpacing/>
        <w:jc w:val="left"/>
        <w:rPr>
          <w:rFonts w:hint="eastAsia" w:ascii="仿宋_GB2312" w:hAnsi="宋体" w:eastAsia="仿宋_GB2312" w:cs="宋体"/>
          <w:color w:val="000000"/>
          <w:kern w:val="0"/>
          <w:sz w:val="32"/>
          <w:szCs w:val="32"/>
          <w:shd w:val="clear" w:color="auto" w:fill="FFFFFF"/>
          <w:lang w:val="zh-CN"/>
        </w:rPr>
      </w:pPr>
    </w:p>
    <w:p>
      <w:pPr>
        <w:widowControl/>
        <w:numPr>
          <w:ilvl w:val="0"/>
          <w:numId w:val="0"/>
        </w:numPr>
        <w:adjustRightInd w:val="0"/>
        <w:snapToGrid w:val="0"/>
        <w:spacing w:line="580" w:lineRule="exact"/>
        <w:contextualSpacing/>
        <w:jc w:val="left"/>
        <w:rPr>
          <w:rFonts w:hint="eastAsia" w:ascii="仿宋_GB2312" w:hAnsi="宋体" w:eastAsia="仿宋_GB2312" w:cs="宋体"/>
          <w:color w:val="000000"/>
          <w:kern w:val="0"/>
          <w:sz w:val="32"/>
          <w:szCs w:val="32"/>
          <w:shd w:val="clear" w:color="auto" w:fill="FFFFFF"/>
          <w:lang w:val="zh-CN"/>
        </w:rPr>
      </w:pPr>
    </w:p>
    <w:p>
      <w:pPr>
        <w:widowControl/>
        <w:numPr>
          <w:ilvl w:val="0"/>
          <w:numId w:val="0"/>
        </w:numPr>
        <w:adjustRightInd w:val="0"/>
        <w:snapToGrid w:val="0"/>
        <w:spacing w:line="580" w:lineRule="exact"/>
        <w:contextualSpacing/>
        <w:jc w:val="left"/>
        <w:rPr>
          <w:rFonts w:hint="eastAsia" w:ascii="仿宋_GB2312" w:hAnsi="宋体" w:eastAsia="仿宋_GB2312" w:cs="宋体"/>
          <w:color w:val="000000"/>
          <w:kern w:val="0"/>
          <w:sz w:val="32"/>
          <w:szCs w:val="32"/>
          <w:shd w:val="clear" w:color="auto" w:fill="FFFFFF"/>
          <w:lang w:val="zh-CN"/>
        </w:rPr>
      </w:pPr>
    </w:p>
    <w:p>
      <w:pPr>
        <w:widowControl/>
        <w:numPr>
          <w:ilvl w:val="0"/>
          <w:numId w:val="0"/>
        </w:numPr>
        <w:adjustRightInd w:val="0"/>
        <w:snapToGrid w:val="0"/>
        <w:spacing w:line="580" w:lineRule="exact"/>
        <w:contextualSpacing/>
        <w:jc w:val="left"/>
        <w:rPr>
          <w:rFonts w:hint="eastAsia" w:ascii="仿宋_GB2312" w:hAnsi="宋体" w:eastAsia="仿宋_GB2312" w:cs="宋体"/>
          <w:color w:val="000000"/>
          <w:kern w:val="0"/>
          <w:sz w:val="32"/>
          <w:szCs w:val="32"/>
          <w:shd w:val="clear" w:color="auto" w:fill="FFFFFF"/>
          <w:lang w:val="zh-CN"/>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hint="eastAsia" w:ascii="方正小标宋简体" w:hAnsi="宋体" w:eastAsia="方正小标宋简体"/>
          <w:color w:val="000000"/>
          <w:kern w:val="0"/>
          <w:sz w:val="40"/>
          <w:szCs w:val="44"/>
          <w:lang w:val="zh-CN" w:eastAsia="zh-CN"/>
        </w:rPr>
      </w:pPr>
      <w:r>
        <w:rPr>
          <w:rFonts w:hint="eastAsia" w:ascii="方正小标宋简体" w:hAnsi="宋体" w:eastAsia="方正小标宋简体"/>
          <w:color w:val="000000"/>
          <w:kern w:val="0"/>
          <w:sz w:val="40"/>
          <w:szCs w:val="44"/>
          <w:lang w:val="zh-CN" w:eastAsia="zh-CN"/>
        </w:rPr>
        <w:t>国库支付管理业务项目</w:t>
      </w:r>
    </w:p>
    <w:p>
      <w:pPr>
        <w:spacing w:line="600" w:lineRule="exact"/>
        <w:jc w:val="center"/>
        <w:rPr>
          <w:rFonts w:hint="eastAsia" w:ascii="方正小标宋简体" w:hAnsi="宋体" w:eastAsia="方正小标宋简体"/>
          <w:color w:val="000000"/>
          <w:kern w:val="0"/>
          <w:sz w:val="40"/>
          <w:szCs w:val="44"/>
          <w:lang w:val="zh-CN" w:eastAsia="zh-CN"/>
        </w:rPr>
      </w:pPr>
      <w:r>
        <w:rPr>
          <w:rFonts w:hint="eastAsia" w:ascii="方正小标宋简体" w:hAnsi="宋体" w:eastAsia="方正小标宋简体"/>
          <w:color w:val="000000"/>
          <w:kern w:val="0"/>
          <w:sz w:val="40"/>
          <w:szCs w:val="44"/>
          <w:lang w:eastAsia="zh-CN"/>
        </w:rPr>
        <w:t>2019年</w:t>
      </w:r>
      <w:r>
        <w:rPr>
          <w:rFonts w:hint="eastAsia" w:ascii="方正小标宋简体" w:hAnsi="宋体" w:eastAsia="方正小标宋简体"/>
          <w:color w:val="000000"/>
          <w:kern w:val="0"/>
          <w:sz w:val="40"/>
          <w:szCs w:val="44"/>
          <w:lang w:val="zh-CN" w:eastAsia="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_GB2312" w:hAnsi="仿宋_GB2312" w:eastAsia="仿宋_GB2312" w:cs="仿宋_GB2312"/>
          <w:sz w:val="32"/>
          <w:szCs w:val="32"/>
          <w:lang w:eastAsia="zh-CN"/>
        </w:rPr>
      </w:pPr>
      <w:r>
        <w:rPr>
          <w:rFonts w:hint="eastAsia" w:ascii="Times New Roman" w:hAnsi="Times New Roman" w:eastAsia="仿宋_GB2312"/>
          <w:sz w:val="32"/>
          <w:szCs w:val="32"/>
        </w:rPr>
        <w:t>国库支付管理业务</w:t>
      </w:r>
      <w:r>
        <w:rPr>
          <w:rFonts w:hint="eastAsia" w:ascii="Times New Roman" w:hAnsi="Times New Roman" w:eastAsia="仿宋_GB2312"/>
          <w:sz w:val="32"/>
          <w:szCs w:val="32"/>
          <w:lang w:eastAsia="zh-CN"/>
        </w:rPr>
        <w:t>专项经费年初预算安排</w:t>
      </w:r>
      <w:r>
        <w:rPr>
          <w:rFonts w:hint="eastAsia" w:ascii="Times New Roman" w:hAnsi="Times New Roman" w:eastAsia="仿宋_GB2312"/>
          <w:sz w:val="32"/>
          <w:szCs w:val="32"/>
          <w:lang w:val="en-US" w:eastAsia="zh-CN"/>
        </w:rPr>
        <w:t>25万元</w:t>
      </w:r>
      <w:r>
        <w:rPr>
          <w:rFonts w:hint="eastAsia" w:eastAsia="仿宋_GB2312"/>
          <w:sz w:val="32"/>
          <w:szCs w:val="32"/>
          <w:lang w:val="en-US" w:eastAsia="zh-CN"/>
        </w:rPr>
        <w:t>；</w:t>
      </w:r>
      <w:r>
        <w:rPr>
          <w:rFonts w:hint="eastAsia" w:ascii="Times New Roman" w:hAnsi="Times New Roman" w:eastAsia="仿宋_GB2312"/>
          <w:sz w:val="32"/>
          <w:szCs w:val="32"/>
          <w:lang w:eastAsia="zh-CN"/>
        </w:rPr>
        <w:t>结转安排</w:t>
      </w:r>
      <w:r>
        <w:rPr>
          <w:rFonts w:hint="eastAsia" w:ascii="Times New Roman" w:hAnsi="Times New Roman" w:eastAsia="仿宋_GB2312"/>
          <w:sz w:val="32"/>
          <w:szCs w:val="32"/>
          <w:lang w:val="en-US" w:eastAsia="zh-CN"/>
        </w:rPr>
        <w:t>3.66万元</w:t>
      </w:r>
      <w:r>
        <w:rPr>
          <w:rFonts w:hint="eastAsia" w:eastAsia="仿宋_GB2312"/>
          <w:sz w:val="32"/>
          <w:szCs w:val="32"/>
          <w:lang w:val="en-US" w:eastAsia="zh-CN"/>
        </w:rPr>
        <w:t>，</w:t>
      </w:r>
      <w:r>
        <w:rPr>
          <w:rFonts w:hint="eastAsia" w:ascii="Times New Roman" w:hAnsi="Times New Roman" w:eastAsia="仿宋_GB2312"/>
          <w:sz w:val="32"/>
          <w:szCs w:val="32"/>
          <w:lang w:val="en-US" w:eastAsia="zh-CN"/>
        </w:rPr>
        <w:t>主要用于</w:t>
      </w:r>
      <w:r>
        <w:rPr>
          <w:rFonts w:hint="eastAsia" w:ascii="仿宋_GB2312" w:hAnsi="仿宋_GB2312" w:eastAsia="仿宋_GB2312" w:cs="仿宋_GB2312"/>
          <w:sz w:val="32"/>
          <w:szCs w:val="32"/>
        </w:rPr>
        <w:t>保障财政支付系统正常运行，提高终端技术保障，有效推进财政支付业务</w:t>
      </w:r>
      <w:r>
        <w:rPr>
          <w:rFonts w:hint="eastAsia" w:ascii="仿宋_GB2312" w:hAnsi="仿宋_GB2312" w:eastAsia="仿宋_GB2312" w:cs="仿宋_GB2312"/>
          <w:sz w:val="32"/>
          <w:szCs w:val="32"/>
          <w:lang w:eastAsia="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全面开展国库集中支付，保障全区各预算单位财政资金支付业务程序化、规范化；完善国库集中支付业务流程，提升集中支付效率。</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Style w:val="7"/>
        <w:keepNext w:val="0"/>
        <w:keepLines w:val="0"/>
        <w:pageBreakBefore w:val="0"/>
        <w:widowControl w:val="0"/>
        <w:kinsoku/>
        <w:wordWrap/>
        <w:overflowPunct/>
        <w:topLinePunct w:val="0"/>
        <w:autoSpaceDE/>
        <w:autoSpaceDN/>
        <w:bidi w:val="0"/>
        <w:adjustRightInd/>
        <w:spacing w:line="588"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按照</w:t>
      </w:r>
      <w:r>
        <w:rPr>
          <w:rFonts w:ascii="Times New Roman" w:hAnsi="Times New Roman" w:eastAsia="仿宋_GB2312"/>
          <w:sz w:val="32"/>
          <w:szCs w:val="32"/>
        </w:rPr>
        <w:t>产出指标</w:t>
      </w:r>
      <w:r>
        <w:rPr>
          <w:rFonts w:hint="eastAsia" w:eastAsia="仿宋_GB2312"/>
          <w:sz w:val="32"/>
          <w:szCs w:val="32"/>
          <w:lang w:eastAsia="zh-CN"/>
        </w:rPr>
        <w:t>（</w:t>
      </w:r>
      <w:r>
        <w:rPr>
          <w:rFonts w:ascii="Times New Roman" w:hAnsi="Times New Roman" w:eastAsia="仿宋_GB2312"/>
          <w:sz w:val="32"/>
          <w:szCs w:val="32"/>
        </w:rPr>
        <w:t>数量指标、质量指标、时效指标和成本指标</w:t>
      </w:r>
      <w:r>
        <w:rPr>
          <w:rFonts w:hint="eastAsia" w:eastAsia="仿宋_GB2312"/>
          <w:sz w:val="32"/>
          <w:szCs w:val="32"/>
          <w:lang w:eastAsia="zh-CN"/>
        </w:rPr>
        <w:t>）、效益指标、满意度指标的完成情况，通过事前、事中、事后的方式评价项目资金的执行情况。</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按照工作计划及合同要求，发生相关经费后，经单位规范财务审批流程后支付。</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Times New Roman" w:hAnsi="Times New Roman" w:eastAsia="仿宋_GB2312"/>
          <w:sz w:val="32"/>
          <w:szCs w:val="32"/>
        </w:rPr>
        <w:t>国库支付管理业务</w:t>
      </w:r>
      <w:r>
        <w:rPr>
          <w:rFonts w:hint="eastAsia" w:ascii="Times New Roman" w:hAnsi="Times New Roman" w:eastAsia="仿宋_GB2312"/>
          <w:sz w:val="32"/>
          <w:szCs w:val="32"/>
          <w:lang w:eastAsia="zh-CN"/>
        </w:rPr>
        <w:t>专项经费年初预算安排</w:t>
      </w:r>
      <w:r>
        <w:rPr>
          <w:rFonts w:hint="eastAsia" w:ascii="Times New Roman" w:hAnsi="Times New Roman" w:eastAsia="仿宋_GB2312"/>
          <w:sz w:val="32"/>
          <w:szCs w:val="32"/>
          <w:lang w:val="en-US" w:eastAsia="zh-CN"/>
        </w:rPr>
        <w:t>25万元</w:t>
      </w:r>
      <w:r>
        <w:rPr>
          <w:rFonts w:hint="eastAsia" w:eastAsia="仿宋_GB2312"/>
          <w:sz w:val="32"/>
          <w:szCs w:val="32"/>
          <w:lang w:val="en-US" w:eastAsia="zh-CN"/>
        </w:rPr>
        <w:t>；</w:t>
      </w:r>
      <w:r>
        <w:rPr>
          <w:rFonts w:hint="eastAsia" w:ascii="Times New Roman" w:hAnsi="Times New Roman" w:eastAsia="仿宋_GB2312"/>
          <w:sz w:val="32"/>
          <w:szCs w:val="32"/>
          <w:lang w:eastAsia="zh-CN"/>
        </w:rPr>
        <w:t>结转安排</w:t>
      </w:r>
      <w:r>
        <w:rPr>
          <w:rFonts w:hint="eastAsia" w:ascii="Times New Roman" w:hAnsi="Times New Roman" w:eastAsia="仿宋_GB2312"/>
          <w:sz w:val="32"/>
          <w:szCs w:val="32"/>
          <w:lang w:val="en-US" w:eastAsia="zh-CN"/>
        </w:rPr>
        <w:t>3.66万元</w:t>
      </w:r>
      <w:r>
        <w:rPr>
          <w:rFonts w:hint="eastAsia" w:eastAsia="仿宋_GB2312"/>
          <w:sz w:val="32"/>
          <w:szCs w:val="32"/>
          <w:lang w:val="en-US" w:eastAsia="zh-CN"/>
        </w:rPr>
        <w:t>，全部为区级财政拨款资金。</w:t>
      </w:r>
    </w:p>
    <w:p>
      <w:pPr>
        <w:adjustRightInd w:val="0"/>
        <w:snapToGrid w:val="0"/>
        <w:spacing w:line="600" w:lineRule="exact"/>
        <w:ind w:firstLine="720"/>
        <w:rPr>
          <w:rFonts w:hint="eastAsia"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截止评价时点该项目资金</w:t>
      </w:r>
      <w:r>
        <w:rPr>
          <w:rFonts w:hint="eastAsia" w:ascii="仿宋_GB2312" w:hAnsi="宋体" w:eastAsia="仿宋_GB2312"/>
          <w:sz w:val="32"/>
          <w:szCs w:val="32"/>
          <w:lang w:val="en-US" w:eastAsia="zh-CN"/>
        </w:rPr>
        <w:t>28.66万元</w:t>
      </w:r>
      <w:r>
        <w:rPr>
          <w:rFonts w:hint="eastAsia" w:ascii="仿宋_GB2312" w:hAnsi="宋体" w:eastAsia="仿宋_GB2312"/>
          <w:sz w:val="32"/>
          <w:szCs w:val="32"/>
          <w:lang w:val="zh-CN"/>
        </w:rPr>
        <w:t>全部到位。</w:t>
      </w:r>
    </w:p>
    <w:p>
      <w:pPr>
        <w:pStyle w:val="7"/>
        <w:keepNext w:val="0"/>
        <w:keepLines w:val="0"/>
        <w:pageBreakBefore w:val="0"/>
        <w:widowControl w:val="0"/>
        <w:kinsoku/>
        <w:wordWrap/>
        <w:overflowPunct/>
        <w:topLinePunct w:val="0"/>
        <w:autoSpaceDE/>
        <w:autoSpaceDN/>
        <w:bidi w:val="0"/>
        <w:adjustRightInd/>
        <w:spacing w:line="588" w:lineRule="exact"/>
        <w:ind w:firstLine="640" w:firstLineChars="200"/>
        <w:textAlignment w:val="auto"/>
        <w:rPr>
          <w:rFonts w:hint="eastAsia" w:ascii="Times New Roman" w:hAnsi="Times New Roman" w:eastAsia="仿宋_GB2312"/>
          <w:sz w:val="32"/>
          <w:szCs w:val="32"/>
          <w:lang w:val="en-US" w:eastAsia="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截止评价时点该项目</w:t>
      </w:r>
      <w:r>
        <w:rPr>
          <w:rFonts w:hint="eastAsia" w:ascii="Times New Roman" w:hAnsi="Times New Roman" w:eastAsia="仿宋_GB2312"/>
          <w:sz w:val="32"/>
          <w:szCs w:val="32"/>
          <w:lang w:eastAsia="zh-CN"/>
        </w:rPr>
        <w:t>按照合同约定，支付工作经费共计</w:t>
      </w:r>
      <w:r>
        <w:rPr>
          <w:rFonts w:hint="eastAsia" w:ascii="Times New Roman" w:hAnsi="Times New Roman" w:eastAsia="仿宋_GB2312"/>
          <w:sz w:val="32"/>
          <w:szCs w:val="32"/>
          <w:lang w:val="en-US" w:eastAsia="zh-CN"/>
        </w:rPr>
        <w:t>17.1万元，完成进度59.67%。</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本单位财务管理制度健全，严格执行财务管理制度，账务处理及时，会计核算规范。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numPr>
          <w:ilvl w:val="0"/>
          <w:numId w:val="6"/>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按照工作计划及合同要求，推进国库支付管理业务。</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Times New Roman" w:hAnsi="Times New Roman" w:eastAsia="仿宋_GB2312"/>
          <w:sz w:val="32"/>
          <w:szCs w:val="32"/>
          <w:lang w:eastAsia="zh-CN"/>
        </w:rPr>
        <w:t>国库支付管理业务专项资金</w:t>
      </w:r>
      <w:r>
        <w:rPr>
          <w:rFonts w:hint="eastAsia" w:eastAsia="仿宋_GB2312"/>
          <w:sz w:val="32"/>
          <w:szCs w:val="32"/>
          <w:lang w:eastAsia="zh-CN"/>
        </w:rPr>
        <w:t>的管理严格按照《预算法》，</w:t>
      </w:r>
      <w:r>
        <w:rPr>
          <w:rFonts w:hint="eastAsia" w:ascii="仿宋_GB2312" w:hAnsi="宋体" w:eastAsia="仿宋_GB2312"/>
          <w:sz w:val="32"/>
          <w:szCs w:val="32"/>
          <w:lang w:val="zh-CN"/>
        </w:rPr>
        <w:t>相关法律法规及项目管理制度的相关规定执行。</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本单位为加强项目管理所采取了事前、事中、事后的绩效评价监管工作方式方法，做到了及时监督项目开展情况，实现了项目按照工作计划顺利开展。</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pStyle w:val="7"/>
        <w:keepNext w:val="0"/>
        <w:keepLines w:val="0"/>
        <w:pageBreakBefore w:val="0"/>
        <w:widowControl w:val="0"/>
        <w:kinsoku/>
        <w:wordWrap/>
        <w:overflowPunct/>
        <w:topLinePunct w:val="0"/>
        <w:autoSpaceDE/>
        <w:autoSpaceDN/>
        <w:bidi w:val="0"/>
        <w:adjustRightInd/>
        <w:spacing w:line="588"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按照工作计划的顺利推进，国库支付管理业务专项资金的数量、质量、时效、成本指标均达标。提升了集中支付业务效率，并按照合同约定，支付工作经费共计</w:t>
      </w:r>
      <w:r>
        <w:rPr>
          <w:rFonts w:hint="eastAsia" w:ascii="Times New Roman" w:hAnsi="Times New Roman" w:eastAsia="仿宋_GB2312"/>
          <w:sz w:val="32"/>
          <w:szCs w:val="32"/>
          <w:lang w:val="en-US" w:eastAsia="zh-CN"/>
        </w:rPr>
        <w:t>17.1万元，完成进度59.67%。</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pStyle w:val="7"/>
        <w:keepNext w:val="0"/>
        <w:keepLines w:val="0"/>
        <w:pageBreakBefore w:val="0"/>
        <w:widowControl w:val="0"/>
        <w:kinsoku/>
        <w:wordWrap/>
        <w:overflowPunct/>
        <w:topLinePunct w:val="0"/>
        <w:autoSpaceDE/>
        <w:autoSpaceDN/>
        <w:bidi w:val="0"/>
        <w:adjustRightInd/>
        <w:spacing w:line="588" w:lineRule="exact"/>
        <w:ind w:firstLine="640" w:firstLineChars="200"/>
        <w:textAlignment w:val="auto"/>
        <w:rPr>
          <w:rFonts w:ascii="仿宋_GB2312" w:hAnsi="宋体" w:eastAsia="仿宋_GB2312"/>
          <w:sz w:val="32"/>
          <w:szCs w:val="32"/>
          <w:lang w:val="zh-CN"/>
        </w:rPr>
      </w:pPr>
      <w:r>
        <w:rPr>
          <w:rFonts w:hint="eastAsia" w:ascii="Times New Roman" w:hAnsi="Times New Roman" w:eastAsia="仿宋_GB2312"/>
          <w:sz w:val="32"/>
          <w:szCs w:val="32"/>
          <w:lang w:eastAsia="zh-CN"/>
        </w:rPr>
        <w:t>通过项目实施，全面提高并顺利开展了集中支付业务；完善了集中支付业务流程；保障全区各预算单位财政资金正常、规范、有序支付，保证了项目社会效益的实现。</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keepNext w:val="0"/>
        <w:keepLines w:val="0"/>
        <w:pageBreakBefore w:val="0"/>
        <w:widowControl w:val="0"/>
        <w:numPr>
          <w:ilvl w:val="0"/>
          <w:numId w:val="0"/>
        </w:numPr>
        <w:kinsoku/>
        <w:wordWrap/>
        <w:overflowPunct/>
        <w:topLinePunct w:val="0"/>
        <w:autoSpaceDE/>
        <w:autoSpaceDN/>
        <w:bidi w:val="0"/>
        <w:adjustRightInd/>
        <w:snapToGrid w:val="0"/>
        <w:spacing w:line="588" w:lineRule="exact"/>
        <w:ind w:firstLine="640" w:firstLineChars="200"/>
        <w:textAlignment w:val="auto"/>
        <w:rPr>
          <w:rFonts w:ascii="仿宋_GB2312" w:hAnsi="宋体" w:eastAsia="仿宋_GB2312"/>
          <w:sz w:val="32"/>
          <w:szCs w:val="32"/>
          <w:bdr w:val="single" w:color="auto" w:sz="4" w:space="0"/>
          <w:lang w:val="zh-CN"/>
        </w:rPr>
      </w:pPr>
      <w:r>
        <w:rPr>
          <w:rFonts w:hint="eastAsia" w:ascii="仿宋_GB2312" w:hAnsi="仿宋" w:eastAsia="仿宋_GB2312"/>
          <w:sz w:val="32"/>
          <w:szCs w:val="32"/>
        </w:rPr>
        <w:t>全年各项目按照工作计划顺利推进，数量、质量、时效、社会效益和服务对象满意度指标均达标。随着功能科目细化，直接支付业务增加，继续加强完善支付流程，</w:t>
      </w:r>
      <w:r>
        <w:rPr>
          <w:rFonts w:hint="eastAsia" w:ascii="仿宋_GB2312" w:hAnsi="仿宋" w:eastAsia="仿宋_GB2312"/>
          <w:sz w:val="32"/>
          <w:szCs w:val="32"/>
          <w:lang w:eastAsia="zh-CN"/>
        </w:rPr>
        <w:t>保障全区预算单位财政资金正常、规范、有序支付。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pStyle w:val="7"/>
        <w:keepNext w:val="0"/>
        <w:keepLines w:val="0"/>
        <w:pageBreakBefore w:val="0"/>
        <w:widowControl w:val="0"/>
        <w:kinsoku/>
        <w:wordWrap/>
        <w:overflowPunct/>
        <w:topLinePunct w:val="0"/>
        <w:autoSpaceDE/>
        <w:autoSpaceDN/>
        <w:bidi w:val="0"/>
        <w:adjustRightInd/>
        <w:spacing w:line="588" w:lineRule="exact"/>
        <w:ind w:firstLine="640" w:firstLineChars="200"/>
        <w:textAlignment w:val="auto"/>
        <w:rPr>
          <w:rFonts w:ascii="仿宋_GB2312" w:hAnsi="宋体" w:eastAsia="仿宋_GB2312"/>
          <w:sz w:val="32"/>
          <w:szCs w:val="32"/>
          <w:lang w:val="zh-CN"/>
        </w:rPr>
      </w:pPr>
      <w:r>
        <w:rPr>
          <w:rFonts w:hint="eastAsia" w:ascii="仿宋_GB2312" w:hAnsi="仿宋_GB2312" w:eastAsia="仿宋_GB2312" w:cs="仿宋_GB2312"/>
          <w:sz w:val="32"/>
          <w:szCs w:val="32"/>
          <w:lang w:eastAsia="zh-CN"/>
        </w:rPr>
        <w:t>本单位在</w:t>
      </w:r>
      <w:r>
        <w:rPr>
          <w:rFonts w:hint="eastAsia" w:ascii="仿宋_GB2312" w:hAnsi="宋体" w:eastAsia="仿宋_GB2312"/>
          <w:sz w:val="32"/>
          <w:szCs w:val="32"/>
          <w:lang w:val="zh-CN"/>
        </w:rPr>
        <w:t>项目自评中未发现问题，且</w:t>
      </w:r>
      <w:r>
        <w:rPr>
          <w:rFonts w:hint="eastAsia" w:ascii="仿宋_GB2312" w:hAnsi="仿宋_GB2312" w:eastAsia="仿宋_GB2312" w:cs="仿宋_GB2312"/>
          <w:sz w:val="32"/>
          <w:szCs w:val="32"/>
          <w:lang w:eastAsia="zh-CN"/>
        </w:rPr>
        <w:t>无偏离绩效目标的情况。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keepNext w:val="0"/>
        <w:keepLines w:val="0"/>
        <w:pageBreakBefore w:val="0"/>
        <w:widowControl w:val="0"/>
        <w:kinsoku/>
        <w:wordWrap/>
        <w:overflowPunct/>
        <w:topLinePunct w:val="0"/>
        <w:autoSpaceDE/>
        <w:autoSpaceDN/>
        <w:bidi w:val="0"/>
        <w:adjustRightInd/>
        <w:snapToGrid w:val="0"/>
        <w:spacing w:line="588" w:lineRule="exact"/>
        <w:ind w:firstLine="640" w:firstLineChars="200"/>
        <w:textAlignment w:val="auto"/>
        <w:rPr>
          <w:rFonts w:ascii="仿宋_GB2312" w:hAnsi="仿宋_GB2312" w:eastAsia="仿宋_GB2312" w:cs="仿宋_GB2312"/>
          <w:sz w:val="32"/>
          <w:szCs w:val="32"/>
        </w:rPr>
      </w:pPr>
      <w:r>
        <w:rPr>
          <w:rFonts w:ascii="仿宋_GB2312" w:hAnsi="仿宋" w:eastAsia="仿宋_GB2312"/>
          <w:sz w:val="32"/>
          <w:szCs w:val="32"/>
        </w:rPr>
        <w:t>加强预算收支管理，健全内部管理制度，</w:t>
      </w:r>
      <w:r>
        <w:rPr>
          <w:rFonts w:hint="eastAsia" w:ascii="仿宋_GB2312" w:hAnsi="仿宋" w:eastAsia="仿宋_GB2312"/>
          <w:sz w:val="32"/>
          <w:szCs w:val="32"/>
          <w:lang w:eastAsia="zh-CN"/>
        </w:rPr>
        <w:t>严格按照工作计划推进项目，保障全区预算单位财政资金正常、规范、有序支付。</w:t>
      </w:r>
    </w:p>
    <w:p>
      <w:pPr>
        <w:widowControl/>
        <w:jc w:val="left"/>
        <w:rPr>
          <w:rStyle w:val="26"/>
          <w:rFonts w:ascii="黑体" w:hAnsi="黑体" w:eastAsia="黑体"/>
          <w:b w:val="0"/>
        </w:rPr>
      </w:pPr>
    </w:p>
    <w:p>
      <w:pPr>
        <w:widowControl/>
        <w:jc w:val="left"/>
        <w:rPr>
          <w:rStyle w:val="26"/>
          <w:rFonts w:ascii="黑体" w:hAnsi="黑体" w:eastAsia="黑体"/>
          <w:b w:val="0"/>
        </w:rPr>
      </w:pPr>
      <w:r>
        <w:rPr>
          <w:rStyle w:val="26"/>
          <w:rFonts w:ascii="黑体" w:hAnsi="黑体" w:eastAsia="黑体"/>
          <w:b w:val="0"/>
        </w:rPr>
        <w:br w:type="page"/>
      </w:r>
    </w:p>
    <w:p>
      <w:pPr>
        <w:spacing w:line="600" w:lineRule="exact"/>
        <w:jc w:val="center"/>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五部分 附表</w:t>
      </w:r>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r>
        <w:rPr>
          <w:rFonts w:hint="eastAsia" w:ascii="仿宋" w:hAnsi="仿宋" w:eastAsia="仿宋"/>
          <w:b w:val="0"/>
          <w:color w:val="000000"/>
        </w:rPr>
        <w:t>一、收</w:t>
      </w:r>
      <w:r>
        <w:rPr>
          <w:rStyle w:val="27"/>
          <w:rFonts w:hint="eastAsia" w:ascii="仿宋" w:hAnsi="仿宋" w:eastAsia="仿宋"/>
          <w:b w:val="0"/>
          <w:bCs w:val="0"/>
        </w:rPr>
        <w:t>入支出决算总表</w:t>
      </w:r>
    </w:p>
    <w:p>
      <w:pPr>
        <w:pStyle w:val="3"/>
        <w:rPr>
          <w:rFonts w:ascii="仿宋" w:hAnsi="仿宋" w:eastAsia="仿宋"/>
          <w:color w:val="000000"/>
        </w:rPr>
      </w:pPr>
      <w:r>
        <w:rPr>
          <w:rFonts w:hint="eastAsia" w:ascii="仿宋" w:hAnsi="仿宋" w:eastAsia="仿宋"/>
          <w:b w:val="0"/>
          <w:color w:val="000000"/>
        </w:rPr>
        <w:t>二、收</w:t>
      </w:r>
      <w:r>
        <w:rPr>
          <w:rStyle w:val="27"/>
          <w:rFonts w:hint="eastAsia" w:ascii="仿宋" w:hAnsi="仿宋" w:eastAsia="仿宋"/>
          <w:b w:val="0"/>
          <w:bCs w:val="0"/>
        </w:rPr>
        <w:t>入决算表</w:t>
      </w:r>
    </w:p>
    <w:p>
      <w:pPr>
        <w:pStyle w:val="3"/>
        <w:rPr>
          <w:rFonts w:ascii="仿宋" w:hAnsi="仿宋" w:eastAsia="仿宋"/>
          <w:color w:val="000000"/>
        </w:rPr>
      </w:pPr>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p>
    <w:p>
      <w:pPr>
        <w:pStyle w:val="3"/>
        <w:rPr>
          <w:rFonts w:ascii="仿宋" w:hAnsi="仿宋" w:eastAsia="仿宋"/>
          <w:b w:val="0"/>
          <w:color w:val="000000"/>
        </w:rPr>
      </w:pPr>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p>
    <w:p>
      <w:pPr>
        <w:pStyle w:val="3"/>
        <w:rPr>
          <w:rStyle w:val="27"/>
          <w:rFonts w:ascii="仿宋" w:hAnsi="仿宋" w:eastAsia="仿宋"/>
          <w:b w:val="0"/>
          <w:bCs w:val="0"/>
        </w:rPr>
      </w:pPr>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p>
    <w:p>
      <w:pPr>
        <w:pStyle w:val="3"/>
        <w:rPr>
          <w:rFonts w:ascii="仿宋" w:hAnsi="仿宋" w:eastAsia="仿宋"/>
          <w:color w:val="000000"/>
        </w:rPr>
      </w:pPr>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p>
    <w:p>
      <w:pPr>
        <w:pStyle w:val="3"/>
        <w:rPr>
          <w:rFonts w:ascii="仿宋" w:hAnsi="仿宋" w:eastAsia="仿宋"/>
          <w:color w:val="000000"/>
        </w:rPr>
      </w:pPr>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p>
    <w:p>
      <w:pPr>
        <w:pStyle w:val="3"/>
        <w:rPr>
          <w:rFonts w:ascii="仿宋" w:hAnsi="仿宋" w:eastAsia="仿宋"/>
          <w:color w:val="000000"/>
        </w:rPr>
      </w:pPr>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p>
    <w:p>
      <w:pPr>
        <w:pStyle w:val="3"/>
        <w:rPr>
          <w:rFonts w:ascii="仿宋" w:hAnsi="仿宋" w:eastAsia="仿宋"/>
          <w:color w:val="000000"/>
        </w:rPr>
      </w:pPr>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p>
    <w:p>
      <w:pPr>
        <w:pStyle w:val="3"/>
        <w:rPr>
          <w:rFonts w:ascii="仿宋" w:hAnsi="仿宋" w:eastAsia="仿宋"/>
          <w:color w:val="000000"/>
        </w:rPr>
      </w:pPr>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p>
    <w:p>
      <w:pPr>
        <w:pStyle w:val="3"/>
        <w:rPr>
          <w:rFonts w:ascii="仿宋" w:hAnsi="仿宋" w:eastAsia="仿宋"/>
          <w:color w:val="000000"/>
        </w:rPr>
      </w:pPr>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p>
    <w:p>
      <w:pPr>
        <w:pStyle w:val="3"/>
        <w:rPr>
          <w:rFonts w:ascii="仿宋" w:hAnsi="仿宋" w:eastAsia="仿宋"/>
          <w:color w:val="000000"/>
        </w:rPr>
      </w:pPr>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p>
    <w:p>
      <w:pPr>
        <w:pStyle w:val="3"/>
        <w:rPr>
          <w:rFonts w:ascii="仿宋" w:hAnsi="仿宋" w:eastAsia="仿宋"/>
          <w:color w:val="000000" w:themeColor="text1"/>
          <w14:textFill>
            <w14:solidFill>
              <w14:schemeClr w14:val="tx1"/>
            </w14:solidFill>
          </w14:textFill>
        </w:rPr>
      </w:pPr>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p>
    <w:p>
      <w:pPr>
        <w:rPr>
          <w:rStyle w:val="27"/>
          <w:rFonts w:hint="eastAsia" w:ascii="仿宋_GB2312" w:hAnsi="仿宋" w:eastAsia="仿宋_GB2312"/>
          <w:b w:val="0"/>
          <w:bCs w:val="0"/>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52"/>
          <w:szCs w:val="52"/>
        </w:rPr>
      </w:pPr>
      <w:r>
        <w:rPr>
          <w:rFonts w:ascii="黑体" w:hAnsi="黑体" w:eastAsia="黑体" w:cs="黑体"/>
          <w:color w:val="000000"/>
          <w:sz w:val="52"/>
          <w:szCs w:val="52"/>
        </w:rPr>
        <w:t>2019</w:t>
      </w:r>
      <w:r>
        <w:rPr>
          <w:rFonts w:hint="eastAsia" w:ascii="方正小标宋简体" w:hAnsi="宋体" w:eastAsia="方正小标宋简体" w:cs="方正小标宋简体"/>
          <w:color w:val="000000"/>
          <w:sz w:val="52"/>
          <w:szCs w:val="52"/>
        </w:rPr>
        <w:t>年度四川省攀枝花市</w:t>
      </w:r>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s="方正小标宋简体"/>
          <w:color w:val="000000"/>
          <w:sz w:val="52"/>
          <w:szCs w:val="52"/>
        </w:rPr>
        <w:t>西区财政监督检查局</w:t>
      </w:r>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s="方正小标宋简体"/>
          <w:color w:val="000000"/>
          <w:sz w:val="52"/>
          <w:szCs w:val="52"/>
        </w:rPr>
        <w:t>部门决算</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s="黑体"/>
          <w:color w:val="000000"/>
          <w:sz w:val="48"/>
          <w:szCs w:val="48"/>
        </w:rPr>
        <w:t>目录</w:t>
      </w:r>
    </w:p>
    <w:p>
      <w:pPr>
        <w:widowControl/>
        <w:jc w:val="center"/>
        <w:rPr>
          <w:rFonts w:ascii="黑体" w:hAnsi="黑体" w:eastAsia="黑体"/>
          <w:sz w:val="28"/>
          <w:szCs w:val="28"/>
        </w:rPr>
      </w:pPr>
    </w:p>
    <w:p>
      <w:pPr>
        <w:pStyle w:val="11"/>
        <w:rPr>
          <w:rFonts w:cs="Times New Roman"/>
        </w:rPr>
      </w:pPr>
      <w:r>
        <w:rPr>
          <w:rFonts w:hint="eastAsia"/>
        </w:rPr>
        <w:t>公开时间：</w:t>
      </w:r>
      <w:r>
        <w:t>2020</w:t>
      </w:r>
      <w:r>
        <w:rPr>
          <w:rFonts w:hint="eastAsia"/>
        </w:rPr>
        <w:t>年</w:t>
      </w:r>
      <w:r>
        <w:t>11</w:t>
      </w:r>
      <w:r>
        <w:rPr>
          <w:rFonts w:hint="eastAsia"/>
        </w:rPr>
        <w:t>月</w:t>
      </w:r>
      <w:r>
        <w:t xml:space="preserve"> 23 </w:t>
      </w:r>
      <w:r>
        <w:rPr>
          <w:rFonts w:hint="eastAsia"/>
        </w:rPr>
        <w:t>日</w:t>
      </w:r>
    </w:p>
    <w:p/>
    <w:p>
      <w:pPr>
        <w:pStyle w:val="11"/>
        <w:adjustRightInd w:val="0"/>
        <w:snapToGrid w:val="0"/>
        <w:spacing w:before="0" w:line="440" w:lineRule="exact"/>
        <w:jc w:val="left"/>
        <w:rPr>
          <w:rFonts w:hint="eastAsia" w:ascii="仿宋_GB2312" w:eastAsia="仿宋_GB2312" w:cs="Times New Roman"/>
          <w:sz w:val="24"/>
          <w:szCs w:val="24"/>
          <w:lang w:val="en-US" w:eastAsia="zh-CN"/>
        </w:rPr>
      </w:pPr>
      <w:r>
        <w:rPr>
          <w:rFonts w:hint="eastAsia" w:ascii="仿宋_GB2312" w:eastAsia="仿宋_GB2312" w:cs="仿宋_GB2312"/>
          <w:sz w:val="24"/>
          <w:szCs w:val="24"/>
        </w:rPr>
        <w:t>第一部分</w:t>
      </w:r>
      <w:r>
        <w:rPr>
          <w:rFonts w:ascii="仿宋_GB2312" w:eastAsia="仿宋_GB2312" w:cs="仿宋_GB2312"/>
          <w:sz w:val="24"/>
          <w:szCs w:val="24"/>
        </w:rPr>
        <w:t xml:space="preserve"> </w:t>
      </w:r>
      <w:r>
        <w:rPr>
          <w:rFonts w:hint="eastAsia" w:ascii="仿宋_GB2312" w:eastAsia="仿宋_GB2312" w:cs="仿宋_GB2312"/>
          <w:sz w:val="24"/>
          <w:szCs w:val="24"/>
        </w:rPr>
        <w:t>部门概况</w:t>
      </w:r>
      <w:r>
        <w:rPr>
          <w:rFonts w:ascii="仿宋_GB2312" w:eastAsia="仿宋_GB2312" w:cs="Times New Roman"/>
        </w:rPr>
        <w:tab/>
      </w:r>
      <w:r>
        <w:rPr>
          <w:rFonts w:hint="eastAsia" w:ascii="仿宋_GB2312" w:hAnsi="Times New Roman" w:eastAsia="仿宋_GB2312" w:cs="Times New Roman"/>
          <w:kern w:val="2"/>
          <w:sz w:val="21"/>
          <w:szCs w:val="24"/>
          <w:lang w:val="en-US" w:eastAsia="zh-CN" w:bidi="ar-SA"/>
        </w:rPr>
        <w:t>70</w:t>
      </w:r>
    </w:p>
    <w:p>
      <w:pPr>
        <w:pStyle w:val="12"/>
        <w:adjustRightInd w:val="0"/>
        <w:snapToGrid w:val="0"/>
        <w:spacing w:line="440" w:lineRule="exact"/>
        <w:ind w:left="31680"/>
        <w:jc w:val="left"/>
        <w:rPr>
          <w:rFonts w:hint="eastAsia" w:ascii="仿宋_GB2312" w:eastAsia="仿宋_GB2312"/>
          <w:sz w:val="24"/>
          <w:szCs w:val="24"/>
          <w:lang w:val="en-US" w:eastAsia="zh-CN"/>
        </w:rPr>
      </w:pPr>
      <w:r>
        <w:rPr>
          <w:rFonts w:hint="eastAsia" w:ascii="仿宋_GB2312" w:eastAsia="仿宋_GB2312" w:cs="仿宋_GB2312"/>
          <w:sz w:val="24"/>
          <w:szCs w:val="24"/>
        </w:rPr>
        <w:t>一、基本职能及主要工作</w:t>
      </w:r>
      <w:r>
        <w:rPr>
          <w:rFonts w:ascii="仿宋_GB2312" w:eastAsia="仿宋_GB2312"/>
        </w:rPr>
        <w:tab/>
      </w:r>
      <w:r>
        <w:rPr>
          <w:rFonts w:hint="eastAsia" w:ascii="仿宋_GB2312" w:eastAsia="仿宋_GB2312"/>
          <w:lang w:val="en-US" w:eastAsia="zh-CN"/>
        </w:rPr>
        <w:t>70</w:t>
      </w:r>
    </w:p>
    <w:p>
      <w:pPr>
        <w:pStyle w:val="12"/>
        <w:adjustRightInd w:val="0"/>
        <w:snapToGrid w:val="0"/>
        <w:spacing w:line="440" w:lineRule="exact"/>
        <w:ind w:left="31680"/>
        <w:jc w:val="left"/>
        <w:rPr>
          <w:rFonts w:hint="eastAsia" w:ascii="仿宋_GB2312" w:eastAsia="仿宋_GB2312"/>
          <w:sz w:val="24"/>
          <w:szCs w:val="24"/>
          <w:lang w:val="en-US" w:eastAsia="zh-CN"/>
        </w:rPr>
      </w:pPr>
      <w:r>
        <w:rPr>
          <w:rFonts w:hint="eastAsia" w:ascii="仿宋_GB2312" w:eastAsia="仿宋_GB2312" w:cs="仿宋_GB2312"/>
          <w:sz w:val="24"/>
          <w:szCs w:val="24"/>
        </w:rPr>
        <w:t>二、机构设置</w:t>
      </w:r>
      <w:r>
        <w:rPr>
          <w:rFonts w:ascii="仿宋_GB2312" w:eastAsia="仿宋_GB2312"/>
        </w:rPr>
        <w:tab/>
      </w:r>
      <w:r>
        <w:rPr>
          <w:rFonts w:hint="eastAsia" w:ascii="仿宋_GB2312" w:eastAsia="仿宋_GB2312"/>
          <w:lang w:val="en-US" w:eastAsia="zh-CN"/>
        </w:rPr>
        <w:t>75</w:t>
      </w:r>
    </w:p>
    <w:p>
      <w:pPr>
        <w:pStyle w:val="11"/>
        <w:adjustRightInd w:val="0"/>
        <w:snapToGrid w:val="0"/>
        <w:spacing w:before="0" w:line="440" w:lineRule="exact"/>
        <w:jc w:val="left"/>
        <w:rPr>
          <w:rFonts w:hint="eastAsia" w:ascii="仿宋_GB2312" w:hAnsi="Times New Roman" w:eastAsia="仿宋_GB2312" w:cs="仿宋_GB2312"/>
          <w:sz w:val="21"/>
          <w:szCs w:val="21"/>
          <w:lang w:val="en-US" w:eastAsia="zh-CN"/>
        </w:rPr>
      </w:pPr>
      <w:r>
        <w:rPr>
          <w:rFonts w:hint="eastAsia" w:ascii="仿宋_GB2312" w:eastAsia="仿宋_GB2312" w:cs="仿宋_GB2312"/>
          <w:sz w:val="24"/>
          <w:szCs w:val="24"/>
        </w:rPr>
        <w:t>第二部分</w:t>
      </w:r>
      <w:r>
        <w:rPr>
          <w:rFonts w:ascii="仿宋_GB2312" w:eastAsia="仿宋_GB2312" w:cs="仿宋_GB2312"/>
          <w:sz w:val="24"/>
          <w:szCs w:val="24"/>
        </w:rPr>
        <w:t xml:space="preserve"> 2019</w:t>
      </w:r>
      <w:r>
        <w:rPr>
          <w:rFonts w:hint="eastAsia" w:ascii="仿宋_GB2312" w:eastAsia="仿宋_GB2312" w:cs="仿宋_GB2312"/>
          <w:sz w:val="24"/>
          <w:szCs w:val="24"/>
        </w:rPr>
        <w:t>年度部门决算情况说明</w:t>
      </w:r>
      <w:r>
        <w:rPr>
          <w:rFonts w:ascii="仿宋_GB2312" w:eastAsia="仿宋_GB2312" w:cs="Times New Roman"/>
        </w:rPr>
        <w:tab/>
      </w:r>
      <w:r>
        <w:rPr>
          <w:rFonts w:hint="eastAsia" w:ascii="仿宋_GB2312" w:hAnsi="Times New Roman" w:eastAsia="仿宋_GB2312" w:cs="Times New Roman"/>
          <w:kern w:val="2"/>
          <w:sz w:val="21"/>
          <w:szCs w:val="24"/>
          <w:lang w:val="en-US" w:eastAsia="zh-CN" w:bidi="ar-SA"/>
        </w:rPr>
        <w:t>76</w:t>
      </w:r>
    </w:p>
    <w:p>
      <w:pPr>
        <w:pStyle w:val="12"/>
        <w:adjustRightInd w:val="0"/>
        <w:snapToGrid w:val="0"/>
        <w:spacing w:line="440" w:lineRule="exact"/>
        <w:ind w:left="31680"/>
        <w:jc w:val="left"/>
        <w:rPr>
          <w:rFonts w:hint="eastAsia" w:ascii="仿宋_GB2312" w:eastAsia="仿宋_GB2312"/>
          <w:sz w:val="24"/>
          <w:szCs w:val="24"/>
          <w:lang w:val="en-US" w:eastAsia="zh-CN"/>
        </w:rPr>
      </w:pPr>
      <w:r>
        <w:rPr>
          <w:rFonts w:hint="eastAsia" w:ascii="仿宋_GB2312" w:eastAsia="仿宋_GB2312" w:cs="仿宋_GB2312"/>
          <w:sz w:val="24"/>
          <w:szCs w:val="24"/>
        </w:rPr>
        <w:t>一、收入支出决算总体情况说明</w:t>
      </w:r>
      <w:r>
        <w:rPr>
          <w:rFonts w:ascii="仿宋_GB2312" w:eastAsia="仿宋_GB2312"/>
        </w:rPr>
        <w:tab/>
      </w:r>
      <w:r>
        <w:rPr>
          <w:rFonts w:hint="eastAsia" w:ascii="仿宋_GB2312" w:eastAsia="仿宋_GB2312"/>
          <w:lang w:val="en-US" w:eastAsia="zh-CN"/>
        </w:rPr>
        <w:t>76</w:t>
      </w:r>
    </w:p>
    <w:p>
      <w:pPr>
        <w:pStyle w:val="12"/>
        <w:adjustRightInd w:val="0"/>
        <w:snapToGrid w:val="0"/>
        <w:spacing w:line="440" w:lineRule="exact"/>
        <w:ind w:left="31680"/>
        <w:jc w:val="left"/>
        <w:rPr>
          <w:rFonts w:hint="eastAsia" w:ascii="仿宋_GB2312" w:eastAsia="仿宋_GB2312"/>
          <w:sz w:val="24"/>
          <w:szCs w:val="24"/>
          <w:lang w:val="en-US" w:eastAsia="zh-CN"/>
        </w:rPr>
      </w:pPr>
      <w:r>
        <w:rPr>
          <w:rFonts w:hint="eastAsia" w:ascii="仿宋_GB2312" w:eastAsia="仿宋_GB2312" w:cs="仿宋_GB2312"/>
          <w:sz w:val="24"/>
          <w:szCs w:val="24"/>
        </w:rPr>
        <w:t>二、收入决算情况说明</w:t>
      </w:r>
      <w:r>
        <w:rPr>
          <w:rFonts w:ascii="仿宋_GB2312" w:eastAsia="仿宋_GB2312"/>
        </w:rPr>
        <w:tab/>
      </w:r>
      <w:r>
        <w:rPr>
          <w:rFonts w:hint="eastAsia" w:ascii="仿宋_GB2312" w:eastAsia="仿宋_GB2312"/>
          <w:lang w:val="en-US" w:eastAsia="zh-CN"/>
        </w:rPr>
        <w:t>76</w:t>
      </w:r>
    </w:p>
    <w:p>
      <w:pPr>
        <w:pStyle w:val="12"/>
        <w:adjustRightInd w:val="0"/>
        <w:snapToGrid w:val="0"/>
        <w:spacing w:line="440" w:lineRule="exact"/>
        <w:ind w:left="31680"/>
        <w:jc w:val="left"/>
        <w:rPr>
          <w:rFonts w:hint="eastAsia" w:ascii="仿宋_GB2312" w:eastAsia="仿宋_GB2312"/>
          <w:sz w:val="24"/>
          <w:szCs w:val="24"/>
          <w:lang w:val="en-US" w:eastAsia="zh-CN"/>
        </w:rPr>
      </w:pPr>
      <w:r>
        <w:rPr>
          <w:rFonts w:hint="eastAsia" w:ascii="仿宋_GB2312" w:eastAsia="仿宋_GB2312" w:cs="仿宋_GB2312"/>
          <w:sz w:val="24"/>
          <w:szCs w:val="24"/>
        </w:rPr>
        <w:t>三、支出决算情况说明</w:t>
      </w:r>
      <w:r>
        <w:rPr>
          <w:rFonts w:ascii="仿宋_GB2312" w:eastAsia="仿宋_GB2312"/>
        </w:rPr>
        <w:tab/>
      </w:r>
      <w:r>
        <w:rPr>
          <w:rFonts w:hint="eastAsia" w:ascii="仿宋_GB2312" w:eastAsia="仿宋_GB2312"/>
          <w:lang w:val="en-US" w:eastAsia="zh-CN"/>
        </w:rPr>
        <w:t>77</w:t>
      </w:r>
    </w:p>
    <w:p>
      <w:pPr>
        <w:pStyle w:val="12"/>
        <w:adjustRightInd w:val="0"/>
        <w:snapToGrid w:val="0"/>
        <w:spacing w:line="440" w:lineRule="exact"/>
        <w:ind w:left="31680"/>
        <w:jc w:val="left"/>
        <w:rPr>
          <w:rFonts w:hint="eastAsia" w:ascii="仿宋_GB2312" w:eastAsia="仿宋_GB2312"/>
          <w:sz w:val="24"/>
          <w:szCs w:val="24"/>
          <w:lang w:val="en-US" w:eastAsia="zh-CN"/>
        </w:rPr>
      </w:pPr>
      <w:r>
        <w:rPr>
          <w:rFonts w:hint="eastAsia" w:ascii="仿宋_GB2312" w:eastAsia="仿宋_GB2312" w:cs="仿宋_GB2312"/>
          <w:sz w:val="24"/>
          <w:szCs w:val="24"/>
        </w:rPr>
        <w:t>四、财政拨款收入支出决算总体情况说明</w:t>
      </w:r>
      <w:r>
        <w:rPr>
          <w:rFonts w:ascii="仿宋_GB2312" w:eastAsia="仿宋_GB2312"/>
        </w:rPr>
        <w:tab/>
      </w:r>
      <w:r>
        <w:rPr>
          <w:rFonts w:hint="eastAsia" w:ascii="仿宋_GB2312" w:eastAsia="仿宋_GB2312"/>
          <w:lang w:val="en-US" w:eastAsia="zh-CN"/>
        </w:rPr>
        <w:t>77</w:t>
      </w:r>
    </w:p>
    <w:p>
      <w:pPr>
        <w:pStyle w:val="12"/>
        <w:adjustRightInd w:val="0"/>
        <w:snapToGrid w:val="0"/>
        <w:spacing w:line="440" w:lineRule="exact"/>
        <w:ind w:left="31680"/>
        <w:jc w:val="left"/>
        <w:rPr>
          <w:rFonts w:hint="eastAsia" w:ascii="仿宋_GB2312" w:eastAsia="仿宋_GB2312"/>
          <w:sz w:val="24"/>
          <w:szCs w:val="24"/>
          <w:lang w:val="en-US" w:eastAsia="zh-CN"/>
        </w:rPr>
      </w:pPr>
      <w:r>
        <w:rPr>
          <w:rFonts w:hint="eastAsia" w:ascii="仿宋_GB2312" w:eastAsia="仿宋_GB2312" w:cs="仿宋_GB2312"/>
          <w:sz w:val="24"/>
          <w:szCs w:val="24"/>
        </w:rPr>
        <w:t>五、一般公共预算财政拨款支出决算情况说明</w:t>
      </w:r>
      <w:r>
        <w:rPr>
          <w:rFonts w:ascii="仿宋_GB2312" w:eastAsia="仿宋_GB2312"/>
        </w:rPr>
        <w:tab/>
      </w:r>
      <w:r>
        <w:rPr>
          <w:rFonts w:hint="eastAsia" w:ascii="仿宋_GB2312" w:eastAsia="仿宋_GB2312"/>
          <w:lang w:val="en-US" w:eastAsia="zh-CN"/>
        </w:rPr>
        <w:t>78</w:t>
      </w:r>
    </w:p>
    <w:p>
      <w:pPr>
        <w:pStyle w:val="12"/>
        <w:adjustRightInd w:val="0"/>
        <w:snapToGrid w:val="0"/>
        <w:spacing w:line="440" w:lineRule="exact"/>
        <w:ind w:left="31680"/>
        <w:jc w:val="left"/>
        <w:rPr>
          <w:rFonts w:hint="eastAsia" w:ascii="仿宋_GB2312" w:eastAsia="仿宋_GB2312"/>
          <w:sz w:val="24"/>
          <w:szCs w:val="24"/>
          <w:lang w:val="en-US" w:eastAsia="zh-CN"/>
        </w:rPr>
      </w:pPr>
      <w:r>
        <w:rPr>
          <w:rFonts w:hint="eastAsia" w:ascii="仿宋_GB2312" w:eastAsia="仿宋_GB2312" w:cs="仿宋_GB2312"/>
          <w:sz w:val="24"/>
          <w:szCs w:val="24"/>
        </w:rPr>
        <w:t>六、一般公共预算财政拨款基本支出决算情况说明</w:t>
      </w:r>
      <w:r>
        <w:rPr>
          <w:rFonts w:ascii="仿宋_GB2312" w:eastAsia="仿宋_GB2312"/>
        </w:rPr>
        <w:tab/>
      </w:r>
      <w:r>
        <w:rPr>
          <w:rFonts w:hint="eastAsia" w:ascii="仿宋_GB2312" w:eastAsia="仿宋_GB2312"/>
          <w:lang w:val="en-US" w:eastAsia="zh-CN"/>
        </w:rPr>
        <w:t>80</w:t>
      </w:r>
    </w:p>
    <w:p>
      <w:pPr>
        <w:pStyle w:val="12"/>
        <w:adjustRightInd w:val="0"/>
        <w:snapToGrid w:val="0"/>
        <w:spacing w:line="440" w:lineRule="exact"/>
        <w:ind w:left="31680"/>
        <w:jc w:val="left"/>
        <w:rPr>
          <w:rFonts w:hint="eastAsia" w:ascii="仿宋_GB2312" w:eastAsia="仿宋_GB2312"/>
          <w:sz w:val="24"/>
          <w:szCs w:val="24"/>
          <w:lang w:val="en-US" w:eastAsia="zh-CN"/>
        </w:rPr>
      </w:pPr>
      <w:r>
        <w:rPr>
          <w:rFonts w:hint="eastAsia" w:ascii="仿宋_GB2312" w:eastAsia="仿宋_GB2312" w:cs="仿宋_GB2312"/>
          <w:sz w:val="24"/>
          <w:szCs w:val="24"/>
        </w:rPr>
        <w:t>七、“三公”经费财政拨款支出决算情况说明</w:t>
      </w:r>
      <w:r>
        <w:rPr>
          <w:rFonts w:ascii="仿宋_GB2312" w:eastAsia="仿宋_GB2312"/>
        </w:rPr>
        <w:tab/>
      </w:r>
      <w:r>
        <w:rPr>
          <w:rFonts w:hint="eastAsia" w:ascii="仿宋_GB2312" w:eastAsia="仿宋_GB2312"/>
          <w:lang w:val="en-US" w:eastAsia="zh-CN"/>
        </w:rPr>
        <w:t>80</w:t>
      </w:r>
    </w:p>
    <w:p>
      <w:pPr>
        <w:pStyle w:val="12"/>
        <w:adjustRightInd w:val="0"/>
        <w:snapToGrid w:val="0"/>
        <w:spacing w:line="440" w:lineRule="exact"/>
        <w:ind w:left="31680"/>
        <w:jc w:val="left"/>
        <w:rPr>
          <w:rFonts w:hint="eastAsia" w:ascii="仿宋_GB2312" w:eastAsia="仿宋_GB2312" w:cs="仿宋_GB2312"/>
          <w:sz w:val="24"/>
          <w:szCs w:val="24"/>
          <w:lang w:val="en-US" w:eastAsia="zh-CN"/>
        </w:rPr>
      </w:pPr>
      <w:r>
        <w:rPr>
          <w:rFonts w:hint="eastAsia" w:ascii="仿宋_GB2312" w:eastAsia="仿宋_GB2312" w:cs="仿宋_GB2312"/>
          <w:sz w:val="24"/>
          <w:szCs w:val="24"/>
        </w:rPr>
        <w:t>八、政府性基金预算支出决算情况说明</w:t>
      </w:r>
      <w:r>
        <w:rPr>
          <w:rFonts w:hint="eastAsia" w:ascii="仿宋_GB2312" w:eastAsia="仿宋_GB2312" w:cs="仿宋_GB2312"/>
          <w:sz w:val="24"/>
          <w:szCs w:val="24"/>
        </w:rPr>
        <w:tab/>
      </w:r>
      <w:r>
        <w:rPr>
          <w:rFonts w:hint="eastAsia" w:ascii="仿宋_GB2312" w:hAnsi="Times New Roman" w:eastAsia="仿宋_GB2312" w:cs="Times New Roman"/>
          <w:kern w:val="2"/>
          <w:sz w:val="21"/>
          <w:szCs w:val="24"/>
          <w:lang w:val="en-US" w:eastAsia="zh-CN" w:bidi="ar-SA"/>
        </w:rPr>
        <w:t>81</w:t>
      </w:r>
    </w:p>
    <w:p>
      <w:pPr>
        <w:pStyle w:val="12"/>
        <w:adjustRightInd w:val="0"/>
        <w:snapToGrid w:val="0"/>
        <w:spacing w:line="440" w:lineRule="exact"/>
        <w:ind w:left="31680"/>
        <w:jc w:val="left"/>
        <w:rPr>
          <w:rFonts w:hint="eastAsia" w:ascii="仿宋_GB2312" w:eastAsia="仿宋_GB2312" w:cs="仿宋_GB2312"/>
          <w:sz w:val="24"/>
          <w:szCs w:val="24"/>
          <w:lang w:val="en-US" w:eastAsia="zh-CN"/>
        </w:rPr>
      </w:pPr>
      <w:r>
        <w:rPr>
          <w:rFonts w:hint="eastAsia" w:ascii="仿宋_GB2312" w:eastAsia="仿宋_GB2312" w:cs="仿宋_GB2312"/>
          <w:sz w:val="24"/>
          <w:szCs w:val="24"/>
        </w:rPr>
        <w:t>九、 国有资本经营预算支出决算情况说明</w:t>
      </w:r>
      <w:r>
        <w:rPr>
          <w:rFonts w:hint="eastAsia" w:ascii="仿宋_GB2312" w:eastAsia="仿宋_GB2312" w:cs="仿宋_GB2312"/>
          <w:sz w:val="24"/>
          <w:szCs w:val="24"/>
        </w:rPr>
        <w:tab/>
      </w:r>
      <w:r>
        <w:rPr>
          <w:rFonts w:hint="eastAsia" w:ascii="仿宋_GB2312" w:hAnsi="Times New Roman" w:eastAsia="仿宋_GB2312" w:cs="Times New Roman"/>
          <w:kern w:val="2"/>
          <w:sz w:val="21"/>
          <w:szCs w:val="24"/>
          <w:lang w:val="en-US" w:eastAsia="zh-CN" w:bidi="ar-SA"/>
        </w:rPr>
        <w:t>81</w:t>
      </w:r>
    </w:p>
    <w:p>
      <w:pPr>
        <w:adjustRightInd w:val="0"/>
        <w:snapToGrid w:val="0"/>
        <w:spacing w:line="440" w:lineRule="exact"/>
        <w:ind w:firstLine="480" w:firstLineChars="200"/>
        <w:jc w:val="left"/>
        <w:rPr>
          <w:rFonts w:hint="eastAsia" w:ascii="Times New Roman" w:hAnsi="Times New Roman" w:eastAsia="宋体" w:cs="Times New Roman"/>
          <w:kern w:val="2"/>
          <w:sz w:val="21"/>
          <w:szCs w:val="24"/>
          <w:lang w:val="en-US" w:eastAsia="zh-CN" w:bidi="ar-SA"/>
        </w:rPr>
      </w:pPr>
      <w:r>
        <w:rPr>
          <w:rStyle w:val="17"/>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w:t>
      </w:r>
      <w:r>
        <w:rPr>
          <w:rFonts w:hint="eastAsia"/>
          <w:sz w:val="24"/>
          <w:lang w:eastAsia="zh-CN"/>
        </w:rPr>
        <w:t>明</w:t>
      </w:r>
      <w:r>
        <w:rPr>
          <w:rFonts w:hint="eastAsia"/>
          <w:sz w:val="24"/>
          <w:lang w:val="en-US" w:eastAsia="zh-CN"/>
        </w:rPr>
        <w:t>............................................................................</w:t>
      </w:r>
      <w:r>
        <w:rPr>
          <w:rFonts w:hint="eastAsia" w:ascii="仿宋_GB2312" w:hAnsi="Times New Roman" w:eastAsia="仿宋_GB2312" w:cs="Times New Roman"/>
          <w:kern w:val="2"/>
          <w:sz w:val="21"/>
          <w:szCs w:val="24"/>
          <w:lang w:val="en-US" w:eastAsia="zh-CN" w:bidi="ar-SA"/>
        </w:rPr>
        <w:t>81</w:t>
      </w:r>
    </w:p>
    <w:p>
      <w:pPr>
        <w:pStyle w:val="11"/>
        <w:adjustRightInd w:val="0"/>
        <w:snapToGrid w:val="0"/>
        <w:spacing w:before="0" w:line="440" w:lineRule="exact"/>
        <w:jc w:val="left"/>
        <w:rPr>
          <w:rFonts w:hint="eastAsia" w:ascii="仿宋_GB2312" w:eastAsia="仿宋_GB2312" w:cs="Times New Roman"/>
          <w:sz w:val="24"/>
          <w:szCs w:val="24"/>
          <w:lang w:val="en-US" w:eastAsia="zh-CN"/>
        </w:rPr>
      </w:pPr>
      <w:r>
        <w:rPr>
          <w:rFonts w:hint="eastAsia" w:ascii="仿宋_GB2312" w:eastAsia="仿宋_GB2312" w:cs="仿宋_GB2312"/>
          <w:sz w:val="24"/>
          <w:szCs w:val="24"/>
        </w:rPr>
        <w:t>第三部分</w:t>
      </w:r>
      <w:r>
        <w:rPr>
          <w:rFonts w:ascii="仿宋_GB2312" w:eastAsia="仿宋_GB2312" w:cs="仿宋_GB2312"/>
          <w:sz w:val="24"/>
          <w:szCs w:val="24"/>
        </w:rPr>
        <w:t xml:space="preserve"> </w:t>
      </w:r>
      <w:r>
        <w:rPr>
          <w:rFonts w:hint="eastAsia" w:ascii="仿宋_GB2312" w:eastAsia="仿宋_GB2312" w:cs="仿宋_GB2312"/>
          <w:sz w:val="24"/>
          <w:szCs w:val="24"/>
        </w:rPr>
        <w:t>名词解释</w:t>
      </w:r>
      <w:r>
        <w:rPr>
          <w:rFonts w:ascii="仿宋_GB2312" w:eastAsia="仿宋_GB2312" w:cs="Times New Roman"/>
        </w:rPr>
        <w:tab/>
      </w:r>
      <w:r>
        <w:rPr>
          <w:rFonts w:hint="eastAsia" w:ascii="仿宋_GB2312" w:hAnsi="Times New Roman" w:eastAsia="仿宋_GB2312" w:cs="仿宋_GB2312"/>
          <w:sz w:val="21"/>
          <w:szCs w:val="21"/>
          <w:lang w:val="en-US" w:eastAsia="zh-CN"/>
        </w:rPr>
        <w:t>85</w:t>
      </w:r>
    </w:p>
    <w:p>
      <w:pPr>
        <w:pStyle w:val="11"/>
        <w:adjustRightInd w:val="0"/>
        <w:snapToGrid w:val="0"/>
        <w:spacing w:before="0" w:line="440" w:lineRule="exact"/>
        <w:jc w:val="left"/>
        <w:rPr>
          <w:rFonts w:hint="eastAsia" w:ascii="仿宋_GB2312" w:eastAsia="仿宋_GB2312" w:cs="Times New Roman"/>
          <w:sz w:val="24"/>
          <w:szCs w:val="24"/>
          <w:lang w:val="en-US" w:eastAsia="zh-CN"/>
        </w:rPr>
      </w:pPr>
      <w:r>
        <w:rPr>
          <w:rFonts w:hint="eastAsia" w:ascii="仿宋_GB2312" w:eastAsia="仿宋_GB2312" w:cs="仿宋_GB2312"/>
          <w:sz w:val="24"/>
          <w:szCs w:val="24"/>
        </w:rPr>
        <w:t>第四部分</w:t>
      </w:r>
      <w:r>
        <w:rPr>
          <w:rFonts w:ascii="仿宋_GB2312" w:eastAsia="仿宋_GB2312" w:cs="仿宋_GB2312"/>
          <w:sz w:val="24"/>
          <w:szCs w:val="24"/>
        </w:rPr>
        <w:t xml:space="preserve"> </w:t>
      </w:r>
      <w:r>
        <w:rPr>
          <w:rFonts w:hint="eastAsia" w:ascii="仿宋_GB2312" w:eastAsia="仿宋_GB2312" w:cs="仿宋_GB2312"/>
          <w:sz w:val="24"/>
          <w:szCs w:val="24"/>
        </w:rPr>
        <w:t>附件</w:t>
      </w:r>
      <w:r>
        <w:rPr>
          <w:rFonts w:ascii="仿宋_GB2312" w:eastAsia="仿宋_GB2312" w:cs="Times New Roman"/>
        </w:rPr>
        <w:tab/>
      </w:r>
      <w:r>
        <w:rPr>
          <w:rFonts w:hint="eastAsia" w:ascii="仿宋_GB2312" w:hAnsi="Times New Roman" w:eastAsia="仿宋_GB2312" w:cs="仿宋_GB2312"/>
          <w:sz w:val="21"/>
          <w:szCs w:val="21"/>
          <w:lang w:val="en-US" w:eastAsia="zh-CN"/>
        </w:rPr>
        <w:t>88</w:t>
      </w:r>
    </w:p>
    <w:p>
      <w:pPr>
        <w:pStyle w:val="12"/>
        <w:adjustRightInd w:val="0"/>
        <w:snapToGrid w:val="0"/>
        <w:spacing w:line="440" w:lineRule="exact"/>
        <w:ind w:left="31680"/>
        <w:jc w:val="left"/>
        <w:rPr>
          <w:rFonts w:hint="eastAsia" w:ascii="仿宋_GB2312" w:hAnsi="仿宋" w:eastAsia="仿宋_GB2312"/>
          <w:sz w:val="24"/>
          <w:szCs w:val="24"/>
          <w:lang w:val="en-US" w:eastAsia="zh-CN"/>
        </w:rPr>
      </w:pPr>
      <w:r>
        <w:rPr>
          <w:rFonts w:hint="eastAsia" w:ascii="仿宋_GB2312" w:eastAsia="仿宋_GB2312" w:cs="仿宋_GB2312"/>
          <w:sz w:val="24"/>
          <w:szCs w:val="24"/>
        </w:rPr>
        <w:t>附件</w:t>
      </w:r>
      <w:r>
        <w:rPr>
          <w:rFonts w:ascii="仿宋_GB2312" w:eastAsia="仿宋_GB2312" w:cs="仿宋_GB2312"/>
          <w:sz w:val="24"/>
          <w:szCs w:val="24"/>
        </w:rPr>
        <w:t>1</w:t>
      </w:r>
      <w:r>
        <w:rPr>
          <w:rFonts w:ascii="仿宋_GB2312" w:eastAsia="仿宋_GB2312"/>
        </w:rPr>
        <w:tab/>
      </w:r>
      <w:r>
        <w:rPr>
          <w:rFonts w:hint="eastAsia" w:ascii="仿宋_GB2312" w:eastAsia="仿宋_GB2312"/>
          <w:lang w:val="en-US" w:eastAsia="zh-CN"/>
        </w:rPr>
        <w:t>88</w:t>
      </w:r>
    </w:p>
    <w:p>
      <w:pPr>
        <w:pStyle w:val="12"/>
        <w:adjustRightInd w:val="0"/>
        <w:snapToGrid w:val="0"/>
        <w:spacing w:line="440" w:lineRule="exact"/>
        <w:ind w:left="31680"/>
        <w:jc w:val="left"/>
        <w:rPr>
          <w:rFonts w:hint="eastAsia" w:ascii="仿宋_GB2312" w:hAnsi="仿宋" w:eastAsia="仿宋_GB2312"/>
          <w:sz w:val="24"/>
          <w:szCs w:val="24"/>
          <w:lang w:val="en-US" w:eastAsia="zh-CN"/>
        </w:rPr>
      </w:pPr>
      <w:r>
        <w:rPr>
          <w:rFonts w:hint="eastAsia" w:ascii="仿宋_GB2312" w:eastAsia="仿宋_GB2312" w:cs="仿宋_GB2312"/>
          <w:sz w:val="24"/>
          <w:szCs w:val="24"/>
        </w:rPr>
        <w:t>附件</w:t>
      </w:r>
      <w:r>
        <w:rPr>
          <w:rFonts w:ascii="仿宋_GB2312" w:eastAsia="仿宋_GB2312" w:cs="仿宋_GB2312"/>
          <w:sz w:val="24"/>
          <w:szCs w:val="24"/>
        </w:rPr>
        <w:t>2</w:t>
      </w:r>
      <w:r>
        <w:rPr>
          <w:rFonts w:ascii="仿宋_GB2312" w:eastAsia="仿宋_GB2312"/>
        </w:rPr>
        <w:tab/>
      </w:r>
      <w:r>
        <w:rPr>
          <w:rFonts w:hint="eastAsia" w:ascii="仿宋_GB2312" w:eastAsia="仿宋_GB2312"/>
          <w:lang w:val="en-US" w:eastAsia="zh-CN"/>
        </w:rPr>
        <w:t>91</w:t>
      </w:r>
    </w:p>
    <w:p>
      <w:pPr>
        <w:pStyle w:val="11"/>
        <w:adjustRightInd w:val="0"/>
        <w:snapToGrid w:val="0"/>
        <w:spacing w:before="0" w:line="440" w:lineRule="exact"/>
        <w:jc w:val="left"/>
        <w:rPr>
          <w:rFonts w:hint="eastAsia" w:ascii="仿宋_GB2312" w:hAnsi="Times New Roman" w:eastAsia="仿宋_GB2312" w:cs="Times New Roman"/>
          <w:kern w:val="2"/>
          <w:sz w:val="21"/>
          <w:szCs w:val="24"/>
          <w:lang w:val="en-US" w:eastAsia="zh-CN" w:bidi="ar-SA"/>
        </w:rPr>
      </w:pPr>
      <w:r>
        <w:rPr>
          <w:rFonts w:hint="eastAsia" w:ascii="仿宋_GB2312" w:eastAsia="仿宋_GB2312" w:cs="仿宋_GB2312"/>
          <w:sz w:val="24"/>
          <w:szCs w:val="24"/>
        </w:rPr>
        <w:t>第五部分</w:t>
      </w:r>
      <w:r>
        <w:rPr>
          <w:rFonts w:ascii="仿宋_GB2312" w:eastAsia="仿宋_GB2312" w:cs="仿宋_GB2312"/>
          <w:sz w:val="24"/>
          <w:szCs w:val="24"/>
        </w:rPr>
        <w:t xml:space="preserve"> </w:t>
      </w:r>
      <w:r>
        <w:rPr>
          <w:rFonts w:hint="eastAsia" w:ascii="仿宋_GB2312" w:eastAsia="仿宋_GB2312" w:cs="仿宋_GB2312"/>
          <w:sz w:val="24"/>
          <w:szCs w:val="24"/>
        </w:rPr>
        <w:t>附表</w:t>
      </w:r>
      <w:r>
        <w:rPr>
          <w:rFonts w:ascii="仿宋_GB2312" w:eastAsia="仿宋_GB2312" w:cs="Times New Roman"/>
        </w:rPr>
        <w:tab/>
      </w:r>
      <w:r>
        <w:rPr>
          <w:rFonts w:hint="eastAsia" w:ascii="仿宋_GB2312" w:hAnsi="Times New Roman" w:eastAsia="仿宋_GB2312" w:cs="Times New Roman"/>
          <w:kern w:val="2"/>
          <w:sz w:val="21"/>
          <w:szCs w:val="24"/>
          <w:lang w:val="en-US" w:eastAsia="zh-CN" w:bidi="ar-SA"/>
        </w:rPr>
        <w:t>94</w:t>
      </w:r>
    </w:p>
    <w:p>
      <w:pPr>
        <w:pStyle w:val="12"/>
        <w:adjustRightInd w:val="0"/>
        <w:snapToGrid w:val="0"/>
        <w:spacing w:line="440" w:lineRule="exact"/>
        <w:ind w:left="31680"/>
        <w:jc w:val="left"/>
        <w:rPr>
          <w:rFonts w:hint="eastAsia" w:ascii="仿宋_GB2312" w:hAnsi="仿宋" w:eastAsia="仿宋_GB2312"/>
          <w:sz w:val="24"/>
          <w:szCs w:val="24"/>
          <w:lang w:val="en-US" w:eastAsia="zh-CN"/>
        </w:rPr>
      </w:pPr>
      <w:r>
        <w:rPr>
          <w:rFonts w:hint="eastAsia" w:ascii="仿宋_GB2312" w:hAnsi="仿宋" w:eastAsia="仿宋_GB2312" w:cs="仿宋_GB2312"/>
          <w:sz w:val="24"/>
          <w:szCs w:val="24"/>
        </w:rPr>
        <w:t>一、</w:t>
      </w:r>
      <w:r>
        <w:rPr>
          <w:rFonts w:hint="eastAsia" w:ascii="仿宋_GB2312" w:eastAsia="仿宋_GB2312" w:cs="仿宋_GB2312"/>
          <w:sz w:val="24"/>
          <w:szCs w:val="24"/>
        </w:rPr>
        <w:t>收入支出决算总表</w:t>
      </w:r>
      <w:r>
        <w:rPr>
          <w:rFonts w:ascii="仿宋_GB2312" w:eastAsia="仿宋_GB2312"/>
        </w:rPr>
        <w:tab/>
      </w:r>
      <w:r>
        <w:rPr>
          <w:rFonts w:hint="eastAsia" w:ascii="仿宋_GB2312" w:eastAsia="仿宋_GB2312"/>
          <w:lang w:val="en-US" w:eastAsia="zh-CN"/>
        </w:rPr>
        <w:t>94</w:t>
      </w:r>
    </w:p>
    <w:p>
      <w:pPr>
        <w:pStyle w:val="12"/>
        <w:adjustRightInd w:val="0"/>
        <w:snapToGrid w:val="0"/>
        <w:spacing w:line="440" w:lineRule="exact"/>
        <w:ind w:left="31680"/>
        <w:jc w:val="left"/>
        <w:rPr>
          <w:rFonts w:hint="eastAsia" w:ascii="仿宋_GB2312" w:hAnsi="仿宋" w:eastAsia="仿宋_GB2312"/>
          <w:sz w:val="24"/>
          <w:szCs w:val="24"/>
          <w:lang w:val="en-US" w:eastAsia="zh-CN"/>
        </w:rPr>
      </w:pPr>
      <w:r>
        <w:rPr>
          <w:rFonts w:hint="eastAsia" w:ascii="仿宋_GB2312" w:hAnsi="仿宋" w:eastAsia="仿宋_GB2312" w:cs="仿宋_GB2312"/>
          <w:sz w:val="24"/>
          <w:szCs w:val="24"/>
        </w:rPr>
        <w:t>二、</w:t>
      </w:r>
      <w:r>
        <w:rPr>
          <w:rFonts w:hint="eastAsia" w:ascii="仿宋_GB2312" w:eastAsia="仿宋_GB2312" w:cs="仿宋_GB2312"/>
          <w:sz w:val="24"/>
          <w:szCs w:val="24"/>
        </w:rPr>
        <w:t>收入</w:t>
      </w:r>
      <w:r>
        <w:rPr>
          <w:rFonts w:hint="eastAsia" w:ascii="仿宋_GB2312" w:hAnsi="仿宋" w:eastAsia="仿宋_GB2312" w:cs="仿宋_GB2312"/>
          <w:sz w:val="24"/>
          <w:szCs w:val="24"/>
        </w:rPr>
        <w:t>决算</w:t>
      </w:r>
      <w:r>
        <w:rPr>
          <w:rFonts w:hint="eastAsia" w:ascii="仿宋_GB2312" w:eastAsia="仿宋_GB2312" w:cs="仿宋_GB2312"/>
          <w:sz w:val="24"/>
          <w:szCs w:val="24"/>
        </w:rPr>
        <w:t>表</w:t>
      </w:r>
      <w:r>
        <w:rPr>
          <w:rFonts w:ascii="仿宋_GB2312" w:eastAsia="仿宋_GB2312"/>
        </w:rPr>
        <w:tab/>
      </w:r>
      <w:r>
        <w:rPr>
          <w:rFonts w:hint="eastAsia" w:ascii="仿宋_GB2312" w:eastAsia="仿宋_GB2312"/>
          <w:lang w:val="en-US" w:eastAsia="zh-CN"/>
        </w:rPr>
        <w:t>94</w:t>
      </w:r>
    </w:p>
    <w:p>
      <w:pPr>
        <w:pStyle w:val="12"/>
        <w:adjustRightInd w:val="0"/>
        <w:snapToGrid w:val="0"/>
        <w:spacing w:line="440" w:lineRule="exact"/>
        <w:ind w:left="31680"/>
        <w:jc w:val="left"/>
        <w:rPr>
          <w:rFonts w:hint="eastAsia" w:ascii="仿宋_GB2312" w:hAnsi="仿宋" w:eastAsia="仿宋_GB2312"/>
          <w:sz w:val="24"/>
          <w:szCs w:val="24"/>
          <w:lang w:val="en-US" w:eastAsia="zh-CN"/>
        </w:rPr>
      </w:pPr>
      <w:r>
        <w:rPr>
          <w:rFonts w:hint="eastAsia" w:ascii="仿宋_GB2312" w:hAnsi="仿宋" w:eastAsia="仿宋_GB2312" w:cs="仿宋_GB2312"/>
          <w:sz w:val="24"/>
          <w:szCs w:val="24"/>
        </w:rPr>
        <w:t>三、</w:t>
      </w:r>
      <w:r>
        <w:rPr>
          <w:rFonts w:hint="eastAsia" w:ascii="仿宋_GB2312" w:eastAsia="仿宋_GB2312" w:cs="仿宋_GB2312"/>
          <w:sz w:val="24"/>
          <w:szCs w:val="24"/>
        </w:rPr>
        <w:t>支出</w:t>
      </w:r>
      <w:r>
        <w:rPr>
          <w:rFonts w:hint="eastAsia" w:ascii="仿宋_GB2312" w:hAnsi="仿宋" w:eastAsia="仿宋_GB2312" w:cs="仿宋_GB2312"/>
          <w:sz w:val="24"/>
          <w:szCs w:val="24"/>
        </w:rPr>
        <w:t>决算</w:t>
      </w:r>
      <w:r>
        <w:rPr>
          <w:rFonts w:hint="eastAsia" w:ascii="仿宋_GB2312" w:eastAsia="仿宋_GB2312" w:cs="仿宋_GB2312"/>
          <w:sz w:val="24"/>
          <w:szCs w:val="24"/>
        </w:rPr>
        <w:t>表</w:t>
      </w:r>
      <w:r>
        <w:rPr>
          <w:rFonts w:ascii="仿宋_GB2312" w:eastAsia="仿宋_GB2312"/>
        </w:rPr>
        <w:tab/>
      </w:r>
      <w:r>
        <w:rPr>
          <w:rFonts w:hint="eastAsia" w:ascii="仿宋_GB2312" w:eastAsia="仿宋_GB2312"/>
          <w:lang w:val="en-US" w:eastAsia="zh-CN"/>
        </w:rPr>
        <w:t>94</w:t>
      </w:r>
    </w:p>
    <w:p>
      <w:pPr>
        <w:pStyle w:val="12"/>
        <w:adjustRightInd w:val="0"/>
        <w:snapToGrid w:val="0"/>
        <w:spacing w:line="440" w:lineRule="exact"/>
        <w:ind w:left="31680"/>
        <w:jc w:val="left"/>
        <w:rPr>
          <w:rFonts w:hint="eastAsia" w:ascii="仿宋_GB2312" w:hAnsi="仿宋" w:eastAsia="仿宋_GB2312"/>
          <w:sz w:val="24"/>
          <w:szCs w:val="24"/>
          <w:lang w:val="en-US" w:eastAsia="zh-CN"/>
        </w:rPr>
      </w:pPr>
      <w:r>
        <w:rPr>
          <w:rFonts w:hint="eastAsia" w:ascii="仿宋_GB2312" w:hAnsi="仿宋" w:eastAsia="仿宋_GB2312" w:cs="仿宋_GB2312"/>
          <w:sz w:val="24"/>
          <w:szCs w:val="24"/>
        </w:rPr>
        <w:t>四、</w:t>
      </w:r>
      <w:r>
        <w:rPr>
          <w:rFonts w:hint="eastAsia" w:ascii="仿宋_GB2312" w:eastAsia="仿宋_GB2312" w:cs="仿宋_GB2312"/>
          <w:sz w:val="24"/>
          <w:szCs w:val="24"/>
        </w:rPr>
        <w:t>财政拨款收入支出决算总表</w:t>
      </w:r>
      <w:r>
        <w:rPr>
          <w:rFonts w:ascii="仿宋_GB2312" w:eastAsia="仿宋_GB2312"/>
        </w:rPr>
        <w:tab/>
      </w:r>
      <w:r>
        <w:rPr>
          <w:rFonts w:hint="eastAsia" w:ascii="仿宋_GB2312" w:eastAsia="仿宋_GB2312"/>
          <w:lang w:val="en-US" w:eastAsia="zh-CN"/>
        </w:rPr>
        <w:t>94</w:t>
      </w:r>
    </w:p>
    <w:p>
      <w:pPr>
        <w:pStyle w:val="12"/>
        <w:adjustRightInd w:val="0"/>
        <w:snapToGrid w:val="0"/>
        <w:spacing w:line="440" w:lineRule="exact"/>
        <w:ind w:left="31680"/>
        <w:jc w:val="left"/>
        <w:rPr>
          <w:rFonts w:hint="eastAsia" w:ascii="仿宋_GB2312" w:hAnsi="仿宋" w:eastAsia="仿宋_GB2312"/>
          <w:sz w:val="24"/>
          <w:szCs w:val="24"/>
          <w:lang w:val="en-US" w:eastAsia="zh-CN"/>
        </w:rPr>
      </w:pPr>
      <w:r>
        <w:rPr>
          <w:rFonts w:hint="eastAsia" w:ascii="仿宋_GB2312" w:hAnsi="仿宋" w:eastAsia="仿宋_GB2312" w:cs="仿宋_GB2312"/>
          <w:sz w:val="24"/>
          <w:szCs w:val="24"/>
        </w:rPr>
        <w:t>五、财政拨款支出决算明细表</w:t>
      </w:r>
      <w:r>
        <w:rPr>
          <w:rFonts w:ascii="仿宋_GB2312" w:eastAsia="仿宋_GB2312"/>
        </w:rPr>
        <w:tab/>
      </w:r>
      <w:r>
        <w:rPr>
          <w:rFonts w:hint="eastAsia" w:ascii="仿宋_GB2312" w:eastAsia="仿宋_GB2312"/>
          <w:lang w:val="en-US" w:eastAsia="zh-CN"/>
        </w:rPr>
        <w:t>94</w:t>
      </w:r>
    </w:p>
    <w:p>
      <w:pPr>
        <w:pStyle w:val="12"/>
        <w:adjustRightInd w:val="0"/>
        <w:snapToGrid w:val="0"/>
        <w:spacing w:line="440" w:lineRule="exact"/>
        <w:ind w:left="31680"/>
        <w:jc w:val="left"/>
        <w:rPr>
          <w:rFonts w:hint="eastAsia" w:ascii="仿宋_GB2312" w:hAnsi="仿宋" w:eastAsia="仿宋_GB2312"/>
          <w:sz w:val="24"/>
          <w:szCs w:val="24"/>
          <w:lang w:val="en-US" w:eastAsia="zh-CN"/>
        </w:rPr>
      </w:pPr>
      <w:r>
        <w:rPr>
          <w:rFonts w:hint="eastAsia" w:ascii="仿宋_GB2312" w:hAnsi="仿宋" w:eastAsia="仿宋_GB2312" w:cs="仿宋_GB2312"/>
          <w:sz w:val="24"/>
          <w:szCs w:val="24"/>
        </w:rPr>
        <w:t>六、</w:t>
      </w:r>
      <w:r>
        <w:rPr>
          <w:rFonts w:hint="eastAsia" w:ascii="仿宋_GB2312" w:eastAsia="仿宋_GB2312" w:cs="仿宋_GB2312"/>
          <w:sz w:val="24"/>
          <w:szCs w:val="24"/>
        </w:rPr>
        <w:t>一般公共预算财政拨款支出决算表</w:t>
      </w:r>
      <w:r>
        <w:rPr>
          <w:rFonts w:ascii="仿宋_GB2312" w:eastAsia="仿宋_GB2312"/>
        </w:rPr>
        <w:tab/>
      </w:r>
      <w:r>
        <w:rPr>
          <w:rFonts w:hint="eastAsia" w:ascii="仿宋_GB2312" w:eastAsia="仿宋_GB2312"/>
          <w:lang w:val="en-US" w:eastAsia="zh-CN"/>
        </w:rPr>
        <w:t>94</w:t>
      </w:r>
    </w:p>
    <w:p>
      <w:pPr>
        <w:pStyle w:val="12"/>
        <w:adjustRightInd w:val="0"/>
        <w:snapToGrid w:val="0"/>
        <w:spacing w:line="440" w:lineRule="exact"/>
        <w:ind w:left="31680"/>
        <w:jc w:val="left"/>
        <w:rPr>
          <w:rFonts w:hint="eastAsia" w:ascii="仿宋_GB2312" w:hAnsi="仿宋" w:eastAsia="仿宋_GB2312"/>
          <w:sz w:val="24"/>
          <w:szCs w:val="24"/>
          <w:lang w:val="en-US" w:eastAsia="zh-CN"/>
        </w:rPr>
      </w:pPr>
      <w:r>
        <w:rPr>
          <w:rFonts w:hint="eastAsia" w:ascii="仿宋_GB2312" w:hAnsi="仿宋" w:eastAsia="仿宋_GB2312" w:cs="仿宋_GB2312"/>
          <w:sz w:val="24"/>
          <w:szCs w:val="24"/>
        </w:rPr>
        <w:t>七、</w:t>
      </w:r>
      <w:r>
        <w:rPr>
          <w:rFonts w:hint="eastAsia" w:ascii="仿宋_GB2312" w:eastAsia="仿宋_GB2312" w:cs="仿宋_GB2312"/>
          <w:sz w:val="24"/>
          <w:szCs w:val="24"/>
        </w:rPr>
        <w:t>一般公共预算财政拨款支出决算明细表</w:t>
      </w:r>
      <w:r>
        <w:rPr>
          <w:rFonts w:ascii="仿宋_GB2312" w:eastAsia="仿宋_GB2312"/>
        </w:rPr>
        <w:tab/>
      </w:r>
      <w:r>
        <w:rPr>
          <w:rFonts w:hint="eastAsia" w:ascii="仿宋_GB2312" w:eastAsia="仿宋_GB2312"/>
          <w:lang w:val="en-US" w:eastAsia="zh-CN"/>
        </w:rPr>
        <w:t>94</w:t>
      </w:r>
    </w:p>
    <w:p>
      <w:pPr>
        <w:pStyle w:val="12"/>
        <w:adjustRightInd w:val="0"/>
        <w:snapToGrid w:val="0"/>
        <w:spacing w:line="440" w:lineRule="exact"/>
        <w:ind w:left="31680"/>
        <w:jc w:val="left"/>
        <w:rPr>
          <w:rFonts w:hint="eastAsia" w:ascii="仿宋_GB2312" w:hAnsi="仿宋" w:eastAsia="仿宋_GB2312"/>
          <w:sz w:val="24"/>
          <w:szCs w:val="24"/>
          <w:lang w:val="en-US" w:eastAsia="zh-CN"/>
        </w:rPr>
      </w:pPr>
      <w:r>
        <w:rPr>
          <w:rFonts w:hint="eastAsia" w:ascii="仿宋_GB2312" w:hAnsi="仿宋" w:eastAsia="仿宋_GB2312" w:cs="仿宋_GB2312"/>
          <w:sz w:val="24"/>
          <w:szCs w:val="24"/>
        </w:rPr>
        <w:t>八、</w:t>
      </w:r>
      <w:r>
        <w:rPr>
          <w:rFonts w:hint="eastAsia" w:ascii="仿宋_GB2312" w:eastAsia="仿宋_GB2312" w:cs="仿宋_GB2312"/>
          <w:sz w:val="24"/>
          <w:szCs w:val="24"/>
        </w:rPr>
        <w:t>一般公共预算财政拨款基本支出决算表</w:t>
      </w:r>
      <w:r>
        <w:rPr>
          <w:rFonts w:ascii="仿宋_GB2312" w:eastAsia="仿宋_GB2312"/>
        </w:rPr>
        <w:tab/>
      </w:r>
      <w:r>
        <w:rPr>
          <w:rFonts w:hint="eastAsia" w:ascii="仿宋_GB2312" w:eastAsia="仿宋_GB2312"/>
          <w:lang w:val="en-US" w:eastAsia="zh-CN"/>
        </w:rPr>
        <w:t>94</w:t>
      </w:r>
    </w:p>
    <w:p>
      <w:pPr>
        <w:pStyle w:val="12"/>
        <w:adjustRightInd w:val="0"/>
        <w:snapToGrid w:val="0"/>
        <w:spacing w:line="440" w:lineRule="exact"/>
        <w:ind w:left="31680"/>
        <w:jc w:val="left"/>
        <w:rPr>
          <w:rFonts w:hint="eastAsia" w:ascii="仿宋_GB2312" w:hAnsi="仿宋" w:eastAsia="仿宋_GB2312"/>
          <w:sz w:val="24"/>
          <w:szCs w:val="24"/>
          <w:lang w:val="en-US" w:eastAsia="zh-CN"/>
        </w:rPr>
      </w:pPr>
      <w:r>
        <w:rPr>
          <w:rFonts w:hint="eastAsia" w:ascii="仿宋_GB2312" w:hAnsi="仿宋" w:eastAsia="仿宋_GB2312" w:cs="仿宋_GB2312"/>
          <w:sz w:val="24"/>
          <w:szCs w:val="24"/>
        </w:rPr>
        <w:t>九、</w:t>
      </w:r>
      <w:r>
        <w:rPr>
          <w:rFonts w:hint="eastAsia" w:ascii="仿宋_GB2312" w:eastAsia="仿宋_GB2312" w:cs="仿宋_GB2312"/>
          <w:sz w:val="24"/>
          <w:szCs w:val="24"/>
        </w:rPr>
        <w:t>一般公共预算财政拨款项目支出决算表</w:t>
      </w:r>
      <w:r>
        <w:rPr>
          <w:rFonts w:ascii="仿宋_GB2312" w:eastAsia="仿宋_GB2312"/>
        </w:rPr>
        <w:tab/>
      </w:r>
      <w:r>
        <w:rPr>
          <w:rFonts w:hint="eastAsia" w:ascii="仿宋_GB2312" w:eastAsia="仿宋_GB2312"/>
          <w:lang w:val="en-US" w:eastAsia="zh-CN"/>
        </w:rPr>
        <w:t>94</w:t>
      </w:r>
    </w:p>
    <w:p>
      <w:pPr>
        <w:pStyle w:val="12"/>
        <w:adjustRightInd w:val="0"/>
        <w:snapToGrid w:val="0"/>
        <w:spacing w:line="440" w:lineRule="exact"/>
        <w:ind w:left="31680"/>
        <w:jc w:val="left"/>
        <w:rPr>
          <w:rFonts w:hint="eastAsia" w:ascii="仿宋_GB2312" w:hAnsi="仿宋" w:eastAsia="仿宋_GB2312"/>
          <w:sz w:val="24"/>
          <w:szCs w:val="24"/>
          <w:lang w:val="en-US" w:eastAsia="zh-CN"/>
        </w:rPr>
      </w:pPr>
      <w:r>
        <w:rPr>
          <w:rFonts w:hint="eastAsia" w:ascii="仿宋_GB2312" w:hAnsi="仿宋" w:eastAsia="仿宋_GB2312" w:cs="仿宋_GB2312"/>
          <w:sz w:val="24"/>
          <w:szCs w:val="24"/>
        </w:rPr>
        <w:t>十、</w:t>
      </w:r>
      <w:r>
        <w:rPr>
          <w:rFonts w:hint="eastAsia" w:ascii="仿宋_GB2312" w:eastAsia="仿宋_GB2312" w:cs="仿宋_GB2312"/>
          <w:sz w:val="24"/>
          <w:szCs w:val="24"/>
        </w:rPr>
        <w:t>一般公共预算财政拨款“三公”经费支出决算表</w:t>
      </w:r>
      <w:r>
        <w:rPr>
          <w:rFonts w:ascii="仿宋_GB2312" w:eastAsia="仿宋_GB2312"/>
        </w:rPr>
        <w:tab/>
      </w:r>
      <w:r>
        <w:rPr>
          <w:rFonts w:hint="eastAsia" w:ascii="仿宋_GB2312" w:eastAsia="仿宋_GB2312"/>
          <w:lang w:val="en-US" w:eastAsia="zh-CN"/>
        </w:rPr>
        <w:t>94</w:t>
      </w:r>
    </w:p>
    <w:p>
      <w:pPr>
        <w:pStyle w:val="12"/>
        <w:adjustRightInd w:val="0"/>
        <w:snapToGrid w:val="0"/>
        <w:spacing w:line="440" w:lineRule="exact"/>
        <w:ind w:left="31680"/>
        <w:jc w:val="left"/>
        <w:rPr>
          <w:rFonts w:hint="eastAsia" w:ascii="仿宋_GB2312" w:hAnsi="仿宋" w:eastAsia="仿宋_GB2312"/>
          <w:sz w:val="24"/>
          <w:szCs w:val="24"/>
          <w:lang w:val="en-US" w:eastAsia="zh-CN"/>
        </w:rPr>
      </w:pPr>
      <w:r>
        <w:rPr>
          <w:rFonts w:hint="eastAsia" w:ascii="仿宋_GB2312" w:hAnsi="仿宋" w:eastAsia="仿宋_GB2312" w:cs="仿宋_GB2312"/>
          <w:sz w:val="24"/>
          <w:szCs w:val="24"/>
        </w:rPr>
        <w:t>十一、</w:t>
      </w:r>
      <w:r>
        <w:rPr>
          <w:rFonts w:hint="eastAsia" w:ascii="仿宋_GB2312" w:eastAsia="仿宋_GB2312" w:cs="仿宋_GB2312"/>
          <w:sz w:val="24"/>
          <w:szCs w:val="24"/>
        </w:rPr>
        <w:t>政府性基金预算财政拨款收入支出决算表</w:t>
      </w:r>
      <w:r>
        <w:rPr>
          <w:rFonts w:ascii="仿宋_GB2312" w:eastAsia="仿宋_GB2312"/>
        </w:rPr>
        <w:tab/>
      </w:r>
      <w:r>
        <w:rPr>
          <w:rFonts w:hint="eastAsia" w:ascii="仿宋_GB2312" w:eastAsia="仿宋_GB2312"/>
          <w:lang w:val="en-US" w:eastAsia="zh-CN"/>
        </w:rPr>
        <w:t>94</w:t>
      </w:r>
    </w:p>
    <w:p>
      <w:pPr>
        <w:pStyle w:val="12"/>
        <w:adjustRightInd w:val="0"/>
        <w:snapToGrid w:val="0"/>
        <w:spacing w:line="440" w:lineRule="exact"/>
        <w:ind w:left="31680"/>
        <w:jc w:val="left"/>
        <w:rPr>
          <w:rFonts w:hint="eastAsia" w:ascii="仿宋_GB2312" w:hAnsi="仿宋" w:eastAsia="仿宋_GB2312"/>
          <w:sz w:val="24"/>
          <w:szCs w:val="24"/>
          <w:lang w:val="en-US" w:eastAsia="zh-CN"/>
        </w:rPr>
      </w:pPr>
      <w:r>
        <w:rPr>
          <w:rFonts w:hint="eastAsia" w:ascii="仿宋_GB2312" w:hAnsi="仿宋" w:eastAsia="仿宋_GB2312" w:cs="仿宋_GB2312"/>
          <w:sz w:val="24"/>
          <w:szCs w:val="24"/>
        </w:rPr>
        <w:t>十二、</w:t>
      </w:r>
      <w:r>
        <w:rPr>
          <w:rFonts w:hint="eastAsia" w:ascii="仿宋_GB2312" w:eastAsia="仿宋_GB2312" w:cs="仿宋_GB2312"/>
          <w:sz w:val="24"/>
          <w:szCs w:val="24"/>
        </w:rPr>
        <w:t>政府性基金预算财政拨款“三公”经费支出决算表</w:t>
      </w:r>
      <w:r>
        <w:rPr>
          <w:rFonts w:ascii="仿宋_GB2312" w:eastAsia="仿宋_GB2312"/>
        </w:rPr>
        <w:tab/>
      </w:r>
      <w:r>
        <w:rPr>
          <w:rFonts w:hint="eastAsia" w:ascii="仿宋_GB2312" w:eastAsia="仿宋_GB2312"/>
          <w:lang w:val="en-US" w:eastAsia="zh-CN"/>
        </w:rPr>
        <w:t>94</w:t>
      </w:r>
    </w:p>
    <w:p>
      <w:pPr>
        <w:pStyle w:val="12"/>
        <w:adjustRightInd w:val="0"/>
        <w:snapToGrid w:val="0"/>
        <w:spacing w:line="440" w:lineRule="exact"/>
        <w:ind w:left="31680"/>
        <w:jc w:val="left"/>
        <w:rPr>
          <w:rFonts w:hint="eastAsia" w:ascii="仿宋_GB2312" w:hAnsi="仿宋" w:eastAsia="仿宋_GB2312"/>
          <w:sz w:val="24"/>
          <w:szCs w:val="24"/>
          <w:lang w:val="en-US" w:eastAsia="zh-CN"/>
        </w:rPr>
      </w:pPr>
      <w:r>
        <w:rPr>
          <w:rFonts w:hint="eastAsia" w:ascii="仿宋_GB2312" w:hAnsi="仿宋" w:eastAsia="仿宋_GB2312" w:cs="仿宋_GB2312"/>
          <w:sz w:val="24"/>
          <w:szCs w:val="24"/>
        </w:rPr>
        <w:t>十三、</w:t>
      </w:r>
      <w:r>
        <w:rPr>
          <w:rFonts w:hint="eastAsia" w:ascii="仿宋_GB2312" w:eastAsia="仿宋_GB2312" w:cs="仿宋_GB2312"/>
          <w:sz w:val="24"/>
          <w:szCs w:val="24"/>
        </w:rPr>
        <w:t>国有资本经营预算支出决算表</w:t>
      </w:r>
      <w:r>
        <w:rPr>
          <w:rFonts w:ascii="仿宋_GB2312" w:eastAsia="仿宋_GB2312"/>
        </w:rPr>
        <w:tab/>
      </w:r>
      <w:r>
        <w:rPr>
          <w:rFonts w:hint="eastAsia" w:ascii="仿宋_GB2312" w:eastAsia="仿宋_GB2312"/>
          <w:lang w:val="en-US" w:eastAsia="zh-CN"/>
        </w:rPr>
        <w:t>94</w:t>
      </w:r>
    </w:p>
    <w:p>
      <w:pPr>
        <w:widowControl/>
        <w:spacing w:line="240" w:lineRule="atLeast"/>
        <w:jc w:val="center"/>
        <w:rPr>
          <w:rStyle w:val="33"/>
          <w:rFonts w:ascii="黑体" w:hAnsi="黑体" w:eastAsia="黑体"/>
          <w:b w:val="0"/>
          <w:bCs w:val="0"/>
        </w:rPr>
      </w:pPr>
      <w:r>
        <w:rPr>
          <w:rFonts w:ascii="仿宋_GB2312" w:hAnsi="仿宋" w:eastAsia="仿宋_GB2312"/>
          <w:b/>
          <w:bCs/>
          <w:sz w:val="24"/>
          <w:szCs w:val="24"/>
        </w:rPr>
        <w:br w:type="page"/>
      </w:r>
      <w:r>
        <w:rPr>
          <w:rStyle w:val="33"/>
          <w:rFonts w:hint="eastAsia" w:ascii="黑体" w:hAnsi="黑体" w:cs="宋体"/>
        </w:rPr>
        <w:t>第一部分</w:t>
      </w:r>
      <w:r>
        <w:rPr>
          <w:rStyle w:val="33"/>
          <w:rFonts w:ascii="黑体" w:hAnsi="黑体" w:cs="黑体"/>
        </w:rPr>
        <w:t xml:space="preserve"> </w:t>
      </w:r>
      <w:r>
        <w:rPr>
          <w:rStyle w:val="33"/>
          <w:rFonts w:hint="eastAsia" w:ascii="黑体" w:hAnsi="黑体" w:eastAsia="黑体" w:cs="黑体"/>
        </w:rPr>
        <w:t>部门概况</w:t>
      </w:r>
    </w:p>
    <w:p>
      <w:pPr>
        <w:pStyle w:val="3"/>
        <w:spacing w:before="0" w:after="0" w:line="240" w:lineRule="atLeast"/>
        <w:rPr>
          <w:rFonts w:ascii="黑体" w:hAnsi="Times New Roman" w:eastAsia="黑体" w:cs="Times New Roman"/>
          <w:b w:val="0"/>
          <w:bCs w:val="0"/>
          <w:color w:val="000000"/>
        </w:rPr>
      </w:pPr>
    </w:p>
    <w:p>
      <w:pPr>
        <w:pStyle w:val="3"/>
        <w:spacing w:before="0" w:after="0" w:line="600" w:lineRule="exact"/>
        <w:ind w:firstLine="707" w:firstLineChars="221"/>
        <w:rPr>
          <w:rStyle w:val="34"/>
          <w:rFonts w:ascii="仿宋" w:hAnsi="仿宋" w:eastAsia="仿宋" w:cs="Times New Roman"/>
          <w:b w:val="0"/>
          <w:bCs w:val="0"/>
        </w:rPr>
      </w:pPr>
      <w:r>
        <w:rPr>
          <w:rFonts w:hint="eastAsia" w:ascii="黑体" w:hAnsi="黑体" w:eastAsia="黑体" w:cs="黑体"/>
          <w:b w:val="0"/>
          <w:bCs w:val="0"/>
          <w:color w:val="000000"/>
        </w:rPr>
        <w:t>一、基</w:t>
      </w:r>
      <w:r>
        <w:rPr>
          <w:rStyle w:val="34"/>
          <w:rFonts w:hint="eastAsia" w:ascii="黑体" w:hAnsi="黑体" w:eastAsia="黑体" w:cs="黑体"/>
          <w:b w:val="0"/>
          <w:bCs w:val="0"/>
        </w:rPr>
        <w:t>本职能及主要工作</w:t>
      </w:r>
    </w:p>
    <w:p>
      <w:pPr>
        <w:pStyle w:val="5"/>
        <w:adjustRightInd w:val="0"/>
        <w:snapToGrid w:val="0"/>
        <w:spacing w:beforeLines="0" w:line="600" w:lineRule="exact"/>
        <w:ind w:firstLine="672" w:firstLineChars="210"/>
        <w:outlineLvl w:val="2"/>
        <w:rPr>
          <w:rFonts w:ascii="楷体_GB2312" w:hAnsi="仿宋" w:eastAsia="楷体_GB2312" w:cs="Times New Roman"/>
          <w:color w:val="000000"/>
          <w:sz w:val="32"/>
          <w:szCs w:val="32"/>
        </w:rPr>
      </w:pPr>
      <w:r>
        <w:rPr>
          <w:rFonts w:hint="eastAsia" w:ascii="楷体_GB2312" w:hAnsi="仿宋" w:eastAsia="楷体_GB2312" w:cs="楷体_GB2312"/>
          <w:color w:val="000000"/>
          <w:sz w:val="32"/>
          <w:szCs w:val="32"/>
        </w:rPr>
        <w:t>（一）主要职能。</w:t>
      </w:r>
    </w:p>
    <w:p>
      <w:pPr>
        <w:pStyle w:val="5"/>
        <w:adjustRightInd w:val="0"/>
        <w:snapToGrid w:val="0"/>
        <w:spacing w:beforeLines="0" w:line="600" w:lineRule="exact"/>
        <w:ind w:firstLine="672" w:firstLineChars="210"/>
        <w:outlineLvl w:val="2"/>
        <w:rPr>
          <w:rFonts w:ascii="仿宋_GB2312" w:hAnsi="仿宋" w:eastAsia="仿宋_GB2312" w:cs="Times New Roman"/>
          <w:color w:val="000000"/>
          <w:sz w:val="32"/>
          <w:szCs w:val="32"/>
        </w:rPr>
      </w:pPr>
      <w:r>
        <w:rPr>
          <w:rFonts w:hint="eastAsia" w:ascii="仿宋_GB2312" w:hAnsi="新宋体" w:eastAsia="仿宋_GB2312" w:cs="仿宋_GB2312"/>
          <w:sz w:val="32"/>
          <w:szCs w:val="32"/>
        </w:rPr>
        <w:t>拟定财政监督政策和制度，监督检查财税法规、政策的执行情况；检查并反映财政收支和国有资产经营管理中存在的重大问题，提出加强财政监督和国有资产管理的政策建议；对查出的各种违反财经法纪的行为实施行政处罚；监督检查全区两级财政及各单位在预算编制和执行过程中执行财政法规、政策和制度的情况；监督检查区属各单位财务收支管理情况，监督检查全区专项资金使用情况和使用效果；协调审计机关对区财政实施审计的业务工作，并对区财政及财政所行使财政监督、审计职能。</w:t>
      </w:r>
    </w:p>
    <w:p>
      <w:pPr>
        <w:pStyle w:val="5"/>
        <w:adjustRightInd w:val="0"/>
        <w:snapToGrid w:val="0"/>
        <w:spacing w:beforeLines="0" w:line="600" w:lineRule="exact"/>
        <w:ind w:firstLine="672" w:firstLineChars="210"/>
        <w:outlineLvl w:val="2"/>
        <w:rPr>
          <w:rFonts w:ascii="楷体_GB2312" w:hAnsi="仿宋" w:eastAsia="楷体_GB2312" w:cs="Times New Roman"/>
          <w:color w:val="000000"/>
          <w:sz w:val="32"/>
          <w:szCs w:val="32"/>
        </w:rPr>
      </w:pPr>
      <w:r>
        <w:rPr>
          <w:rFonts w:hint="eastAsia" w:ascii="楷体_GB2312" w:hAnsi="仿宋" w:eastAsia="楷体_GB2312" w:cs="楷体_GB2312"/>
          <w:color w:val="000000"/>
          <w:sz w:val="32"/>
          <w:szCs w:val="32"/>
        </w:rPr>
        <w:t>（二）</w:t>
      </w:r>
      <w:r>
        <w:rPr>
          <w:rFonts w:ascii="楷体_GB2312" w:hAnsi="仿宋" w:eastAsia="楷体_GB2312" w:cs="楷体_GB2312"/>
          <w:color w:val="000000"/>
          <w:sz w:val="32"/>
          <w:szCs w:val="32"/>
        </w:rPr>
        <w:t>2019</w:t>
      </w:r>
      <w:r>
        <w:rPr>
          <w:rFonts w:hint="eastAsia" w:ascii="楷体_GB2312" w:hAnsi="仿宋" w:eastAsia="楷体_GB2312" w:cs="楷体_GB2312"/>
          <w:color w:val="000000"/>
          <w:sz w:val="32"/>
          <w:szCs w:val="32"/>
        </w:rPr>
        <w:t>年重点工作完成情况。</w:t>
      </w:r>
    </w:p>
    <w:p>
      <w:pPr>
        <w:autoSpaceDE w:val="0"/>
        <w:autoSpaceDN w:val="0"/>
        <w:adjustRightInd w:val="0"/>
        <w:spacing w:line="600" w:lineRule="exact"/>
        <w:ind w:firstLine="640" w:firstLineChars="200"/>
        <w:jc w:val="left"/>
        <w:rPr>
          <w:rFonts w:ascii="仿宋_GB2312" w:hAnsi="新宋体" w:eastAsia="仿宋_GB2312"/>
          <w:kern w:val="0"/>
          <w:sz w:val="32"/>
          <w:szCs w:val="32"/>
        </w:rPr>
      </w:pPr>
      <w:r>
        <w:rPr>
          <w:rFonts w:ascii="仿宋_GB2312" w:hAnsi="新宋体" w:eastAsia="仿宋_GB2312" w:cs="仿宋_GB2312"/>
          <w:kern w:val="0"/>
          <w:sz w:val="32"/>
          <w:szCs w:val="32"/>
        </w:rPr>
        <w:t>2019</w:t>
      </w:r>
      <w:r>
        <w:rPr>
          <w:rFonts w:hint="eastAsia" w:ascii="仿宋_GB2312" w:hAnsi="新宋体" w:eastAsia="仿宋_GB2312" w:cs="仿宋_GB2312"/>
          <w:kern w:val="0"/>
          <w:sz w:val="32"/>
          <w:szCs w:val="32"/>
        </w:rPr>
        <w:t>年西区财政监督检查工作在市财政局的关心指导下，在区委、区政府的领导下，紧密围绕本地经济社会发展和财政工作重点，关注事关人民群众切身利益的重大支出使用情况，突出有效性监督，全面提升财政监督能力和成效，及时反映财政管理方面的问题，有力维护财经秩序，保障财政资金安全高效运行。</w:t>
      </w:r>
    </w:p>
    <w:p>
      <w:pPr>
        <w:autoSpaceDE w:val="0"/>
        <w:autoSpaceDN w:val="0"/>
        <w:adjustRightInd w:val="0"/>
        <w:spacing w:line="600" w:lineRule="exact"/>
        <w:ind w:firstLine="640" w:firstLineChars="200"/>
        <w:jc w:val="left"/>
        <w:rPr>
          <w:rFonts w:ascii="仿宋_GB2312" w:hAnsi="新宋体" w:eastAsia="仿宋_GB2312"/>
          <w:kern w:val="0"/>
          <w:sz w:val="32"/>
          <w:szCs w:val="32"/>
        </w:rPr>
      </w:pPr>
      <w:r>
        <w:rPr>
          <w:rFonts w:ascii="仿宋_GB2312" w:hAnsi="新宋体" w:eastAsia="仿宋_GB2312" w:cs="仿宋_GB2312"/>
          <w:kern w:val="0"/>
          <w:sz w:val="32"/>
          <w:szCs w:val="32"/>
        </w:rPr>
        <w:t>2019</w:t>
      </w:r>
      <w:r>
        <w:rPr>
          <w:rFonts w:hint="eastAsia" w:ascii="仿宋_GB2312" w:hAnsi="新宋体" w:eastAsia="仿宋_GB2312" w:cs="仿宋_GB2312"/>
          <w:kern w:val="0"/>
          <w:sz w:val="32"/>
          <w:szCs w:val="32"/>
        </w:rPr>
        <w:t>年，区财监局牵头组织开展监督检查</w:t>
      </w:r>
      <w:r>
        <w:rPr>
          <w:rFonts w:ascii="仿宋_GB2312" w:hAnsi="新宋体" w:eastAsia="仿宋_GB2312" w:cs="仿宋_GB2312"/>
          <w:kern w:val="0"/>
          <w:sz w:val="32"/>
          <w:szCs w:val="32"/>
        </w:rPr>
        <w:t>7</w:t>
      </w:r>
      <w:r>
        <w:rPr>
          <w:rFonts w:hint="eastAsia" w:ascii="仿宋_GB2312" w:hAnsi="新宋体" w:eastAsia="仿宋_GB2312" w:cs="仿宋_GB2312"/>
          <w:kern w:val="0"/>
          <w:sz w:val="32"/>
          <w:szCs w:val="32"/>
        </w:rPr>
        <w:t>项；配合区委巡察办、市级相关部门及局属相关股室开展监督检查</w:t>
      </w:r>
      <w:r>
        <w:rPr>
          <w:rFonts w:ascii="仿宋_GB2312" w:hAnsi="新宋体" w:eastAsia="仿宋_GB2312" w:cs="仿宋_GB2312"/>
          <w:kern w:val="0"/>
          <w:sz w:val="32"/>
          <w:szCs w:val="32"/>
        </w:rPr>
        <w:t>4</w:t>
      </w:r>
      <w:r>
        <w:rPr>
          <w:rFonts w:hint="eastAsia" w:ascii="仿宋_GB2312" w:hAnsi="新宋体" w:eastAsia="仿宋_GB2312" w:cs="仿宋_GB2312"/>
          <w:kern w:val="0"/>
          <w:sz w:val="32"/>
          <w:szCs w:val="32"/>
        </w:rPr>
        <w:t>项；开展了内控内审建设等其他工作。</w:t>
      </w:r>
    </w:p>
    <w:p>
      <w:pPr>
        <w:spacing w:line="600" w:lineRule="exact"/>
        <w:ind w:firstLine="643" w:firstLineChars="200"/>
        <w:jc w:val="left"/>
        <w:rPr>
          <w:rFonts w:ascii="仿宋_GB2312" w:hAnsi="新宋体" w:eastAsia="仿宋_GB2312"/>
          <w:b/>
          <w:bCs/>
          <w:kern w:val="0"/>
          <w:sz w:val="32"/>
          <w:szCs w:val="32"/>
        </w:rPr>
      </w:pPr>
      <w:r>
        <w:rPr>
          <w:rFonts w:ascii="仿宋_GB2312" w:hAnsi="新宋体" w:eastAsia="仿宋_GB2312" w:cs="仿宋_GB2312"/>
          <w:b/>
          <w:bCs/>
          <w:kern w:val="0"/>
          <w:sz w:val="32"/>
          <w:szCs w:val="32"/>
        </w:rPr>
        <w:t>1</w:t>
      </w:r>
      <w:r>
        <w:rPr>
          <w:rFonts w:hint="eastAsia" w:ascii="仿宋_GB2312" w:hAnsi="新宋体" w:eastAsia="仿宋_GB2312" w:cs="仿宋_GB2312"/>
          <w:b/>
          <w:bCs/>
          <w:kern w:val="0"/>
          <w:sz w:val="32"/>
          <w:szCs w:val="32"/>
        </w:rPr>
        <w:t>．牵头组织开展的监督检查。</w:t>
      </w:r>
    </w:p>
    <w:p>
      <w:pPr>
        <w:spacing w:line="600" w:lineRule="exact"/>
        <w:ind w:firstLine="643" w:firstLineChars="200"/>
        <w:rPr>
          <w:rFonts w:ascii="仿宋_GB2312" w:hAnsi="新宋体" w:eastAsia="仿宋_GB2312"/>
          <w:b/>
          <w:bCs/>
          <w:kern w:val="0"/>
          <w:sz w:val="32"/>
          <w:szCs w:val="32"/>
        </w:rPr>
      </w:pPr>
      <w:r>
        <w:rPr>
          <w:rFonts w:hint="eastAsia" w:ascii="仿宋_GB2312" w:hAnsi="新宋体" w:eastAsia="仿宋_GB2312" w:cs="仿宋_GB2312"/>
          <w:b/>
          <w:bCs/>
          <w:kern w:val="0"/>
          <w:sz w:val="32"/>
          <w:szCs w:val="32"/>
        </w:rPr>
        <w:t>（</w:t>
      </w:r>
      <w:r>
        <w:rPr>
          <w:rFonts w:ascii="仿宋_GB2312" w:hAnsi="新宋体" w:eastAsia="仿宋_GB2312" w:cs="仿宋_GB2312"/>
          <w:b/>
          <w:bCs/>
          <w:kern w:val="0"/>
          <w:sz w:val="32"/>
          <w:szCs w:val="32"/>
        </w:rPr>
        <w:t>1</w:t>
      </w:r>
      <w:r>
        <w:rPr>
          <w:rFonts w:hint="eastAsia" w:ascii="仿宋_GB2312" w:hAnsi="新宋体" w:eastAsia="仿宋_GB2312" w:cs="仿宋_GB2312"/>
          <w:b/>
          <w:bCs/>
          <w:kern w:val="0"/>
          <w:sz w:val="32"/>
          <w:szCs w:val="32"/>
        </w:rPr>
        <w:t>）开展预决算公开检查。</w:t>
      </w:r>
    </w:p>
    <w:p>
      <w:pPr>
        <w:spacing w:line="600" w:lineRule="exact"/>
        <w:ind w:firstLine="640" w:firstLineChars="200"/>
        <w:rPr>
          <w:rFonts w:ascii="仿宋_GB2312" w:hAnsi="新宋体" w:eastAsia="仿宋_GB2312"/>
          <w:kern w:val="0"/>
          <w:sz w:val="32"/>
          <w:szCs w:val="32"/>
        </w:rPr>
      </w:pPr>
      <w:r>
        <w:rPr>
          <w:rFonts w:hint="eastAsia" w:ascii="仿宋_GB2312" w:hAnsi="新宋体" w:eastAsia="仿宋_GB2312" w:cs="仿宋_GB2312"/>
          <w:kern w:val="0"/>
          <w:sz w:val="32"/>
          <w:szCs w:val="32"/>
        </w:rPr>
        <w:t>按照《四川省财政厅关于报送</w:t>
      </w:r>
      <w:r>
        <w:rPr>
          <w:rFonts w:ascii="仿宋_GB2312" w:hAnsi="新宋体" w:eastAsia="仿宋_GB2312" w:cs="仿宋_GB2312"/>
          <w:kern w:val="0"/>
          <w:sz w:val="32"/>
          <w:szCs w:val="32"/>
        </w:rPr>
        <w:t>2018</w:t>
      </w:r>
      <w:r>
        <w:rPr>
          <w:rFonts w:hint="eastAsia" w:ascii="仿宋_GB2312" w:hAnsi="新宋体" w:eastAsia="仿宋_GB2312" w:cs="仿宋_GB2312"/>
          <w:kern w:val="0"/>
          <w:sz w:val="32"/>
          <w:szCs w:val="32"/>
        </w:rPr>
        <w:t>年度地方预决算公开有关数据的通知》（川财监督〔</w:t>
      </w:r>
      <w:r>
        <w:rPr>
          <w:rFonts w:ascii="仿宋_GB2312" w:hAnsi="新宋体" w:eastAsia="仿宋_GB2312" w:cs="仿宋_GB2312"/>
          <w:kern w:val="0"/>
          <w:sz w:val="32"/>
          <w:szCs w:val="32"/>
        </w:rPr>
        <w:t>2019</w:t>
      </w:r>
      <w:r>
        <w:rPr>
          <w:rFonts w:hint="eastAsia" w:ascii="仿宋_GB2312" w:hAnsi="新宋体" w:eastAsia="仿宋_GB2312" w:cs="仿宋_GB2312"/>
          <w:kern w:val="0"/>
          <w:sz w:val="32"/>
          <w:szCs w:val="32"/>
        </w:rPr>
        <w:t>〕</w:t>
      </w:r>
      <w:r>
        <w:rPr>
          <w:rFonts w:ascii="仿宋_GB2312" w:hAnsi="新宋体" w:eastAsia="仿宋_GB2312" w:cs="仿宋_GB2312"/>
          <w:kern w:val="0"/>
          <w:sz w:val="32"/>
          <w:szCs w:val="32"/>
        </w:rPr>
        <w:t>1</w:t>
      </w:r>
      <w:r>
        <w:rPr>
          <w:rFonts w:hint="eastAsia" w:ascii="仿宋_GB2312" w:hAnsi="新宋体" w:eastAsia="仿宋_GB2312" w:cs="仿宋_GB2312"/>
          <w:kern w:val="0"/>
          <w:sz w:val="32"/>
          <w:szCs w:val="32"/>
        </w:rPr>
        <w:t>号）文件和市财政局工作要求，西区财政局组织相关股室召开会议，对预决算公开情况数据报送工作进行了详细安排。各股室通过西区公众信息网，对西区政府和全区</w:t>
      </w:r>
      <w:r>
        <w:rPr>
          <w:rFonts w:ascii="仿宋_GB2312" w:hAnsi="新宋体" w:eastAsia="仿宋_GB2312" w:cs="仿宋_GB2312"/>
          <w:kern w:val="0"/>
          <w:sz w:val="32"/>
          <w:szCs w:val="32"/>
        </w:rPr>
        <w:t>54</w:t>
      </w:r>
      <w:r>
        <w:rPr>
          <w:rFonts w:hint="eastAsia" w:ascii="仿宋_GB2312" w:hAnsi="新宋体" w:eastAsia="仿宋_GB2312" w:cs="仿宋_GB2312"/>
          <w:kern w:val="0"/>
          <w:sz w:val="32"/>
          <w:szCs w:val="32"/>
        </w:rPr>
        <w:t>个一级预算单位逐一查看</w:t>
      </w:r>
      <w:r>
        <w:rPr>
          <w:rFonts w:ascii="仿宋_GB2312" w:hAnsi="新宋体" w:eastAsia="仿宋_GB2312" w:cs="仿宋_GB2312"/>
          <w:kern w:val="0"/>
          <w:sz w:val="32"/>
          <w:szCs w:val="32"/>
        </w:rPr>
        <w:t>2018</w:t>
      </w:r>
      <w:r>
        <w:rPr>
          <w:rFonts w:hint="eastAsia" w:ascii="仿宋_GB2312" w:hAnsi="新宋体" w:eastAsia="仿宋_GB2312" w:cs="仿宋_GB2312"/>
          <w:kern w:val="0"/>
          <w:sz w:val="32"/>
          <w:szCs w:val="32"/>
        </w:rPr>
        <w:t>年预算和</w:t>
      </w:r>
      <w:r>
        <w:rPr>
          <w:rFonts w:ascii="仿宋_GB2312" w:hAnsi="新宋体" w:eastAsia="仿宋_GB2312" w:cs="仿宋_GB2312"/>
          <w:kern w:val="0"/>
          <w:sz w:val="32"/>
          <w:szCs w:val="32"/>
        </w:rPr>
        <w:t>2017</w:t>
      </w:r>
      <w:r>
        <w:rPr>
          <w:rFonts w:hint="eastAsia" w:ascii="仿宋_GB2312" w:hAnsi="新宋体" w:eastAsia="仿宋_GB2312" w:cs="仿宋_GB2312"/>
          <w:kern w:val="0"/>
          <w:sz w:val="32"/>
          <w:szCs w:val="32"/>
        </w:rPr>
        <w:t>年决算公开情况。</w:t>
      </w:r>
      <w:r>
        <w:rPr>
          <w:rFonts w:ascii="仿宋_GB2312" w:hAnsi="新宋体" w:eastAsia="仿宋_GB2312" w:cs="仿宋_GB2312"/>
          <w:kern w:val="0"/>
          <w:sz w:val="32"/>
          <w:szCs w:val="32"/>
        </w:rPr>
        <w:t>1</w:t>
      </w:r>
      <w:r>
        <w:rPr>
          <w:rFonts w:hint="eastAsia" w:ascii="仿宋_GB2312" w:hAnsi="新宋体" w:eastAsia="仿宋_GB2312" w:cs="仿宋_GB2312"/>
          <w:kern w:val="0"/>
          <w:sz w:val="32"/>
          <w:szCs w:val="32"/>
        </w:rPr>
        <w:t>月</w:t>
      </w:r>
      <w:r>
        <w:rPr>
          <w:rFonts w:ascii="仿宋_GB2312" w:hAnsi="新宋体" w:eastAsia="仿宋_GB2312" w:cs="仿宋_GB2312"/>
          <w:kern w:val="0"/>
          <w:sz w:val="32"/>
          <w:szCs w:val="32"/>
        </w:rPr>
        <w:t>28</w:t>
      </w:r>
      <w:r>
        <w:rPr>
          <w:rFonts w:hint="eastAsia" w:ascii="仿宋_GB2312" w:hAnsi="新宋体" w:eastAsia="仿宋_GB2312" w:cs="仿宋_GB2312"/>
          <w:kern w:val="0"/>
          <w:sz w:val="32"/>
          <w:szCs w:val="32"/>
        </w:rPr>
        <w:t>日</w:t>
      </w:r>
      <w:r>
        <w:rPr>
          <w:rFonts w:ascii="仿宋_GB2312" w:hAnsi="新宋体" w:eastAsia="仿宋_GB2312" w:cs="仿宋_GB2312"/>
          <w:kern w:val="0"/>
          <w:sz w:val="32"/>
          <w:szCs w:val="32"/>
        </w:rPr>
        <w:t>—2</w:t>
      </w:r>
      <w:r>
        <w:rPr>
          <w:rFonts w:hint="eastAsia" w:ascii="仿宋_GB2312" w:hAnsi="新宋体" w:eastAsia="仿宋_GB2312" w:cs="仿宋_GB2312"/>
          <w:kern w:val="0"/>
          <w:sz w:val="32"/>
          <w:szCs w:val="32"/>
        </w:rPr>
        <w:t>月</w:t>
      </w:r>
      <w:r>
        <w:rPr>
          <w:rFonts w:ascii="仿宋_GB2312" w:hAnsi="新宋体" w:eastAsia="仿宋_GB2312" w:cs="仿宋_GB2312"/>
          <w:kern w:val="0"/>
          <w:sz w:val="32"/>
          <w:szCs w:val="32"/>
        </w:rPr>
        <w:t>15</w:t>
      </w:r>
      <w:r>
        <w:rPr>
          <w:rFonts w:hint="eastAsia" w:ascii="仿宋_GB2312" w:hAnsi="新宋体" w:eastAsia="仿宋_GB2312" w:cs="仿宋_GB2312"/>
          <w:kern w:val="0"/>
          <w:sz w:val="32"/>
          <w:szCs w:val="32"/>
        </w:rPr>
        <w:t>日，根据各股室核查结果，区财监局按照西区人大常委会对政府预决算的决议、区财政局对部门预决算的批复等资料，对区政府和各部门预决算公开信息的及时性、完整性、细化程度等内容逐项进行了核实。未发现各单位在及时性、完整性、细化程度、公开方式、真实性方面存在问题。</w:t>
      </w:r>
    </w:p>
    <w:p>
      <w:pPr>
        <w:spacing w:line="600" w:lineRule="exact"/>
        <w:ind w:firstLine="643" w:firstLineChars="200"/>
        <w:jc w:val="left"/>
        <w:rPr>
          <w:rFonts w:ascii="仿宋_GB2312" w:hAnsi="新宋体" w:eastAsia="仿宋_GB2312"/>
          <w:b/>
          <w:bCs/>
          <w:kern w:val="0"/>
          <w:sz w:val="32"/>
          <w:szCs w:val="32"/>
        </w:rPr>
      </w:pPr>
      <w:r>
        <w:rPr>
          <w:rFonts w:hint="eastAsia" w:ascii="仿宋_GB2312" w:hAnsi="新宋体" w:eastAsia="仿宋_GB2312" w:cs="仿宋_GB2312"/>
          <w:b/>
          <w:bCs/>
          <w:kern w:val="0"/>
          <w:sz w:val="32"/>
          <w:szCs w:val="32"/>
        </w:rPr>
        <w:t>（</w:t>
      </w:r>
      <w:r>
        <w:rPr>
          <w:rFonts w:ascii="仿宋_GB2312" w:hAnsi="新宋体" w:eastAsia="仿宋_GB2312" w:cs="仿宋_GB2312"/>
          <w:b/>
          <w:bCs/>
          <w:kern w:val="0"/>
          <w:sz w:val="32"/>
          <w:szCs w:val="32"/>
        </w:rPr>
        <w:t>2</w:t>
      </w:r>
      <w:r>
        <w:rPr>
          <w:rFonts w:hint="eastAsia" w:ascii="仿宋_GB2312" w:hAnsi="新宋体" w:eastAsia="仿宋_GB2312" w:cs="仿宋_GB2312"/>
          <w:b/>
          <w:bCs/>
          <w:kern w:val="0"/>
          <w:sz w:val="32"/>
          <w:szCs w:val="32"/>
        </w:rPr>
        <w:t>）开展减税降费政策措施实施效果监督检查工作。</w:t>
      </w:r>
    </w:p>
    <w:p>
      <w:pPr>
        <w:spacing w:line="600" w:lineRule="exact"/>
        <w:ind w:firstLine="640" w:firstLineChars="200"/>
        <w:rPr>
          <w:rFonts w:ascii="仿宋_GB2312" w:hAnsi="新宋体" w:eastAsia="仿宋_GB2312"/>
          <w:kern w:val="0"/>
          <w:sz w:val="32"/>
          <w:szCs w:val="32"/>
        </w:rPr>
      </w:pPr>
      <w:r>
        <w:rPr>
          <w:rFonts w:hint="eastAsia" w:ascii="仿宋_GB2312" w:hAnsi="新宋体" w:eastAsia="仿宋_GB2312" w:cs="仿宋_GB2312"/>
          <w:kern w:val="0"/>
          <w:sz w:val="32"/>
          <w:szCs w:val="32"/>
        </w:rPr>
        <w:t>按照《财政部关于做好减税降费政策措施实施效果监督检查工作的意见》（财监〔</w:t>
      </w:r>
      <w:r>
        <w:rPr>
          <w:rFonts w:ascii="仿宋_GB2312" w:hAnsi="新宋体" w:eastAsia="仿宋_GB2312" w:cs="仿宋_GB2312"/>
          <w:kern w:val="0"/>
          <w:sz w:val="32"/>
          <w:szCs w:val="32"/>
        </w:rPr>
        <w:t>2019</w:t>
      </w:r>
      <w:r>
        <w:rPr>
          <w:rFonts w:hint="eastAsia" w:ascii="仿宋_GB2312" w:hAnsi="新宋体" w:eastAsia="仿宋_GB2312" w:cs="仿宋_GB2312"/>
          <w:kern w:val="0"/>
          <w:sz w:val="32"/>
          <w:szCs w:val="32"/>
        </w:rPr>
        <w:t>〕</w:t>
      </w:r>
      <w:r>
        <w:rPr>
          <w:rFonts w:ascii="仿宋_GB2312" w:hAnsi="新宋体" w:eastAsia="仿宋_GB2312" w:cs="仿宋_GB2312"/>
          <w:kern w:val="0"/>
          <w:sz w:val="32"/>
          <w:szCs w:val="32"/>
        </w:rPr>
        <w:t>14</w:t>
      </w:r>
      <w:r>
        <w:rPr>
          <w:rFonts w:hint="eastAsia" w:ascii="仿宋_GB2312" w:hAnsi="新宋体" w:eastAsia="仿宋_GB2312" w:cs="仿宋_GB2312"/>
          <w:kern w:val="0"/>
          <w:sz w:val="32"/>
          <w:szCs w:val="32"/>
        </w:rPr>
        <w:t>号）和《四川省财政厅关于做好减税降费政策措施实施效果监督检查工作的通知》（川财监督〔</w:t>
      </w:r>
      <w:r>
        <w:rPr>
          <w:rFonts w:ascii="仿宋_GB2312" w:hAnsi="新宋体" w:eastAsia="仿宋_GB2312" w:cs="仿宋_GB2312"/>
          <w:kern w:val="0"/>
          <w:sz w:val="32"/>
          <w:szCs w:val="32"/>
        </w:rPr>
        <w:t>2019</w:t>
      </w:r>
      <w:r>
        <w:rPr>
          <w:rFonts w:hint="eastAsia" w:ascii="仿宋_GB2312" w:hAnsi="新宋体" w:eastAsia="仿宋_GB2312" w:cs="仿宋_GB2312"/>
          <w:kern w:val="0"/>
          <w:sz w:val="32"/>
          <w:szCs w:val="32"/>
        </w:rPr>
        <w:t>〕</w:t>
      </w:r>
      <w:r>
        <w:rPr>
          <w:rFonts w:ascii="仿宋_GB2312" w:hAnsi="新宋体" w:eastAsia="仿宋_GB2312" w:cs="仿宋_GB2312"/>
          <w:kern w:val="0"/>
          <w:sz w:val="32"/>
          <w:szCs w:val="32"/>
        </w:rPr>
        <w:t>8</w:t>
      </w:r>
      <w:r>
        <w:rPr>
          <w:rFonts w:hint="eastAsia" w:ascii="仿宋_GB2312" w:hAnsi="新宋体" w:eastAsia="仿宋_GB2312" w:cs="仿宋_GB2312"/>
          <w:kern w:val="0"/>
          <w:sz w:val="32"/>
          <w:szCs w:val="32"/>
        </w:rPr>
        <w:t>号）、补充通知等文件精神及市财政局工作要求</w:t>
      </w:r>
      <w:r>
        <w:rPr>
          <w:rFonts w:ascii="仿宋_GB2312" w:hAnsi="新宋体" w:eastAsia="仿宋_GB2312" w:cs="仿宋_GB2312"/>
          <w:kern w:val="0"/>
          <w:sz w:val="32"/>
          <w:szCs w:val="32"/>
        </w:rPr>
        <w:t xml:space="preserve">, </w:t>
      </w:r>
      <w:r>
        <w:rPr>
          <w:rFonts w:hint="eastAsia" w:ascii="仿宋_GB2312" w:hAnsi="新宋体" w:eastAsia="仿宋_GB2312" w:cs="仿宋_GB2312"/>
          <w:kern w:val="0"/>
          <w:sz w:val="32"/>
          <w:szCs w:val="32"/>
        </w:rPr>
        <w:t>区财政局积极组织开展减税降费政策措施实施效果自查工作</w:t>
      </w:r>
      <w:r>
        <w:rPr>
          <w:rFonts w:ascii="仿宋_GB2312" w:hAnsi="新宋体" w:eastAsia="仿宋_GB2312" w:cs="仿宋_GB2312"/>
          <w:kern w:val="0"/>
          <w:sz w:val="32"/>
          <w:szCs w:val="32"/>
        </w:rPr>
        <w:t xml:space="preserve">, </w:t>
      </w:r>
      <w:r>
        <w:rPr>
          <w:rFonts w:hint="eastAsia" w:ascii="仿宋_GB2312" w:hAnsi="新宋体" w:eastAsia="仿宋_GB2312" w:cs="仿宋_GB2312"/>
          <w:kern w:val="0"/>
          <w:sz w:val="32"/>
          <w:szCs w:val="32"/>
        </w:rPr>
        <w:t>由财监局、预算股、综合股等相关人员组成检查组，有效推进自查自纠，主动与税务、社保等部门沟通联系，建起统筹协调、信息共享的工作机制，主要检查了</w:t>
      </w:r>
      <w:r>
        <w:rPr>
          <w:rFonts w:ascii="仿宋_GB2312" w:hAnsi="新宋体" w:eastAsia="仿宋_GB2312" w:cs="仿宋_GB2312"/>
          <w:kern w:val="0"/>
          <w:sz w:val="32"/>
          <w:szCs w:val="32"/>
        </w:rPr>
        <w:t>2018</w:t>
      </w:r>
      <w:r>
        <w:rPr>
          <w:rFonts w:hint="eastAsia" w:ascii="仿宋_GB2312" w:hAnsi="新宋体" w:eastAsia="仿宋_GB2312" w:cs="仿宋_GB2312"/>
          <w:kern w:val="0"/>
          <w:sz w:val="32"/>
          <w:szCs w:val="32"/>
        </w:rPr>
        <w:t>年以来中央、省出台</w:t>
      </w:r>
      <w:r>
        <w:rPr>
          <w:rFonts w:ascii="仿宋_GB2312" w:hAnsi="新宋体" w:eastAsia="仿宋_GB2312" w:cs="仿宋_GB2312"/>
          <w:kern w:val="0"/>
          <w:sz w:val="32"/>
          <w:szCs w:val="32"/>
        </w:rPr>
        <w:t>(</w:t>
      </w:r>
      <w:r>
        <w:rPr>
          <w:rFonts w:hint="eastAsia" w:ascii="仿宋_GB2312" w:hAnsi="新宋体" w:eastAsia="仿宋_GB2312" w:cs="仿宋_GB2312"/>
          <w:kern w:val="0"/>
          <w:sz w:val="32"/>
          <w:szCs w:val="32"/>
        </w:rPr>
        <w:t>含省授权各地出台</w:t>
      </w:r>
      <w:r>
        <w:rPr>
          <w:rFonts w:ascii="仿宋_GB2312" w:hAnsi="新宋体" w:eastAsia="仿宋_GB2312" w:cs="仿宋_GB2312"/>
          <w:kern w:val="0"/>
          <w:sz w:val="32"/>
          <w:szCs w:val="32"/>
        </w:rPr>
        <w:t>)</w:t>
      </w:r>
      <w:r>
        <w:rPr>
          <w:rFonts w:hint="eastAsia" w:ascii="仿宋_GB2312" w:hAnsi="新宋体" w:eastAsia="仿宋_GB2312" w:cs="仿宋_GB2312"/>
          <w:kern w:val="0"/>
          <w:sz w:val="32"/>
          <w:szCs w:val="32"/>
        </w:rPr>
        <w:t>的各项减税降费政策措施的实施情况，以及各部门落实政府过紧日子要求的情况。</w:t>
      </w:r>
    </w:p>
    <w:p>
      <w:pPr>
        <w:spacing w:line="600" w:lineRule="exact"/>
        <w:ind w:firstLine="640" w:firstLineChars="200"/>
        <w:rPr>
          <w:rFonts w:ascii="仿宋_GB2312" w:hAnsi="新宋体" w:eastAsia="仿宋_GB2312"/>
          <w:kern w:val="0"/>
          <w:sz w:val="32"/>
          <w:szCs w:val="32"/>
        </w:rPr>
      </w:pPr>
      <w:r>
        <w:rPr>
          <w:rFonts w:hint="eastAsia" w:ascii="仿宋_GB2312" w:hAnsi="新宋体" w:eastAsia="仿宋_GB2312" w:cs="仿宋_GB2312"/>
          <w:kern w:val="0"/>
          <w:sz w:val="32"/>
          <w:szCs w:val="32"/>
        </w:rPr>
        <w:t>未发现相关单位减税降费工作在组织保障、减税降费政策措施落实、依法组织收入、压减财政支出、改进作风、提升企业和人民群众满意度等方面存在问题。</w:t>
      </w:r>
    </w:p>
    <w:p>
      <w:pPr>
        <w:spacing w:line="600" w:lineRule="exact"/>
        <w:ind w:firstLine="643" w:firstLineChars="200"/>
        <w:jc w:val="left"/>
        <w:rPr>
          <w:rFonts w:ascii="仿宋_GB2312" w:hAnsi="新宋体" w:eastAsia="仿宋_GB2312"/>
          <w:b/>
          <w:bCs/>
          <w:kern w:val="0"/>
          <w:sz w:val="32"/>
          <w:szCs w:val="32"/>
        </w:rPr>
      </w:pPr>
      <w:r>
        <w:rPr>
          <w:rFonts w:hint="eastAsia" w:ascii="仿宋_GB2312" w:hAnsi="新宋体" w:eastAsia="仿宋_GB2312" w:cs="仿宋_GB2312"/>
          <w:b/>
          <w:bCs/>
          <w:kern w:val="0"/>
          <w:sz w:val="32"/>
          <w:szCs w:val="32"/>
        </w:rPr>
        <w:t>（</w:t>
      </w:r>
      <w:r>
        <w:rPr>
          <w:rFonts w:ascii="仿宋_GB2312" w:hAnsi="新宋体" w:eastAsia="仿宋_GB2312" w:cs="仿宋_GB2312"/>
          <w:b/>
          <w:bCs/>
          <w:kern w:val="0"/>
          <w:sz w:val="32"/>
          <w:szCs w:val="32"/>
        </w:rPr>
        <w:t>3</w:t>
      </w:r>
      <w:r>
        <w:rPr>
          <w:rFonts w:hint="eastAsia" w:ascii="仿宋_GB2312" w:hAnsi="新宋体" w:eastAsia="仿宋_GB2312" w:cs="仿宋_GB2312"/>
          <w:b/>
          <w:bCs/>
          <w:kern w:val="0"/>
          <w:sz w:val="32"/>
          <w:szCs w:val="32"/>
        </w:rPr>
        <w:t>）开展巩固深化惠民惠农财政补贴资金“一卡通”专项治理工作。</w:t>
      </w:r>
    </w:p>
    <w:p>
      <w:pPr>
        <w:spacing w:line="600" w:lineRule="exact"/>
        <w:ind w:firstLine="640" w:firstLineChars="200"/>
        <w:rPr>
          <w:rFonts w:ascii="仿宋_GB2312" w:hAnsi="新宋体" w:eastAsia="仿宋_GB2312"/>
          <w:kern w:val="0"/>
          <w:sz w:val="32"/>
          <w:szCs w:val="32"/>
        </w:rPr>
      </w:pPr>
      <w:r>
        <w:rPr>
          <w:rFonts w:ascii="仿宋_GB2312" w:hAnsi="新宋体" w:eastAsia="仿宋_GB2312" w:cs="仿宋_GB2312"/>
          <w:kern w:val="0"/>
          <w:sz w:val="32"/>
          <w:szCs w:val="32"/>
        </w:rPr>
        <w:t>5—6</w:t>
      </w:r>
      <w:r>
        <w:rPr>
          <w:rFonts w:hint="eastAsia" w:ascii="仿宋_GB2312" w:hAnsi="新宋体" w:eastAsia="仿宋_GB2312" w:cs="仿宋_GB2312"/>
          <w:kern w:val="0"/>
          <w:sz w:val="32"/>
          <w:szCs w:val="32"/>
        </w:rPr>
        <w:t>月，按照《四川省财政厅关于巩固深化惠民惠农财政补贴资金“一卡通”专项治理的通知》（川财监督〔</w:t>
      </w:r>
      <w:r>
        <w:rPr>
          <w:rFonts w:ascii="仿宋_GB2312" w:hAnsi="新宋体" w:eastAsia="仿宋_GB2312" w:cs="仿宋_GB2312"/>
          <w:kern w:val="0"/>
          <w:sz w:val="32"/>
          <w:szCs w:val="32"/>
        </w:rPr>
        <w:t>2019</w:t>
      </w:r>
      <w:r>
        <w:rPr>
          <w:rFonts w:hint="eastAsia" w:ascii="仿宋_GB2312" w:hAnsi="新宋体" w:eastAsia="仿宋_GB2312" w:cs="仿宋_GB2312"/>
          <w:kern w:val="0"/>
          <w:sz w:val="32"/>
          <w:szCs w:val="32"/>
        </w:rPr>
        <w:t>〕</w:t>
      </w:r>
      <w:r>
        <w:rPr>
          <w:rFonts w:ascii="仿宋_GB2312" w:hAnsi="新宋体" w:eastAsia="仿宋_GB2312" w:cs="仿宋_GB2312"/>
          <w:kern w:val="0"/>
          <w:sz w:val="32"/>
          <w:szCs w:val="32"/>
        </w:rPr>
        <w:t>7</w:t>
      </w:r>
      <w:r>
        <w:rPr>
          <w:rFonts w:hint="eastAsia" w:ascii="仿宋_GB2312" w:hAnsi="新宋体" w:eastAsia="仿宋_GB2312" w:cs="仿宋_GB2312"/>
          <w:kern w:val="0"/>
          <w:sz w:val="32"/>
          <w:szCs w:val="32"/>
        </w:rPr>
        <w:t>号）文件精神及市财政局工作安排，西区财政局积极安排部署，开展“一卡通”专项治理。区财政局组织各主管部门进行自查，汇总并核对各单位项目资金管理发放情况，存在的问题及整改情况。</w:t>
      </w:r>
    </w:p>
    <w:p>
      <w:pPr>
        <w:spacing w:line="600" w:lineRule="exact"/>
        <w:ind w:firstLine="643" w:firstLineChars="200"/>
        <w:jc w:val="left"/>
        <w:rPr>
          <w:rFonts w:ascii="仿宋_GB2312" w:hAnsi="新宋体" w:eastAsia="仿宋_GB2312"/>
          <w:b/>
          <w:bCs/>
          <w:kern w:val="0"/>
          <w:sz w:val="32"/>
          <w:szCs w:val="32"/>
        </w:rPr>
      </w:pPr>
      <w:r>
        <w:rPr>
          <w:rFonts w:hint="eastAsia" w:ascii="仿宋_GB2312" w:hAnsi="新宋体" w:eastAsia="仿宋_GB2312" w:cs="仿宋_GB2312"/>
          <w:b/>
          <w:bCs/>
          <w:kern w:val="0"/>
          <w:sz w:val="32"/>
          <w:szCs w:val="32"/>
        </w:rPr>
        <w:t>（</w:t>
      </w:r>
      <w:r>
        <w:rPr>
          <w:rFonts w:ascii="仿宋_GB2312" w:hAnsi="新宋体" w:eastAsia="仿宋_GB2312" w:cs="仿宋_GB2312"/>
          <w:b/>
          <w:bCs/>
          <w:kern w:val="0"/>
          <w:sz w:val="32"/>
          <w:szCs w:val="32"/>
        </w:rPr>
        <w:t>4</w:t>
      </w:r>
      <w:r>
        <w:rPr>
          <w:rFonts w:hint="eastAsia" w:ascii="仿宋_GB2312" w:hAnsi="新宋体" w:eastAsia="仿宋_GB2312" w:cs="仿宋_GB2312"/>
          <w:b/>
          <w:bCs/>
          <w:kern w:val="0"/>
          <w:sz w:val="32"/>
          <w:szCs w:val="32"/>
        </w:rPr>
        <w:t>）开展“扶贫解困纪律作风保障年”活动牵头工作。</w:t>
      </w:r>
    </w:p>
    <w:p>
      <w:pPr>
        <w:spacing w:line="600" w:lineRule="exact"/>
        <w:ind w:firstLine="640" w:firstLineChars="200"/>
        <w:rPr>
          <w:rFonts w:ascii="仿宋_GB2312" w:hAnsi="新宋体" w:eastAsia="仿宋_GB2312"/>
          <w:kern w:val="0"/>
          <w:sz w:val="32"/>
          <w:szCs w:val="32"/>
        </w:rPr>
      </w:pPr>
      <w:r>
        <w:rPr>
          <w:rFonts w:hint="eastAsia" w:ascii="仿宋_GB2312" w:hAnsi="新宋体" w:eastAsia="仿宋_GB2312" w:cs="仿宋_GB2312"/>
          <w:kern w:val="0"/>
          <w:sz w:val="32"/>
          <w:szCs w:val="32"/>
        </w:rPr>
        <w:t>根据中共攀枝花市西区区委办公室《关于印发</w:t>
      </w:r>
      <w:r>
        <w:rPr>
          <w:rFonts w:ascii="仿宋_GB2312" w:hAnsi="新宋体" w:eastAsia="仿宋_GB2312" w:cs="仿宋_GB2312"/>
          <w:kern w:val="0"/>
          <w:sz w:val="32"/>
          <w:szCs w:val="32"/>
        </w:rPr>
        <w:t>&lt;</w:t>
      </w:r>
      <w:r>
        <w:rPr>
          <w:rFonts w:hint="eastAsia" w:ascii="仿宋_GB2312" w:hAnsi="新宋体" w:eastAsia="仿宋_GB2312" w:cs="仿宋_GB2312"/>
          <w:kern w:val="0"/>
          <w:sz w:val="32"/>
          <w:szCs w:val="32"/>
        </w:rPr>
        <w:t>攀枝花市西区开展“扶贫解困纪律作风保障年”活动工作措施</w:t>
      </w:r>
      <w:r>
        <w:rPr>
          <w:rFonts w:ascii="仿宋_GB2312" w:hAnsi="新宋体" w:eastAsia="仿宋_GB2312" w:cs="仿宋_GB2312"/>
          <w:kern w:val="0"/>
          <w:sz w:val="32"/>
          <w:szCs w:val="32"/>
        </w:rPr>
        <w:t>&gt;</w:t>
      </w:r>
      <w:r>
        <w:rPr>
          <w:rFonts w:hint="eastAsia" w:ascii="仿宋_GB2312" w:hAnsi="新宋体" w:eastAsia="仿宋_GB2312" w:cs="仿宋_GB2312"/>
          <w:kern w:val="0"/>
          <w:sz w:val="32"/>
          <w:szCs w:val="32"/>
        </w:rPr>
        <w:t>的通知》（攀西委办〔</w:t>
      </w:r>
      <w:r>
        <w:rPr>
          <w:rFonts w:ascii="仿宋_GB2312" w:hAnsi="新宋体" w:eastAsia="仿宋_GB2312" w:cs="仿宋_GB2312"/>
          <w:kern w:val="0"/>
          <w:sz w:val="32"/>
          <w:szCs w:val="32"/>
        </w:rPr>
        <w:t>2019</w:t>
      </w:r>
      <w:r>
        <w:rPr>
          <w:rFonts w:hint="eastAsia" w:ascii="仿宋_GB2312" w:hAnsi="新宋体" w:eastAsia="仿宋_GB2312" w:cs="仿宋_GB2312"/>
          <w:kern w:val="0"/>
          <w:sz w:val="32"/>
          <w:szCs w:val="32"/>
        </w:rPr>
        <w:t>〕</w:t>
      </w:r>
      <w:r>
        <w:rPr>
          <w:rFonts w:ascii="仿宋_GB2312" w:hAnsi="新宋体" w:eastAsia="仿宋_GB2312" w:cs="仿宋_GB2312"/>
          <w:kern w:val="0"/>
          <w:sz w:val="32"/>
          <w:szCs w:val="32"/>
        </w:rPr>
        <w:t>42</w:t>
      </w:r>
      <w:r>
        <w:rPr>
          <w:rFonts w:hint="eastAsia" w:ascii="仿宋_GB2312" w:hAnsi="新宋体" w:eastAsia="仿宋_GB2312" w:cs="仿宋_GB2312"/>
          <w:kern w:val="0"/>
          <w:sz w:val="32"/>
          <w:szCs w:val="32"/>
        </w:rPr>
        <w:t>号）文件精神，区财政局结合巩固深化惠民惠农财政补贴资金“一卡通”管理问题专项治理工作，对此项工作进行了报告。</w:t>
      </w:r>
    </w:p>
    <w:p>
      <w:pPr>
        <w:spacing w:line="600" w:lineRule="exact"/>
        <w:ind w:firstLine="643" w:firstLineChars="200"/>
        <w:jc w:val="left"/>
        <w:rPr>
          <w:rFonts w:ascii="仿宋_GB2312" w:hAnsi="新宋体" w:eastAsia="仿宋_GB2312"/>
          <w:b/>
          <w:bCs/>
          <w:kern w:val="0"/>
          <w:sz w:val="32"/>
          <w:szCs w:val="32"/>
        </w:rPr>
      </w:pPr>
      <w:r>
        <w:rPr>
          <w:rFonts w:hint="eastAsia" w:ascii="仿宋_GB2312" w:hAnsi="新宋体" w:eastAsia="仿宋_GB2312" w:cs="仿宋_GB2312"/>
          <w:b/>
          <w:bCs/>
          <w:kern w:val="0"/>
          <w:sz w:val="32"/>
          <w:szCs w:val="32"/>
        </w:rPr>
        <w:t>（</w:t>
      </w:r>
      <w:r>
        <w:rPr>
          <w:rFonts w:ascii="仿宋_GB2312" w:hAnsi="新宋体" w:eastAsia="仿宋_GB2312" w:cs="仿宋_GB2312"/>
          <w:b/>
          <w:bCs/>
          <w:kern w:val="0"/>
          <w:sz w:val="32"/>
          <w:szCs w:val="32"/>
        </w:rPr>
        <w:t>5</w:t>
      </w:r>
      <w:r>
        <w:rPr>
          <w:rFonts w:hint="eastAsia" w:ascii="仿宋_GB2312" w:hAnsi="新宋体" w:eastAsia="仿宋_GB2312" w:cs="仿宋_GB2312"/>
          <w:b/>
          <w:bCs/>
          <w:kern w:val="0"/>
          <w:sz w:val="32"/>
          <w:szCs w:val="32"/>
        </w:rPr>
        <w:t>）开展会计信息质量检查。</w:t>
      </w:r>
    </w:p>
    <w:p>
      <w:pPr>
        <w:spacing w:line="600" w:lineRule="exact"/>
        <w:ind w:firstLine="640" w:firstLineChars="200"/>
        <w:jc w:val="left"/>
        <w:rPr>
          <w:rFonts w:ascii="仿宋_GB2312" w:hAnsi="新宋体" w:eastAsia="仿宋_GB2312"/>
          <w:kern w:val="0"/>
          <w:sz w:val="32"/>
          <w:szCs w:val="32"/>
        </w:rPr>
      </w:pPr>
      <w:r>
        <w:rPr>
          <w:rFonts w:hint="eastAsia" w:ascii="仿宋_GB2312" w:hAnsi="新宋体" w:eastAsia="仿宋_GB2312" w:cs="仿宋_GB2312"/>
          <w:kern w:val="0"/>
          <w:sz w:val="32"/>
          <w:szCs w:val="32"/>
        </w:rPr>
        <w:t>根据省、市文件精神和市财政局工作安排，于</w:t>
      </w:r>
      <w:r>
        <w:rPr>
          <w:rFonts w:ascii="仿宋_GB2312" w:hAnsi="新宋体" w:eastAsia="仿宋_GB2312" w:cs="仿宋_GB2312"/>
          <w:kern w:val="0"/>
          <w:sz w:val="32"/>
          <w:szCs w:val="32"/>
        </w:rPr>
        <w:t>7—9</w:t>
      </w:r>
      <w:r>
        <w:rPr>
          <w:rFonts w:hint="eastAsia" w:ascii="仿宋_GB2312" w:hAnsi="新宋体" w:eastAsia="仿宋_GB2312" w:cs="仿宋_GB2312"/>
          <w:kern w:val="0"/>
          <w:sz w:val="32"/>
          <w:szCs w:val="32"/>
        </w:rPr>
        <w:t>月，对西区河门口街道办事处、西区教育和体育局、西区信访局的会计信息质量检查开展了会计信息质量检查。</w:t>
      </w:r>
    </w:p>
    <w:p>
      <w:pPr>
        <w:autoSpaceDE w:val="0"/>
        <w:autoSpaceDN w:val="0"/>
        <w:adjustRightInd w:val="0"/>
        <w:spacing w:line="600" w:lineRule="exact"/>
        <w:ind w:firstLine="640" w:firstLineChars="200"/>
        <w:rPr>
          <w:rFonts w:ascii="仿宋_GB2312" w:hAnsi="新宋体" w:eastAsia="仿宋_GB2312"/>
          <w:kern w:val="0"/>
          <w:sz w:val="32"/>
          <w:szCs w:val="32"/>
        </w:rPr>
      </w:pPr>
      <w:r>
        <w:rPr>
          <w:rFonts w:hint="eastAsia" w:ascii="仿宋_GB2312" w:hAnsi="新宋体" w:eastAsia="仿宋_GB2312" w:cs="仿宋_GB2312"/>
          <w:kern w:val="0"/>
          <w:sz w:val="32"/>
          <w:szCs w:val="32"/>
        </w:rPr>
        <w:t>经检查，被查单位严格执行相关政策及法律法规，未发现违法违规行为，但存在内部控制不规范</w:t>
      </w:r>
      <w:r>
        <w:rPr>
          <w:rFonts w:ascii="仿宋_GB2312" w:hAnsi="新宋体" w:eastAsia="仿宋_GB2312" w:cs="仿宋_GB2312"/>
          <w:kern w:val="0"/>
          <w:sz w:val="32"/>
          <w:szCs w:val="32"/>
        </w:rPr>
        <w:t>4.38</w:t>
      </w:r>
      <w:r>
        <w:rPr>
          <w:rFonts w:hint="eastAsia" w:ascii="仿宋_GB2312" w:hAnsi="新宋体" w:eastAsia="仿宋_GB2312" w:cs="仿宋_GB2312"/>
          <w:kern w:val="0"/>
          <w:sz w:val="32"/>
          <w:szCs w:val="32"/>
        </w:rPr>
        <w:t>万元、会计核算不规范</w:t>
      </w:r>
      <w:r>
        <w:rPr>
          <w:rFonts w:ascii="仿宋_GB2312" w:hAnsi="新宋体" w:eastAsia="仿宋_GB2312" w:cs="仿宋_GB2312"/>
          <w:kern w:val="0"/>
          <w:sz w:val="32"/>
          <w:szCs w:val="32"/>
        </w:rPr>
        <w:t>4.78</w:t>
      </w:r>
      <w:r>
        <w:rPr>
          <w:rFonts w:hint="eastAsia" w:ascii="仿宋_GB2312" w:hAnsi="新宋体" w:eastAsia="仿宋_GB2312" w:cs="仿宋_GB2312"/>
          <w:kern w:val="0"/>
          <w:sz w:val="32"/>
          <w:szCs w:val="32"/>
        </w:rPr>
        <w:t>万元、会计基础工作不规范</w:t>
      </w:r>
      <w:r>
        <w:rPr>
          <w:rFonts w:ascii="仿宋_GB2312" w:hAnsi="新宋体" w:eastAsia="仿宋_GB2312" w:cs="仿宋_GB2312"/>
          <w:kern w:val="0"/>
          <w:sz w:val="32"/>
          <w:szCs w:val="32"/>
        </w:rPr>
        <w:t>119.03</w:t>
      </w:r>
      <w:r>
        <w:rPr>
          <w:rFonts w:hint="eastAsia" w:ascii="仿宋_GB2312" w:hAnsi="新宋体" w:eastAsia="仿宋_GB2312" w:cs="仿宋_GB2312"/>
          <w:kern w:val="0"/>
          <w:sz w:val="32"/>
          <w:szCs w:val="32"/>
        </w:rPr>
        <w:t>万元，其他不规范方面</w:t>
      </w:r>
      <w:r>
        <w:rPr>
          <w:rFonts w:ascii="仿宋_GB2312" w:hAnsi="新宋体" w:eastAsia="仿宋_GB2312" w:cs="仿宋_GB2312"/>
          <w:kern w:val="0"/>
          <w:sz w:val="32"/>
          <w:szCs w:val="32"/>
        </w:rPr>
        <w:t>2.9</w:t>
      </w:r>
      <w:r>
        <w:rPr>
          <w:rFonts w:hint="eastAsia" w:ascii="仿宋_GB2312" w:hAnsi="新宋体" w:eastAsia="仿宋_GB2312" w:cs="仿宋_GB2312"/>
          <w:kern w:val="0"/>
          <w:sz w:val="32"/>
          <w:szCs w:val="32"/>
        </w:rPr>
        <w:t>万元，检查组提出了整改意见，相关单位对不规范问题进行了整改，出差未按规定报销和结算已退回</w:t>
      </w:r>
      <w:r>
        <w:rPr>
          <w:rFonts w:ascii="仿宋_GB2312" w:hAnsi="新宋体" w:eastAsia="仿宋_GB2312" w:cs="仿宋_GB2312"/>
          <w:kern w:val="0"/>
          <w:sz w:val="32"/>
          <w:szCs w:val="32"/>
        </w:rPr>
        <w:t>0.03</w:t>
      </w:r>
      <w:r>
        <w:rPr>
          <w:rFonts w:hint="eastAsia" w:ascii="仿宋_GB2312" w:hAnsi="新宋体" w:eastAsia="仿宋_GB2312" w:cs="仿宋_GB2312"/>
          <w:kern w:val="0"/>
          <w:sz w:val="32"/>
          <w:szCs w:val="32"/>
        </w:rPr>
        <w:t>万元。</w:t>
      </w:r>
    </w:p>
    <w:p>
      <w:pPr>
        <w:spacing w:line="600" w:lineRule="exact"/>
        <w:ind w:firstLine="643" w:firstLineChars="200"/>
        <w:jc w:val="left"/>
        <w:rPr>
          <w:rFonts w:ascii="仿宋_GB2312" w:hAnsi="新宋体" w:eastAsia="仿宋_GB2312"/>
          <w:b/>
          <w:bCs/>
          <w:kern w:val="0"/>
          <w:sz w:val="32"/>
          <w:szCs w:val="32"/>
        </w:rPr>
      </w:pPr>
      <w:r>
        <w:rPr>
          <w:rFonts w:hint="eastAsia" w:ascii="仿宋_GB2312" w:hAnsi="新宋体" w:eastAsia="仿宋_GB2312" w:cs="仿宋_GB2312"/>
          <w:b/>
          <w:bCs/>
          <w:kern w:val="0"/>
          <w:sz w:val="32"/>
          <w:szCs w:val="32"/>
        </w:rPr>
        <w:t>（</w:t>
      </w:r>
      <w:r>
        <w:rPr>
          <w:rFonts w:ascii="仿宋_GB2312" w:hAnsi="新宋体" w:eastAsia="仿宋_GB2312" w:cs="仿宋_GB2312"/>
          <w:b/>
          <w:bCs/>
          <w:kern w:val="0"/>
          <w:sz w:val="32"/>
          <w:szCs w:val="32"/>
        </w:rPr>
        <w:t>6</w:t>
      </w:r>
      <w:r>
        <w:rPr>
          <w:rFonts w:hint="eastAsia" w:ascii="仿宋_GB2312" w:hAnsi="新宋体" w:eastAsia="仿宋_GB2312" w:cs="仿宋_GB2312"/>
          <w:b/>
          <w:bCs/>
          <w:kern w:val="0"/>
          <w:sz w:val="32"/>
          <w:szCs w:val="32"/>
        </w:rPr>
        <w:t>）开展严肃财经纪律和私设“小金库”专项检查。</w:t>
      </w:r>
    </w:p>
    <w:p>
      <w:pPr>
        <w:autoSpaceDE w:val="0"/>
        <w:autoSpaceDN w:val="0"/>
        <w:adjustRightInd w:val="0"/>
        <w:spacing w:line="600" w:lineRule="exact"/>
        <w:ind w:firstLine="640" w:firstLineChars="200"/>
        <w:jc w:val="left"/>
        <w:rPr>
          <w:rFonts w:ascii="仿宋_GB2312" w:hAnsi="新宋体" w:eastAsia="仿宋_GB2312"/>
          <w:kern w:val="0"/>
          <w:sz w:val="32"/>
          <w:szCs w:val="32"/>
        </w:rPr>
      </w:pPr>
      <w:r>
        <w:rPr>
          <w:rFonts w:hint="eastAsia" w:ascii="仿宋_GB2312" w:hAnsi="新宋体" w:eastAsia="仿宋_GB2312" w:cs="仿宋_GB2312"/>
          <w:kern w:val="0"/>
          <w:sz w:val="32"/>
          <w:szCs w:val="32"/>
        </w:rPr>
        <w:t>结合会计信息质量检查，重点关注了区河门口街道办事处、西区教育和体育局、西区信访局在财经纪律执行、是否私设“小金库”方面的情况。未发现被查部门存在违规违纪问题，但存在一些不规范问题，已进行了整改。</w:t>
      </w:r>
    </w:p>
    <w:p>
      <w:pPr>
        <w:spacing w:line="600" w:lineRule="exact"/>
        <w:ind w:firstLine="643" w:firstLineChars="200"/>
        <w:jc w:val="left"/>
        <w:rPr>
          <w:rFonts w:ascii="仿宋_GB2312" w:hAnsi="新宋体" w:eastAsia="仿宋_GB2312"/>
          <w:b/>
          <w:bCs/>
          <w:kern w:val="0"/>
          <w:sz w:val="32"/>
          <w:szCs w:val="32"/>
        </w:rPr>
      </w:pPr>
      <w:r>
        <w:rPr>
          <w:rFonts w:hint="eastAsia" w:ascii="仿宋_GB2312" w:hAnsi="新宋体" w:eastAsia="仿宋_GB2312" w:cs="仿宋_GB2312"/>
          <w:b/>
          <w:bCs/>
          <w:kern w:val="0"/>
          <w:sz w:val="32"/>
          <w:szCs w:val="32"/>
        </w:rPr>
        <w:t>（</w:t>
      </w:r>
      <w:r>
        <w:rPr>
          <w:rFonts w:ascii="仿宋_GB2312" w:hAnsi="新宋体" w:eastAsia="仿宋_GB2312" w:cs="仿宋_GB2312"/>
          <w:b/>
          <w:bCs/>
          <w:kern w:val="0"/>
          <w:sz w:val="32"/>
          <w:szCs w:val="32"/>
        </w:rPr>
        <w:t>7</w:t>
      </w:r>
      <w:r>
        <w:rPr>
          <w:rFonts w:hint="eastAsia" w:ascii="仿宋_GB2312" w:hAnsi="新宋体" w:eastAsia="仿宋_GB2312" w:cs="仿宋_GB2312"/>
          <w:b/>
          <w:bCs/>
          <w:kern w:val="0"/>
          <w:sz w:val="32"/>
          <w:szCs w:val="32"/>
        </w:rPr>
        <w:t>）开展巩固深化惠民惠农财政补贴资金“一卡通”管理问题专项治理。</w:t>
      </w:r>
    </w:p>
    <w:p>
      <w:pPr>
        <w:autoSpaceDE w:val="0"/>
        <w:autoSpaceDN w:val="0"/>
        <w:adjustRightInd w:val="0"/>
        <w:spacing w:line="600" w:lineRule="exact"/>
        <w:ind w:firstLine="640" w:firstLineChars="200"/>
        <w:jc w:val="left"/>
        <w:rPr>
          <w:rFonts w:ascii="仿宋_GB2312" w:hAnsi="新宋体" w:eastAsia="仿宋_GB2312"/>
          <w:kern w:val="0"/>
          <w:sz w:val="32"/>
          <w:szCs w:val="32"/>
        </w:rPr>
      </w:pPr>
      <w:r>
        <w:rPr>
          <w:rFonts w:ascii="仿宋_GB2312" w:hAnsi="新宋体" w:eastAsia="仿宋_GB2312" w:cs="仿宋_GB2312"/>
          <w:kern w:val="0"/>
          <w:sz w:val="32"/>
          <w:szCs w:val="32"/>
        </w:rPr>
        <w:t>10—12</w:t>
      </w:r>
      <w:r>
        <w:rPr>
          <w:rFonts w:hint="eastAsia" w:ascii="仿宋_GB2312" w:hAnsi="新宋体" w:eastAsia="仿宋_GB2312" w:cs="仿宋_GB2312"/>
          <w:kern w:val="0"/>
          <w:sz w:val="32"/>
          <w:szCs w:val="32"/>
        </w:rPr>
        <w:t>月，为切实解决漠视和侵害群众利益问题，堵塞监管漏洞，确保各项惠民惠农政策落到实处，按照区委“不忘初心、牢记使命”主题教育工作要求，区财政局组织开展巩固深化惠民惠农财政补贴资金“一卡通”管理问题专项治理。</w:t>
      </w:r>
    </w:p>
    <w:p>
      <w:pPr>
        <w:autoSpaceDE w:val="0"/>
        <w:autoSpaceDN w:val="0"/>
        <w:adjustRightInd w:val="0"/>
        <w:spacing w:line="600" w:lineRule="exact"/>
        <w:ind w:firstLine="640" w:firstLineChars="200"/>
        <w:jc w:val="left"/>
        <w:rPr>
          <w:rFonts w:ascii="仿宋_GB2312" w:hAnsi="新宋体" w:eastAsia="仿宋_GB2312"/>
          <w:kern w:val="0"/>
          <w:sz w:val="32"/>
          <w:szCs w:val="32"/>
        </w:rPr>
      </w:pPr>
      <w:r>
        <w:rPr>
          <w:rFonts w:hint="eastAsia" w:ascii="仿宋_GB2312" w:hAnsi="新宋体" w:eastAsia="仿宋_GB2312" w:cs="仿宋_GB2312"/>
          <w:kern w:val="0"/>
          <w:sz w:val="32"/>
          <w:szCs w:val="32"/>
        </w:rPr>
        <w:t>前期，根据市、区工作要求，结合工作方案内容，组织各主管部门、街道（镇）开展自查，各部门按要求在规定时间内完成了自查，梳理出“一卡通”工作进展情况及存在的问题。</w:t>
      </w:r>
    </w:p>
    <w:p>
      <w:pPr>
        <w:autoSpaceDE w:val="0"/>
        <w:autoSpaceDN w:val="0"/>
        <w:adjustRightInd w:val="0"/>
        <w:spacing w:line="600" w:lineRule="exact"/>
        <w:ind w:firstLine="640" w:firstLineChars="200"/>
        <w:jc w:val="left"/>
        <w:rPr>
          <w:rFonts w:ascii="仿宋_GB2312" w:hAnsi="新宋体" w:eastAsia="仿宋_GB2312"/>
          <w:kern w:val="0"/>
          <w:sz w:val="32"/>
          <w:szCs w:val="32"/>
        </w:rPr>
      </w:pPr>
      <w:r>
        <w:rPr>
          <w:rFonts w:ascii="仿宋_GB2312" w:hAnsi="新宋体" w:eastAsia="仿宋_GB2312" w:cs="仿宋_GB2312"/>
          <w:kern w:val="0"/>
          <w:sz w:val="32"/>
          <w:szCs w:val="32"/>
        </w:rPr>
        <w:t>11</w:t>
      </w:r>
      <w:r>
        <w:rPr>
          <w:rFonts w:hint="eastAsia" w:ascii="仿宋_GB2312" w:hAnsi="新宋体" w:eastAsia="仿宋_GB2312" w:cs="仿宋_GB2312"/>
          <w:kern w:val="0"/>
          <w:sz w:val="32"/>
          <w:szCs w:val="32"/>
        </w:rPr>
        <w:t>月</w:t>
      </w:r>
      <w:r>
        <w:rPr>
          <w:rFonts w:ascii="仿宋_GB2312" w:hAnsi="新宋体" w:eastAsia="仿宋_GB2312" w:cs="仿宋_GB2312"/>
          <w:kern w:val="0"/>
          <w:sz w:val="32"/>
          <w:szCs w:val="32"/>
        </w:rPr>
        <w:t>12—14</w:t>
      </w:r>
      <w:r>
        <w:rPr>
          <w:rFonts w:hint="eastAsia" w:ascii="仿宋_GB2312" w:hAnsi="新宋体" w:eastAsia="仿宋_GB2312" w:cs="仿宋_GB2312"/>
          <w:kern w:val="0"/>
          <w:sz w:val="32"/>
          <w:szCs w:val="32"/>
        </w:rPr>
        <w:t>日，区财政局与区纪委监委、区审计局、区人社局组成检查组，通过听取汇报、查看审核审批资料、公示资料、合同协议、财务资料及平台发放流程，重点督查了民政和扶贫工作局、农业农村和交通运输局、就业局、残疾人联合会</w:t>
      </w:r>
      <w:r>
        <w:rPr>
          <w:rFonts w:ascii="仿宋_GB2312" w:hAnsi="新宋体" w:eastAsia="仿宋_GB2312" w:cs="仿宋_GB2312"/>
          <w:kern w:val="0"/>
          <w:sz w:val="32"/>
          <w:szCs w:val="32"/>
        </w:rPr>
        <w:t>4</w:t>
      </w:r>
      <w:r>
        <w:rPr>
          <w:rFonts w:hint="eastAsia" w:ascii="仿宋_GB2312" w:hAnsi="新宋体" w:eastAsia="仿宋_GB2312" w:cs="仿宋_GB2312"/>
          <w:kern w:val="0"/>
          <w:sz w:val="32"/>
          <w:szCs w:val="32"/>
        </w:rPr>
        <w:t>个主管部门，河门口街道、玉泉街道、陶家渡街道、格里坪镇</w:t>
      </w:r>
      <w:r>
        <w:rPr>
          <w:rFonts w:ascii="仿宋_GB2312" w:hAnsi="新宋体" w:eastAsia="仿宋_GB2312" w:cs="仿宋_GB2312"/>
          <w:kern w:val="0"/>
          <w:sz w:val="32"/>
          <w:szCs w:val="32"/>
        </w:rPr>
        <w:t>4</w:t>
      </w:r>
      <w:r>
        <w:rPr>
          <w:rFonts w:hint="eastAsia" w:ascii="仿宋_GB2312" w:hAnsi="新宋体" w:eastAsia="仿宋_GB2312" w:cs="仿宋_GB2312"/>
          <w:kern w:val="0"/>
          <w:sz w:val="32"/>
          <w:szCs w:val="32"/>
        </w:rPr>
        <w:t>个街道（镇）“一卡通”工作开展情况。截止</w:t>
      </w:r>
      <w:r>
        <w:rPr>
          <w:rFonts w:ascii="仿宋_GB2312" w:hAnsi="新宋体" w:eastAsia="仿宋_GB2312" w:cs="仿宋_GB2312"/>
          <w:kern w:val="0"/>
          <w:sz w:val="32"/>
          <w:szCs w:val="32"/>
        </w:rPr>
        <w:t>11</w:t>
      </w:r>
      <w:r>
        <w:rPr>
          <w:rFonts w:hint="eastAsia" w:ascii="仿宋_GB2312" w:hAnsi="新宋体" w:eastAsia="仿宋_GB2312" w:cs="仿宋_GB2312"/>
          <w:kern w:val="0"/>
          <w:sz w:val="32"/>
          <w:szCs w:val="32"/>
        </w:rPr>
        <w:t>月</w:t>
      </w:r>
      <w:r>
        <w:rPr>
          <w:rFonts w:ascii="仿宋_GB2312" w:hAnsi="新宋体" w:eastAsia="仿宋_GB2312" w:cs="仿宋_GB2312"/>
          <w:kern w:val="0"/>
          <w:sz w:val="32"/>
          <w:szCs w:val="32"/>
        </w:rPr>
        <w:t>28</w:t>
      </w:r>
      <w:r>
        <w:rPr>
          <w:rFonts w:hint="eastAsia" w:ascii="仿宋_GB2312" w:hAnsi="新宋体" w:eastAsia="仿宋_GB2312" w:cs="仿宋_GB2312"/>
          <w:kern w:val="0"/>
          <w:sz w:val="32"/>
          <w:szCs w:val="32"/>
        </w:rPr>
        <w:t>日，通过“一卡通”平台共发放</w:t>
      </w:r>
      <w:r>
        <w:rPr>
          <w:rFonts w:ascii="仿宋_GB2312" w:hAnsi="新宋体" w:eastAsia="仿宋_GB2312" w:cs="仿宋_GB2312"/>
          <w:kern w:val="0"/>
          <w:sz w:val="32"/>
          <w:szCs w:val="32"/>
        </w:rPr>
        <w:t>18</w:t>
      </w:r>
      <w:r>
        <w:rPr>
          <w:rFonts w:hint="eastAsia" w:ascii="仿宋_GB2312" w:hAnsi="新宋体" w:eastAsia="仿宋_GB2312" w:cs="仿宋_GB2312"/>
          <w:kern w:val="0"/>
          <w:sz w:val="32"/>
          <w:szCs w:val="32"/>
        </w:rPr>
        <w:t>个项目，发放成功金额</w:t>
      </w:r>
      <w:r>
        <w:rPr>
          <w:rFonts w:ascii="仿宋_GB2312" w:hAnsi="新宋体" w:eastAsia="仿宋_GB2312" w:cs="仿宋_GB2312"/>
          <w:kern w:val="0"/>
          <w:sz w:val="32"/>
          <w:szCs w:val="32"/>
        </w:rPr>
        <w:t>1483</w:t>
      </w:r>
      <w:r>
        <w:rPr>
          <w:rFonts w:hint="eastAsia" w:ascii="仿宋_GB2312" w:hAnsi="新宋体" w:eastAsia="仿宋_GB2312" w:cs="仿宋_GB2312"/>
          <w:kern w:val="0"/>
          <w:sz w:val="32"/>
          <w:szCs w:val="32"/>
        </w:rPr>
        <w:t>万元，成功</w:t>
      </w:r>
      <w:r>
        <w:rPr>
          <w:rFonts w:ascii="仿宋_GB2312" w:hAnsi="新宋体" w:eastAsia="仿宋_GB2312" w:cs="仿宋_GB2312"/>
          <w:kern w:val="0"/>
          <w:sz w:val="32"/>
          <w:szCs w:val="32"/>
        </w:rPr>
        <w:t>47119</w:t>
      </w:r>
      <w:r>
        <w:rPr>
          <w:rFonts w:hint="eastAsia" w:ascii="仿宋_GB2312" w:hAnsi="新宋体" w:eastAsia="仿宋_GB2312" w:cs="仿宋_GB2312"/>
          <w:kern w:val="0"/>
          <w:sz w:val="32"/>
          <w:szCs w:val="32"/>
        </w:rPr>
        <w:t>人次。检查中发现存在发放失败情况，涉及主管部门、街道（镇）与享受人员、相关银行、市人社局信息中心等部门沟通对接，查找原因，及时更新社保卡。</w:t>
      </w:r>
    </w:p>
    <w:p>
      <w:pPr>
        <w:spacing w:line="600" w:lineRule="exact"/>
        <w:ind w:firstLine="643" w:firstLineChars="200"/>
        <w:jc w:val="left"/>
        <w:rPr>
          <w:rFonts w:ascii="仿宋_GB2312" w:hAnsi="新宋体" w:eastAsia="仿宋_GB2312"/>
          <w:b/>
          <w:bCs/>
          <w:kern w:val="0"/>
          <w:sz w:val="32"/>
          <w:szCs w:val="32"/>
        </w:rPr>
      </w:pPr>
      <w:r>
        <w:rPr>
          <w:rFonts w:ascii="仿宋_GB2312" w:hAnsi="新宋体" w:eastAsia="仿宋_GB2312" w:cs="仿宋_GB2312"/>
          <w:b/>
          <w:bCs/>
          <w:kern w:val="0"/>
          <w:sz w:val="32"/>
          <w:szCs w:val="32"/>
        </w:rPr>
        <w:t>2</w:t>
      </w:r>
      <w:r>
        <w:rPr>
          <w:rFonts w:hint="eastAsia" w:ascii="仿宋_GB2312" w:hAnsi="新宋体" w:eastAsia="仿宋_GB2312" w:cs="仿宋_GB2312"/>
          <w:b/>
          <w:bCs/>
          <w:kern w:val="0"/>
          <w:sz w:val="32"/>
          <w:szCs w:val="32"/>
        </w:rPr>
        <w:t>．配合开展的监督检查。</w:t>
      </w:r>
    </w:p>
    <w:p>
      <w:pPr>
        <w:spacing w:line="600" w:lineRule="exact"/>
        <w:ind w:firstLine="640" w:firstLineChars="200"/>
        <w:jc w:val="left"/>
        <w:rPr>
          <w:rFonts w:ascii="仿宋_GB2312" w:hAnsi="新宋体" w:eastAsia="仿宋_GB2312"/>
          <w:kern w:val="0"/>
          <w:sz w:val="32"/>
          <w:szCs w:val="32"/>
        </w:rPr>
      </w:pPr>
      <w:r>
        <w:rPr>
          <w:rFonts w:hint="eastAsia" w:ascii="仿宋_GB2312" w:hAnsi="新宋体" w:eastAsia="仿宋_GB2312" w:cs="仿宋_GB2312"/>
          <w:kern w:val="0"/>
          <w:sz w:val="32"/>
          <w:szCs w:val="32"/>
        </w:rPr>
        <w:t>（</w:t>
      </w:r>
      <w:r>
        <w:rPr>
          <w:rFonts w:ascii="仿宋_GB2312" w:hAnsi="新宋体" w:eastAsia="仿宋_GB2312" w:cs="仿宋_GB2312"/>
          <w:kern w:val="0"/>
          <w:sz w:val="32"/>
          <w:szCs w:val="32"/>
        </w:rPr>
        <w:t>1</w:t>
      </w:r>
      <w:r>
        <w:rPr>
          <w:rFonts w:hint="eastAsia" w:ascii="仿宋_GB2312" w:hAnsi="新宋体" w:eastAsia="仿宋_GB2312" w:cs="仿宋_GB2312"/>
          <w:kern w:val="0"/>
          <w:sz w:val="32"/>
          <w:szCs w:val="32"/>
        </w:rPr>
        <w:t>）配合区纪委开展土特产、票据检查。</w:t>
      </w:r>
    </w:p>
    <w:p>
      <w:pPr>
        <w:spacing w:line="600" w:lineRule="exact"/>
        <w:ind w:firstLine="640" w:firstLineChars="200"/>
        <w:jc w:val="left"/>
        <w:rPr>
          <w:rFonts w:ascii="仿宋_GB2312" w:hAnsi="新宋体" w:eastAsia="仿宋_GB2312"/>
          <w:kern w:val="0"/>
          <w:sz w:val="32"/>
          <w:szCs w:val="32"/>
        </w:rPr>
      </w:pPr>
      <w:r>
        <w:rPr>
          <w:rFonts w:hint="eastAsia" w:ascii="仿宋_GB2312" w:hAnsi="新宋体" w:eastAsia="仿宋_GB2312" w:cs="仿宋_GB2312"/>
          <w:kern w:val="0"/>
          <w:sz w:val="32"/>
          <w:szCs w:val="32"/>
        </w:rPr>
        <w:t>（</w:t>
      </w:r>
      <w:r>
        <w:rPr>
          <w:rFonts w:ascii="仿宋_GB2312" w:hAnsi="新宋体" w:eastAsia="仿宋_GB2312" w:cs="仿宋_GB2312"/>
          <w:kern w:val="0"/>
          <w:sz w:val="32"/>
          <w:szCs w:val="32"/>
        </w:rPr>
        <w:t>2</w:t>
      </w:r>
      <w:r>
        <w:rPr>
          <w:rFonts w:hint="eastAsia" w:ascii="仿宋_GB2312" w:hAnsi="新宋体" w:eastAsia="仿宋_GB2312" w:cs="仿宋_GB2312"/>
          <w:kern w:val="0"/>
          <w:sz w:val="32"/>
          <w:szCs w:val="32"/>
        </w:rPr>
        <w:t>）配合区财政局预算股开展违规发放工资奖金津贴补贴专项整治。</w:t>
      </w:r>
    </w:p>
    <w:p>
      <w:pPr>
        <w:spacing w:line="600" w:lineRule="exact"/>
        <w:ind w:firstLine="640" w:firstLineChars="200"/>
        <w:rPr>
          <w:rFonts w:ascii="仿宋_GB2312" w:hAnsi="新宋体" w:eastAsia="仿宋_GB2312"/>
          <w:kern w:val="0"/>
          <w:sz w:val="32"/>
          <w:szCs w:val="32"/>
        </w:rPr>
      </w:pPr>
      <w:r>
        <w:rPr>
          <w:rFonts w:hint="eastAsia" w:ascii="仿宋_GB2312" w:hAnsi="新宋体" w:eastAsia="仿宋_GB2312" w:cs="仿宋_GB2312"/>
          <w:kern w:val="0"/>
          <w:sz w:val="32"/>
          <w:szCs w:val="32"/>
        </w:rPr>
        <w:t>（</w:t>
      </w:r>
      <w:r>
        <w:rPr>
          <w:rFonts w:ascii="仿宋_GB2312" w:hAnsi="新宋体" w:eastAsia="仿宋_GB2312" w:cs="仿宋_GB2312"/>
          <w:kern w:val="0"/>
          <w:sz w:val="32"/>
          <w:szCs w:val="32"/>
        </w:rPr>
        <w:t>3</w:t>
      </w:r>
      <w:r>
        <w:rPr>
          <w:rFonts w:hint="eastAsia" w:ascii="仿宋_GB2312" w:hAnsi="新宋体" w:eastAsia="仿宋_GB2312" w:cs="仿宋_GB2312"/>
          <w:kern w:val="0"/>
          <w:sz w:val="32"/>
          <w:szCs w:val="32"/>
        </w:rPr>
        <w:t>）配合市级相关部门及局属相关股室开展监督检查。配合市财政局、市林业局、区财政局农业股到格里坪镇及相关村社，开展涉农保险检查。</w:t>
      </w:r>
    </w:p>
    <w:p>
      <w:pPr>
        <w:spacing w:line="600" w:lineRule="exact"/>
        <w:ind w:firstLine="640" w:firstLineChars="200"/>
        <w:jc w:val="left"/>
        <w:rPr>
          <w:rFonts w:ascii="仿宋_GB2312" w:hAnsi="新宋体" w:eastAsia="仿宋_GB2312"/>
          <w:kern w:val="0"/>
          <w:sz w:val="32"/>
          <w:szCs w:val="32"/>
        </w:rPr>
      </w:pPr>
      <w:r>
        <w:rPr>
          <w:rFonts w:hint="eastAsia" w:ascii="仿宋_GB2312" w:hAnsi="新宋体" w:eastAsia="仿宋_GB2312" w:cs="仿宋_GB2312"/>
          <w:kern w:val="0"/>
          <w:sz w:val="32"/>
          <w:szCs w:val="32"/>
        </w:rPr>
        <w:t>（</w:t>
      </w:r>
      <w:r>
        <w:rPr>
          <w:rFonts w:ascii="仿宋_GB2312" w:hAnsi="新宋体" w:eastAsia="仿宋_GB2312" w:cs="仿宋_GB2312"/>
          <w:kern w:val="0"/>
          <w:sz w:val="32"/>
          <w:szCs w:val="32"/>
        </w:rPr>
        <w:t>4</w:t>
      </w:r>
      <w:r>
        <w:rPr>
          <w:rFonts w:hint="eastAsia" w:ascii="仿宋_GB2312" w:hAnsi="新宋体" w:eastAsia="仿宋_GB2312" w:cs="仿宋_GB2312"/>
          <w:kern w:val="0"/>
          <w:sz w:val="32"/>
          <w:szCs w:val="32"/>
        </w:rPr>
        <w:t>）配合区委巡察办开展巡察。</w:t>
      </w:r>
      <w:r>
        <w:rPr>
          <w:rFonts w:ascii="仿宋_GB2312" w:hAnsi="新宋体" w:eastAsia="仿宋_GB2312" w:cs="仿宋_GB2312"/>
          <w:kern w:val="0"/>
          <w:sz w:val="32"/>
          <w:szCs w:val="32"/>
        </w:rPr>
        <w:t>11</w:t>
      </w:r>
      <w:r>
        <w:rPr>
          <w:rFonts w:hint="eastAsia" w:ascii="仿宋_GB2312" w:hAnsi="新宋体" w:eastAsia="仿宋_GB2312" w:cs="仿宋_GB2312"/>
          <w:kern w:val="0"/>
          <w:sz w:val="32"/>
          <w:szCs w:val="32"/>
        </w:rPr>
        <w:t>月</w:t>
      </w:r>
      <w:r>
        <w:rPr>
          <w:rFonts w:ascii="仿宋_GB2312" w:hAnsi="新宋体" w:eastAsia="仿宋_GB2312" w:cs="仿宋_GB2312"/>
          <w:kern w:val="0"/>
          <w:sz w:val="32"/>
          <w:szCs w:val="32"/>
        </w:rPr>
        <w:t>-12</w:t>
      </w:r>
      <w:r>
        <w:rPr>
          <w:rFonts w:hint="eastAsia" w:ascii="仿宋_GB2312" w:hAnsi="新宋体" w:eastAsia="仿宋_GB2312" w:cs="仿宋_GB2312"/>
          <w:kern w:val="0"/>
          <w:sz w:val="32"/>
          <w:szCs w:val="32"/>
        </w:rPr>
        <w:t>月，根据区委巡察办工作要求，抽调工作人员参加巡察，检查了被巡察单位财务、党建等方面资料。</w:t>
      </w:r>
    </w:p>
    <w:p>
      <w:pPr>
        <w:spacing w:line="600" w:lineRule="exact"/>
        <w:ind w:firstLine="643" w:firstLineChars="200"/>
        <w:jc w:val="left"/>
        <w:rPr>
          <w:rFonts w:ascii="仿宋_GB2312" w:hAnsi="新宋体" w:eastAsia="仿宋_GB2312"/>
          <w:b/>
          <w:bCs/>
          <w:kern w:val="0"/>
          <w:sz w:val="32"/>
          <w:szCs w:val="32"/>
        </w:rPr>
      </w:pPr>
      <w:r>
        <w:rPr>
          <w:rFonts w:ascii="仿宋_GB2312" w:hAnsi="新宋体" w:eastAsia="仿宋_GB2312" w:cs="仿宋_GB2312"/>
          <w:b/>
          <w:bCs/>
          <w:kern w:val="0"/>
          <w:sz w:val="32"/>
          <w:szCs w:val="32"/>
        </w:rPr>
        <w:t>3</w:t>
      </w:r>
      <w:r>
        <w:rPr>
          <w:rFonts w:hint="eastAsia" w:ascii="仿宋_GB2312" w:hAnsi="新宋体" w:eastAsia="仿宋_GB2312" w:cs="仿宋_GB2312"/>
          <w:b/>
          <w:bCs/>
          <w:kern w:val="0"/>
          <w:sz w:val="32"/>
          <w:szCs w:val="32"/>
        </w:rPr>
        <w:t>．内控内审制度建设、执行情况。</w:t>
      </w:r>
    </w:p>
    <w:p>
      <w:pPr>
        <w:spacing w:line="600" w:lineRule="exact"/>
        <w:ind w:firstLine="643" w:firstLineChars="200"/>
        <w:rPr>
          <w:rFonts w:ascii="仿宋_GB2312" w:hAnsi="新宋体" w:eastAsia="仿宋_GB2312"/>
          <w:kern w:val="0"/>
          <w:sz w:val="32"/>
          <w:szCs w:val="32"/>
        </w:rPr>
      </w:pPr>
      <w:r>
        <w:rPr>
          <w:rFonts w:hint="eastAsia" w:ascii="仿宋_GB2312" w:hAnsi="新宋体" w:eastAsia="仿宋_GB2312" w:cs="仿宋_GB2312"/>
          <w:b/>
          <w:bCs/>
          <w:kern w:val="0"/>
          <w:sz w:val="32"/>
          <w:szCs w:val="32"/>
        </w:rPr>
        <w:t>（</w:t>
      </w:r>
      <w:r>
        <w:rPr>
          <w:rFonts w:ascii="仿宋_GB2312" w:hAnsi="新宋体" w:eastAsia="仿宋_GB2312" w:cs="仿宋_GB2312"/>
          <w:b/>
          <w:bCs/>
          <w:kern w:val="0"/>
          <w:sz w:val="32"/>
          <w:szCs w:val="32"/>
        </w:rPr>
        <w:t>1</w:t>
      </w:r>
      <w:r>
        <w:rPr>
          <w:rFonts w:hint="eastAsia" w:ascii="仿宋_GB2312" w:hAnsi="新宋体" w:eastAsia="仿宋_GB2312" w:cs="仿宋_GB2312"/>
          <w:b/>
          <w:bCs/>
          <w:kern w:val="0"/>
          <w:sz w:val="32"/>
          <w:szCs w:val="32"/>
        </w:rPr>
        <w:t>）内控制度建设方面。</w:t>
      </w:r>
      <w:r>
        <w:rPr>
          <w:rFonts w:hint="eastAsia" w:ascii="仿宋_GB2312" w:hAnsi="新宋体" w:eastAsia="仿宋_GB2312" w:cs="仿宋_GB2312"/>
          <w:kern w:val="0"/>
          <w:sz w:val="32"/>
          <w:szCs w:val="32"/>
        </w:rPr>
        <w:t>已制定了</w:t>
      </w:r>
      <w:r>
        <w:rPr>
          <w:rFonts w:ascii="仿宋_GB2312" w:hAnsi="新宋体" w:eastAsia="仿宋_GB2312" w:cs="仿宋_GB2312"/>
          <w:kern w:val="0"/>
          <w:sz w:val="32"/>
          <w:szCs w:val="32"/>
        </w:rPr>
        <w:t>1</w:t>
      </w:r>
      <w:r>
        <w:rPr>
          <w:rFonts w:hint="eastAsia" w:ascii="仿宋_GB2312" w:hAnsi="新宋体" w:eastAsia="仿宋_GB2312" w:cs="仿宋_GB2312"/>
          <w:kern w:val="0"/>
          <w:sz w:val="32"/>
          <w:szCs w:val="32"/>
        </w:rPr>
        <w:t>个基本制度及</w:t>
      </w:r>
      <w:r>
        <w:rPr>
          <w:rFonts w:ascii="仿宋_GB2312" w:hAnsi="新宋体" w:eastAsia="仿宋_GB2312" w:cs="仿宋_GB2312"/>
          <w:kern w:val="0"/>
          <w:sz w:val="32"/>
          <w:szCs w:val="32"/>
        </w:rPr>
        <w:t>8</w:t>
      </w:r>
      <w:r>
        <w:rPr>
          <w:rFonts w:hint="eastAsia" w:ascii="仿宋_GB2312" w:hAnsi="新宋体" w:eastAsia="仿宋_GB2312" w:cs="仿宋_GB2312"/>
          <w:kern w:val="0"/>
          <w:sz w:val="32"/>
          <w:szCs w:val="32"/>
        </w:rPr>
        <w:t>个专项风险管理办法、股室（单位）操作规程。即内部控制基本制度，法律风险内部控制办法、岗位利益冲突风险内部控制办法、公共关系风险内部控制办法、机关运转风险内部控制办法、信息系统管理风险防控管理办法、预算编制风险内部控制办法、预算执行风险内部控制办法、政策制定风险内部控制办法，</w:t>
      </w:r>
      <w:r>
        <w:rPr>
          <w:rFonts w:ascii="仿宋_GB2312" w:hAnsi="新宋体" w:eastAsia="仿宋_GB2312" w:cs="仿宋_GB2312"/>
          <w:kern w:val="0"/>
          <w:sz w:val="32"/>
          <w:szCs w:val="32"/>
        </w:rPr>
        <w:t>11</w:t>
      </w:r>
      <w:r>
        <w:rPr>
          <w:rFonts w:hint="eastAsia" w:ascii="仿宋_GB2312" w:hAnsi="新宋体" w:eastAsia="仿宋_GB2312" w:cs="仿宋_GB2312"/>
          <w:kern w:val="0"/>
          <w:sz w:val="32"/>
          <w:szCs w:val="32"/>
        </w:rPr>
        <w:t>个股室（单位）内部控制操作规程。</w:t>
      </w:r>
    </w:p>
    <w:p>
      <w:pPr>
        <w:spacing w:line="600" w:lineRule="exact"/>
        <w:ind w:firstLine="643" w:firstLineChars="200"/>
        <w:rPr>
          <w:rFonts w:ascii="仿宋_GB2312" w:hAnsi="新宋体" w:eastAsia="仿宋_GB2312"/>
          <w:kern w:val="0"/>
          <w:sz w:val="32"/>
          <w:szCs w:val="32"/>
        </w:rPr>
      </w:pPr>
      <w:r>
        <w:rPr>
          <w:rFonts w:hint="eastAsia" w:ascii="仿宋_GB2312" w:hAnsi="新宋体" w:eastAsia="仿宋_GB2312" w:cs="仿宋_GB2312"/>
          <w:b/>
          <w:bCs/>
          <w:kern w:val="0"/>
          <w:sz w:val="32"/>
          <w:szCs w:val="32"/>
        </w:rPr>
        <w:t>（</w:t>
      </w:r>
      <w:r>
        <w:rPr>
          <w:rFonts w:ascii="仿宋_GB2312" w:hAnsi="新宋体" w:eastAsia="仿宋_GB2312" w:cs="仿宋_GB2312"/>
          <w:b/>
          <w:bCs/>
          <w:kern w:val="0"/>
          <w:sz w:val="32"/>
          <w:szCs w:val="32"/>
        </w:rPr>
        <w:t>2</w:t>
      </w:r>
      <w:r>
        <w:rPr>
          <w:rFonts w:hint="eastAsia" w:ascii="仿宋_GB2312" w:hAnsi="新宋体" w:eastAsia="仿宋_GB2312" w:cs="仿宋_GB2312"/>
          <w:b/>
          <w:bCs/>
          <w:kern w:val="0"/>
          <w:sz w:val="32"/>
          <w:szCs w:val="32"/>
        </w:rPr>
        <w:t>）内控信息化方面。</w:t>
      </w:r>
      <w:r>
        <w:rPr>
          <w:rFonts w:hint="eastAsia" w:ascii="仿宋_GB2312" w:hAnsi="新宋体" w:eastAsia="仿宋_GB2312" w:cs="仿宋_GB2312"/>
          <w:kern w:val="0"/>
          <w:sz w:val="32"/>
          <w:szCs w:val="32"/>
        </w:rPr>
        <w:t>现有内控融入信息系统</w:t>
      </w:r>
      <w:r>
        <w:rPr>
          <w:rFonts w:ascii="仿宋_GB2312" w:hAnsi="新宋体" w:eastAsia="仿宋_GB2312" w:cs="仿宋_GB2312"/>
          <w:kern w:val="0"/>
          <w:sz w:val="32"/>
          <w:szCs w:val="32"/>
        </w:rPr>
        <w:t>2</w:t>
      </w:r>
      <w:r>
        <w:rPr>
          <w:rFonts w:hint="eastAsia" w:ascii="仿宋_GB2312" w:hAnsi="新宋体" w:eastAsia="仿宋_GB2312" w:cs="仿宋_GB2312"/>
          <w:kern w:val="0"/>
          <w:sz w:val="32"/>
          <w:szCs w:val="32"/>
        </w:rPr>
        <w:t>个，分别为部门预算信息系统和财政信息管理系统。部门预算信息系统应用于部门预算填报，财政信息管理系统应用于财政收支、报账。</w:t>
      </w:r>
    </w:p>
    <w:p>
      <w:pPr>
        <w:spacing w:line="600" w:lineRule="exact"/>
        <w:ind w:firstLine="643" w:firstLineChars="200"/>
        <w:rPr>
          <w:rFonts w:ascii="仿宋_GB2312" w:hAnsi="新宋体" w:eastAsia="仿宋_GB2312"/>
          <w:kern w:val="0"/>
          <w:sz w:val="32"/>
          <w:szCs w:val="32"/>
        </w:rPr>
      </w:pPr>
      <w:r>
        <w:rPr>
          <w:rFonts w:hint="eastAsia" w:ascii="仿宋_GB2312" w:hAnsi="新宋体" w:eastAsia="仿宋_GB2312" w:cs="仿宋_GB2312"/>
          <w:b/>
          <w:bCs/>
          <w:kern w:val="0"/>
          <w:sz w:val="32"/>
          <w:szCs w:val="32"/>
        </w:rPr>
        <w:t>（</w:t>
      </w:r>
      <w:r>
        <w:rPr>
          <w:rFonts w:ascii="仿宋_GB2312" w:hAnsi="新宋体" w:eastAsia="仿宋_GB2312" w:cs="仿宋_GB2312"/>
          <w:b/>
          <w:bCs/>
          <w:kern w:val="0"/>
          <w:sz w:val="32"/>
          <w:szCs w:val="32"/>
        </w:rPr>
        <w:t>3</w:t>
      </w:r>
      <w:r>
        <w:rPr>
          <w:rFonts w:hint="eastAsia" w:ascii="仿宋_GB2312" w:hAnsi="新宋体" w:eastAsia="仿宋_GB2312" w:cs="仿宋_GB2312"/>
          <w:b/>
          <w:bCs/>
          <w:kern w:val="0"/>
          <w:sz w:val="32"/>
          <w:szCs w:val="32"/>
        </w:rPr>
        <w:t>）内控检查方面。</w:t>
      </w:r>
      <w:r>
        <w:rPr>
          <w:rFonts w:ascii="仿宋_GB2312" w:hAnsi="新宋体" w:eastAsia="仿宋_GB2312" w:cs="仿宋_GB2312"/>
          <w:kern w:val="0"/>
          <w:sz w:val="32"/>
          <w:szCs w:val="32"/>
        </w:rPr>
        <w:t>2019</w:t>
      </w:r>
      <w:r>
        <w:rPr>
          <w:rFonts w:hint="eastAsia" w:ascii="仿宋_GB2312" w:hAnsi="新宋体" w:eastAsia="仿宋_GB2312" w:cs="仿宋_GB2312"/>
          <w:kern w:val="0"/>
          <w:sz w:val="32"/>
          <w:szCs w:val="32"/>
        </w:rPr>
        <w:t>年</w:t>
      </w:r>
      <w:r>
        <w:rPr>
          <w:rFonts w:ascii="仿宋_GB2312" w:hAnsi="新宋体" w:eastAsia="仿宋_GB2312" w:cs="仿宋_GB2312"/>
          <w:kern w:val="0"/>
          <w:sz w:val="32"/>
          <w:szCs w:val="32"/>
        </w:rPr>
        <w:t>1</w:t>
      </w:r>
      <w:r>
        <w:rPr>
          <w:rFonts w:hint="eastAsia" w:ascii="仿宋_GB2312" w:hAnsi="新宋体" w:eastAsia="仿宋_GB2312" w:cs="仿宋_GB2312"/>
          <w:kern w:val="0"/>
          <w:sz w:val="32"/>
          <w:szCs w:val="32"/>
        </w:rPr>
        <w:t>月至</w:t>
      </w:r>
      <w:r>
        <w:rPr>
          <w:rFonts w:ascii="仿宋_GB2312" w:hAnsi="新宋体" w:eastAsia="仿宋_GB2312" w:cs="仿宋_GB2312"/>
          <w:kern w:val="0"/>
          <w:sz w:val="32"/>
          <w:szCs w:val="32"/>
        </w:rPr>
        <w:t>2019</w:t>
      </w:r>
      <w:r>
        <w:rPr>
          <w:rFonts w:hint="eastAsia" w:ascii="仿宋_GB2312" w:hAnsi="新宋体" w:eastAsia="仿宋_GB2312" w:cs="仿宋_GB2312"/>
          <w:kern w:val="0"/>
          <w:sz w:val="32"/>
          <w:szCs w:val="32"/>
        </w:rPr>
        <w:t>年</w:t>
      </w:r>
      <w:r>
        <w:rPr>
          <w:rFonts w:ascii="仿宋_GB2312" w:hAnsi="新宋体" w:eastAsia="仿宋_GB2312" w:cs="仿宋_GB2312"/>
          <w:kern w:val="0"/>
          <w:sz w:val="32"/>
          <w:szCs w:val="32"/>
        </w:rPr>
        <w:t>12</w:t>
      </w:r>
      <w:r>
        <w:rPr>
          <w:rFonts w:hint="eastAsia" w:ascii="仿宋_GB2312" w:hAnsi="新宋体" w:eastAsia="仿宋_GB2312" w:cs="仿宋_GB2312"/>
          <w:kern w:val="0"/>
          <w:sz w:val="32"/>
          <w:szCs w:val="32"/>
        </w:rPr>
        <w:t>月，对内设</w:t>
      </w:r>
      <w:r>
        <w:rPr>
          <w:rFonts w:ascii="仿宋_GB2312" w:hAnsi="新宋体" w:eastAsia="仿宋_GB2312" w:cs="仿宋_GB2312"/>
          <w:kern w:val="0"/>
          <w:sz w:val="32"/>
          <w:szCs w:val="32"/>
        </w:rPr>
        <w:t>8</w:t>
      </w:r>
      <w:r>
        <w:rPr>
          <w:rFonts w:hint="eastAsia" w:ascii="仿宋_GB2312" w:hAnsi="新宋体" w:eastAsia="仿宋_GB2312" w:cs="仿宋_GB2312"/>
          <w:kern w:val="0"/>
          <w:sz w:val="32"/>
          <w:szCs w:val="32"/>
        </w:rPr>
        <w:t>个业务股室和</w:t>
      </w:r>
      <w:r>
        <w:rPr>
          <w:rFonts w:ascii="仿宋_GB2312" w:hAnsi="新宋体" w:eastAsia="仿宋_GB2312" w:cs="仿宋_GB2312"/>
          <w:kern w:val="0"/>
          <w:sz w:val="32"/>
          <w:szCs w:val="32"/>
        </w:rPr>
        <w:t>3</w:t>
      </w:r>
      <w:r>
        <w:rPr>
          <w:rFonts w:hint="eastAsia" w:ascii="仿宋_GB2312" w:hAnsi="新宋体" w:eastAsia="仿宋_GB2312" w:cs="仿宋_GB2312"/>
          <w:kern w:val="0"/>
          <w:sz w:val="32"/>
          <w:szCs w:val="32"/>
        </w:rPr>
        <w:t>个直属单位进行了内控检查，根据内部控制操作规程查看业务流程，查找风险点，未发现内控方面存在问题。结合会计信息质量检查，延伸检查了河门口街道办事处、区教育和体育局、区信访局</w:t>
      </w:r>
      <w:r>
        <w:rPr>
          <w:rFonts w:ascii="仿宋_GB2312" w:hAnsi="新宋体" w:eastAsia="仿宋_GB2312" w:cs="仿宋_GB2312"/>
          <w:kern w:val="0"/>
          <w:sz w:val="32"/>
          <w:szCs w:val="32"/>
        </w:rPr>
        <w:t>3</w:t>
      </w:r>
      <w:r>
        <w:rPr>
          <w:rFonts w:hint="eastAsia" w:ascii="仿宋_GB2312" w:hAnsi="新宋体" w:eastAsia="仿宋_GB2312" w:cs="仿宋_GB2312"/>
          <w:kern w:val="0"/>
          <w:sz w:val="32"/>
          <w:szCs w:val="32"/>
        </w:rPr>
        <w:t>个单位的内控情况。完善了财务管理制度、“三重一大”事项决策实施办法、意识形态阵地建设制度</w:t>
      </w:r>
      <w:r>
        <w:rPr>
          <w:rFonts w:ascii="仿宋_GB2312" w:hAnsi="新宋体" w:eastAsia="仿宋_GB2312" w:cs="仿宋_GB2312"/>
          <w:kern w:val="0"/>
          <w:sz w:val="32"/>
          <w:szCs w:val="32"/>
        </w:rPr>
        <w:t>3</w:t>
      </w:r>
      <w:r>
        <w:rPr>
          <w:rFonts w:hint="eastAsia" w:ascii="仿宋_GB2312" w:hAnsi="新宋体" w:eastAsia="仿宋_GB2312" w:cs="仿宋_GB2312"/>
          <w:kern w:val="0"/>
          <w:sz w:val="32"/>
          <w:szCs w:val="32"/>
        </w:rPr>
        <w:t>个制度。</w:t>
      </w:r>
    </w:p>
    <w:p>
      <w:pPr>
        <w:snapToGrid w:val="0"/>
        <w:spacing w:line="600" w:lineRule="exact"/>
        <w:ind w:firstLine="643" w:firstLineChars="200"/>
        <w:rPr>
          <w:rFonts w:ascii="仿宋_GB2312" w:hAnsi="新宋体" w:eastAsia="仿宋_GB2312"/>
          <w:kern w:val="0"/>
          <w:sz w:val="32"/>
          <w:szCs w:val="32"/>
        </w:rPr>
      </w:pPr>
      <w:r>
        <w:rPr>
          <w:rFonts w:hint="eastAsia" w:ascii="仿宋_GB2312" w:hAnsi="新宋体" w:eastAsia="仿宋_GB2312" w:cs="仿宋_GB2312"/>
          <w:b/>
          <w:bCs/>
          <w:kern w:val="0"/>
          <w:sz w:val="32"/>
          <w:szCs w:val="32"/>
        </w:rPr>
        <w:t>（</w:t>
      </w:r>
      <w:r>
        <w:rPr>
          <w:rFonts w:ascii="仿宋_GB2312" w:hAnsi="新宋体" w:eastAsia="仿宋_GB2312" w:cs="仿宋_GB2312"/>
          <w:b/>
          <w:bCs/>
          <w:kern w:val="0"/>
          <w:sz w:val="32"/>
          <w:szCs w:val="32"/>
        </w:rPr>
        <w:t>4</w:t>
      </w:r>
      <w:r>
        <w:rPr>
          <w:rFonts w:hint="eastAsia" w:ascii="仿宋_GB2312" w:hAnsi="新宋体" w:eastAsia="仿宋_GB2312" w:cs="仿宋_GB2312"/>
          <w:b/>
          <w:bCs/>
          <w:kern w:val="0"/>
          <w:sz w:val="32"/>
          <w:szCs w:val="32"/>
        </w:rPr>
        <w:t>）内控培训方面。</w:t>
      </w:r>
      <w:r>
        <w:rPr>
          <w:rFonts w:ascii="仿宋_GB2312" w:hAnsi="新宋体" w:eastAsia="仿宋_GB2312" w:cs="仿宋_GB2312"/>
          <w:kern w:val="0"/>
          <w:sz w:val="32"/>
          <w:szCs w:val="32"/>
        </w:rPr>
        <w:t>2019</w:t>
      </w:r>
      <w:r>
        <w:rPr>
          <w:rFonts w:hint="eastAsia" w:ascii="仿宋_GB2312" w:hAnsi="新宋体" w:eastAsia="仿宋_GB2312" w:cs="仿宋_GB2312"/>
          <w:kern w:val="0"/>
          <w:sz w:val="32"/>
          <w:szCs w:val="32"/>
        </w:rPr>
        <w:t>年</w:t>
      </w:r>
      <w:r>
        <w:rPr>
          <w:rFonts w:ascii="仿宋_GB2312" w:hAnsi="新宋体" w:eastAsia="仿宋_GB2312" w:cs="仿宋_GB2312"/>
          <w:kern w:val="0"/>
          <w:sz w:val="32"/>
          <w:szCs w:val="32"/>
        </w:rPr>
        <w:t>1</w:t>
      </w:r>
      <w:r>
        <w:rPr>
          <w:rFonts w:hint="eastAsia" w:ascii="仿宋_GB2312" w:hAnsi="新宋体" w:eastAsia="仿宋_GB2312" w:cs="仿宋_GB2312"/>
          <w:kern w:val="0"/>
          <w:sz w:val="32"/>
          <w:szCs w:val="32"/>
        </w:rPr>
        <w:t>月至</w:t>
      </w:r>
      <w:r>
        <w:rPr>
          <w:rFonts w:ascii="仿宋_GB2312" w:hAnsi="新宋体" w:eastAsia="仿宋_GB2312" w:cs="仿宋_GB2312"/>
          <w:kern w:val="0"/>
          <w:sz w:val="32"/>
          <w:szCs w:val="32"/>
        </w:rPr>
        <w:t>2019</w:t>
      </w:r>
      <w:r>
        <w:rPr>
          <w:rFonts w:hint="eastAsia" w:ascii="仿宋_GB2312" w:hAnsi="新宋体" w:eastAsia="仿宋_GB2312" w:cs="仿宋_GB2312"/>
          <w:kern w:val="0"/>
          <w:sz w:val="32"/>
          <w:szCs w:val="32"/>
        </w:rPr>
        <w:t>年</w:t>
      </w:r>
      <w:r>
        <w:rPr>
          <w:rFonts w:ascii="仿宋_GB2312" w:hAnsi="新宋体" w:eastAsia="仿宋_GB2312" w:cs="仿宋_GB2312"/>
          <w:kern w:val="0"/>
          <w:sz w:val="32"/>
          <w:szCs w:val="32"/>
        </w:rPr>
        <w:t>12</w:t>
      </w:r>
      <w:r>
        <w:rPr>
          <w:rFonts w:hint="eastAsia" w:ascii="仿宋_GB2312" w:hAnsi="新宋体" w:eastAsia="仿宋_GB2312" w:cs="仿宋_GB2312"/>
          <w:kern w:val="0"/>
          <w:sz w:val="32"/>
          <w:szCs w:val="32"/>
        </w:rPr>
        <w:t>月，举办了</w:t>
      </w:r>
      <w:r>
        <w:rPr>
          <w:rFonts w:ascii="仿宋_GB2312" w:hAnsi="新宋体" w:eastAsia="仿宋_GB2312" w:cs="仿宋_GB2312"/>
          <w:kern w:val="0"/>
          <w:sz w:val="32"/>
          <w:szCs w:val="32"/>
        </w:rPr>
        <w:t>3</w:t>
      </w:r>
      <w:r>
        <w:rPr>
          <w:rFonts w:hint="eastAsia" w:ascii="仿宋_GB2312" w:hAnsi="新宋体" w:eastAsia="仿宋_GB2312" w:cs="仿宋_GB2312"/>
          <w:kern w:val="0"/>
          <w:sz w:val="32"/>
          <w:szCs w:val="32"/>
        </w:rPr>
        <w:t>次涉及内控相关内容的培训，共计培训</w:t>
      </w:r>
      <w:r>
        <w:rPr>
          <w:rFonts w:ascii="仿宋_GB2312" w:hAnsi="新宋体" w:eastAsia="仿宋_GB2312" w:cs="仿宋_GB2312"/>
          <w:kern w:val="0"/>
          <w:sz w:val="32"/>
          <w:szCs w:val="32"/>
        </w:rPr>
        <w:t>250</w:t>
      </w:r>
      <w:r>
        <w:rPr>
          <w:rFonts w:hint="eastAsia" w:ascii="仿宋_GB2312" w:hAnsi="新宋体" w:eastAsia="仿宋_GB2312" w:cs="仿宋_GB2312"/>
          <w:kern w:val="0"/>
          <w:sz w:val="32"/>
          <w:szCs w:val="32"/>
        </w:rPr>
        <w:t>人次，参训人员对内控制度建设和实施工作有了更深入认识，加强了实际业务工作风险防范和管理水平，取得了良好的效果。</w:t>
      </w:r>
    </w:p>
    <w:p>
      <w:pPr>
        <w:pStyle w:val="3"/>
        <w:spacing w:before="0" w:after="0" w:line="600" w:lineRule="exact"/>
        <w:ind w:firstLine="640" w:firstLineChars="200"/>
        <w:rPr>
          <w:rStyle w:val="34"/>
          <w:rFonts w:cs="Times New Roman"/>
          <w:b w:val="0"/>
          <w:bCs w:val="0"/>
        </w:rPr>
      </w:pPr>
      <w:r>
        <w:rPr>
          <w:rFonts w:hint="eastAsia" w:ascii="黑体" w:eastAsia="黑体" w:cs="黑体"/>
          <w:b w:val="0"/>
          <w:bCs w:val="0"/>
          <w:color w:val="000000"/>
        </w:rPr>
        <w:t>二、</w:t>
      </w:r>
      <w:r>
        <w:rPr>
          <w:rFonts w:hint="eastAsia" w:ascii="黑体" w:hAnsi="黑体" w:eastAsia="黑体" w:cs="黑体"/>
          <w:b w:val="0"/>
          <w:bCs w:val="0"/>
          <w:color w:val="000000"/>
        </w:rPr>
        <w:t>机</w:t>
      </w:r>
      <w:r>
        <w:rPr>
          <w:rStyle w:val="34"/>
          <w:rFonts w:hint="eastAsia" w:ascii="黑体" w:hAnsi="黑体" w:eastAsia="黑体" w:cs="黑体"/>
          <w:b w:val="0"/>
          <w:bCs w:val="0"/>
        </w:rPr>
        <w:t>构设置</w:t>
      </w:r>
    </w:p>
    <w:p>
      <w:pPr>
        <w:spacing w:line="600" w:lineRule="exact"/>
        <w:ind w:firstLine="640" w:firstLineChars="200"/>
        <w:rPr>
          <w:rFonts w:ascii="仿宋_GB2312" w:hAnsi="仿宋" w:eastAsia="仿宋_GB2312"/>
          <w:color w:val="000000"/>
          <w:kern w:val="0"/>
          <w:sz w:val="32"/>
          <w:szCs w:val="32"/>
        </w:rPr>
      </w:pPr>
      <w:r>
        <w:rPr>
          <w:rFonts w:hint="eastAsia" w:ascii="仿宋_GB2312" w:hAnsi="仿宋" w:eastAsia="仿宋_GB2312" w:cs="仿宋_GB2312"/>
          <w:color w:val="000000"/>
          <w:kern w:val="0"/>
          <w:sz w:val="32"/>
          <w:szCs w:val="32"/>
        </w:rPr>
        <w:t>攀枝花市西区财政监督检查局隶属于攀枝花市西区财政局，没有下属二级单位。</w:t>
      </w:r>
    </w:p>
    <w:p>
      <w:pPr>
        <w:pStyle w:val="2"/>
        <w:spacing w:before="0" w:after="0" w:line="600" w:lineRule="exact"/>
        <w:ind w:right="440"/>
        <w:jc w:val="right"/>
        <w:rPr>
          <w:rFonts w:hint="eastAsia" w:ascii="黑体" w:hAnsi="黑体" w:eastAsia="黑体" w:cs="黑体"/>
          <w:b w:val="0"/>
          <w:bCs w:val="0"/>
          <w:color w:val="000000"/>
        </w:rPr>
      </w:pPr>
    </w:p>
    <w:p>
      <w:pPr>
        <w:pStyle w:val="2"/>
        <w:spacing w:before="0" w:after="0" w:line="600" w:lineRule="exact"/>
        <w:ind w:right="440"/>
        <w:jc w:val="right"/>
        <w:rPr>
          <w:rStyle w:val="33"/>
          <w:rFonts w:ascii="黑体" w:hAnsi="黑体" w:eastAsia="黑体"/>
          <w:b w:val="0"/>
          <w:bCs w:val="0"/>
        </w:rPr>
      </w:pPr>
      <w:r>
        <w:rPr>
          <w:rFonts w:hint="eastAsia" w:ascii="黑体" w:hAnsi="黑体" w:eastAsia="黑体" w:cs="黑体"/>
          <w:b w:val="0"/>
          <w:bCs w:val="0"/>
          <w:color w:val="000000"/>
        </w:rPr>
        <w:t>第二部分</w:t>
      </w:r>
      <w:r>
        <w:rPr>
          <w:rFonts w:ascii="黑体" w:hAnsi="黑体" w:eastAsia="黑体" w:cs="黑体"/>
          <w:color w:val="000000"/>
        </w:rPr>
        <w:t xml:space="preserve"> </w:t>
      </w:r>
      <w:r>
        <w:rPr>
          <w:rStyle w:val="33"/>
          <w:rFonts w:ascii="黑体" w:hAnsi="黑体" w:eastAsia="黑体" w:cs="黑体"/>
          <w:b w:val="0"/>
          <w:bCs w:val="0"/>
        </w:rPr>
        <w:t>2019</w:t>
      </w:r>
      <w:r>
        <w:rPr>
          <w:rStyle w:val="33"/>
          <w:rFonts w:hint="eastAsia" w:ascii="黑体" w:hAnsi="黑体" w:eastAsia="黑体" w:cs="黑体"/>
          <w:b w:val="0"/>
          <w:bCs w:val="0"/>
        </w:rPr>
        <w:t>年度部门决算情况说明</w:t>
      </w:r>
    </w:p>
    <w:p>
      <w:pPr>
        <w:spacing w:line="600" w:lineRule="exact"/>
      </w:pPr>
    </w:p>
    <w:p>
      <w:pPr>
        <w:pStyle w:val="25"/>
        <w:spacing w:line="600" w:lineRule="exact"/>
        <w:ind w:firstLine="707" w:firstLineChars="221"/>
        <w:outlineLvl w:val="1"/>
        <w:rPr>
          <w:rStyle w:val="34"/>
          <w:rFonts w:ascii="黑体" w:hAnsi="黑体" w:eastAsia="黑体" w:cs="Times New Roman"/>
          <w:b w:val="0"/>
          <w:bCs w:val="0"/>
        </w:rPr>
      </w:pPr>
      <w:r>
        <w:rPr>
          <w:rFonts w:hint="eastAsia" w:ascii="黑体" w:hAnsi="黑体" w:eastAsia="黑体" w:cs="黑体"/>
          <w:color w:val="000000"/>
          <w:sz w:val="32"/>
          <w:szCs w:val="32"/>
        </w:rPr>
        <w:t>一、收</w:t>
      </w:r>
      <w:r>
        <w:rPr>
          <w:rStyle w:val="34"/>
          <w:rFonts w:hint="eastAsia" w:ascii="黑体" w:hAnsi="黑体" w:eastAsia="黑体" w:cs="黑体"/>
          <w:b w:val="0"/>
          <w:bCs w:val="0"/>
        </w:rPr>
        <w:t>入支出决算总体情况说明</w:t>
      </w:r>
    </w:p>
    <w:p>
      <w:pPr>
        <w:spacing w:line="600" w:lineRule="exact"/>
        <w:ind w:firstLine="640" w:firstLineChars="200"/>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年度收、支总计</w:t>
      </w:r>
      <w:r>
        <w:rPr>
          <w:rFonts w:ascii="仿宋_GB2312" w:hAnsi="仿宋" w:eastAsia="仿宋_GB2312" w:cs="仿宋_GB2312"/>
          <w:color w:val="000000"/>
          <w:sz w:val="32"/>
          <w:szCs w:val="32"/>
        </w:rPr>
        <w:t>102.06</w:t>
      </w:r>
      <w:r>
        <w:rPr>
          <w:rFonts w:hint="eastAsia" w:ascii="仿宋_GB2312" w:hAnsi="仿宋" w:eastAsia="仿宋_GB2312" w:cs="仿宋_GB2312"/>
          <w:color w:val="000000"/>
          <w:sz w:val="32"/>
          <w:szCs w:val="32"/>
        </w:rPr>
        <w:t>万元。与</w:t>
      </w: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年相比，收、支总计各增加</w:t>
      </w:r>
      <w:r>
        <w:rPr>
          <w:rFonts w:ascii="仿宋_GB2312" w:hAnsi="仿宋" w:eastAsia="仿宋_GB2312" w:cs="仿宋_GB2312"/>
          <w:color w:val="000000"/>
          <w:sz w:val="32"/>
          <w:szCs w:val="32"/>
        </w:rPr>
        <w:t>19.20</w:t>
      </w:r>
      <w:r>
        <w:rPr>
          <w:rFonts w:hint="eastAsia" w:ascii="仿宋_GB2312" w:hAnsi="仿宋" w:eastAsia="仿宋_GB2312" w:cs="仿宋_GB2312"/>
          <w:color w:val="000000"/>
          <w:sz w:val="32"/>
          <w:szCs w:val="32"/>
        </w:rPr>
        <w:t>万元，增长</w:t>
      </w:r>
      <w:r>
        <w:rPr>
          <w:rFonts w:ascii="仿宋_GB2312" w:hAnsi="仿宋" w:eastAsia="仿宋_GB2312" w:cs="仿宋_GB2312"/>
          <w:color w:val="000000"/>
          <w:sz w:val="32"/>
          <w:szCs w:val="32"/>
        </w:rPr>
        <w:t>23%</w:t>
      </w:r>
      <w:r>
        <w:rPr>
          <w:rFonts w:hint="eastAsia" w:ascii="仿宋_GB2312" w:hAnsi="仿宋" w:eastAsia="仿宋_GB2312" w:cs="仿宋_GB2312"/>
          <w:color w:val="000000"/>
          <w:sz w:val="32"/>
          <w:szCs w:val="32"/>
        </w:rPr>
        <w:t>。主要变动原因是基本支出人员经费增加。</w:t>
      </w:r>
    </w:p>
    <w:p>
      <w:pPr>
        <w:spacing w:line="600" w:lineRule="exact"/>
        <w:ind w:firstLine="420" w:firstLineChars="200"/>
        <w:rPr>
          <w:rFonts w:ascii="仿宋" w:hAnsi="仿宋" w:eastAsia="仿宋"/>
          <w:color w:val="000000"/>
          <w:sz w:val="32"/>
          <w:szCs w:val="32"/>
        </w:rPr>
      </w:pPr>
      <w:r>
        <w:drawing>
          <wp:anchor distT="0" distB="0" distL="114935" distR="114935" simplePos="0" relativeHeight="251672576" behindDoc="1" locked="0" layoutInCell="1" allowOverlap="1">
            <wp:simplePos x="0" y="0"/>
            <wp:positionH relativeFrom="column">
              <wp:posOffset>449580</wp:posOffset>
            </wp:positionH>
            <wp:positionV relativeFrom="paragraph">
              <wp:posOffset>365760</wp:posOffset>
            </wp:positionV>
            <wp:extent cx="4532630" cy="2219325"/>
            <wp:effectExtent l="0" t="0" r="8890" b="5715"/>
            <wp:wrapTight wrapText="bothSides">
              <wp:wrapPolygon>
                <wp:start x="0" y="0"/>
                <wp:lineTo x="0" y="21507"/>
                <wp:lineTo x="21497" y="21507"/>
                <wp:lineTo x="21497" y="0"/>
                <wp:lineTo x="0" y="0"/>
              </wp:wrapPolygon>
            </wp:wrapTigh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9"/>
                    <a:stretch>
                      <a:fillRect/>
                    </a:stretch>
                  </pic:blipFill>
                  <pic:spPr>
                    <a:xfrm>
                      <a:off x="0" y="0"/>
                      <a:ext cx="4532630" cy="2219325"/>
                    </a:xfrm>
                    <a:prstGeom prst="rect">
                      <a:avLst/>
                    </a:prstGeom>
                    <a:noFill/>
                    <a:ln>
                      <a:noFill/>
                    </a:ln>
                  </pic:spPr>
                </pic:pic>
              </a:graphicData>
            </a:graphic>
          </wp:anchor>
        </w:drawing>
      </w:r>
      <w:r>
        <w:rPr>
          <w:rFonts w:hint="eastAsia" w:ascii="仿宋" w:hAnsi="仿宋" w:eastAsia="仿宋" w:cs="仿宋"/>
          <w:color w:val="000000"/>
          <w:sz w:val="32"/>
          <w:szCs w:val="32"/>
        </w:rPr>
        <w:t>（图</w:t>
      </w:r>
      <w:r>
        <w:rPr>
          <w:rFonts w:ascii="仿宋" w:hAnsi="仿宋" w:eastAsia="仿宋" w:cs="仿宋"/>
          <w:color w:val="000000"/>
          <w:sz w:val="32"/>
          <w:szCs w:val="32"/>
        </w:rPr>
        <w:t>1</w:t>
      </w:r>
      <w:r>
        <w:rPr>
          <w:rFonts w:hint="eastAsia" w:ascii="仿宋" w:hAnsi="仿宋" w:eastAsia="仿宋" w:cs="仿宋"/>
          <w:color w:val="000000"/>
          <w:sz w:val="32"/>
          <w:szCs w:val="32"/>
        </w:rPr>
        <w:t>：收、支决算总计变动情况图）</w:t>
      </w:r>
    </w:p>
    <w:p>
      <w:pPr>
        <w:spacing w:line="600" w:lineRule="exact"/>
        <w:ind w:firstLine="640" w:firstLineChars="200"/>
        <w:rPr>
          <w:rStyle w:val="34"/>
          <w:rFonts w:ascii="仿宋" w:hAnsi="仿宋" w:eastAsia="仿宋" w:cs="Times New Roman"/>
          <w:b w:val="0"/>
          <w:bCs w:val="0"/>
          <w:color w:val="000000"/>
        </w:rPr>
      </w:pPr>
      <w:r>
        <w:rPr>
          <w:rFonts w:hint="eastAsia" w:ascii="仿宋" w:hAnsi="仿宋" w:eastAsia="仿宋" w:cs="仿宋"/>
          <w:color w:val="000000"/>
          <w:sz w:val="32"/>
          <w:szCs w:val="32"/>
        </w:rPr>
        <w:t>二、</w:t>
      </w:r>
      <w:r>
        <w:rPr>
          <w:rFonts w:hint="eastAsia" w:ascii="黑体" w:hAnsi="黑体" w:eastAsia="黑体" w:cs="黑体"/>
          <w:color w:val="000000"/>
          <w:sz w:val="32"/>
          <w:szCs w:val="32"/>
        </w:rPr>
        <w:t>收</w:t>
      </w:r>
      <w:r>
        <w:rPr>
          <w:rStyle w:val="34"/>
          <w:rFonts w:hint="eastAsia" w:ascii="黑体" w:hAnsi="黑体" w:eastAsia="黑体" w:cs="黑体"/>
          <w:b w:val="0"/>
          <w:bCs w:val="0"/>
        </w:rPr>
        <w:t>入决算情况说明</w:t>
      </w:r>
    </w:p>
    <w:p>
      <w:pPr>
        <w:spacing w:line="600" w:lineRule="exact"/>
        <w:ind w:firstLine="640" w:firstLineChars="200"/>
        <w:outlineLvl w:val="1"/>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年本年收入合计</w:t>
      </w:r>
      <w:r>
        <w:rPr>
          <w:rFonts w:ascii="仿宋_GB2312" w:hAnsi="仿宋" w:eastAsia="仿宋_GB2312" w:cs="仿宋_GB2312"/>
          <w:color w:val="000000"/>
          <w:sz w:val="32"/>
          <w:szCs w:val="32"/>
        </w:rPr>
        <w:t>91.80</w:t>
      </w:r>
      <w:r>
        <w:rPr>
          <w:rFonts w:hint="eastAsia" w:ascii="仿宋_GB2312" w:hAnsi="仿宋" w:eastAsia="仿宋_GB2312" w:cs="仿宋_GB2312"/>
          <w:color w:val="000000"/>
          <w:sz w:val="32"/>
          <w:szCs w:val="32"/>
        </w:rPr>
        <w:t>万元，其中：一般公共预算财政拨款收入</w:t>
      </w:r>
      <w:r>
        <w:rPr>
          <w:rFonts w:ascii="仿宋_GB2312" w:hAnsi="仿宋" w:eastAsia="仿宋_GB2312" w:cs="仿宋_GB2312"/>
          <w:color w:val="000000"/>
          <w:sz w:val="32"/>
          <w:szCs w:val="32"/>
        </w:rPr>
        <w:t>83.88</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91%</w:t>
      </w:r>
      <w:r>
        <w:rPr>
          <w:rFonts w:hint="eastAsia" w:ascii="仿宋_GB2312" w:hAnsi="仿宋" w:eastAsia="仿宋_GB2312" w:cs="仿宋_GB2312"/>
          <w:color w:val="000000"/>
          <w:sz w:val="32"/>
          <w:szCs w:val="32"/>
        </w:rPr>
        <w:t>；政府性基金预算财政拨款收入</w:t>
      </w:r>
      <w:r>
        <w:rPr>
          <w:rFonts w:ascii="仿宋_GB2312" w:hAnsi="仿宋" w:eastAsia="仿宋_GB2312" w:cs="仿宋_GB2312"/>
          <w:color w:val="000000"/>
          <w:sz w:val="32"/>
          <w:szCs w:val="32"/>
        </w:rPr>
        <w:t>7.92</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9%</w:t>
      </w:r>
      <w:r>
        <w:rPr>
          <w:rFonts w:hint="eastAsia" w:ascii="仿宋_GB2312" w:hAnsi="仿宋" w:eastAsia="仿宋_GB2312" w:cs="仿宋_GB2312"/>
          <w:color w:val="000000"/>
          <w:sz w:val="32"/>
          <w:szCs w:val="32"/>
        </w:rPr>
        <w:t>。</w:t>
      </w:r>
    </w:p>
    <w:p>
      <w:pPr>
        <w:spacing w:line="600" w:lineRule="exact"/>
        <w:ind w:firstLine="640" w:firstLineChars="200"/>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（图</w:t>
      </w: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：收入决算结构图）</w:t>
      </w:r>
    </w:p>
    <w:p>
      <w:pPr>
        <w:spacing w:line="600" w:lineRule="exact"/>
        <w:ind w:firstLine="640" w:firstLineChars="200"/>
        <w:rPr>
          <w:rFonts w:hint="eastAsia" w:ascii="仿宋_GB2312" w:hAnsi="仿宋" w:eastAsia="仿宋_GB2312" w:cs="仿宋_GB2312"/>
          <w:color w:val="000000"/>
          <w:sz w:val="32"/>
          <w:szCs w:val="32"/>
        </w:rPr>
      </w:pPr>
    </w:p>
    <w:p>
      <w:pPr>
        <w:spacing w:line="600" w:lineRule="exact"/>
        <w:ind w:firstLine="640" w:firstLineChars="200"/>
        <w:rPr>
          <w:rFonts w:hint="eastAsia" w:ascii="仿宋_GB2312" w:hAnsi="仿宋" w:eastAsia="仿宋_GB2312" w:cs="仿宋_GB2312"/>
          <w:color w:val="000000"/>
          <w:sz w:val="32"/>
          <w:szCs w:val="32"/>
        </w:rPr>
      </w:pPr>
    </w:p>
    <w:p>
      <w:pPr>
        <w:spacing w:line="600" w:lineRule="exact"/>
        <w:ind w:firstLine="640" w:firstLineChars="200"/>
        <w:rPr>
          <w:rFonts w:hint="eastAsia" w:ascii="仿宋_GB2312" w:hAnsi="仿宋" w:eastAsia="仿宋_GB2312" w:cs="仿宋_GB2312"/>
          <w:color w:val="000000"/>
          <w:sz w:val="32"/>
          <w:szCs w:val="32"/>
        </w:rPr>
      </w:pPr>
    </w:p>
    <w:p>
      <w:pPr>
        <w:spacing w:line="600" w:lineRule="exact"/>
        <w:ind w:firstLine="640" w:firstLineChars="200"/>
        <w:rPr>
          <w:rFonts w:hint="eastAsia" w:ascii="仿宋_GB2312" w:hAnsi="仿宋" w:eastAsia="仿宋_GB2312" w:cs="仿宋_GB2312"/>
          <w:color w:val="000000"/>
          <w:sz w:val="32"/>
          <w:szCs w:val="32"/>
        </w:rPr>
      </w:pPr>
    </w:p>
    <w:p>
      <w:pPr>
        <w:spacing w:line="600" w:lineRule="exact"/>
        <w:ind w:firstLine="420" w:firstLineChars="200"/>
        <w:rPr>
          <w:rFonts w:hint="eastAsia" w:ascii="仿宋_GB2312" w:hAnsi="仿宋" w:eastAsia="仿宋_GB2312" w:cs="仿宋_GB2312"/>
          <w:color w:val="000000"/>
          <w:sz w:val="32"/>
          <w:szCs w:val="32"/>
        </w:rPr>
      </w:pPr>
      <w:r>
        <w:drawing>
          <wp:anchor distT="0" distB="0" distL="114935" distR="114935" simplePos="0" relativeHeight="251673600" behindDoc="1" locked="0" layoutInCell="1" allowOverlap="1">
            <wp:simplePos x="0" y="0"/>
            <wp:positionH relativeFrom="column">
              <wp:posOffset>449580</wp:posOffset>
            </wp:positionH>
            <wp:positionV relativeFrom="paragraph">
              <wp:posOffset>83185</wp:posOffset>
            </wp:positionV>
            <wp:extent cx="4511675" cy="2525395"/>
            <wp:effectExtent l="0" t="0" r="14605" b="34925"/>
            <wp:wrapTight wrapText="bothSides">
              <wp:wrapPolygon>
                <wp:start x="0" y="0"/>
                <wp:lineTo x="0" y="21508"/>
                <wp:lineTo x="21524" y="21508"/>
                <wp:lineTo x="21524" y="0"/>
                <wp:lineTo x="0" y="0"/>
              </wp:wrapPolygon>
            </wp:wrapTight>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20"/>
                    <a:stretch>
                      <a:fillRect/>
                    </a:stretch>
                  </pic:blipFill>
                  <pic:spPr>
                    <a:xfrm>
                      <a:off x="0" y="0"/>
                      <a:ext cx="4511675" cy="2525395"/>
                    </a:xfrm>
                    <a:prstGeom prst="rect">
                      <a:avLst/>
                    </a:prstGeom>
                    <a:noFill/>
                    <a:ln>
                      <a:noFill/>
                    </a:ln>
                  </pic:spPr>
                </pic:pic>
              </a:graphicData>
            </a:graphic>
          </wp:anchor>
        </w:drawing>
      </w:r>
    </w:p>
    <w:p>
      <w:pPr>
        <w:spacing w:line="600" w:lineRule="exact"/>
        <w:ind w:firstLine="640" w:firstLineChars="200"/>
        <w:rPr>
          <w:rFonts w:hint="eastAsia" w:ascii="仿宋_GB2312" w:hAnsi="仿宋" w:eastAsia="仿宋_GB2312" w:cs="仿宋_GB2312"/>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pStyle w:val="25"/>
        <w:numPr>
          <w:ilvl w:val="0"/>
          <w:numId w:val="7"/>
        </w:numPr>
        <w:spacing w:line="600" w:lineRule="exact"/>
        <w:ind w:firstLineChars="0"/>
        <w:outlineLvl w:val="1"/>
        <w:rPr>
          <w:rStyle w:val="34"/>
          <w:rFonts w:ascii="黑体" w:hAnsi="黑体" w:eastAsia="黑体" w:cs="Times New Roman"/>
          <w:b w:val="0"/>
          <w:bCs w:val="0"/>
        </w:rPr>
      </w:pPr>
      <w:r>
        <w:rPr>
          <w:rFonts w:hint="eastAsia" w:ascii="黑体" w:hAnsi="黑体" w:eastAsia="黑体" w:cs="黑体"/>
          <w:color w:val="000000"/>
          <w:sz w:val="32"/>
          <w:szCs w:val="32"/>
        </w:rPr>
        <w:t>支</w:t>
      </w:r>
      <w:r>
        <w:rPr>
          <w:rStyle w:val="34"/>
          <w:rFonts w:hint="eastAsia" w:ascii="黑体" w:hAnsi="黑体" w:eastAsia="黑体" w:cs="黑体"/>
          <w:b w:val="0"/>
          <w:bCs w:val="0"/>
        </w:rPr>
        <w:t>出决算情况说明</w:t>
      </w:r>
    </w:p>
    <w:p>
      <w:pPr>
        <w:spacing w:line="600" w:lineRule="exact"/>
        <w:ind w:firstLine="640" w:firstLineChars="200"/>
        <w:outlineLvl w:val="1"/>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年本年支出合计</w:t>
      </w:r>
      <w:r>
        <w:rPr>
          <w:rFonts w:ascii="仿宋_GB2312" w:hAnsi="仿宋" w:eastAsia="仿宋_GB2312" w:cs="仿宋_GB2312"/>
          <w:color w:val="000000"/>
          <w:sz w:val="32"/>
          <w:szCs w:val="32"/>
        </w:rPr>
        <w:t>99.63</w:t>
      </w:r>
      <w:r>
        <w:rPr>
          <w:rFonts w:hint="eastAsia" w:ascii="仿宋_GB2312" w:hAnsi="仿宋" w:eastAsia="仿宋_GB2312" w:cs="仿宋_GB2312"/>
          <w:color w:val="000000"/>
          <w:sz w:val="32"/>
          <w:szCs w:val="32"/>
        </w:rPr>
        <w:t>万元，其中：基本支出</w:t>
      </w:r>
      <w:r>
        <w:rPr>
          <w:rFonts w:ascii="仿宋_GB2312" w:hAnsi="仿宋" w:eastAsia="仿宋_GB2312" w:cs="仿宋_GB2312"/>
          <w:color w:val="000000"/>
          <w:sz w:val="32"/>
          <w:szCs w:val="32"/>
        </w:rPr>
        <w:t>90.28</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91%</w:t>
      </w:r>
      <w:r>
        <w:rPr>
          <w:rFonts w:hint="eastAsia" w:ascii="仿宋_GB2312" w:hAnsi="仿宋" w:eastAsia="仿宋_GB2312" w:cs="仿宋_GB2312"/>
          <w:color w:val="000000"/>
          <w:sz w:val="32"/>
          <w:szCs w:val="32"/>
        </w:rPr>
        <w:t>；项目支出</w:t>
      </w:r>
      <w:r>
        <w:rPr>
          <w:rFonts w:ascii="仿宋_GB2312" w:hAnsi="仿宋" w:eastAsia="仿宋_GB2312" w:cs="仿宋_GB2312"/>
          <w:color w:val="000000"/>
          <w:sz w:val="32"/>
          <w:szCs w:val="32"/>
        </w:rPr>
        <w:t>9.35</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9%</w:t>
      </w:r>
      <w:r>
        <w:rPr>
          <w:rFonts w:hint="eastAsia" w:ascii="仿宋_GB2312" w:hAnsi="仿宋" w:eastAsia="仿宋_GB2312" w:cs="仿宋_GB2312"/>
          <w:color w:val="000000"/>
          <w:sz w:val="32"/>
          <w:szCs w:val="32"/>
        </w:rPr>
        <w:t>。</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s="仿宋_GB2312"/>
          <w:color w:val="000000"/>
          <w:sz w:val="32"/>
          <w:szCs w:val="32"/>
        </w:rPr>
        <w:t>（图</w:t>
      </w:r>
      <w:r>
        <w:rPr>
          <w:rFonts w:ascii="仿宋_GB2312" w:hAnsi="仿宋" w:eastAsia="仿宋_GB2312" w:cs="仿宋_GB2312"/>
          <w:color w:val="000000"/>
          <w:sz w:val="32"/>
          <w:szCs w:val="32"/>
        </w:rPr>
        <w:t>3</w:t>
      </w:r>
      <w:r>
        <w:rPr>
          <w:rFonts w:hint="eastAsia" w:ascii="仿宋_GB2312" w:hAnsi="仿宋" w:eastAsia="仿宋_GB2312" w:cs="仿宋_GB2312"/>
          <w:color w:val="000000"/>
          <w:sz w:val="32"/>
          <w:szCs w:val="32"/>
        </w:rPr>
        <w:t>：支出决算结构图）</w:t>
      </w:r>
    </w:p>
    <w:p>
      <w:pPr>
        <w:spacing w:line="600" w:lineRule="exact"/>
        <w:ind w:firstLine="420" w:firstLineChars="200"/>
        <w:rPr>
          <w:rFonts w:ascii="??_GB2312" w:eastAsia="Times New Roman"/>
          <w:color w:val="FF0000"/>
          <w:sz w:val="32"/>
          <w:szCs w:val="32"/>
        </w:rPr>
      </w:pPr>
      <w:r>
        <w:drawing>
          <wp:anchor distT="0" distB="0" distL="114935" distR="114935" simplePos="0" relativeHeight="251674624" behindDoc="1" locked="0" layoutInCell="1" allowOverlap="1">
            <wp:simplePos x="0" y="0"/>
            <wp:positionH relativeFrom="column">
              <wp:posOffset>465455</wp:posOffset>
            </wp:positionH>
            <wp:positionV relativeFrom="paragraph">
              <wp:posOffset>15240</wp:posOffset>
            </wp:positionV>
            <wp:extent cx="4492625" cy="2194560"/>
            <wp:effectExtent l="0" t="0" r="3175" b="0"/>
            <wp:wrapTight wrapText="bothSides">
              <wp:wrapPolygon>
                <wp:start x="0" y="0"/>
                <wp:lineTo x="0" y="21450"/>
                <wp:lineTo x="21542" y="21450"/>
                <wp:lineTo x="21542" y="0"/>
                <wp:lineTo x="0" y="0"/>
              </wp:wrapPolygon>
            </wp:wrapTight>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21"/>
                    <a:stretch>
                      <a:fillRect/>
                    </a:stretch>
                  </pic:blipFill>
                  <pic:spPr>
                    <a:xfrm>
                      <a:off x="0" y="0"/>
                      <a:ext cx="4492625" cy="2194560"/>
                    </a:xfrm>
                    <a:prstGeom prst="rect">
                      <a:avLst/>
                    </a:prstGeom>
                    <a:noFill/>
                    <a:ln>
                      <a:noFill/>
                    </a:ln>
                  </pic:spPr>
                </pic:pic>
              </a:graphicData>
            </a:graphic>
          </wp:anchor>
        </w:drawing>
      </w:r>
    </w:p>
    <w:p>
      <w:pPr>
        <w:spacing w:line="600" w:lineRule="exact"/>
        <w:ind w:firstLine="640" w:firstLineChars="200"/>
        <w:rPr>
          <w:rFonts w:ascii="??_GB2312" w:eastAsia="Times New Roman"/>
          <w:color w:val="FF0000"/>
          <w:sz w:val="32"/>
          <w:szCs w:val="32"/>
        </w:rPr>
      </w:pPr>
    </w:p>
    <w:p>
      <w:pPr>
        <w:spacing w:line="600" w:lineRule="exact"/>
        <w:ind w:firstLine="640" w:firstLineChars="200"/>
        <w:rPr>
          <w:rFonts w:ascii="??_GB2312" w:eastAsia="Times New Roman"/>
          <w:color w:val="FF0000"/>
          <w:sz w:val="32"/>
          <w:szCs w:val="32"/>
        </w:rPr>
      </w:pPr>
    </w:p>
    <w:p>
      <w:pPr>
        <w:spacing w:line="600" w:lineRule="exact"/>
        <w:ind w:firstLine="640" w:firstLineChars="200"/>
        <w:rPr>
          <w:rFonts w:ascii="??_GB2312" w:eastAsia="Times New Roman"/>
          <w:color w:val="FF0000"/>
          <w:sz w:val="32"/>
          <w:szCs w:val="32"/>
        </w:rPr>
      </w:pPr>
    </w:p>
    <w:p>
      <w:pPr>
        <w:spacing w:line="600" w:lineRule="exact"/>
        <w:ind w:firstLine="640" w:firstLineChars="200"/>
        <w:rPr>
          <w:rFonts w:ascii="??_GB2312" w:eastAsia="Times New Roman"/>
          <w:color w:val="FF0000"/>
          <w:sz w:val="32"/>
          <w:szCs w:val="32"/>
        </w:rPr>
      </w:pPr>
    </w:p>
    <w:p>
      <w:pPr>
        <w:spacing w:line="600" w:lineRule="exact"/>
        <w:ind w:firstLine="640" w:firstLineChars="200"/>
        <w:rPr>
          <w:rFonts w:ascii="??_GB2312" w:eastAsia="Times New Roman"/>
          <w:color w:val="FF0000"/>
          <w:sz w:val="32"/>
          <w:szCs w:val="32"/>
        </w:rPr>
      </w:pPr>
    </w:p>
    <w:p>
      <w:pPr>
        <w:spacing w:line="600" w:lineRule="exact"/>
        <w:ind w:firstLine="640" w:firstLineChars="200"/>
        <w:outlineLvl w:val="1"/>
        <w:rPr>
          <w:rStyle w:val="34"/>
          <w:rFonts w:ascii="黑体" w:hAnsi="黑体" w:eastAsia="黑体" w:cs="Times New Roman"/>
          <w:b w:val="0"/>
          <w:bCs w:val="0"/>
        </w:rPr>
      </w:pPr>
      <w:r>
        <w:rPr>
          <w:rFonts w:hint="eastAsia" w:ascii="黑体" w:hAnsi="黑体" w:eastAsia="黑体" w:cs="黑体"/>
          <w:color w:val="000000"/>
          <w:sz w:val="32"/>
          <w:szCs w:val="32"/>
        </w:rPr>
        <w:t>四、财</w:t>
      </w:r>
      <w:r>
        <w:rPr>
          <w:rStyle w:val="34"/>
          <w:rFonts w:hint="eastAsia" w:ascii="黑体" w:hAnsi="黑体" w:eastAsia="黑体" w:cs="黑体"/>
          <w:b w:val="0"/>
          <w:bCs w:val="0"/>
        </w:rPr>
        <w:t>政拨款收入支出决算总体情况说明</w:t>
      </w:r>
    </w:p>
    <w:p>
      <w:pPr>
        <w:spacing w:line="600" w:lineRule="exact"/>
        <w:ind w:firstLine="640"/>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年财政拨款收、支总计</w:t>
      </w:r>
      <w:r>
        <w:rPr>
          <w:rFonts w:ascii="仿宋_GB2312" w:hAnsi="仿宋" w:eastAsia="仿宋_GB2312" w:cs="仿宋_GB2312"/>
          <w:color w:val="000000"/>
          <w:sz w:val="32"/>
          <w:szCs w:val="32"/>
        </w:rPr>
        <w:t>102.05</w:t>
      </w:r>
      <w:r>
        <w:rPr>
          <w:rFonts w:hint="eastAsia" w:ascii="仿宋_GB2312" w:hAnsi="仿宋" w:eastAsia="仿宋_GB2312" w:cs="仿宋_GB2312"/>
          <w:color w:val="000000"/>
          <w:sz w:val="32"/>
          <w:szCs w:val="32"/>
        </w:rPr>
        <w:t>万元。与</w:t>
      </w: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年相比，财政拨款收、支总计各增加</w:t>
      </w:r>
      <w:r>
        <w:rPr>
          <w:rFonts w:ascii="仿宋_GB2312" w:hAnsi="仿宋" w:eastAsia="仿宋_GB2312" w:cs="仿宋_GB2312"/>
          <w:color w:val="000000"/>
          <w:sz w:val="32"/>
          <w:szCs w:val="32"/>
        </w:rPr>
        <w:t>19.19</w:t>
      </w:r>
      <w:r>
        <w:rPr>
          <w:rFonts w:hint="eastAsia" w:ascii="仿宋_GB2312" w:hAnsi="仿宋" w:eastAsia="仿宋_GB2312" w:cs="仿宋_GB2312"/>
          <w:color w:val="000000"/>
          <w:sz w:val="32"/>
          <w:szCs w:val="32"/>
        </w:rPr>
        <w:t>万元，增长</w:t>
      </w:r>
      <w:r>
        <w:rPr>
          <w:rFonts w:ascii="仿宋_GB2312" w:hAnsi="仿宋" w:eastAsia="仿宋_GB2312" w:cs="仿宋_GB2312"/>
          <w:color w:val="000000"/>
          <w:sz w:val="32"/>
          <w:szCs w:val="32"/>
        </w:rPr>
        <w:t>23%</w:t>
      </w:r>
      <w:r>
        <w:rPr>
          <w:rFonts w:hint="eastAsia" w:ascii="仿宋_GB2312" w:hAnsi="仿宋" w:eastAsia="仿宋_GB2312" w:cs="仿宋_GB2312"/>
          <w:color w:val="000000"/>
          <w:sz w:val="32"/>
          <w:szCs w:val="32"/>
        </w:rPr>
        <w:t>。主要变动原因是基本支出人员经费增加。</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s="仿宋_GB2312"/>
          <w:color w:val="000000"/>
          <w:sz w:val="32"/>
          <w:szCs w:val="32"/>
        </w:rPr>
        <w:t>（图</w:t>
      </w:r>
      <w:r>
        <w:rPr>
          <w:rFonts w:ascii="仿宋_GB2312" w:hAnsi="仿宋" w:eastAsia="仿宋_GB2312" w:cs="仿宋_GB2312"/>
          <w:color w:val="000000"/>
          <w:sz w:val="32"/>
          <w:szCs w:val="32"/>
        </w:rPr>
        <w:t>4</w:t>
      </w:r>
      <w:r>
        <w:rPr>
          <w:rFonts w:hint="eastAsia" w:ascii="仿宋_GB2312" w:hAnsi="仿宋" w:eastAsia="仿宋_GB2312" w:cs="仿宋_GB2312"/>
          <w:color w:val="000000"/>
          <w:sz w:val="32"/>
          <w:szCs w:val="32"/>
        </w:rPr>
        <w:t>：财政拨款收、支决算总计变动情况）</w:t>
      </w:r>
    </w:p>
    <w:p>
      <w:pPr>
        <w:spacing w:line="600" w:lineRule="exact"/>
        <w:ind w:firstLine="420" w:firstLineChars="200"/>
        <w:rPr>
          <w:rFonts w:ascii="仿宋" w:hAnsi="仿宋" w:eastAsia="仿宋"/>
          <w:color w:val="000000"/>
          <w:sz w:val="32"/>
          <w:szCs w:val="32"/>
        </w:rPr>
      </w:pPr>
      <w:r>
        <w:drawing>
          <wp:anchor distT="0" distB="0" distL="114935" distR="114935" simplePos="0" relativeHeight="251675648" behindDoc="1" locked="0" layoutInCell="1" allowOverlap="1">
            <wp:simplePos x="0" y="0"/>
            <wp:positionH relativeFrom="column">
              <wp:posOffset>448945</wp:posOffset>
            </wp:positionH>
            <wp:positionV relativeFrom="paragraph">
              <wp:posOffset>45720</wp:posOffset>
            </wp:positionV>
            <wp:extent cx="4455795" cy="2258060"/>
            <wp:effectExtent l="0" t="0" r="9525" b="12700"/>
            <wp:wrapTight wrapText="bothSides">
              <wp:wrapPolygon>
                <wp:start x="0" y="0"/>
                <wp:lineTo x="0" y="21430"/>
                <wp:lineTo x="21498" y="21430"/>
                <wp:lineTo x="21498" y="0"/>
                <wp:lineTo x="0" y="0"/>
              </wp:wrapPolygon>
            </wp:wrapTight>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22"/>
                    <a:stretch>
                      <a:fillRect/>
                    </a:stretch>
                  </pic:blipFill>
                  <pic:spPr>
                    <a:xfrm>
                      <a:off x="0" y="0"/>
                      <a:ext cx="4455795" cy="2258060"/>
                    </a:xfrm>
                    <a:prstGeom prst="rect">
                      <a:avLst/>
                    </a:prstGeom>
                    <a:noFill/>
                    <a:ln>
                      <a:noFill/>
                    </a:ln>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outlineLvl w:val="1"/>
        <w:rPr>
          <w:rStyle w:val="34"/>
          <w:rFonts w:ascii="黑体" w:hAnsi="黑体" w:eastAsia="黑体" w:cs="Times New Roman"/>
          <w:b w:val="0"/>
          <w:bCs w:val="0"/>
        </w:rPr>
      </w:pPr>
      <w:r>
        <w:rPr>
          <w:rFonts w:hint="eastAsia" w:ascii="黑体" w:hAnsi="黑体" w:eastAsia="黑体" w:cs="黑体"/>
          <w:color w:val="000000"/>
          <w:sz w:val="32"/>
          <w:szCs w:val="32"/>
        </w:rPr>
        <w:t>五、</w:t>
      </w:r>
      <w:r>
        <w:rPr>
          <w:rFonts w:hint="eastAsia" w:ascii="黑体" w:hAnsi="黑体" w:eastAsia="黑体" w:cs="黑体"/>
          <w:b/>
          <w:bCs/>
          <w:color w:val="000000"/>
          <w:sz w:val="32"/>
          <w:szCs w:val="32"/>
        </w:rPr>
        <w:t>一</w:t>
      </w:r>
      <w:r>
        <w:rPr>
          <w:rStyle w:val="34"/>
          <w:rFonts w:hint="eastAsia" w:ascii="黑体" w:hAnsi="黑体" w:eastAsia="黑体" w:cs="黑体"/>
          <w:b w:val="0"/>
          <w:bCs w:val="0"/>
        </w:rPr>
        <w:t>般公共预算财政拨款支出决算情况说明</w:t>
      </w:r>
    </w:p>
    <w:p>
      <w:pPr>
        <w:spacing w:line="600" w:lineRule="exact"/>
        <w:ind w:firstLine="640" w:firstLineChars="200"/>
        <w:outlineLvl w:val="2"/>
        <w:rPr>
          <w:rFonts w:ascii="楷体_GB2312" w:hAnsi="仿宋" w:eastAsia="楷体_GB2312"/>
          <w:color w:val="000000"/>
          <w:sz w:val="32"/>
          <w:szCs w:val="32"/>
        </w:rPr>
      </w:pPr>
      <w:r>
        <w:rPr>
          <w:rFonts w:hint="eastAsia" w:ascii="楷体_GB2312" w:hAnsi="仿宋" w:eastAsia="楷体_GB2312" w:cs="楷体_GB2312"/>
          <w:color w:val="000000"/>
          <w:sz w:val="32"/>
          <w:szCs w:val="32"/>
        </w:rPr>
        <w:t>（一）一般公共预算财政拨款支出决算总体情况</w:t>
      </w:r>
    </w:p>
    <w:p>
      <w:pPr>
        <w:spacing w:line="600" w:lineRule="exact"/>
        <w:ind w:firstLine="640" w:firstLineChars="200"/>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年一般公共预算财政拨款支出</w:t>
      </w:r>
      <w:r>
        <w:rPr>
          <w:rFonts w:ascii="仿宋_GB2312" w:hAnsi="仿宋" w:eastAsia="仿宋_GB2312" w:cs="仿宋_GB2312"/>
          <w:color w:val="000000"/>
          <w:sz w:val="32"/>
          <w:szCs w:val="32"/>
        </w:rPr>
        <w:t>91.70</w:t>
      </w:r>
      <w:r>
        <w:rPr>
          <w:rFonts w:hint="eastAsia" w:ascii="仿宋_GB2312" w:hAnsi="仿宋" w:eastAsia="仿宋_GB2312" w:cs="仿宋_GB2312"/>
          <w:color w:val="000000"/>
          <w:sz w:val="32"/>
          <w:szCs w:val="32"/>
        </w:rPr>
        <w:t>万元，占本年支出合计的</w:t>
      </w:r>
      <w:r>
        <w:rPr>
          <w:rFonts w:ascii="仿宋_GB2312" w:hAnsi="仿宋" w:eastAsia="仿宋_GB2312" w:cs="仿宋_GB2312"/>
          <w:color w:val="000000"/>
          <w:sz w:val="32"/>
          <w:szCs w:val="32"/>
        </w:rPr>
        <w:t>92%</w:t>
      </w:r>
      <w:r>
        <w:rPr>
          <w:rFonts w:hint="eastAsia" w:ascii="仿宋_GB2312" w:hAnsi="仿宋" w:eastAsia="仿宋_GB2312" w:cs="仿宋_GB2312"/>
          <w:color w:val="000000"/>
          <w:sz w:val="32"/>
          <w:szCs w:val="32"/>
        </w:rPr>
        <w:t>。与</w:t>
      </w: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年相比，一般公共预算财政拨款增加</w:t>
      </w:r>
      <w:r>
        <w:rPr>
          <w:rFonts w:ascii="仿宋_GB2312" w:hAnsi="仿宋" w:eastAsia="仿宋_GB2312" w:cs="仿宋_GB2312"/>
          <w:color w:val="000000"/>
          <w:sz w:val="32"/>
          <w:szCs w:val="32"/>
        </w:rPr>
        <w:t>10.50</w:t>
      </w:r>
      <w:r>
        <w:rPr>
          <w:rFonts w:hint="eastAsia" w:ascii="仿宋_GB2312" w:hAnsi="仿宋" w:eastAsia="仿宋_GB2312" w:cs="仿宋_GB2312"/>
          <w:color w:val="000000"/>
          <w:sz w:val="32"/>
          <w:szCs w:val="32"/>
        </w:rPr>
        <w:t>万元，增长</w:t>
      </w:r>
      <w:r>
        <w:rPr>
          <w:rFonts w:ascii="仿宋_GB2312" w:hAnsi="仿宋" w:eastAsia="仿宋_GB2312" w:cs="仿宋_GB2312"/>
          <w:color w:val="000000"/>
          <w:sz w:val="32"/>
          <w:szCs w:val="32"/>
        </w:rPr>
        <w:t>13%</w:t>
      </w:r>
      <w:r>
        <w:rPr>
          <w:rFonts w:hint="eastAsia" w:ascii="仿宋_GB2312" w:hAnsi="仿宋" w:eastAsia="仿宋_GB2312" w:cs="仿宋_GB2312"/>
          <w:color w:val="000000"/>
          <w:sz w:val="32"/>
          <w:szCs w:val="32"/>
        </w:rPr>
        <w:t>。主要变动原因是基本支出人员经费增加。</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s="仿宋_GB2312"/>
          <w:color w:val="000000"/>
          <w:sz w:val="32"/>
          <w:szCs w:val="32"/>
        </w:rPr>
        <w:t>（图</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：一般公共预算财政拨款支出决算变动情况）（柱状图）</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77696" behindDoc="1" locked="0" layoutInCell="1" allowOverlap="1">
            <wp:simplePos x="0" y="0"/>
            <wp:positionH relativeFrom="column">
              <wp:posOffset>403860</wp:posOffset>
            </wp:positionH>
            <wp:positionV relativeFrom="paragraph">
              <wp:posOffset>60325</wp:posOffset>
            </wp:positionV>
            <wp:extent cx="4453255" cy="2232660"/>
            <wp:effectExtent l="0" t="0" r="12065" b="7620"/>
            <wp:wrapTight wrapText="bothSides">
              <wp:wrapPolygon>
                <wp:start x="0" y="0"/>
                <wp:lineTo x="0" y="21526"/>
                <wp:lineTo x="21511" y="21526"/>
                <wp:lineTo x="21511" y="0"/>
                <wp:lineTo x="0" y="0"/>
              </wp:wrapPolygon>
            </wp:wrapTight>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3"/>
                    <a:stretch>
                      <a:fillRect/>
                    </a:stretch>
                  </pic:blipFill>
                  <pic:spPr>
                    <a:xfrm>
                      <a:off x="0" y="0"/>
                      <a:ext cx="4453255" cy="2232660"/>
                    </a:xfrm>
                    <a:prstGeom prst="rect">
                      <a:avLst/>
                    </a:prstGeom>
                    <a:noFill/>
                    <a:ln>
                      <a:noFill/>
                    </a:ln>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outlineLvl w:val="2"/>
        <w:rPr>
          <w:rFonts w:ascii="楷体_GB2312" w:hAnsi="仿宋" w:eastAsia="楷体_GB2312"/>
          <w:color w:val="000000"/>
          <w:sz w:val="32"/>
          <w:szCs w:val="32"/>
        </w:rPr>
      </w:pPr>
      <w:r>
        <w:rPr>
          <w:rFonts w:hint="eastAsia" w:ascii="楷体_GB2312" w:hAnsi="仿宋" w:eastAsia="楷体_GB2312" w:cs="楷体_GB2312"/>
          <w:color w:val="000000"/>
          <w:sz w:val="32"/>
          <w:szCs w:val="32"/>
        </w:rPr>
        <w:t>（二）一般公共预算财政拨款支出决算结构情况</w:t>
      </w:r>
    </w:p>
    <w:p>
      <w:pPr>
        <w:spacing w:line="600" w:lineRule="exact"/>
        <w:ind w:firstLine="640" w:firstLineChars="200"/>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年一般公共预算财政拨款支出</w:t>
      </w:r>
      <w:r>
        <w:rPr>
          <w:rFonts w:ascii="仿宋_GB2312" w:hAnsi="仿宋" w:eastAsia="仿宋_GB2312" w:cs="仿宋_GB2312"/>
          <w:color w:val="000000"/>
          <w:sz w:val="32"/>
          <w:szCs w:val="32"/>
        </w:rPr>
        <w:t>91.70</w:t>
      </w:r>
      <w:r>
        <w:rPr>
          <w:rFonts w:hint="eastAsia" w:ascii="仿宋_GB2312" w:hAnsi="仿宋" w:eastAsia="仿宋_GB2312" w:cs="仿宋_GB2312"/>
          <w:color w:val="000000"/>
          <w:sz w:val="32"/>
          <w:szCs w:val="32"/>
        </w:rPr>
        <w:t>万元，主要用于以下方面</w:t>
      </w:r>
      <w:r>
        <w:rPr>
          <w:rFonts w:ascii="仿宋_GB2312" w:hAnsi="仿宋" w:eastAsia="仿宋_GB2312" w:cs="仿宋_GB2312"/>
          <w:color w:val="000000"/>
          <w:sz w:val="32"/>
          <w:szCs w:val="32"/>
        </w:rPr>
        <w:t>:</w:t>
      </w:r>
      <w:r>
        <w:rPr>
          <w:rFonts w:hint="eastAsia" w:ascii="仿宋_GB2312" w:hAnsi="仿宋" w:eastAsia="仿宋_GB2312" w:cs="仿宋_GB2312"/>
          <w:b/>
          <w:bCs/>
          <w:color w:val="000000"/>
          <w:sz w:val="32"/>
          <w:szCs w:val="32"/>
        </w:rPr>
        <w:t>一般公共服务（类）</w:t>
      </w:r>
      <w:r>
        <w:rPr>
          <w:rFonts w:hint="eastAsia" w:ascii="仿宋_GB2312" w:hAnsi="仿宋" w:eastAsia="仿宋_GB2312" w:cs="仿宋_GB2312"/>
          <w:color w:val="000000"/>
          <w:sz w:val="32"/>
          <w:szCs w:val="32"/>
        </w:rPr>
        <w:t>支出</w:t>
      </w:r>
      <w:r>
        <w:rPr>
          <w:rFonts w:ascii="仿宋_GB2312" w:hAnsi="仿宋" w:eastAsia="仿宋_GB2312" w:cs="仿宋_GB2312"/>
          <w:color w:val="000000"/>
          <w:sz w:val="32"/>
          <w:szCs w:val="32"/>
        </w:rPr>
        <w:t>72.26</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79%</w:t>
      </w:r>
      <w:r>
        <w:rPr>
          <w:rFonts w:hint="eastAsia" w:ascii="仿宋_GB2312" w:hAnsi="仿宋" w:eastAsia="仿宋_GB2312" w:cs="仿宋_GB2312"/>
          <w:color w:val="000000"/>
          <w:sz w:val="32"/>
          <w:szCs w:val="32"/>
        </w:rPr>
        <w:t>；</w:t>
      </w:r>
      <w:r>
        <w:rPr>
          <w:rFonts w:hint="eastAsia" w:ascii="仿宋_GB2312" w:hAnsi="仿宋" w:eastAsia="仿宋_GB2312" w:cs="仿宋_GB2312"/>
          <w:b/>
          <w:bCs/>
          <w:color w:val="000000"/>
          <w:sz w:val="32"/>
          <w:szCs w:val="32"/>
        </w:rPr>
        <w:t>社会保障和就业（类）</w:t>
      </w:r>
      <w:r>
        <w:rPr>
          <w:rFonts w:hint="eastAsia" w:ascii="仿宋_GB2312" w:hAnsi="仿宋" w:eastAsia="仿宋_GB2312" w:cs="仿宋_GB2312"/>
          <w:color w:val="000000"/>
          <w:sz w:val="32"/>
          <w:szCs w:val="32"/>
        </w:rPr>
        <w:t>支出</w:t>
      </w:r>
      <w:r>
        <w:rPr>
          <w:rFonts w:ascii="仿宋_GB2312" w:hAnsi="仿宋" w:eastAsia="仿宋_GB2312" w:cs="仿宋_GB2312"/>
          <w:color w:val="000000"/>
          <w:sz w:val="32"/>
          <w:szCs w:val="32"/>
        </w:rPr>
        <w:t>7.17</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8%</w:t>
      </w:r>
      <w:r>
        <w:rPr>
          <w:rFonts w:hint="eastAsia" w:ascii="仿宋_GB2312" w:hAnsi="仿宋" w:eastAsia="仿宋_GB2312" w:cs="仿宋_GB2312"/>
          <w:color w:val="000000"/>
          <w:sz w:val="32"/>
          <w:szCs w:val="32"/>
        </w:rPr>
        <w:t>；</w:t>
      </w:r>
      <w:r>
        <w:rPr>
          <w:rFonts w:hint="eastAsia" w:ascii="仿宋_GB2312" w:hAnsi="仿宋" w:eastAsia="仿宋_GB2312" w:cs="仿宋_GB2312"/>
          <w:b/>
          <w:bCs/>
          <w:color w:val="000000"/>
          <w:sz w:val="32"/>
          <w:szCs w:val="32"/>
        </w:rPr>
        <w:t>卫生健康支出</w:t>
      </w:r>
      <w:r>
        <w:rPr>
          <w:rFonts w:ascii="仿宋_GB2312" w:hAnsi="仿宋" w:eastAsia="仿宋_GB2312" w:cs="仿宋_GB2312"/>
          <w:color w:val="000000"/>
          <w:sz w:val="32"/>
          <w:szCs w:val="32"/>
        </w:rPr>
        <w:t>5.32</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6%</w:t>
      </w:r>
      <w:r>
        <w:rPr>
          <w:rFonts w:hint="eastAsia" w:ascii="仿宋_GB2312" w:hAnsi="仿宋" w:eastAsia="仿宋_GB2312" w:cs="仿宋_GB2312"/>
          <w:color w:val="000000"/>
          <w:sz w:val="32"/>
          <w:szCs w:val="32"/>
        </w:rPr>
        <w:t>；</w:t>
      </w:r>
      <w:r>
        <w:rPr>
          <w:rFonts w:hint="eastAsia" w:ascii="仿宋_GB2312" w:hAnsi="仿宋" w:eastAsia="仿宋_GB2312" w:cs="仿宋_GB2312"/>
          <w:b/>
          <w:bCs/>
          <w:color w:val="000000"/>
          <w:sz w:val="32"/>
          <w:szCs w:val="32"/>
        </w:rPr>
        <w:t>住房保障支出</w:t>
      </w:r>
      <w:r>
        <w:rPr>
          <w:rFonts w:ascii="仿宋_GB2312" w:hAnsi="仿宋" w:eastAsia="仿宋_GB2312" w:cs="仿宋_GB2312"/>
          <w:color w:val="000000"/>
          <w:sz w:val="32"/>
          <w:szCs w:val="32"/>
        </w:rPr>
        <w:t>6.95</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7%</w:t>
      </w:r>
      <w:r>
        <w:rPr>
          <w:rFonts w:hint="eastAsia" w:ascii="仿宋_GB2312" w:hAnsi="仿宋" w:eastAsia="仿宋_GB2312" w:cs="仿宋_GB2312"/>
          <w:color w:val="000000"/>
          <w:sz w:val="32"/>
          <w:szCs w:val="32"/>
        </w:rPr>
        <w:t>。</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s="仿宋_GB2312"/>
          <w:color w:val="000000"/>
          <w:sz w:val="32"/>
          <w:szCs w:val="32"/>
        </w:rPr>
        <w:t>（图</w:t>
      </w:r>
      <w:r>
        <w:rPr>
          <w:rFonts w:ascii="仿宋_GB2312" w:hAnsi="仿宋" w:eastAsia="仿宋_GB2312" w:cs="仿宋_GB2312"/>
          <w:color w:val="000000"/>
          <w:sz w:val="32"/>
          <w:szCs w:val="32"/>
        </w:rPr>
        <w:t>6</w:t>
      </w:r>
      <w:r>
        <w:rPr>
          <w:rFonts w:hint="eastAsia" w:ascii="仿宋_GB2312" w:hAnsi="仿宋" w:eastAsia="仿宋_GB2312" w:cs="仿宋_GB2312"/>
          <w:color w:val="000000"/>
          <w:sz w:val="32"/>
          <w:szCs w:val="32"/>
        </w:rPr>
        <w:t>：一般公共预算财政拨款支出决算结构）</w:t>
      </w:r>
    </w:p>
    <w:p>
      <w:pPr>
        <w:spacing w:line="600" w:lineRule="exact"/>
        <w:ind w:firstLine="420" w:firstLineChars="200"/>
        <w:rPr>
          <w:rFonts w:ascii="仿宋" w:hAnsi="仿宋" w:eastAsia="仿宋"/>
          <w:color w:val="000000"/>
          <w:sz w:val="32"/>
          <w:szCs w:val="32"/>
        </w:rPr>
      </w:pPr>
      <w:r>
        <w:drawing>
          <wp:anchor distT="0" distB="0" distL="114935" distR="114935" simplePos="0" relativeHeight="251676672" behindDoc="1" locked="0" layoutInCell="1" allowOverlap="1">
            <wp:simplePos x="0" y="0"/>
            <wp:positionH relativeFrom="column">
              <wp:posOffset>464820</wp:posOffset>
            </wp:positionH>
            <wp:positionV relativeFrom="paragraph">
              <wp:posOffset>75565</wp:posOffset>
            </wp:positionV>
            <wp:extent cx="4514215" cy="2204085"/>
            <wp:effectExtent l="0" t="0" r="12065" b="5715"/>
            <wp:wrapTight wrapText="bothSides">
              <wp:wrapPolygon>
                <wp:start x="0" y="0"/>
                <wp:lineTo x="0" y="21507"/>
                <wp:lineTo x="21512" y="21507"/>
                <wp:lineTo x="21512" y="0"/>
                <wp:lineTo x="0" y="0"/>
              </wp:wrapPolygon>
            </wp:wrapTight>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24"/>
                    <a:stretch>
                      <a:fillRect/>
                    </a:stretch>
                  </pic:blipFill>
                  <pic:spPr>
                    <a:xfrm>
                      <a:off x="0" y="0"/>
                      <a:ext cx="4514215" cy="2204085"/>
                    </a:xfrm>
                    <a:prstGeom prst="rect">
                      <a:avLst/>
                    </a:prstGeom>
                    <a:noFill/>
                    <a:ln>
                      <a:noFill/>
                    </a:ln>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outlineLvl w:val="2"/>
        <w:rPr>
          <w:rFonts w:ascii="楷体_GB2312" w:hAnsi="仿宋" w:eastAsia="楷体_GB2312"/>
          <w:color w:val="000000"/>
          <w:sz w:val="32"/>
          <w:szCs w:val="32"/>
        </w:rPr>
      </w:pPr>
      <w:r>
        <w:rPr>
          <w:rFonts w:hint="eastAsia" w:ascii="楷体_GB2312" w:hAnsi="仿宋" w:eastAsia="楷体_GB2312" w:cs="楷体_GB2312"/>
          <w:color w:val="000000"/>
          <w:sz w:val="32"/>
          <w:szCs w:val="32"/>
        </w:rPr>
        <w:t>（三）一般公共预算财政拨款支出决算具体情况</w:t>
      </w:r>
    </w:p>
    <w:p>
      <w:pPr>
        <w:spacing w:line="600" w:lineRule="exact"/>
        <w:ind w:firstLine="643" w:firstLineChars="200"/>
        <w:outlineLvl w:val="2"/>
        <w:rPr>
          <w:rFonts w:ascii="仿宋_GB2312" w:hAnsi="仿宋" w:eastAsia="仿宋_GB2312"/>
          <w:color w:val="FF0000"/>
          <w:sz w:val="32"/>
          <w:szCs w:val="32"/>
        </w:rPr>
      </w:pPr>
      <w:r>
        <w:rPr>
          <w:rFonts w:ascii="仿宋_GB2312" w:hAnsi="仿宋" w:eastAsia="仿宋_GB2312" w:cs="仿宋_GB2312"/>
          <w:b/>
          <w:bCs/>
          <w:color w:val="000000"/>
          <w:sz w:val="32"/>
          <w:szCs w:val="32"/>
        </w:rPr>
        <w:t>2019</w:t>
      </w:r>
      <w:r>
        <w:rPr>
          <w:rFonts w:hint="eastAsia" w:ascii="仿宋_GB2312" w:hAnsi="仿宋" w:eastAsia="仿宋_GB2312" w:cs="仿宋_GB2312"/>
          <w:b/>
          <w:bCs/>
          <w:color w:val="000000"/>
          <w:sz w:val="32"/>
          <w:szCs w:val="32"/>
        </w:rPr>
        <w:t>年一般公共预算支出决算数为</w:t>
      </w:r>
      <w:r>
        <w:rPr>
          <w:rFonts w:ascii="仿宋_GB2312" w:hAnsi="仿宋" w:eastAsia="仿宋_GB2312" w:cs="仿宋_GB2312"/>
          <w:color w:val="000000"/>
          <w:sz w:val="32"/>
          <w:szCs w:val="32"/>
        </w:rPr>
        <w:t>91.70</w:t>
      </w:r>
      <w:r>
        <w:rPr>
          <w:rFonts w:hint="eastAsia" w:ascii="仿宋_GB2312" w:hAnsi="仿宋" w:eastAsia="仿宋_GB2312" w:cs="仿宋_GB2312"/>
          <w:color w:val="000000"/>
          <w:sz w:val="32"/>
          <w:szCs w:val="32"/>
        </w:rPr>
        <w:t>万元，</w:t>
      </w:r>
      <w:r>
        <w:rPr>
          <w:rStyle w:val="16"/>
          <w:rFonts w:hint="eastAsia" w:ascii="仿宋_GB2312" w:hAnsi="仿宋" w:eastAsia="仿宋_GB2312" w:cs="仿宋_GB2312"/>
          <w:color w:val="000000"/>
          <w:sz w:val="32"/>
          <w:szCs w:val="32"/>
        </w:rPr>
        <w:t>完成预算</w:t>
      </w:r>
      <w:r>
        <w:rPr>
          <w:rStyle w:val="16"/>
          <w:rFonts w:ascii="仿宋_GB2312" w:hAnsi="仿宋" w:eastAsia="仿宋_GB2312" w:cs="仿宋_GB2312"/>
          <w:color w:val="000000"/>
          <w:sz w:val="32"/>
          <w:szCs w:val="32"/>
        </w:rPr>
        <w:t>109%</w:t>
      </w:r>
      <w:r>
        <w:rPr>
          <w:rStyle w:val="16"/>
          <w:rFonts w:hint="eastAsia" w:ascii="仿宋_GB2312" w:hAnsi="仿宋" w:eastAsia="仿宋_GB2312" w:cs="仿宋_GB2312"/>
          <w:color w:val="000000"/>
          <w:sz w:val="32"/>
          <w:szCs w:val="32"/>
        </w:rPr>
        <w:t>。其中：</w:t>
      </w:r>
    </w:p>
    <w:p>
      <w:pPr>
        <w:spacing w:line="600" w:lineRule="exact"/>
        <w:ind w:firstLine="643" w:firstLineChars="200"/>
        <w:rPr>
          <w:rFonts w:ascii="仿宋_GB2312" w:hAnsi="仿宋" w:eastAsia="仿宋_GB2312"/>
          <w:b/>
          <w:bCs/>
          <w:color w:val="000000"/>
          <w:sz w:val="32"/>
          <w:szCs w:val="32"/>
        </w:rPr>
      </w:pPr>
      <w:r>
        <w:rPr>
          <w:rStyle w:val="16"/>
          <w:rFonts w:ascii="仿宋_GB2312" w:hAnsi="仿宋" w:eastAsia="仿宋_GB2312" w:cs="仿宋_GB2312"/>
          <w:color w:val="000000"/>
          <w:sz w:val="32"/>
          <w:szCs w:val="32"/>
        </w:rPr>
        <w:t>1.</w:t>
      </w:r>
      <w:r>
        <w:rPr>
          <w:rStyle w:val="16"/>
          <w:rFonts w:hint="eastAsia" w:ascii="仿宋_GB2312" w:hAnsi="仿宋" w:eastAsia="仿宋_GB2312" w:cs="仿宋_GB2312"/>
          <w:color w:val="000000"/>
          <w:sz w:val="32"/>
          <w:szCs w:val="32"/>
        </w:rPr>
        <w:t>一般公共服务（类）财政事务（款）行政运行（项）</w:t>
      </w:r>
      <w:r>
        <w:rPr>
          <w:rStyle w:val="16"/>
          <w:rFonts w:ascii="仿宋_GB2312" w:hAnsi="仿宋" w:eastAsia="仿宋_GB2312" w:cs="仿宋_GB2312"/>
          <w:color w:val="000000"/>
          <w:sz w:val="32"/>
          <w:szCs w:val="32"/>
        </w:rPr>
        <w:t>:</w:t>
      </w:r>
      <w:r>
        <w:rPr>
          <w:rStyle w:val="16"/>
          <w:rFonts w:ascii="仿宋_GB2312" w:hAnsi="仿宋" w:eastAsia="仿宋_GB2312" w:cs="仿宋_GB2312"/>
          <w:b w:val="0"/>
          <w:bCs w:val="0"/>
          <w:color w:val="000000"/>
          <w:sz w:val="32"/>
          <w:szCs w:val="32"/>
        </w:rPr>
        <w:t xml:space="preserve"> </w:t>
      </w:r>
      <w:r>
        <w:rPr>
          <w:rStyle w:val="16"/>
          <w:rFonts w:hint="eastAsia" w:ascii="仿宋_GB2312" w:hAnsi="仿宋" w:eastAsia="仿宋_GB2312" w:cs="仿宋_GB2312"/>
          <w:b w:val="0"/>
          <w:bCs w:val="0"/>
          <w:color w:val="000000"/>
          <w:sz w:val="32"/>
          <w:szCs w:val="32"/>
        </w:rPr>
        <w:t>支出决算为</w:t>
      </w:r>
      <w:r>
        <w:rPr>
          <w:rStyle w:val="16"/>
          <w:rFonts w:ascii="仿宋_GB2312" w:hAnsi="仿宋" w:eastAsia="仿宋_GB2312" w:cs="仿宋_GB2312"/>
          <w:b w:val="0"/>
          <w:bCs w:val="0"/>
          <w:color w:val="000000"/>
          <w:sz w:val="32"/>
          <w:szCs w:val="32"/>
        </w:rPr>
        <w:t>70.83</w:t>
      </w:r>
      <w:r>
        <w:rPr>
          <w:rStyle w:val="16"/>
          <w:rFonts w:hint="eastAsia" w:ascii="仿宋_GB2312" w:hAnsi="仿宋" w:eastAsia="仿宋_GB2312" w:cs="仿宋_GB2312"/>
          <w:b w:val="0"/>
          <w:bCs w:val="0"/>
          <w:color w:val="000000"/>
          <w:sz w:val="32"/>
          <w:szCs w:val="32"/>
        </w:rPr>
        <w:t>万元，完成预算</w:t>
      </w:r>
      <w:r>
        <w:rPr>
          <w:rStyle w:val="16"/>
          <w:rFonts w:ascii="仿宋_GB2312" w:hAnsi="仿宋" w:eastAsia="仿宋_GB2312" w:cs="仿宋_GB2312"/>
          <w:b w:val="0"/>
          <w:bCs w:val="0"/>
          <w:color w:val="000000"/>
          <w:sz w:val="32"/>
          <w:szCs w:val="32"/>
        </w:rPr>
        <w:t>110%</w:t>
      </w:r>
      <w:r>
        <w:rPr>
          <w:rStyle w:val="16"/>
          <w:rFonts w:hint="eastAsia" w:ascii="仿宋_GB2312" w:hAnsi="仿宋" w:eastAsia="仿宋_GB2312" w:cs="仿宋_GB2312"/>
          <w:b w:val="0"/>
          <w:bCs w:val="0"/>
          <w:color w:val="000000"/>
          <w:sz w:val="32"/>
          <w:szCs w:val="32"/>
        </w:rPr>
        <w:t>，决算数大于预算数的主要原因是今年部分预算收入调整为存量资金安排的上年结转资金形成的支出。</w:t>
      </w:r>
      <w:r>
        <w:rPr>
          <w:rStyle w:val="16"/>
          <w:rFonts w:hint="eastAsia" w:ascii="仿宋_GB2312" w:hAnsi="仿宋" w:eastAsia="仿宋_GB2312" w:cs="仿宋_GB2312"/>
          <w:color w:val="000000"/>
          <w:sz w:val="32"/>
          <w:szCs w:val="32"/>
        </w:rPr>
        <w:t>一般行政管理事务（项）</w:t>
      </w:r>
      <w:r>
        <w:rPr>
          <w:rStyle w:val="16"/>
          <w:rFonts w:ascii="仿宋_GB2312" w:hAnsi="仿宋" w:eastAsia="仿宋_GB2312" w:cs="仿宋_GB2312"/>
          <w:color w:val="000000"/>
          <w:sz w:val="32"/>
          <w:szCs w:val="32"/>
        </w:rPr>
        <w:t>:</w:t>
      </w:r>
      <w:r>
        <w:rPr>
          <w:rStyle w:val="16"/>
          <w:rFonts w:ascii="仿宋_GB2312" w:hAnsi="仿宋" w:eastAsia="仿宋_GB2312" w:cs="仿宋_GB2312"/>
          <w:b w:val="0"/>
          <w:bCs w:val="0"/>
          <w:color w:val="000000"/>
          <w:sz w:val="32"/>
          <w:szCs w:val="32"/>
        </w:rPr>
        <w:t xml:space="preserve"> </w:t>
      </w:r>
      <w:r>
        <w:rPr>
          <w:rStyle w:val="16"/>
          <w:rFonts w:hint="eastAsia" w:ascii="仿宋_GB2312" w:hAnsi="仿宋" w:eastAsia="仿宋_GB2312" w:cs="仿宋_GB2312"/>
          <w:b w:val="0"/>
          <w:bCs w:val="0"/>
          <w:color w:val="000000"/>
          <w:sz w:val="32"/>
          <w:szCs w:val="32"/>
        </w:rPr>
        <w:t>支出决算为</w:t>
      </w:r>
      <w:r>
        <w:rPr>
          <w:rStyle w:val="16"/>
          <w:rFonts w:ascii="仿宋_GB2312" w:hAnsi="仿宋" w:eastAsia="仿宋_GB2312" w:cs="仿宋_GB2312"/>
          <w:b w:val="0"/>
          <w:bCs w:val="0"/>
          <w:color w:val="000000"/>
          <w:sz w:val="32"/>
          <w:szCs w:val="32"/>
        </w:rPr>
        <w:t>1.43</w:t>
      </w:r>
      <w:r>
        <w:rPr>
          <w:rStyle w:val="16"/>
          <w:rFonts w:hint="eastAsia" w:ascii="仿宋_GB2312" w:hAnsi="仿宋" w:eastAsia="仿宋_GB2312" w:cs="仿宋_GB2312"/>
          <w:b w:val="0"/>
          <w:bCs w:val="0"/>
          <w:color w:val="000000"/>
          <w:sz w:val="32"/>
          <w:szCs w:val="32"/>
        </w:rPr>
        <w:t>万元，全部为使用上年结转资金形成的支出。</w:t>
      </w:r>
    </w:p>
    <w:p>
      <w:pPr>
        <w:spacing w:line="600" w:lineRule="exact"/>
        <w:ind w:firstLine="643" w:firstLineChars="200"/>
        <w:rPr>
          <w:rFonts w:ascii="仿宋_GB2312" w:hAnsi="仿宋" w:eastAsia="仿宋_GB2312"/>
          <w:b/>
          <w:bCs/>
          <w:color w:val="000000"/>
          <w:sz w:val="32"/>
          <w:szCs w:val="32"/>
        </w:rPr>
      </w:pPr>
      <w:r>
        <w:rPr>
          <w:rStyle w:val="16"/>
          <w:rFonts w:ascii="仿宋_GB2312" w:hAnsi="仿宋" w:eastAsia="仿宋_GB2312" w:cs="仿宋_GB2312"/>
          <w:color w:val="000000"/>
          <w:sz w:val="32"/>
          <w:szCs w:val="32"/>
        </w:rPr>
        <w:t>2.</w:t>
      </w:r>
      <w:r>
        <w:rPr>
          <w:rStyle w:val="16"/>
          <w:rFonts w:hint="eastAsia" w:ascii="仿宋_GB2312" w:hAnsi="仿宋" w:eastAsia="仿宋_GB2312" w:cs="仿宋_GB2312"/>
          <w:color w:val="000000"/>
          <w:sz w:val="32"/>
          <w:szCs w:val="32"/>
        </w:rPr>
        <w:t>社会保障和就业（类）行政事业单位离退休（款）机关事业单位基本养老保险缴费支出（项）</w:t>
      </w:r>
      <w:r>
        <w:rPr>
          <w:rStyle w:val="16"/>
          <w:rFonts w:ascii="仿宋_GB2312" w:hAnsi="仿宋" w:eastAsia="仿宋_GB2312" w:cs="仿宋_GB2312"/>
          <w:color w:val="000000"/>
          <w:sz w:val="32"/>
          <w:szCs w:val="32"/>
        </w:rPr>
        <w:t>:</w:t>
      </w:r>
      <w:r>
        <w:rPr>
          <w:rStyle w:val="16"/>
          <w:rFonts w:ascii="仿宋_GB2312" w:hAnsi="仿宋" w:eastAsia="仿宋_GB2312" w:cs="仿宋_GB2312"/>
          <w:b w:val="0"/>
          <w:bCs w:val="0"/>
          <w:color w:val="000000"/>
          <w:sz w:val="32"/>
          <w:szCs w:val="32"/>
        </w:rPr>
        <w:t xml:space="preserve"> </w:t>
      </w:r>
      <w:r>
        <w:rPr>
          <w:rStyle w:val="16"/>
          <w:rFonts w:hint="eastAsia" w:ascii="仿宋_GB2312" w:hAnsi="仿宋" w:eastAsia="仿宋_GB2312" w:cs="仿宋_GB2312"/>
          <w:b w:val="0"/>
          <w:bCs w:val="0"/>
          <w:color w:val="000000"/>
          <w:sz w:val="32"/>
          <w:szCs w:val="32"/>
        </w:rPr>
        <w:t>支出决算为</w:t>
      </w:r>
      <w:r>
        <w:rPr>
          <w:rStyle w:val="16"/>
          <w:rFonts w:ascii="仿宋_GB2312" w:hAnsi="仿宋" w:eastAsia="仿宋_GB2312" w:cs="仿宋_GB2312"/>
          <w:b w:val="0"/>
          <w:bCs w:val="0"/>
          <w:color w:val="000000"/>
          <w:sz w:val="32"/>
          <w:szCs w:val="32"/>
        </w:rPr>
        <w:t>7.17</w:t>
      </w:r>
      <w:r>
        <w:rPr>
          <w:rStyle w:val="16"/>
          <w:rFonts w:hint="eastAsia" w:ascii="仿宋_GB2312" w:hAnsi="仿宋" w:eastAsia="仿宋_GB2312" w:cs="仿宋_GB2312"/>
          <w:b w:val="0"/>
          <w:bCs w:val="0"/>
          <w:color w:val="000000"/>
          <w:sz w:val="32"/>
          <w:szCs w:val="32"/>
        </w:rPr>
        <w:t>万元，完成预算</w:t>
      </w:r>
      <w:r>
        <w:rPr>
          <w:rStyle w:val="16"/>
          <w:rFonts w:ascii="仿宋_GB2312" w:hAnsi="仿宋" w:eastAsia="仿宋_GB2312" w:cs="仿宋_GB2312"/>
          <w:b w:val="0"/>
          <w:bCs w:val="0"/>
          <w:color w:val="000000"/>
          <w:sz w:val="32"/>
          <w:szCs w:val="32"/>
        </w:rPr>
        <w:t>100%</w:t>
      </w:r>
      <w:r>
        <w:rPr>
          <w:rStyle w:val="16"/>
          <w:rFonts w:hint="eastAsia" w:ascii="仿宋_GB2312" w:hAnsi="仿宋" w:eastAsia="仿宋_GB2312" w:cs="仿宋_GB2312"/>
          <w:b w:val="0"/>
          <w:bCs w:val="0"/>
          <w:color w:val="000000"/>
          <w:sz w:val="32"/>
          <w:szCs w:val="32"/>
        </w:rPr>
        <w:t>。</w:t>
      </w:r>
    </w:p>
    <w:p>
      <w:pPr>
        <w:spacing w:line="600" w:lineRule="exact"/>
        <w:ind w:firstLine="643" w:firstLineChars="200"/>
        <w:rPr>
          <w:rStyle w:val="16"/>
          <w:rFonts w:ascii="仿宋_GB2312" w:hAnsi="仿宋" w:eastAsia="仿宋_GB2312"/>
          <w:b w:val="0"/>
          <w:bCs w:val="0"/>
          <w:color w:val="000000"/>
          <w:sz w:val="32"/>
          <w:szCs w:val="32"/>
        </w:rPr>
      </w:pPr>
      <w:r>
        <w:rPr>
          <w:rStyle w:val="16"/>
          <w:rFonts w:ascii="仿宋_GB2312" w:hAnsi="仿宋" w:eastAsia="仿宋_GB2312" w:cs="仿宋_GB2312"/>
          <w:color w:val="000000"/>
          <w:sz w:val="32"/>
          <w:szCs w:val="32"/>
        </w:rPr>
        <w:t>3.</w:t>
      </w:r>
      <w:r>
        <w:rPr>
          <w:rFonts w:hint="eastAsia" w:ascii="仿宋_GB2312" w:hAnsi="仿宋" w:eastAsia="仿宋_GB2312" w:cs="仿宋_GB2312"/>
          <w:b/>
          <w:bCs/>
          <w:color w:val="000000"/>
          <w:sz w:val="32"/>
          <w:szCs w:val="32"/>
        </w:rPr>
        <w:t>卫生健康</w:t>
      </w:r>
      <w:r>
        <w:rPr>
          <w:rStyle w:val="16"/>
          <w:rFonts w:hint="eastAsia" w:ascii="仿宋_GB2312" w:hAnsi="仿宋" w:eastAsia="仿宋_GB2312" w:cs="仿宋_GB2312"/>
          <w:color w:val="000000"/>
          <w:sz w:val="32"/>
          <w:szCs w:val="32"/>
        </w:rPr>
        <w:t>（类）行政事业单位医疗（款）行政单位医疗（项）</w:t>
      </w:r>
      <w:r>
        <w:rPr>
          <w:rStyle w:val="16"/>
          <w:rFonts w:ascii="仿宋_GB2312" w:hAnsi="仿宋" w:eastAsia="仿宋_GB2312" w:cs="仿宋_GB2312"/>
          <w:color w:val="000000"/>
          <w:sz w:val="32"/>
          <w:szCs w:val="32"/>
        </w:rPr>
        <w:t>:</w:t>
      </w:r>
      <w:r>
        <w:rPr>
          <w:rStyle w:val="16"/>
          <w:rFonts w:hint="eastAsia" w:ascii="仿宋_GB2312" w:hAnsi="仿宋" w:eastAsia="仿宋_GB2312" w:cs="仿宋_GB2312"/>
          <w:b w:val="0"/>
          <w:bCs w:val="0"/>
          <w:color w:val="000000"/>
          <w:sz w:val="32"/>
          <w:szCs w:val="32"/>
        </w:rPr>
        <w:t>支出决算为</w:t>
      </w:r>
      <w:r>
        <w:rPr>
          <w:rStyle w:val="16"/>
          <w:rFonts w:ascii="仿宋_GB2312" w:hAnsi="仿宋" w:eastAsia="仿宋_GB2312" w:cs="仿宋_GB2312"/>
          <w:b w:val="0"/>
          <w:bCs w:val="0"/>
          <w:color w:val="000000"/>
          <w:sz w:val="32"/>
          <w:szCs w:val="32"/>
        </w:rPr>
        <w:t>4.84</w:t>
      </w:r>
      <w:r>
        <w:rPr>
          <w:rStyle w:val="16"/>
          <w:rFonts w:hint="eastAsia" w:ascii="仿宋_GB2312" w:hAnsi="仿宋" w:eastAsia="仿宋_GB2312" w:cs="仿宋_GB2312"/>
          <w:b w:val="0"/>
          <w:bCs w:val="0"/>
          <w:color w:val="000000"/>
          <w:sz w:val="32"/>
          <w:szCs w:val="32"/>
        </w:rPr>
        <w:t>万元，完成预算</w:t>
      </w:r>
      <w:r>
        <w:rPr>
          <w:rStyle w:val="16"/>
          <w:rFonts w:ascii="仿宋_GB2312" w:hAnsi="仿宋" w:eastAsia="仿宋_GB2312" w:cs="仿宋_GB2312"/>
          <w:b w:val="0"/>
          <w:bCs w:val="0"/>
          <w:color w:val="000000"/>
          <w:sz w:val="32"/>
          <w:szCs w:val="32"/>
        </w:rPr>
        <w:t>100%</w:t>
      </w:r>
      <w:r>
        <w:rPr>
          <w:rStyle w:val="16"/>
          <w:rFonts w:hint="eastAsia" w:ascii="仿宋_GB2312" w:hAnsi="仿宋" w:eastAsia="仿宋_GB2312" w:cs="仿宋_GB2312"/>
          <w:b w:val="0"/>
          <w:bCs w:val="0"/>
          <w:color w:val="000000"/>
          <w:sz w:val="32"/>
          <w:szCs w:val="32"/>
        </w:rPr>
        <w:t>；</w:t>
      </w:r>
      <w:r>
        <w:rPr>
          <w:rStyle w:val="16"/>
          <w:rFonts w:hint="eastAsia" w:ascii="仿宋_GB2312" w:hAnsi="仿宋" w:eastAsia="仿宋_GB2312" w:cs="仿宋_GB2312"/>
          <w:color w:val="000000"/>
          <w:sz w:val="32"/>
          <w:szCs w:val="32"/>
        </w:rPr>
        <w:t>公务员医疗补助（项）</w:t>
      </w:r>
      <w:r>
        <w:rPr>
          <w:rStyle w:val="16"/>
          <w:rFonts w:ascii="仿宋_GB2312" w:hAnsi="仿宋" w:eastAsia="仿宋_GB2312" w:cs="仿宋_GB2312"/>
          <w:color w:val="000000"/>
          <w:sz w:val="32"/>
          <w:szCs w:val="32"/>
        </w:rPr>
        <w:t>:</w:t>
      </w:r>
      <w:r>
        <w:rPr>
          <w:rStyle w:val="16"/>
          <w:rFonts w:hint="eastAsia" w:ascii="仿宋_GB2312" w:hAnsi="仿宋" w:eastAsia="仿宋_GB2312" w:cs="仿宋_GB2312"/>
          <w:b w:val="0"/>
          <w:bCs w:val="0"/>
          <w:color w:val="000000"/>
          <w:sz w:val="32"/>
          <w:szCs w:val="32"/>
        </w:rPr>
        <w:t>支出决算为</w:t>
      </w:r>
      <w:r>
        <w:rPr>
          <w:rStyle w:val="16"/>
          <w:rFonts w:ascii="仿宋_GB2312" w:hAnsi="仿宋" w:eastAsia="仿宋_GB2312" w:cs="仿宋_GB2312"/>
          <w:b w:val="0"/>
          <w:bCs w:val="0"/>
          <w:color w:val="000000"/>
          <w:sz w:val="32"/>
          <w:szCs w:val="32"/>
        </w:rPr>
        <w:t>0.48</w:t>
      </w:r>
      <w:r>
        <w:rPr>
          <w:rStyle w:val="16"/>
          <w:rFonts w:hint="eastAsia" w:ascii="仿宋_GB2312" w:hAnsi="仿宋" w:eastAsia="仿宋_GB2312" w:cs="仿宋_GB2312"/>
          <w:b w:val="0"/>
          <w:bCs w:val="0"/>
          <w:color w:val="000000"/>
          <w:sz w:val="32"/>
          <w:szCs w:val="32"/>
        </w:rPr>
        <w:t>万元，完成预算</w:t>
      </w:r>
      <w:r>
        <w:rPr>
          <w:rStyle w:val="16"/>
          <w:rFonts w:ascii="仿宋_GB2312" w:hAnsi="仿宋" w:eastAsia="仿宋_GB2312" w:cs="仿宋_GB2312"/>
          <w:b w:val="0"/>
          <w:bCs w:val="0"/>
          <w:color w:val="000000"/>
          <w:sz w:val="32"/>
          <w:szCs w:val="32"/>
        </w:rPr>
        <w:t>100%</w:t>
      </w:r>
      <w:r>
        <w:rPr>
          <w:rStyle w:val="16"/>
          <w:rFonts w:hint="eastAsia" w:ascii="仿宋_GB2312" w:hAnsi="仿宋" w:eastAsia="仿宋_GB2312" w:cs="仿宋_GB2312"/>
          <w:b w:val="0"/>
          <w:bCs w:val="0"/>
          <w:color w:val="000000"/>
          <w:sz w:val="32"/>
          <w:szCs w:val="32"/>
        </w:rPr>
        <w:t>。</w:t>
      </w:r>
    </w:p>
    <w:p>
      <w:pPr>
        <w:spacing w:line="600" w:lineRule="exact"/>
        <w:ind w:firstLine="643" w:firstLineChars="200"/>
        <w:rPr>
          <w:rFonts w:ascii="仿宋_GB2312" w:hAnsi="仿宋" w:eastAsia="仿宋_GB2312"/>
          <w:b/>
          <w:bCs/>
          <w:color w:val="000000"/>
          <w:sz w:val="32"/>
          <w:szCs w:val="32"/>
        </w:rPr>
      </w:pPr>
      <w:r>
        <w:rPr>
          <w:rStyle w:val="16"/>
          <w:rFonts w:ascii="仿宋_GB2312" w:hAnsi="仿宋" w:eastAsia="仿宋_GB2312" w:cs="仿宋_GB2312"/>
          <w:color w:val="000000"/>
          <w:sz w:val="32"/>
          <w:szCs w:val="32"/>
        </w:rPr>
        <w:t>4.</w:t>
      </w:r>
      <w:r>
        <w:rPr>
          <w:rStyle w:val="16"/>
          <w:rFonts w:hint="eastAsia" w:ascii="仿宋_GB2312" w:hAnsi="仿宋" w:eastAsia="仿宋_GB2312" w:cs="仿宋_GB2312"/>
          <w:color w:val="000000"/>
          <w:sz w:val="32"/>
          <w:szCs w:val="32"/>
        </w:rPr>
        <w:t>住房保障支出（类）住房改革支出（款）住房公积金（项）</w:t>
      </w:r>
      <w:r>
        <w:rPr>
          <w:rStyle w:val="16"/>
          <w:rFonts w:ascii="仿宋_GB2312" w:hAnsi="仿宋" w:eastAsia="仿宋_GB2312" w:cs="仿宋_GB2312"/>
          <w:color w:val="000000"/>
          <w:sz w:val="32"/>
          <w:szCs w:val="32"/>
        </w:rPr>
        <w:t>:</w:t>
      </w:r>
      <w:r>
        <w:rPr>
          <w:rStyle w:val="16"/>
          <w:rFonts w:hint="eastAsia" w:ascii="仿宋_GB2312" w:hAnsi="仿宋" w:eastAsia="仿宋_GB2312" w:cs="仿宋_GB2312"/>
          <w:b w:val="0"/>
          <w:bCs w:val="0"/>
          <w:color w:val="000000"/>
          <w:sz w:val="32"/>
          <w:szCs w:val="32"/>
        </w:rPr>
        <w:t>支出决算为</w:t>
      </w:r>
      <w:r>
        <w:rPr>
          <w:rStyle w:val="16"/>
          <w:rFonts w:ascii="仿宋_GB2312" w:hAnsi="仿宋" w:eastAsia="仿宋_GB2312" w:cs="仿宋_GB2312"/>
          <w:b w:val="0"/>
          <w:bCs w:val="0"/>
          <w:color w:val="000000"/>
          <w:sz w:val="32"/>
          <w:szCs w:val="32"/>
        </w:rPr>
        <w:t>6.95</w:t>
      </w:r>
      <w:r>
        <w:rPr>
          <w:rStyle w:val="16"/>
          <w:rFonts w:hint="eastAsia" w:ascii="仿宋_GB2312" w:hAnsi="仿宋" w:eastAsia="仿宋_GB2312" w:cs="仿宋_GB2312"/>
          <w:b w:val="0"/>
          <w:bCs w:val="0"/>
          <w:color w:val="000000"/>
          <w:sz w:val="32"/>
          <w:szCs w:val="32"/>
        </w:rPr>
        <w:t>万元，完成预算</w:t>
      </w:r>
      <w:r>
        <w:rPr>
          <w:rStyle w:val="16"/>
          <w:rFonts w:ascii="仿宋_GB2312" w:hAnsi="仿宋" w:eastAsia="仿宋_GB2312" w:cs="仿宋_GB2312"/>
          <w:b w:val="0"/>
          <w:bCs w:val="0"/>
          <w:color w:val="000000"/>
          <w:sz w:val="32"/>
          <w:szCs w:val="32"/>
        </w:rPr>
        <w:t>100%</w:t>
      </w:r>
      <w:r>
        <w:rPr>
          <w:rStyle w:val="16"/>
          <w:rFonts w:hint="eastAsia" w:ascii="仿宋_GB2312" w:hAnsi="仿宋" w:eastAsia="仿宋_GB2312" w:cs="仿宋_GB2312"/>
          <w:b w:val="0"/>
          <w:bCs w:val="0"/>
          <w:color w:val="000000"/>
          <w:sz w:val="32"/>
          <w:szCs w:val="32"/>
        </w:rPr>
        <w:t>。</w:t>
      </w:r>
    </w:p>
    <w:p>
      <w:pPr>
        <w:tabs>
          <w:tab w:val="right" w:pos="8306"/>
        </w:tabs>
        <w:spacing w:line="600" w:lineRule="exact"/>
        <w:ind w:firstLine="640"/>
        <w:outlineLvl w:val="1"/>
        <w:rPr>
          <w:rStyle w:val="34"/>
        </w:rPr>
      </w:pPr>
      <w:r>
        <w:rPr>
          <w:rFonts w:hint="eastAsia" w:ascii="黑体" w:eastAsia="黑体" w:cs="黑体"/>
          <w:color w:val="000000"/>
          <w:sz w:val="32"/>
          <w:szCs w:val="32"/>
        </w:rPr>
        <w:t>六</w:t>
      </w:r>
      <w:r>
        <w:rPr>
          <w:rFonts w:hint="eastAsia" w:ascii="黑体" w:eastAsia="黑体" w:cs="黑体"/>
          <w:b/>
          <w:bCs/>
          <w:color w:val="000000"/>
          <w:sz w:val="32"/>
          <w:szCs w:val="32"/>
        </w:rPr>
        <w:t>、</w:t>
      </w:r>
      <w:r>
        <w:rPr>
          <w:rFonts w:hint="eastAsia" w:ascii="黑体" w:hAnsi="黑体" w:eastAsia="黑体" w:cs="黑体"/>
          <w:b/>
          <w:bCs/>
          <w:color w:val="000000"/>
          <w:sz w:val="32"/>
          <w:szCs w:val="32"/>
        </w:rPr>
        <w:t>一</w:t>
      </w:r>
      <w:r>
        <w:rPr>
          <w:rStyle w:val="34"/>
          <w:rFonts w:hint="eastAsia" w:ascii="黑体" w:hAnsi="黑体" w:eastAsia="黑体" w:cs="黑体"/>
          <w:b w:val="0"/>
          <w:bCs w:val="0"/>
        </w:rPr>
        <w:t>般公共预算财政拨款基本支出决算情况说明</w:t>
      </w:r>
      <w:r>
        <w:rPr>
          <w:rStyle w:val="34"/>
          <w:rFonts w:ascii="黑体" w:hAnsi="黑体" w:eastAsia="黑体" w:cs="Times New Roman"/>
          <w:b w:val="0"/>
          <w:bCs w:val="0"/>
        </w:rPr>
        <w:tab/>
      </w:r>
    </w:p>
    <w:p>
      <w:pPr>
        <w:spacing w:line="600" w:lineRule="exact"/>
        <w:ind w:firstLine="645"/>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年一般公共预算财政拨款基本支出</w:t>
      </w:r>
      <w:r>
        <w:rPr>
          <w:rFonts w:ascii="仿宋_GB2312" w:hAnsi="仿宋" w:eastAsia="仿宋_GB2312" w:cs="仿宋_GB2312"/>
          <w:color w:val="000000"/>
          <w:sz w:val="32"/>
          <w:szCs w:val="32"/>
        </w:rPr>
        <w:t>90.27</w:t>
      </w:r>
      <w:r>
        <w:rPr>
          <w:rFonts w:hint="eastAsia" w:ascii="仿宋_GB2312" w:hAnsi="仿宋" w:eastAsia="仿宋_GB2312" w:cs="仿宋_GB2312"/>
          <w:color w:val="000000"/>
          <w:sz w:val="32"/>
          <w:szCs w:val="32"/>
        </w:rPr>
        <w:t>万元，其中：</w:t>
      </w:r>
    </w:p>
    <w:p>
      <w:pPr>
        <w:spacing w:line="600" w:lineRule="exact"/>
        <w:ind w:firstLine="645"/>
        <w:rPr>
          <w:rFonts w:ascii="仿宋_GB2312" w:hAnsi="仿宋" w:eastAsia="仿宋_GB2312"/>
          <w:color w:val="000000"/>
          <w:sz w:val="32"/>
          <w:szCs w:val="32"/>
        </w:rPr>
      </w:pPr>
      <w:r>
        <w:rPr>
          <w:rFonts w:hint="eastAsia" w:ascii="仿宋_GB2312" w:hAnsi="仿宋" w:eastAsia="仿宋_GB2312" w:cs="仿宋_GB2312"/>
          <w:color w:val="000000"/>
          <w:sz w:val="32"/>
          <w:szCs w:val="32"/>
        </w:rPr>
        <w:t>人员经费</w:t>
      </w:r>
      <w:r>
        <w:rPr>
          <w:rFonts w:ascii="仿宋_GB2312" w:hAnsi="仿宋" w:eastAsia="仿宋_GB2312" w:cs="仿宋_GB2312"/>
          <w:color w:val="000000"/>
          <w:sz w:val="32"/>
          <w:szCs w:val="32"/>
        </w:rPr>
        <w:t>82.20</w:t>
      </w:r>
      <w:r>
        <w:rPr>
          <w:rFonts w:hint="eastAsia" w:ascii="仿宋_GB2312" w:hAnsi="仿宋"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_GB2312" w:hAnsi="仿宋" w:eastAsia="仿宋_GB2312"/>
          <w:color w:val="000000"/>
          <w:sz w:val="32"/>
          <w:szCs w:val="32"/>
        </w:rPr>
        <w:br w:type="textWrapping"/>
      </w:r>
      <w:r>
        <w:rPr>
          <w:rFonts w:hint="eastAsia" w:ascii="仿宋_GB2312" w:hAnsi="仿宋" w:eastAsia="仿宋_GB2312" w:cs="仿宋_GB2312"/>
          <w:color w:val="000000"/>
          <w:sz w:val="32"/>
          <w:szCs w:val="32"/>
        </w:rPr>
        <w:t>　　日常公用经费</w:t>
      </w:r>
      <w:r>
        <w:rPr>
          <w:rFonts w:ascii="仿宋_GB2312" w:hAnsi="仿宋" w:eastAsia="仿宋_GB2312" w:cs="仿宋_GB2312"/>
          <w:color w:val="000000"/>
          <w:sz w:val="32"/>
          <w:szCs w:val="32"/>
        </w:rPr>
        <w:t>8.07</w:t>
      </w:r>
      <w:r>
        <w:rPr>
          <w:rFonts w:hint="eastAsia" w:ascii="仿宋_GB2312" w:hAnsi="仿宋" w:eastAsia="仿宋_GB2312" w:cs="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4"/>
          <w:rFonts w:ascii="黑体" w:hAnsi="黑体" w:eastAsia="黑体" w:cs="Times New Roman"/>
          <w:b w:val="0"/>
          <w:bCs w:val="0"/>
        </w:rPr>
      </w:pPr>
      <w:r>
        <w:rPr>
          <w:rFonts w:hint="eastAsia" w:ascii="黑体" w:eastAsia="黑体" w:cs="黑体"/>
          <w:color w:val="000000"/>
          <w:sz w:val="32"/>
          <w:szCs w:val="32"/>
        </w:rPr>
        <w:t>七、</w:t>
      </w:r>
      <w:r>
        <w:rPr>
          <w:rStyle w:val="34"/>
          <w:rFonts w:hint="eastAsia" w:ascii="黑体" w:hAnsi="黑体" w:eastAsia="黑体" w:cs="黑体"/>
        </w:rPr>
        <w:t>“</w:t>
      </w:r>
      <w:r>
        <w:rPr>
          <w:rStyle w:val="34"/>
          <w:rFonts w:hint="eastAsia" w:ascii="黑体" w:hAnsi="黑体" w:eastAsia="黑体" w:cs="黑体"/>
          <w:b w:val="0"/>
          <w:bCs w:val="0"/>
        </w:rPr>
        <w:t>三公”经费财政拨款支出决算情况说明</w:t>
      </w:r>
    </w:p>
    <w:p>
      <w:pPr>
        <w:spacing w:line="600" w:lineRule="exact"/>
        <w:ind w:firstLine="640"/>
        <w:outlineLvl w:val="2"/>
        <w:rPr>
          <w:rFonts w:ascii="楷体_GB2312" w:hAnsi="仿宋" w:eastAsia="楷体_GB2312"/>
          <w:color w:val="000000"/>
          <w:sz w:val="32"/>
          <w:szCs w:val="32"/>
        </w:rPr>
      </w:pPr>
      <w:r>
        <w:rPr>
          <w:rFonts w:hint="eastAsia" w:ascii="楷体_GB2312" w:hAnsi="仿宋" w:eastAsia="楷体_GB2312" w:cs="楷体_GB2312"/>
          <w:color w:val="000000"/>
          <w:sz w:val="32"/>
          <w:szCs w:val="32"/>
        </w:rPr>
        <w:t>（一）“三公”经费财政拨款支出决算总体情况说明</w:t>
      </w:r>
    </w:p>
    <w:p>
      <w:pPr>
        <w:spacing w:line="600" w:lineRule="exact"/>
        <w:ind w:firstLine="640"/>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年“三公”经费财政拨款支出决算为</w:t>
      </w:r>
      <w:r>
        <w:rPr>
          <w:rFonts w:ascii="仿宋_GB2312" w:hAnsi="仿宋" w:eastAsia="仿宋_GB2312" w:cs="仿宋_GB2312"/>
          <w:color w:val="000000"/>
          <w:sz w:val="32"/>
          <w:szCs w:val="32"/>
        </w:rPr>
        <w:t>0.09</w:t>
      </w:r>
      <w:r>
        <w:rPr>
          <w:rFonts w:hint="eastAsia" w:ascii="仿宋_GB2312" w:hAnsi="仿宋" w:eastAsia="仿宋_GB2312" w:cs="仿宋_GB2312"/>
          <w:color w:val="000000"/>
          <w:sz w:val="32"/>
          <w:szCs w:val="32"/>
        </w:rPr>
        <w:t>万元，完成预算</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，决算数与预算数持平。</w:t>
      </w:r>
    </w:p>
    <w:p>
      <w:pPr>
        <w:spacing w:line="600" w:lineRule="exact"/>
        <w:ind w:firstLine="640"/>
        <w:outlineLvl w:val="2"/>
        <w:rPr>
          <w:rFonts w:ascii="楷体_GB2312" w:hAnsi="仿宋" w:eastAsia="楷体_GB2312"/>
          <w:color w:val="000000"/>
          <w:sz w:val="32"/>
          <w:szCs w:val="32"/>
        </w:rPr>
      </w:pPr>
      <w:r>
        <w:rPr>
          <w:rFonts w:hint="eastAsia" w:ascii="楷体_GB2312" w:hAnsi="仿宋" w:eastAsia="楷体_GB2312" w:cs="楷体_GB2312"/>
          <w:color w:val="000000"/>
          <w:sz w:val="32"/>
          <w:szCs w:val="32"/>
        </w:rPr>
        <w:t>（二）“三公”经费财政拨款支出决算具体情况说明</w:t>
      </w:r>
    </w:p>
    <w:p>
      <w:pPr>
        <w:spacing w:line="600" w:lineRule="exact"/>
        <w:ind w:firstLine="640"/>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年“三公”经费财政拨款支出决算中，因公出国（境）费支出决算及公务用车购置及运行维护费支出决算没有发生支出，公务接待费支出</w:t>
      </w:r>
      <w:r>
        <w:rPr>
          <w:rFonts w:ascii="仿宋_GB2312" w:hAnsi="仿宋" w:eastAsia="仿宋_GB2312" w:cs="仿宋_GB2312"/>
          <w:color w:val="000000"/>
          <w:sz w:val="32"/>
          <w:szCs w:val="32"/>
        </w:rPr>
        <w:t>0.09</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。具体情况如下：</w:t>
      </w:r>
    </w:p>
    <w:p>
      <w:pPr>
        <w:spacing w:line="600" w:lineRule="exact"/>
        <w:ind w:firstLine="640"/>
        <w:rPr>
          <w:rFonts w:ascii="仿宋_GB2312" w:eastAsia="仿宋_GB2312"/>
          <w:color w:val="000000"/>
          <w:sz w:val="32"/>
          <w:szCs w:val="32"/>
        </w:rPr>
      </w:pPr>
      <w:r>
        <w:rPr>
          <w:rFonts w:ascii="仿宋_GB2312" w:eastAsia="仿宋_GB2312" w:cs="仿宋_GB2312"/>
          <w:b/>
          <w:bCs/>
          <w:color w:val="000000"/>
          <w:sz w:val="32"/>
          <w:szCs w:val="32"/>
        </w:rPr>
        <w:t>1.</w:t>
      </w:r>
      <w:r>
        <w:rPr>
          <w:rFonts w:hint="eastAsia" w:ascii="仿宋_GB2312" w:eastAsia="仿宋_GB2312" w:cs="仿宋_GB2312"/>
          <w:b/>
          <w:bCs/>
          <w:color w:val="000000"/>
          <w:sz w:val="32"/>
          <w:szCs w:val="32"/>
        </w:rPr>
        <w:t>因公出国（境）经费支出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Style w:val="16"/>
          <w:rFonts w:hint="eastAsia" w:ascii="仿宋_GB2312" w:hAnsi="仿宋" w:eastAsia="仿宋_GB2312" w:cs="仿宋_GB2312"/>
          <w:b w:val="0"/>
          <w:bCs w:val="0"/>
          <w:color w:val="000000"/>
          <w:sz w:val="32"/>
          <w:szCs w:val="32"/>
        </w:rPr>
        <w:t>完成预算</w:t>
      </w:r>
      <w:r>
        <w:rPr>
          <w:rStyle w:val="16"/>
          <w:rFonts w:ascii="仿宋_GB2312" w:hAnsi="仿宋" w:eastAsia="仿宋_GB2312" w:cs="仿宋_GB2312"/>
          <w:b w:val="0"/>
          <w:bCs w:val="0"/>
          <w:color w:val="000000"/>
          <w:sz w:val="32"/>
          <w:szCs w:val="32"/>
        </w:rPr>
        <w:t>0%</w:t>
      </w:r>
      <w:r>
        <w:rPr>
          <w:rStyle w:val="16"/>
          <w:rFonts w:hint="eastAsia" w:ascii="仿宋_GB2312" w:hAnsi="仿宋" w:eastAsia="仿宋_GB2312" w:cs="仿宋_GB2312"/>
          <w:b w:val="0"/>
          <w:bCs w:val="0"/>
          <w:color w:val="000000"/>
          <w:sz w:val="32"/>
          <w:szCs w:val="32"/>
        </w:rPr>
        <w:t>。</w:t>
      </w:r>
      <w:r>
        <w:rPr>
          <w:rFonts w:hint="eastAsia" w:ascii="仿宋_GB2312" w:eastAsia="仿宋_GB2312" w:cs="仿宋_GB2312"/>
          <w:color w:val="000000"/>
          <w:sz w:val="32"/>
          <w:szCs w:val="32"/>
        </w:rPr>
        <w:t>全年安排因公出国（境）团组</w:t>
      </w:r>
      <w:r>
        <w:rPr>
          <w:rFonts w:ascii="仿宋_GB2312" w:eastAsia="仿宋_GB2312" w:cs="仿宋_GB2312"/>
          <w:color w:val="000000"/>
          <w:sz w:val="32"/>
          <w:szCs w:val="32"/>
        </w:rPr>
        <w:t>0</w:t>
      </w:r>
      <w:r>
        <w:rPr>
          <w:rFonts w:hint="eastAsia" w:ascii="仿宋_GB2312" w:eastAsia="仿宋_GB2312" w:cs="仿宋_GB2312"/>
          <w:color w:val="000000"/>
          <w:sz w:val="32"/>
          <w:szCs w:val="32"/>
        </w:rPr>
        <w:t>次，出国（境）</w:t>
      </w:r>
      <w:r>
        <w:rPr>
          <w:rFonts w:ascii="仿宋_GB2312" w:eastAsia="仿宋_GB2312" w:cs="仿宋_GB2312"/>
          <w:color w:val="000000"/>
          <w:sz w:val="32"/>
          <w:szCs w:val="32"/>
        </w:rPr>
        <w:t>0</w:t>
      </w:r>
      <w:r>
        <w:rPr>
          <w:rFonts w:hint="eastAsia" w:ascii="仿宋_GB2312" w:eastAsia="仿宋_GB2312" w:cs="仿宋_GB2312"/>
          <w:color w:val="000000"/>
          <w:sz w:val="32"/>
          <w:szCs w:val="32"/>
        </w:rPr>
        <w:t>人。</w:t>
      </w:r>
      <w:r>
        <w:rPr>
          <w:rFonts w:hint="eastAsia" w:ascii="仿宋_GB2312" w:hAnsi="仿宋" w:eastAsia="仿宋_GB2312" w:cs="仿宋_GB2312"/>
          <w:color w:val="000000"/>
          <w:sz w:val="32"/>
          <w:szCs w:val="32"/>
        </w:rPr>
        <w:t>因公出国（境）支出决算与</w:t>
      </w: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年一样为</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w:t>
      </w:r>
    </w:p>
    <w:p>
      <w:pPr>
        <w:spacing w:line="600" w:lineRule="exact"/>
        <w:ind w:firstLine="643" w:firstLineChars="200"/>
        <w:rPr>
          <w:rFonts w:ascii="仿宋_GB2312" w:hAnsi="仿宋" w:eastAsia="仿宋_GB2312"/>
          <w:color w:val="000000"/>
          <w:sz w:val="32"/>
          <w:szCs w:val="32"/>
        </w:rPr>
      </w:pPr>
      <w:r>
        <w:rPr>
          <w:rFonts w:ascii="仿宋_GB2312" w:hAnsi="仿宋" w:eastAsia="仿宋_GB2312" w:cs="仿宋_GB2312"/>
          <w:b/>
          <w:bCs/>
          <w:color w:val="000000"/>
          <w:sz w:val="32"/>
          <w:szCs w:val="32"/>
        </w:rPr>
        <w:t>2.</w:t>
      </w:r>
      <w:r>
        <w:rPr>
          <w:rFonts w:hint="eastAsia" w:ascii="仿宋_GB2312" w:hAnsi="仿宋" w:eastAsia="仿宋_GB2312" w:cs="仿宋_GB2312"/>
          <w:b/>
          <w:bCs/>
          <w:color w:val="000000"/>
          <w:sz w:val="32"/>
          <w:szCs w:val="32"/>
        </w:rPr>
        <w:t>公务用车购置及运行维护费支出</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完成预算</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s="仿宋_GB2312"/>
          <w:color w:val="000000"/>
          <w:sz w:val="32"/>
          <w:szCs w:val="32"/>
        </w:rPr>
        <w:t>其中：</w:t>
      </w:r>
      <w:r>
        <w:rPr>
          <w:rFonts w:hint="eastAsia" w:ascii="仿宋_GB2312" w:hAnsi="仿宋" w:eastAsia="仿宋_GB2312" w:cs="仿宋_GB2312"/>
          <w:b/>
          <w:bCs/>
          <w:color w:val="000000"/>
          <w:sz w:val="32"/>
          <w:szCs w:val="32"/>
        </w:rPr>
        <w:t>公务用车购置支出</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w:t>
      </w:r>
    </w:p>
    <w:p>
      <w:pPr>
        <w:spacing w:line="600" w:lineRule="exact"/>
        <w:ind w:firstLine="640"/>
        <w:rPr>
          <w:rFonts w:ascii="仿宋_GB2312" w:hAnsi="仿宋" w:eastAsia="仿宋_GB2312"/>
          <w:color w:val="000000"/>
          <w:sz w:val="32"/>
          <w:szCs w:val="32"/>
        </w:rPr>
      </w:pPr>
      <w:r>
        <w:rPr>
          <w:rFonts w:hint="eastAsia" w:ascii="仿宋_GB2312" w:hAnsi="仿宋" w:eastAsia="仿宋_GB2312" w:cs="仿宋_GB2312"/>
          <w:b/>
          <w:bCs/>
          <w:color w:val="000000"/>
          <w:sz w:val="32"/>
          <w:szCs w:val="32"/>
        </w:rPr>
        <w:t>公务用车运行维护费支出</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w:t>
      </w:r>
    </w:p>
    <w:p>
      <w:pPr>
        <w:spacing w:line="600" w:lineRule="exact"/>
        <w:ind w:firstLine="640"/>
        <w:rPr>
          <w:rFonts w:ascii="仿宋_GB2312" w:hAnsi="仿宋" w:eastAsia="仿宋_GB2312"/>
          <w:color w:val="000000"/>
          <w:sz w:val="32"/>
          <w:szCs w:val="32"/>
        </w:rPr>
      </w:pPr>
      <w:r>
        <w:rPr>
          <w:rFonts w:ascii="仿宋_GB2312" w:hAnsi="仿宋" w:eastAsia="仿宋_GB2312" w:cs="仿宋_GB2312"/>
          <w:b/>
          <w:bCs/>
          <w:color w:val="000000"/>
          <w:sz w:val="32"/>
          <w:szCs w:val="32"/>
        </w:rPr>
        <w:t>3.</w:t>
      </w:r>
      <w:r>
        <w:rPr>
          <w:rFonts w:hint="eastAsia" w:ascii="仿宋_GB2312" w:hAnsi="仿宋" w:eastAsia="仿宋_GB2312" w:cs="仿宋_GB2312"/>
          <w:b/>
          <w:bCs/>
          <w:color w:val="000000"/>
          <w:sz w:val="32"/>
          <w:szCs w:val="32"/>
        </w:rPr>
        <w:t>公务接待费支出</w:t>
      </w:r>
      <w:r>
        <w:rPr>
          <w:rFonts w:ascii="仿宋_GB2312" w:hAnsi="仿宋" w:eastAsia="仿宋_GB2312" w:cs="仿宋_GB2312"/>
          <w:color w:val="000000"/>
          <w:sz w:val="32"/>
          <w:szCs w:val="32"/>
        </w:rPr>
        <w:t>0.09</w:t>
      </w:r>
      <w:r>
        <w:rPr>
          <w:rFonts w:hint="eastAsia" w:ascii="仿宋_GB2312" w:hAnsi="仿宋" w:eastAsia="仿宋_GB2312" w:cs="仿宋_GB2312"/>
          <w:color w:val="000000"/>
          <w:sz w:val="32"/>
          <w:szCs w:val="32"/>
        </w:rPr>
        <w:t>万元，完成预算</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。公务接待费支出决算与</w:t>
      </w: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年持平。其中：</w:t>
      </w:r>
    </w:p>
    <w:p>
      <w:pPr>
        <w:spacing w:line="600" w:lineRule="exact"/>
        <w:ind w:firstLine="643" w:firstLineChars="200"/>
        <w:rPr>
          <w:rFonts w:ascii="仿宋_GB2312" w:hAnsi="仿宋" w:eastAsia="仿宋_GB2312"/>
          <w:color w:val="000000"/>
          <w:sz w:val="32"/>
          <w:szCs w:val="32"/>
        </w:rPr>
      </w:pPr>
      <w:r>
        <w:rPr>
          <w:rFonts w:hint="eastAsia" w:ascii="仿宋_GB2312" w:hAnsi="仿宋" w:eastAsia="仿宋_GB2312" w:cs="仿宋_GB2312"/>
          <w:b/>
          <w:bCs/>
          <w:color w:val="000000"/>
          <w:sz w:val="32"/>
          <w:szCs w:val="32"/>
        </w:rPr>
        <w:t>国内公务接待支出</w:t>
      </w:r>
      <w:r>
        <w:rPr>
          <w:rFonts w:ascii="仿宋_GB2312" w:hAnsi="仿宋" w:eastAsia="仿宋_GB2312" w:cs="仿宋_GB2312"/>
          <w:color w:val="000000"/>
          <w:sz w:val="32"/>
          <w:szCs w:val="32"/>
        </w:rPr>
        <w:t>0.09</w:t>
      </w:r>
      <w:r>
        <w:rPr>
          <w:rFonts w:hint="eastAsia" w:ascii="仿宋_GB2312" w:eastAsia="仿宋_GB2312" w:cs="仿宋_GB2312"/>
          <w:color w:val="000000"/>
          <w:sz w:val="32"/>
          <w:szCs w:val="32"/>
        </w:rPr>
        <w:t>万元，</w:t>
      </w:r>
      <w:r>
        <w:rPr>
          <w:rFonts w:hint="eastAsia" w:ascii="仿宋_GB2312" w:hAnsi="仿宋" w:eastAsia="仿宋_GB2312" w:cs="仿宋_GB2312"/>
          <w:color w:val="000000"/>
          <w:sz w:val="32"/>
          <w:szCs w:val="32"/>
        </w:rPr>
        <w:t>主要用于执行公务、开展业务活动开支的用餐费。国内公务接待</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批次，</w:t>
      </w:r>
      <w:r>
        <w:rPr>
          <w:rFonts w:ascii="仿宋_GB2312" w:hAnsi="仿宋" w:eastAsia="仿宋_GB2312" w:cs="仿宋_GB2312"/>
          <w:color w:val="000000"/>
          <w:sz w:val="32"/>
          <w:szCs w:val="32"/>
        </w:rPr>
        <w:t>8</w:t>
      </w:r>
      <w:r>
        <w:rPr>
          <w:rFonts w:hint="eastAsia" w:ascii="仿宋_GB2312" w:hAnsi="仿宋" w:eastAsia="仿宋_GB2312" w:cs="仿宋_GB2312"/>
          <w:color w:val="000000"/>
          <w:sz w:val="32"/>
          <w:szCs w:val="32"/>
        </w:rPr>
        <w:t>人次，具体内容包括：惠民惠农财政补助资金“一卡通”工作支出</w:t>
      </w:r>
      <w:r>
        <w:rPr>
          <w:rFonts w:ascii="仿宋_GB2312" w:hAnsi="仿宋" w:eastAsia="仿宋_GB2312" w:cs="仿宋_GB2312"/>
          <w:color w:val="000000"/>
          <w:sz w:val="32"/>
          <w:szCs w:val="32"/>
        </w:rPr>
        <w:t>0.09</w:t>
      </w:r>
      <w:r>
        <w:rPr>
          <w:rFonts w:hint="eastAsia" w:ascii="仿宋_GB2312" w:hAnsi="仿宋" w:eastAsia="仿宋_GB2312" w:cs="仿宋_GB2312"/>
          <w:color w:val="000000"/>
          <w:sz w:val="32"/>
          <w:szCs w:val="32"/>
        </w:rPr>
        <w:t>万元。</w:t>
      </w:r>
    </w:p>
    <w:p>
      <w:pPr>
        <w:spacing w:line="600" w:lineRule="exact"/>
        <w:ind w:firstLine="643" w:firstLineChars="200"/>
        <w:rPr>
          <w:rFonts w:ascii="仿宋_GB2312" w:hAnsi="仿宋" w:eastAsia="仿宋_GB2312"/>
          <w:color w:val="000000"/>
          <w:sz w:val="32"/>
          <w:szCs w:val="32"/>
        </w:rPr>
      </w:pPr>
      <w:r>
        <w:rPr>
          <w:rFonts w:hint="eastAsia" w:ascii="仿宋_GB2312" w:hAnsi="仿宋" w:eastAsia="仿宋_GB2312" w:cs="仿宋_GB2312"/>
          <w:b/>
          <w:bCs/>
          <w:color w:val="000000"/>
          <w:sz w:val="32"/>
          <w:szCs w:val="32"/>
        </w:rPr>
        <w:t>外事接待支出</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万元，外事接待</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批次，</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人，共计支出</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w:t>
      </w:r>
    </w:p>
    <w:p>
      <w:pPr>
        <w:spacing w:line="600" w:lineRule="exact"/>
        <w:ind w:firstLine="640"/>
        <w:outlineLvl w:val="1"/>
        <w:rPr>
          <w:rStyle w:val="34"/>
          <w:rFonts w:ascii="黑体" w:hAnsi="黑体" w:eastAsia="黑体" w:cs="Times New Roman"/>
        </w:rPr>
      </w:pPr>
      <w:r>
        <w:rPr>
          <w:rFonts w:hint="eastAsia" w:ascii="黑体" w:eastAsia="黑体" w:cs="黑体"/>
          <w:color w:val="000000"/>
          <w:sz w:val="32"/>
          <w:szCs w:val="32"/>
        </w:rPr>
        <w:t>八、</w:t>
      </w:r>
      <w:r>
        <w:rPr>
          <w:rStyle w:val="34"/>
          <w:rFonts w:hint="eastAsia" w:ascii="黑体" w:hAnsi="黑体" w:eastAsia="黑体" w:cs="黑体"/>
          <w:b w:val="0"/>
          <w:bCs w:val="0"/>
        </w:rPr>
        <w:t>政府性基金预算支出决算情况说明</w:t>
      </w:r>
    </w:p>
    <w:p>
      <w:pPr>
        <w:spacing w:line="600" w:lineRule="exact"/>
        <w:ind w:firstLine="640"/>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年政府性基金预算拨款支出</w:t>
      </w:r>
      <w:r>
        <w:rPr>
          <w:rFonts w:ascii="仿宋_GB2312" w:hAnsi="仿宋" w:eastAsia="仿宋_GB2312" w:cs="仿宋_GB2312"/>
          <w:color w:val="000000"/>
          <w:sz w:val="32"/>
          <w:szCs w:val="32"/>
        </w:rPr>
        <w:t>7.92</w:t>
      </w:r>
      <w:r>
        <w:rPr>
          <w:rFonts w:hint="eastAsia" w:ascii="仿宋_GB2312" w:hAnsi="仿宋" w:eastAsia="仿宋_GB2312" w:cs="仿宋_GB2312"/>
          <w:color w:val="000000"/>
          <w:sz w:val="32"/>
          <w:szCs w:val="32"/>
        </w:rPr>
        <w:t>万元。全部为项目支出。</w:t>
      </w:r>
    </w:p>
    <w:p>
      <w:pPr>
        <w:numPr>
          <w:ilvl w:val="0"/>
          <w:numId w:val="3"/>
        </w:numPr>
        <w:spacing w:line="600" w:lineRule="exact"/>
        <w:ind w:firstLine="640"/>
        <w:outlineLvl w:val="1"/>
        <w:rPr>
          <w:rStyle w:val="34"/>
          <w:rFonts w:ascii="黑体" w:hAnsi="黑体" w:eastAsia="黑体" w:cs="Times New Roman"/>
          <w:b w:val="0"/>
          <w:bCs w:val="0"/>
        </w:rPr>
      </w:pPr>
      <w:r>
        <w:rPr>
          <w:rStyle w:val="34"/>
          <w:rFonts w:hint="eastAsia" w:ascii="黑体" w:hAnsi="黑体" w:eastAsia="黑体" w:cs="黑体"/>
          <w:b w:val="0"/>
          <w:bCs w:val="0"/>
        </w:rPr>
        <w:t>国有资本经营预算支出决算情况说明</w:t>
      </w:r>
    </w:p>
    <w:p>
      <w:pPr>
        <w:spacing w:line="600" w:lineRule="exact"/>
        <w:ind w:firstLine="640"/>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年国有资本经营预算拨款支出</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w:t>
      </w:r>
    </w:p>
    <w:p>
      <w:pPr>
        <w:spacing w:line="600" w:lineRule="exact"/>
        <w:ind w:firstLine="800" w:firstLineChars="250"/>
        <w:outlineLvl w:val="1"/>
        <w:rPr>
          <w:rStyle w:val="34"/>
          <w:rFonts w:ascii="黑体" w:hAnsi="黑体" w:eastAsia="黑体" w:cs="Times New Roman"/>
        </w:rPr>
      </w:pPr>
      <w:r>
        <w:rPr>
          <w:rFonts w:hint="eastAsia" w:ascii="黑体" w:hAnsi="黑体" w:eastAsia="黑体" w:cs="黑体"/>
          <w:color w:val="000000"/>
          <w:sz w:val="32"/>
          <w:szCs w:val="32"/>
        </w:rPr>
        <w:t>十</w:t>
      </w:r>
      <w:r>
        <w:rPr>
          <w:rStyle w:val="34"/>
          <w:rFonts w:hint="eastAsia" w:ascii="黑体" w:hAnsi="黑体" w:eastAsia="黑体" w:cs="黑体"/>
        </w:rPr>
        <w:t>、</w:t>
      </w:r>
      <w:r>
        <w:rPr>
          <w:rStyle w:val="34"/>
          <w:rFonts w:hint="eastAsia" w:ascii="黑体" w:hAnsi="黑体" w:eastAsia="黑体" w:cs="黑体"/>
          <w:b w:val="0"/>
          <w:bCs w:val="0"/>
        </w:rPr>
        <w:t>其他重要事项的情况说明</w:t>
      </w:r>
    </w:p>
    <w:p>
      <w:pPr>
        <w:spacing w:line="600" w:lineRule="exact"/>
        <w:ind w:firstLine="640" w:firstLineChars="200"/>
        <w:outlineLvl w:val="2"/>
        <w:rPr>
          <w:rFonts w:ascii="楷体_GB2312" w:hAnsi="仿宋" w:eastAsia="楷体_GB2312"/>
          <w:color w:val="000000"/>
          <w:sz w:val="32"/>
          <w:szCs w:val="32"/>
        </w:rPr>
      </w:pPr>
      <w:r>
        <w:rPr>
          <w:rFonts w:hint="eastAsia" w:ascii="楷体_GB2312" w:hAnsi="仿宋" w:eastAsia="楷体_GB2312" w:cs="楷体_GB2312"/>
          <w:color w:val="000000"/>
          <w:sz w:val="32"/>
          <w:szCs w:val="32"/>
        </w:rPr>
        <w:t>（一）机关运行经费支出情况</w:t>
      </w:r>
    </w:p>
    <w:p>
      <w:pPr>
        <w:spacing w:line="600" w:lineRule="exact"/>
        <w:ind w:firstLine="640"/>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年，本单位机关运行经费支出</w:t>
      </w:r>
      <w:r>
        <w:rPr>
          <w:rFonts w:ascii="仿宋_GB2312" w:hAnsi="仿宋" w:eastAsia="仿宋_GB2312" w:cs="仿宋_GB2312"/>
          <w:color w:val="000000"/>
          <w:sz w:val="32"/>
          <w:szCs w:val="32"/>
        </w:rPr>
        <w:t>8.07</w:t>
      </w:r>
      <w:r>
        <w:rPr>
          <w:rFonts w:hint="eastAsia" w:ascii="仿宋_GB2312" w:hAnsi="仿宋" w:eastAsia="仿宋_GB2312" w:cs="仿宋_GB2312"/>
          <w:color w:val="000000"/>
          <w:sz w:val="32"/>
          <w:szCs w:val="32"/>
        </w:rPr>
        <w:t>万元，比</w:t>
      </w: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年增加</w:t>
      </w:r>
      <w:r>
        <w:rPr>
          <w:rFonts w:ascii="仿宋_GB2312" w:hAnsi="仿宋" w:eastAsia="仿宋_GB2312" w:cs="仿宋_GB2312"/>
          <w:color w:val="000000"/>
          <w:sz w:val="32"/>
          <w:szCs w:val="32"/>
        </w:rPr>
        <w:t>2.97</w:t>
      </w:r>
      <w:r>
        <w:rPr>
          <w:rFonts w:hint="eastAsia" w:ascii="仿宋_GB2312" w:hAnsi="仿宋" w:eastAsia="仿宋_GB2312" w:cs="仿宋_GB2312"/>
          <w:color w:val="000000"/>
          <w:sz w:val="32"/>
          <w:szCs w:val="32"/>
        </w:rPr>
        <w:t>万元，增长</w:t>
      </w:r>
      <w:r>
        <w:rPr>
          <w:rFonts w:ascii="仿宋_GB2312" w:hAnsi="仿宋" w:eastAsia="仿宋_GB2312" w:cs="仿宋_GB2312"/>
          <w:color w:val="000000"/>
          <w:sz w:val="32"/>
          <w:szCs w:val="32"/>
        </w:rPr>
        <w:t>58%</w:t>
      </w:r>
      <w:r>
        <w:rPr>
          <w:rFonts w:hint="eastAsia" w:ascii="仿宋_GB2312" w:hAnsi="仿宋" w:eastAsia="仿宋_GB2312" w:cs="仿宋_GB2312"/>
          <w:color w:val="000000"/>
          <w:sz w:val="32"/>
          <w:szCs w:val="32"/>
        </w:rPr>
        <w:t>。主要原因是办公费、其他交通费用等支出的增加额。</w:t>
      </w:r>
    </w:p>
    <w:p>
      <w:pPr>
        <w:spacing w:line="600" w:lineRule="exact"/>
        <w:ind w:firstLine="640" w:firstLineChars="200"/>
        <w:outlineLvl w:val="2"/>
        <w:rPr>
          <w:rFonts w:ascii="楷体_GB2312" w:hAnsi="仿宋" w:eastAsia="楷体_GB2312"/>
          <w:color w:val="000000"/>
          <w:sz w:val="32"/>
          <w:szCs w:val="32"/>
        </w:rPr>
      </w:pPr>
      <w:r>
        <w:rPr>
          <w:rFonts w:hint="eastAsia" w:ascii="楷体_GB2312" w:hAnsi="仿宋" w:eastAsia="楷体_GB2312" w:cs="楷体_GB2312"/>
          <w:color w:val="000000"/>
          <w:sz w:val="32"/>
          <w:szCs w:val="32"/>
        </w:rPr>
        <w:t>（二）政府采购支出情况</w:t>
      </w:r>
    </w:p>
    <w:p>
      <w:pPr>
        <w:spacing w:line="60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2019</w:t>
      </w:r>
      <w:r>
        <w:rPr>
          <w:rFonts w:hint="eastAsia" w:ascii="仿宋_GB2312" w:eastAsia="仿宋_GB2312" w:cs="仿宋_GB2312"/>
          <w:color w:val="000000"/>
          <w:sz w:val="32"/>
          <w:szCs w:val="32"/>
        </w:rPr>
        <w:t>年，本单位政府采购支出总额</w:t>
      </w:r>
      <w:r>
        <w:rPr>
          <w:rFonts w:ascii="仿宋_GB2312" w:eastAsia="仿宋_GB2312" w:cs="仿宋_GB2312"/>
          <w:color w:val="000000"/>
          <w:sz w:val="32"/>
          <w:szCs w:val="32"/>
        </w:rPr>
        <w:t>0.32</w:t>
      </w:r>
      <w:r>
        <w:rPr>
          <w:rFonts w:hint="eastAsia" w:ascii="仿宋_GB2312" w:eastAsia="仿宋_GB2312" w:cs="仿宋_GB2312"/>
          <w:color w:val="000000"/>
          <w:sz w:val="32"/>
          <w:szCs w:val="32"/>
        </w:rPr>
        <w:t>万元，其中：政府采购货物支出</w:t>
      </w:r>
      <w:r>
        <w:rPr>
          <w:rFonts w:ascii="仿宋_GB2312" w:eastAsia="仿宋_GB2312" w:cs="仿宋_GB2312"/>
          <w:color w:val="000000"/>
          <w:sz w:val="32"/>
          <w:szCs w:val="32"/>
        </w:rPr>
        <w:t>0.32</w:t>
      </w:r>
      <w:r>
        <w:rPr>
          <w:rFonts w:hint="eastAsia" w:ascii="仿宋_GB2312" w:eastAsia="仿宋_GB2312" w:cs="仿宋_GB2312"/>
          <w:color w:val="000000"/>
          <w:sz w:val="32"/>
          <w:szCs w:val="32"/>
        </w:rPr>
        <w:t>万元、政府采购工程支出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万元、政府采购服务支出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万元。主要用于财政资金监督检查业务工作。授予中小企业合同金额</w:t>
      </w:r>
      <w:r>
        <w:rPr>
          <w:rFonts w:ascii="仿宋_GB2312" w:eastAsia="仿宋_GB2312" w:cs="仿宋_GB2312"/>
          <w:color w:val="000000"/>
          <w:sz w:val="32"/>
          <w:szCs w:val="32"/>
        </w:rPr>
        <w:t>0.32</w:t>
      </w:r>
      <w:r>
        <w:rPr>
          <w:rFonts w:hint="eastAsia" w:ascii="仿宋_GB2312" w:eastAsia="仿宋_GB2312" w:cs="仿宋_GB2312"/>
          <w:color w:val="000000"/>
          <w:sz w:val="32"/>
          <w:szCs w:val="32"/>
        </w:rPr>
        <w:t>万元，占政府采购支出总额的</w:t>
      </w:r>
      <w:r>
        <w:rPr>
          <w:rFonts w:ascii="仿宋_GB2312" w:eastAsia="仿宋_GB2312" w:cs="仿宋_GB2312"/>
          <w:color w:val="000000"/>
          <w:sz w:val="32"/>
          <w:szCs w:val="32"/>
        </w:rPr>
        <w:t>100%</w:t>
      </w:r>
      <w:r>
        <w:rPr>
          <w:rFonts w:hint="eastAsia" w:ascii="仿宋_GB2312" w:eastAsia="仿宋_GB2312" w:cs="仿宋_GB2312"/>
          <w:color w:val="000000"/>
          <w:sz w:val="32"/>
          <w:szCs w:val="32"/>
        </w:rPr>
        <w:t>，其中：授予小微企业合同金额</w:t>
      </w:r>
      <w:r>
        <w:rPr>
          <w:rFonts w:ascii="仿宋_GB2312" w:eastAsia="仿宋_GB2312" w:cs="仿宋_GB2312"/>
          <w:color w:val="000000"/>
          <w:sz w:val="32"/>
          <w:szCs w:val="32"/>
        </w:rPr>
        <w:t>0.32</w:t>
      </w:r>
      <w:r>
        <w:rPr>
          <w:rFonts w:hint="eastAsia" w:ascii="仿宋_GB2312" w:eastAsia="仿宋_GB2312" w:cs="仿宋_GB2312"/>
          <w:color w:val="000000"/>
          <w:sz w:val="32"/>
          <w:szCs w:val="32"/>
        </w:rPr>
        <w:t>万元，占政府采购支出总额的</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spacing w:line="600" w:lineRule="exact"/>
        <w:ind w:firstLine="640" w:firstLineChars="200"/>
        <w:outlineLvl w:val="2"/>
        <w:rPr>
          <w:rFonts w:ascii="楷体_GB2312" w:hAnsi="仿宋" w:eastAsia="楷体_GB2312"/>
          <w:color w:val="000000"/>
          <w:sz w:val="32"/>
          <w:szCs w:val="32"/>
        </w:rPr>
      </w:pPr>
      <w:r>
        <w:rPr>
          <w:rFonts w:hint="eastAsia" w:ascii="楷体_GB2312" w:hAnsi="仿宋" w:eastAsia="楷体_GB2312" w:cs="楷体_GB2312"/>
          <w:color w:val="000000"/>
          <w:sz w:val="32"/>
          <w:szCs w:val="32"/>
        </w:rPr>
        <w:t>（三）国有资产占有使用情况</w:t>
      </w:r>
    </w:p>
    <w:p>
      <w:pPr>
        <w:spacing w:line="60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截至</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w:t>
      </w:r>
      <w:r>
        <w:rPr>
          <w:rFonts w:ascii="仿宋_GB2312" w:eastAsia="仿宋_GB2312" w:cs="仿宋_GB2312"/>
          <w:color w:val="000000"/>
          <w:sz w:val="32"/>
          <w:szCs w:val="32"/>
        </w:rPr>
        <w:t>31</w:t>
      </w:r>
      <w:r>
        <w:rPr>
          <w:rFonts w:hint="eastAsia" w:ascii="仿宋_GB2312" w:eastAsia="仿宋_GB2312" w:cs="仿宋_GB2312"/>
          <w:color w:val="000000"/>
          <w:sz w:val="32"/>
          <w:szCs w:val="32"/>
        </w:rPr>
        <w:t>日，本单位没有公务车辆，也没有单价</w:t>
      </w:r>
      <w:r>
        <w:rPr>
          <w:rFonts w:ascii="仿宋_GB2312" w:eastAsia="仿宋_GB2312" w:cs="仿宋_GB2312"/>
          <w:color w:val="000000"/>
          <w:sz w:val="32"/>
          <w:szCs w:val="32"/>
        </w:rPr>
        <w:t>50</w:t>
      </w:r>
      <w:r>
        <w:rPr>
          <w:rFonts w:hint="eastAsia" w:ascii="仿宋_GB2312" w:eastAsia="仿宋_GB2312" w:cs="仿宋_GB2312"/>
          <w:color w:val="000000"/>
          <w:sz w:val="32"/>
          <w:szCs w:val="32"/>
        </w:rPr>
        <w:t>万元以上通用设备及单价</w:t>
      </w:r>
      <w:r>
        <w:rPr>
          <w:rFonts w:ascii="仿宋_GB2312" w:eastAsia="仿宋_GB2312" w:cs="仿宋_GB2312"/>
          <w:color w:val="000000"/>
          <w:sz w:val="32"/>
          <w:szCs w:val="32"/>
        </w:rPr>
        <w:t>100</w:t>
      </w:r>
      <w:r>
        <w:rPr>
          <w:rFonts w:hint="eastAsia" w:ascii="仿宋_GB2312" w:eastAsia="仿宋_GB2312" w:cs="仿宋_GB2312"/>
          <w:color w:val="000000"/>
          <w:sz w:val="32"/>
          <w:szCs w:val="32"/>
        </w:rPr>
        <w:t>万元以上专用设备。</w:t>
      </w:r>
    </w:p>
    <w:p>
      <w:pPr>
        <w:spacing w:line="600" w:lineRule="exact"/>
        <w:ind w:firstLine="640" w:firstLineChars="200"/>
        <w:outlineLvl w:val="2"/>
        <w:rPr>
          <w:rFonts w:ascii="楷体_GB2312" w:hAnsi="仿宋" w:eastAsia="楷体_GB2312"/>
          <w:color w:val="000000"/>
          <w:sz w:val="32"/>
          <w:szCs w:val="32"/>
        </w:rPr>
      </w:pPr>
      <w:r>
        <w:rPr>
          <w:rFonts w:hint="eastAsia" w:ascii="楷体_GB2312" w:hAnsi="仿宋" w:eastAsia="楷体_GB2312" w:cs="楷体_GB2312"/>
          <w:color w:val="000000"/>
          <w:sz w:val="32"/>
          <w:szCs w:val="32"/>
        </w:rPr>
        <w:t>（四）预算绩效管理情况。</w:t>
      </w:r>
    </w:p>
    <w:p>
      <w:pPr>
        <w:spacing w:line="60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根据预算绩效管理要求，本部门（单位）在年初预算编制阶段，组织对财政监督检查业务费开展了预算事前绩效评估，对</w:t>
      </w:r>
      <w:r>
        <w:rPr>
          <w:rFonts w:ascii="仿宋_GB2312" w:eastAsia="仿宋_GB2312" w:cs="仿宋_GB2312"/>
          <w:color w:val="000000"/>
          <w:sz w:val="32"/>
          <w:szCs w:val="32"/>
        </w:rPr>
        <w:t>1</w:t>
      </w:r>
      <w:r>
        <w:rPr>
          <w:rFonts w:hint="eastAsia" w:ascii="仿宋_GB2312" w:eastAsia="仿宋_GB2312" w:cs="仿宋_GB2312"/>
          <w:color w:val="000000"/>
          <w:sz w:val="32"/>
          <w:szCs w:val="32"/>
        </w:rPr>
        <w:t>个项目编制了绩效目标，预算执行过程中，选取</w:t>
      </w:r>
      <w:r>
        <w:rPr>
          <w:rFonts w:ascii="仿宋_GB2312" w:eastAsia="仿宋_GB2312" w:cs="仿宋_GB2312"/>
          <w:color w:val="000000"/>
          <w:sz w:val="32"/>
          <w:szCs w:val="32"/>
        </w:rPr>
        <w:t>1</w:t>
      </w:r>
      <w:r>
        <w:rPr>
          <w:rFonts w:hint="eastAsia" w:ascii="仿宋_GB2312" w:eastAsia="仿宋_GB2312" w:cs="仿宋_GB2312"/>
          <w:color w:val="000000"/>
          <w:sz w:val="32"/>
          <w:szCs w:val="32"/>
        </w:rPr>
        <w:t>个项目开展绩效监控，年终执行完毕后，对</w:t>
      </w:r>
      <w:r>
        <w:rPr>
          <w:rFonts w:ascii="仿宋_GB2312" w:eastAsia="仿宋_GB2312" w:cs="仿宋_GB2312"/>
          <w:color w:val="000000"/>
          <w:sz w:val="32"/>
          <w:szCs w:val="32"/>
        </w:rPr>
        <w:t>1</w:t>
      </w:r>
      <w:r>
        <w:rPr>
          <w:rFonts w:hint="eastAsia" w:ascii="仿宋_GB2312" w:eastAsia="仿宋_GB2312" w:cs="仿宋_GB2312"/>
          <w:color w:val="000000"/>
          <w:sz w:val="32"/>
          <w:szCs w:val="32"/>
        </w:rPr>
        <w:t>个项目开展了绩效目标完成情况自评。</w:t>
      </w:r>
    </w:p>
    <w:p>
      <w:pPr>
        <w:spacing w:line="60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本部门按要求对</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年部门整体支出开展绩效自评，从评价情况来看全年部门预算执行情况较好，严格按照年初预算开展工作，严格执行资金使用各项规定，加强内部财务管理。本部门还自行组织了</w:t>
      </w:r>
      <w:r>
        <w:rPr>
          <w:rFonts w:ascii="仿宋_GB2312" w:eastAsia="仿宋_GB2312" w:cs="仿宋_GB2312"/>
          <w:color w:val="000000"/>
          <w:sz w:val="32"/>
          <w:szCs w:val="32"/>
        </w:rPr>
        <w:t>1</w:t>
      </w:r>
      <w:r>
        <w:rPr>
          <w:rFonts w:hint="eastAsia" w:ascii="仿宋_GB2312" w:eastAsia="仿宋_GB2312" w:cs="仿宋_GB2312"/>
          <w:color w:val="000000"/>
          <w:sz w:val="32"/>
          <w:szCs w:val="32"/>
        </w:rPr>
        <w:t>个项目支出绩效评价，从评价情况来看全年绩效目标完成情况较好，完成全年</w:t>
      </w:r>
      <w:r>
        <w:rPr>
          <w:rFonts w:ascii="仿宋_GB2312" w:eastAsia="仿宋_GB2312" w:cs="仿宋_GB2312"/>
          <w:color w:val="000000"/>
          <w:sz w:val="32"/>
          <w:szCs w:val="32"/>
        </w:rPr>
        <w:t>11</w:t>
      </w:r>
      <w:r>
        <w:rPr>
          <w:rFonts w:hint="eastAsia" w:ascii="仿宋_GB2312" w:eastAsia="仿宋_GB2312" w:cs="仿宋_GB2312"/>
          <w:color w:val="000000"/>
          <w:sz w:val="32"/>
          <w:szCs w:val="32"/>
        </w:rPr>
        <w:t>次检查，规范财务管理，保障财政资金安全。</w:t>
      </w:r>
    </w:p>
    <w:p>
      <w:pPr>
        <w:spacing w:line="600" w:lineRule="exact"/>
        <w:ind w:firstLine="643" w:firstLineChars="200"/>
        <w:rPr>
          <w:rFonts w:ascii="仿宋_GB2312" w:eastAsia="仿宋_GB2312"/>
          <w:color w:val="000000"/>
          <w:sz w:val="32"/>
          <w:szCs w:val="32"/>
        </w:rPr>
      </w:pPr>
      <w:r>
        <w:rPr>
          <w:rFonts w:ascii="仿宋_GB2312" w:eastAsia="仿宋_GB2312" w:cs="仿宋_GB2312"/>
          <w:b/>
          <w:bCs/>
          <w:color w:val="000000"/>
          <w:sz w:val="32"/>
          <w:szCs w:val="32"/>
        </w:rPr>
        <w:t>1.</w:t>
      </w:r>
      <w:r>
        <w:rPr>
          <w:rFonts w:hint="eastAsia" w:ascii="仿宋_GB2312" w:eastAsia="仿宋_GB2312" w:cs="仿宋_GB2312"/>
          <w:b/>
          <w:bCs/>
          <w:color w:val="000000"/>
          <w:sz w:val="32"/>
          <w:szCs w:val="32"/>
        </w:rPr>
        <w:t>项目绩效目标完成情况。</w:t>
      </w:r>
      <w:r>
        <w:rPr>
          <w:rFonts w:ascii="仿宋_GB2312" w:eastAsia="仿宋_GB2312"/>
          <w:b/>
          <w:bCs/>
          <w:color w:val="000000"/>
          <w:sz w:val="32"/>
          <w:szCs w:val="32"/>
        </w:rPr>
        <w:br w:type="textWrapping"/>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本部门在</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年度部门决算中反映</w:t>
      </w:r>
      <w:r>
        <w:rPr>
          <w:rFonts w:ascii="仿宋_GB2312" w:eastAsia="仿宋_GB2312"/>
          <w:color w:val="000000"/>
          <w:sz w:val="32"/>
          <w:szCs w:val="32"/>
        </w:rPr>
        <w:t>“</w:t>
      </w:r>
      <w:r>
        <w:rPr>
          <w:rFonts w:hint="eastAsia" w:ascii="仿宋_GB2312" w:eastAsia="仿宋_GB2312" w:cs="仿宋_GB2312"/>
          <w:color w:val="000000"/>
          <w:sz w:val="32"/>
          <w:szCs w:val="32"/>
        </w:rPr>
        <w:t>财政监督检查业务费</w:t>
      </w:r>
      <w:r>
        <w:rPr>
          <w:rFonts w:ascii="仿宋_GB2312" w:eastAsia="仿宋_GB2312"/>
          <w:color w:val="000000"/>
          <w:sz w:val="32"/>
          <w:szCs w:val="32"/>
        </w:rPr>
        <w:t>”</w:t>
      </w:r>
      <w:r>
        <w:rPr>
          <w:rFonts w:ascii="仿宋_GB2312" w:eastAsia="仿宋_GB2312" w:cs="仿宋_GB2312"/>
          <w:color w:val="000000"/>
          <w:sz w:val="32"/>
          <w:szCs w:val="32"/>
        </w:rPr>
        <w:t>1</w:t>
      </w:r>
      <w:r>
        <w:rPr>
          <w:rFonts w:hint="eastAsia" w:ascii="仿宋_GB2312" w:eastAsia="仿宋_GB2312" w:cs="仿宋_GB2312"/>
          <w:color w:val="000000"/>
          <w:sz w:val="32"/>
          <w:szCs w:val="32"/>
        </w:rPr>
        <w:t>个项目绩效目标实际完成情况。</w:t>
      </w:r>
    </w:p>
    <w:p>
      <w:pPr>
        <w:spacing w:line="60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财政监督检查业务费项目绩效目标完成情况综述。项目全年预算数</w:t>
      </w:r>
      <w:r>
        <w:rPr>
          <w:rFonts w:ascii="仿宋_GB2312" w:eastAsia="仿宋_GB2312" w:cs="仿宋_GB2312"/>
          <w:color w:val="000000"/>
          <w:sz w:val="32"/>
          <w:szCs w:val="32"/>
        </w:rPr>
        <w:t>9.57</w:t>
      </w:r>
      <w:r>
        <w:rPr>
          <w:rFonts w:hint="eastAsia" w:ascii="仿宋_GB2312" w:eastAsia="仿宋_GB2312" w:cs="仿宋_GB2312"/>
          <w:color w:val="000000"/>
          <w:sz w:val="32"/>
          <w:szCs w:val="32"/>
        </w:rPr>
        <w:t>万元，执行数为</w:t>
      </w:r>
      <w:r>
        <w:rPr>
          <w:rFonts w:ascii="仿宋_GB2312" w:eastAsia="仿宋_GB2312" w:cs="仿宋_GB2312"/>
          <w:color w:val="000000"/>
          <w:sz w:val="32"/>
          <w:szCs w:val="32"/>
        </w:rPr>
        <w:t>9.35</w:t>
      </w:r>
      <w:r>
        <w:rPr>
          <w:rFonts w:hint="eastAsia" w:ascii="仿宋_GB2312" w:eastAsia="仿宋_GB2312" w:cs="仿宋_GB2312"/>
          <w:color w:val="000000"/>
          <w:sz w:val="32"/>
          <w:szCs w:val="32"/>
        </w:rPr>
        <w:t>万元，完成预算的</w:t>
      </w:r>
      <w:r>
        <w:rPr>
          <w:rFonts w:ascii="仿宋_GB2312" w:eastAsia="仿宋_GB2312" w:cs="仿宋_GB2312"/>
          <w:color w:val="000000"/>
          <w:sz w:val="32"/>
          <w:szCs w:val="32"/>
        </w:rPr>
        <w:t>98%</w:t>
      </w:r>
      <w:r>
        <w:rPr>
          <w:rFonts w:hint="eastAsia" w:ascii="仿宋_GB2312" w:eastAsia="仿宋_GB2312" w:cs="仿宋_GB2312"/>
          <w:color w:val="000000"/>
          <w:sz w:val="32"/>
          <w:szCs w:val="32"/>
        </w:rPr>
        <w:t>。通过项目实施，全面提升财政监督能力和成效，及时反映财政管理方面的问题，有力维护财经秩序，保障财政资金安全高效运行。</w:t>
      </w:r>
    </w:p>
    <w:p>
      <w:pPr>
        <w:spacing w:line="600" w:lineRule="exact"/>
        <w:ind w:firstLine="640" w:firstLineChars="200"/>
        <w:rPr>
          <w:rFonts w:ascii="仿宋_GB2312" w:eastAsia="仿宋_GB2312"/>
          <w:color w:val="000000"/>
          <w:sz w:val="32"/>
          <w:szCs w:val="32"/>
        </w:rPr>
      </w:pPr>
    </w:p>
    <w:p>
      <w:pPr>
        <w:spacing w:line="580" w:lineRule="exact"/>
        <w:ind w:firstLine="640" w:firstLineChars="200"/>
        <w:rPr>
          <w:rFonts w:ascii="??_GB2312" w:hAnsi="??_GB2312" w:cs="??_GB2312"/>
          <w:sz w:val="32"/>
          <w:szCs w:val="32"/>
        </w:rPr>
      </w:pPr>
    </w:p>
    <w:p>
      <w:pPr>
        <w:spacing w:line="580" w:lineRule="exact"/>
        <w:ind w:firstLine="640" w:firstLineChars="200"/>
        <w:rPr>
          <w:rFonts w:ascii="??_GB2312" w:hAnsi="??_GB2312" w:cs="??_GB2312"/>
          <w:sz w:val="32"/>
          <w:szCs w:val="32"/>
        </w:rPr>
      </w:pP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olor w:val="000000"/>
                <w:sz w:val="36"/>
                <w:szCs w:val="36"/>
              </w:rPr>
            </w:pPr>
            <w:r>
              <w:rPr>
                <w:rFonts w:hint="eastAsia" w:ascii="宋体" w:hAnsi="宋体" w:cs="宋体"/>
                <w:b/>
                <w:bCs/>
                <w:color w:val="000000"/>
                <w:kern w:val="0"/>
                <w:sz w:val="36"/>
                <w:szCs w:val="36"/>
              </w:rPr>
              <w:t>项目绩效目标完成情况表</w:t>
            </w:r>
            <w:r>
              <w:rPr>
                <w:rFonts w:ascii="宋体"/>
                <w:b/>
                <w:bCs/>
                <w:color w:val="000000"/>
                <w:kern w:val="0"/>
                <w:sz w:val="36"/>
                <w:szCs w:val="36"/>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财政监督检查业务费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攀枝花市西区财政监督检查局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预算执行情况</w:t>
            </w: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9.57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执行数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9.35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9.57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9.35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szCs w:val="24"/>
              </w:rPr>
            </w:pPr>
            <w:r>
              <w:rPr>
                <w:rFonts w:hint="eastAsia" w:ascii="宋体" w:cs="宋体"/>
                <w:color w:val="000000"/>
                <w:sz w:val="24"/>
                <w:szCs w:val="24"/>
              </w:rPr>
              <w:t>紧密围绕本地经济社会发展和财政工作重点，关注事关人民群众切身利益的重大支出使用情况，突出有效性监督，全面提升财政监督能力和成效，及时反映财政管理方面的问题，有力维护财经秩序，保障财政资金安全高效运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szCs w:val="24"/>
              </w:rPr>
            </w:pPr>
            <w:r>
              <w:rPr>
                <w:rFonts w:hint="eastAsia" w:ascii="宋体" w:cs="宋体"/>
                <w:color w:val="000000"/>
                <w:sz w:val="24"/>
                <w:szCs w:val="24"/>
              </w:rPr>
              <w:t>区财监局牵头组织开展监督检查</w:t>
            </w:r>
            <w:r>
              <w:rPr>
                <w:rFonts w:ascii="宋体" w:cs="宋体"/>
                <w:color w:val="000000"/>
                <w:sz w:val="24"/>
                <w:szCs w:val="24"/>
              </w:rPr>
              <w:t>7</w:t>
            </w:r>
            <w:r>
              <w:rPr>
                <w:rFonts w:hint="eastAsia" w:ascii="宋体" w:cs="宋体"/>
                <w:color w:val="000000"/>
                <w:sz w:val="24"/>
                <w:szCs w:val="24"/>
              </w:rPr>
              <w:t>项；配合区委巡察办、市级相关部门及局属相关股室开展监督检查</w:t>
            </w:r>
            <w:r>
              <w:rPr>
                <w:rFonts w:ascii="宋体" w:cs="宋体"/>
                <w:color w:val="000000"/>
                <w:sz w:val="24"/>
                <w:szCs w:val="24"/>
              </w:rPr>
              <w:t>4</w:t>
            </w:r>
            <w:r>
              <w:rPr>
                <w:rFonts w:hint="eastAsia" w:ascii="宋体" w:cs="宋体"/>
                <w:color w:val="000000"/>
                <w:sz w:val="24"/>
                <w:szCs w:val="24"/>
              </w:rPr>
              <w:t>项；开展了内控内审建设等其他工作。</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开展检查次数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w:t>
            </w:r>
            <w:r>
              <w:rPr>
                <w:rFonts w:ascii="宋体" w:cs="宋体"/>
                <w:color w:val="000000"/>
                <w:sz w:val="24"/>
                <w:szCs w:val="24"/>
              </w:rPr>
              <w:t>3</w:t>
            </w:r>
            <w:r>
              <w:rPr>
                <w:rFonts w:hint="eastAsia" w:ascii="宋体" w:cs="宋体"/>
                <w:color w:val="000000"/>
                <w:sz w:val="24"/>
                <w:szCs w:val="24"/>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11</w:t>
            </w:r>
            <w:r>
              <w:rPr>
                <w:rFonts w:hint="eastAsia" w:ascii="宋体" w:cs="宋体"/>
                <w:color w:val="000000"/>
                <w:sz w:val="24"/>
                <w:szCs w:val="24"/>
              </w:rPr>
              <w:t>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开展检查完成率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检查时限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w:t>
            </w:r>
            <w:r>
              <w:rPr>
                <w:rFonts w:ascii="宋体" w:cs="宋体"/>
                <w:color w:val="000000"/>
                <w:sz w:val="24"/>
                <w:szCs w:val="24"/>
              </w:rPr>
              <w:t>1</w:t>
            </w:r>
            <w:r>
              <w:rPr>
                <w:rFonts w:hint="eastAsia" w:ascii="宋体" w:cs="宋体"/>
                <w:color w:val="000000"/>
                <w:sz w:val="24"/>
                <w:szCs w:val="24"/>
              </w:rPr>
              <w:t>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1</w:t>
            </w:r>
            <w:r>
              <w:rPr>
                <w:rFonts w:hint="eastAsia" w:ascii="宋体" w:cs="宋体"/>
                <w:color w:val="000000"/>
                <w:sz w:val="24"/>
                <w:szCs w:val="24"/>
              </w:rPr>
              <w:t>年内</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全年检查成本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w:t>
            </w:r>
            <w:r>
              <w:rPr>
                <w:rFonts w:ascii="宋体" w:cs="宋体"/>
                <w:color w:val="000000"/>
                <w:sz w:val="24"/>
                <w:szCs w:val="24"/>
              </w:rPr>
              <w:t>9.57</w:t>
            </w:r>
            <w:r>
              <w:rPr>
                <w:rFonts w:hint="eastAsia" w:ascii="宋体" w:cs="宋体"/>
                <w:color w:val="000000"/>
                <w:sz w:val="24"/>
                <w:szCs w:val="24"/>
              </w:rPr>
              <w:t>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9.35</w:t>
            </w:r>
            <w:r>
              <w:rPr>
                <w:rFonts w:hint="eastAsia" w:ascii="宋体" w:cs="宋体"/>
                <w:color w:val="000000"/>
                <w:sz w:val="24"/>
                <w:szCs w:val="24"/>
              </w:rPr>
              <w:t>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社会效益</w:t>
            </w:r>
          </w:p>
          <w:p>
            <w:pPr>
              <w:widowControl/>
              <w:jc w:val="center"/>
              <w:textAlignment w:val="center"/>
              <w:rPr>
                <w:rFonts w:ascii="宋体"/>
                <w:color w:val="000000"/>
                <w:sz w:val="24"/>
                <w:szCs w:val="24"/>
              </w:rPr>
            </w:pPr>
            <w:r>
              <w:rPr>
                <w:rFonts w:hint="eastAsia" w:ascii="宋体" w:cs="宋体"/>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规范单位财务管理</w:t>
            </w:r>
            <w:r>
              <w:rPr>
                <w:rFonts w:ascii="宋体" w:cs="宋体"/>
                <w:color w:val="000000"/>
                <w:sz w:val="24"/>
                <w:szCs w:val="24"/>
              </w:rPr>
              <w:t>,</w:t>
            </w:r>
            <w:r>
              <w:rPr>
                <w:rFonts w:hint="eastAsia" w:ascii="宋体" w:cs="宋体"/>
                <w:color w:val="000000"/>
                <w:sz w:val="24"/>
                <w:szCs w:val="24"/>
              </w:rPr>
              <w:t>保障财政资金安全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更加规范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更加规范</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可持续影响</w:t>
            </w:r>
          </w:p>
          <w:p>
            <w:pPr>
              <w:widowControl/>
              <w:jc w:val="center"/>
              <w:textAlignment w:val="center"/>
              <w:rPr>
                <w:rFonts w:ascii="宋体"/>
                <w:color w:val="000000"/>
                <w:sz w:val="24"/>
                <w:szCs w:val="24"/>
              </w:rPr>
            </w:pPr>
            <w:r>
              <w:rPr>
                <w:rFonts w:hint="eastAsia" w:ascii="宋体" w:cs="宋体"/>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加大财政监督力度</w:t>
            </w:r>
            <w:r>
              <w:rPr>
                <w:rFonts w:ascii="宋体" w:cs="宋体"/>
                <w:color w:val="000000"/>
                <w:sz w:val="24"/>
                <w:szCs w:val="24"/>
              </w:rPr>
              <w:t>,</w:t>
            </w:r>
            <w:r>
              <w:rPr>
                <w:rFonts w:hint="eastAsia" w:ascii="宋体" w:cs="宋体"/>
                <w:color w:val="000000"/>
                <w:sz w:val="24"/>
                <w:szCs w:val="24"/>
              </w:rPr>
              <w:t>营造廉洁勤政氛围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长效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长效</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检查人员行为规范投诉</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检查人员行为规范投诉</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w:t>
            </w:r>
            <w:r>
              <w:rPr>
                <w:rFonts w:ascii="宋体" w:cs="宋体"/>
                <w:color w:val="000000"/>
                <w:sz w:val="24"/>
                <w:szCs w:val="24"/>
              </w:rPr>
              <w:t>1</w:t>
            </w:r>
            <w:r>
              <w:rPr>
                <w:rFonts w:hint="eastAsia" w:ascii="宋体" w:cs="宋体"/>
                <w:color w:val="000000"/>
                <w:sz w:val="24"/>
                <w:szCs w:val="24"/>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0</w:t>
            </w:r>
            <w:r>
              <w:rPr>
                <w:rFonts w:hint="eastAsia" w:ascii="宋体" w:cs="宋体"/>
                <w:color w:val="000000"/>
                <w:sz w:val="24"/>
                <w:szCs w:val="24"/>
              </w:rPr>
              <w:t>次</w:t>
            </w:r>
          </w:p>
        </w:tc>
      </w:tr>
    </w:tbl>
    <w:p>
      <w:pPr>
        <w:spacing w:line="580" w:lineRule="exact"/>
        <w:ind w:left="630"/>
        <w:rPr>
          <w:rFonts w:ascii="??_GB2312" w:hAnsi="??_GB2312" w:cs="??_GB2312"/>
          <w:b/>
          <w:bCs/>
          <w:sz w:val="32"/>
          <w:szCs w:val="32"/>
        </w:rPr>
      </w:pPr>
      <w:r>
        <w:rPr>
          <w:rFonts w:ascii="楷体_GB2312" w:hAnsi="楷体_GB2312" w:eastAsia="楷体_GB2312" w:cs="楷体_GB2312"/>
          <w:b/>
          <w:bCs/>
          <w:sz w:val="32"/>
          <w:szCs w:val="32"/>
        </w:rPr>
        <w:t>2.</w:t>
      </w:r>
      <w:r>
        <w:rPr>
          <w:rFonts w:hint="eastAsia" w:ascii="楷体_GB2312" w:hAnsi="楷体_GB2312" w:eastAsia="楷体_GB2312" w:cs="楷体_GB2312"/>
          <w:b/>
          <w:bCs/>
          <w:sz w:val="32"/>
          <w:szCs w:val="32"/>
        </w:rPr>
        <w:t>部门绩效评价结果。</w:t>
      </w:r>
    </w:p>
    <w:p>
      <w:pPr>
        <w:spacing w:line="240" w:lineRule="atLeast"/>
        <w:ind w:firstLine="640" w:firstLineChars="200"/>
        <w:rPr>
          <w:rFonts w:ascii="仿宋_GB2312" w:hAnsi="方正小标宋_GBK" w:eastAsia="仿宋_GB2312"/>
          <w:sz w:val="44"/>
          <w:szCs w:val="44"/>
        </w:rPr>
      </w:pPr>
      <w:r>
        <w:rPr>
          <w:rFonts w:hint="eastAsia" w:ascii="仿宋_GB2312" w:hAnsi="宋体" w:eastAsia="仿宋_GB2312" w:cs="仿宋_GB2312"/>
          <w:sz w:val="32"/>
          <w:szCs w:val="32"/>
        </w:rPr>
        <w:t>本部门按要求对</w:t>
      </w:r>
      <w:r>
        <w:rPr>
          <w:rFonts w:ascii="仿宋_GB2312" w:hAnsi="??_GB2312" w:eastAsia="仿宋_GB2312" w:cs="仿宋_GB2312"/>
          <w:sz w:val="32"/>
          <w:szCs w:val="32"/>
        </w:rPr>
        <w:t>2019</w:t>
      </w:r>
      <w:r>
        <w:rPr>
          <w:rFonts w:hint="eastAsia" w:ascii="仿宋_GB2312" w:hAnsi="宋体" w:eastAsia="仿宋_GB2312" w:cs="仿宋_GB2312"/>
          <w:sz w:val="32"/>
          <w:szCs w:val="32"/>
        </w:rPr>
        <w:t>年部门整体支出绩效评价情况开展自评，《攀枝花市西区财政监督检查局</w:t>
      </w:r>
      <w:r>
        <w:rPr>
          <w:rFonts w:ascii="仿宋_GB2312" w:hAnsi="??_GB2312" w:eastAsia="仿宋_GB2312" w:cs="仿宋_GB2312"/>
          <w:sz w:val="32"/>
          <w:szCs w:val="32"/>
        </w:rPr>
        <w:t>2019</w:t>
      </w:r>
      <w:r>
        <w:rPr>
          <w:rFonts w:hint="eastAsia" w:ascii="仿宋_GB2312" w:hAnsi="宋体" w:eastAsia="仿宋_GB2312" w:cs="仿宋_GB2312"/>
          <w:sz w:val="32"/>
          <w:szCs w:val="32"/>
        </w:rPr>
        <w:t>年部门整体支出绩效评价报告》见附件（附件</w:t>
      </w:r>
      <w:r>
        <w:rPr>
          <w:rFonts w:ascii="仿宋_GB2312" w:hAnsi="??_GB2312" w:eastAsia="仿宋_GB2312" w:cs="仿宋_GB2312"/>
          <w:sz w:val="32"/>
          <w:szCs w:val="32"/>
        </w:rPr>
        <w:t>1</w:t>
      </w:r>
      <w:r>
        <w:rPr>
          <w:rFonts w:hint="eastAsia" w:ascii="仿宋_GB2312" w:hAnsi="宋体" w:eastAsia="仿宋_GB2312" w:cs="仿宋_GB2312"/>
          <w:sz w:val="32"/>
          <w:szCs w:val="32"/>
        </w:rPr>
        <w:t>）。</w:t>
      </w:r>
    </w:p>
    <w:p>
      <w:pPr>
        <w:spacing w:line="580" w:lineRule="exact"/>
        <w:ind w:firstLine="640" w:firstLineChars="200"/>
        <w:rPr>
          <w:rFonts w:ascii="仿宋_GB2312" w:eastAsia="仿宋_GB2312"/>
          <w:b/>
          <w:bCs/>
          <w:color w:val="000000"/>
          <w:sz w:val="32"/>
          <w:szCs w:val="32"/>
        </w:rPr>
      </w:pPr>
      <w:r>
        <w:rPr>
          <w:rFonts w:hint="eastAsia" w:ascii="仿宋_GB2312" w:hAnsi="宋体" w:eastAsia="仿宋_GB2312" w:cs="仿宋_GB2312"/>
          <w:sz w:val="32"/>
          <w:szCs w:val="32"/>
        </w:rPr>
        <w:t>本部门自行组织对财政监督检查业务费项目开展了绩效评价，《财政监督检查业务费项目</w:t>
      </w:r>
      <w:r>
        <w:rPr>
          <w:rFonts w:ascii="仿宋_GB2312" w:hAnsi="??_GB2312" w:eastAsia="仿宋_GB2312" w:cs="仿宋_GB2312"/>
          <w:sz w:val="32"/>
          <w:szCs w:val="32"/>
        </w:rPr>
        <w:t>2019</w:t>
      </w:r>
      <w:r>
        <w:rPr>
          <w:rFonts w:hint="eastAsia" w:ascii="仿宋_GB2312" w:hAnsi="宋体" w:eastAsia="仿宋_GB2312" w:cs="仿宋_GB2312"/>
          <w:sz w:val="32"/>
          <w:szCs w:val="32"/>
        </w:rPr>
        <w:t>年绩效评价报告》见附件（附件</w:t>
      </w:r>
      <w:r>
        <w:rPr>
          <w:rFonts w:ascii="仿宋_GB2312" w:hAnsi="??_GB2312" w:eastAsia="仿宋_GB2312" w:cs="仿宋_GB2312"/>
          <w:sz w:val="32"/>
          <w:szCs w:val="32"/>
        </w:rPr>
        <w:t>2</w:t>
      </w:r>
      <w:r>
        <w:rPr>
          <w:rFonts w:hint="eastAsia" w:ascii="仿宋_GB2312" w:hAnsi="宋体" w:eastAsia="仿宋_GB2312" w:cs="仿宋_GB2312"/>
          <w:sz w:val="32"/>
          <w:szCs w:val="32"/>
        </w:rPr>
        <w:t>）。</w:t>
      </w:r>
    </w:p>
    <w:p>
      <w:pPr>
        <w:widowControl/>
        <w:jc w:val="left"/>
        <w:rPr>
          <w:rFonts w:ascii="仿宋_GB2312" w:eastAsia="仿宋_GB2312"/>
          <w:b/>
          <w:bCs/>
          <w:color w:val="000000"/>
          <w:sz w:val="32"/>
          <w:szCs w:val="32"/>
        </w:rPr>
      </w:pPr>
    </w:p>
    <w:p>
      <w:pPr>
        <w:widowControl/>
        <w:jc w:val="left"/>
        <w:rPr>
          <w:rFonts w:ascii="仿宋_GB2312" w:eastAsia="仿宋_GB2312"/>
          <w:b/>
          <w:bCs/>
          <w:color w:val="000000"/>
          <w:sz w:val="32"/>
          <w:szCs w:val="32"/>
        </w:rPr>
      </w:pPr>
    </w:p>
    <w:p>
      <w:pPr>
        <w:widowControl/>
        <w:jc w:val="left"/>
        <w:rPr>
          <w:rFonts w:ascii="仿宋_GB2312" w:eastAsia="仿宋_GB2312"/>
          <w:b/>
          <w:bCs/>
          <w:color w:val="000000"/>
          <w:sz w:val="32"/>
          <w:szCs w:val="32"/>
        </w:rPr>
      </w:pPr>
    </w:p>
    <w:p>
      <w:pPr>
        <w:numPr>
          <w:ilvl w:val="0"/>
          <w:numId w:val="0"/>
        </w:numPr>
        <w:spacing w:line="600" w:lineRule="exact"/>
        <w:ind w:firstLine="2200" w:firstLineChars="500"/>
        <w:jc w:val="both"/>
        <w:outlineLvl w:val="0"/>
        <w:rPr>
          <w:rStyle w:val="33"/>
          <w:rFonts w:ascii="黑体" w:hAnsi="黑体" w:eastAsia="黑体"/>
          <w:b w:val="0"/>
          <w:bCs w:val="0"/>
        </w:rPr>
      </w:pPr>
      <w:r>
        <w:rPr>
          <w:rFonts w:hint="eastAsia" w:ascii="黑体" w:hAnsi="黑体" w:eastAsia="黑体" w:cs="黑体"/>
          <w:color w:val="000000"/>
          <w:sz w:val="44"/>
          <w:szCs w:val="44"/>
          <w:lang w:eastAsia="zh-CN"/>
        </w:rPr>
        <w:t>第三部分</w:t>
      </w:r>
      <w:r>
        <w:rPr>
          <w:rFonts w:hint="eastAsia" w:ascii="黑体" w:hAnsi="黑体" w:eastAsia="黑体" w:cs="黑体"/>
          <w:color w:val="000000"/>
          <w:sz w:val="44"/>
          <w:szCs w:val="44"/>
          <w:lang w:val="en-US" w:eastAsia="zh-CN"/>
        </w:rPr>
        <w:t xml:space="preserve"> </w:t>
      </w:r>
      <w:r>
        <w:rPr>
          <w:rFonts w:hint="eastAsia" w:ascii="黑体" w:hAnsi="黑体" w:eastAsia="黑体" w:cs="黑体"/>
          <w:color w:val="000000"/>
          <w:sz w:val="44"/>
          <w:szCs w:val="44"/>
        </w:rPr>
        <w:t>名</w:t>
      </w:r>
      <w:r>
        <w:rPr>
          <w:rStyle w:val="33"/>
          <w:rFonts w:hint="eastAsia" w:ascii="黑体" w:hAnsi="黑体" w:eastAsia="黑体" w:cs="黑体"/>
          <w:b w:val="0"/>
          <w:bCs w:val="0"/>
        </w:rPr>
        <w:t>词解释</w:t>
      </w:r>
    </w:p>
    <w:p>
      <w:pPr>
        <w:spacing w:line="600" w:lineRule="exact"/>
        <w:jc w:val="left"/>
        <w:rPr>
          <w:rFonts w:ascii="宋体"/>
          <w:b/>
          <w:bCs/>
          <w:color w:val="000000"/>
          <w:sz w:val="44"/>
          <w:szCs w:val="44"/>
        </w:rPr>
      </w:pPr>
    </w:p>
    <w:p>
      <w:pPr>
        <w:pStyle w:val="24"/>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4"/>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24"/>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24"/>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其他收入：指单位取得的除上述收入以外的各项收入。主要是利息收入。</w:t>
      </w:r>
    </w:p>
    <w:p>
      <w:pPr>
        <w:pStyle w:val="24"/>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4"/>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p>
    <w:p>
      <w:pPr>
        <w:pStyle w:val="24"/>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4"/>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 xml:space="preserve">9. </w:t>
      </w:r>
      <w:r>
        <w:rPr>
          <w:rFonts w:hint="eastAsia" w:ascii="仿宋_GB2312" w:eastAsia="仿宋_GB2312" w:cs="仿宋_GB2312"/>
          <w:color w:val="000000"/>
          <w:sz w:val="32"/>
          <w:szCs w:val="32"/>
        </w:rPr>
        <w:t>一般公共服务（类）财政事务（款）行政运行（项）：反映行政单位（包括实行公务员管理的事业单位）的基本支出；一般行政管理事务（项）：反映行政单位（包括实行公务员管理的事业单位）未单独设置项级科目的其他项目支出。</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10.</w:t>
      </w:r>
      <w:r>
        <w:rPr>
          <w:rFonts w:hint="eastAsia" w:ascii="仿宋_GB2312" w:eastAsia="仿宋_GB2312" w:cs="仿宋_GB2312"/>
          <w:color w:val="000000"/>
          <w:sz w:val="32"/>
          <w:szCs w:val="32"/>
        </w:rPr>
        <w:t>社会保障和就业（类）行政事业单位离退休（款）机关事业单位基本养老保险缴费支出（项）：反映单位为职工缴纳的基本养老保险费。</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 xml:space="preserve">11. </w:t>
      </w:r>
      <w:r>
        <w:rPr>
          <w:rFonts w:hint="eastAsia" w:ascii="仿宋_GB2312" w:eastAsia="仿宋_GB2312" w:cs="仿宋_GB2312"/>
          <w:color w:val="000000"/>
          <w:sz w:val="32"/>
          <w:szCs w:val="32"/>
        </w:rPr>
        <w:t>医疗卫生与计划生育支出（类）行政事业单位医疗（款）行政单位医疗（项）：反映财政部门集中安排的行政单位基本医疗保险缴费经费，未参加医疗保险的行政单位的公费医疗保险经费，按国家规定享受离休人员和红军老战士待遇人员的医疗经费；公务员医疗补助（项）：反映财政部门集中安排的公务员医疗补助经费。</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12.</w:t>
      </w:r>
      <w:r>
        <w:rPr>
          <w:rFonts w:hint="eastAsia" w:ascii="仿宋_GB2312" w:eastAsia="仿宋_GB2312" w:cs="仿宋_GB2312"/>
          <w:color w:val="000000"/>
          <w:sz w:val="32"/>
          <w:szCs w:val="32"/>
        </w:rPr>
        <w:t>住房保障支出（类）住房改革支出（款）住房公积金（项）：指行政事业单位按人力资源和社会保障部、财政部规定的基本工资和津贴补贴以及规定比例为职工缴纳的住房公积金。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13.</w:t>
      </w:r>
      <w:r>
        <w:rPr>
          <w:rFonts w:hint="eastAsia" w:ascii="仿宋_GB2312" w:eastAsia="仿宋_GB2312" w:cs="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14.</w:t>
      </w:r>
      <w:r>
        <w:rPr>
          <w:rFonts w:hint="eastAsia" w:ascii="仿宋_GB2312" w:eastAsia="仿宋_GB2312" w:cs="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15.</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16.</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17.</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3"/>
          <w:rFonts w:ascii="黑体" w:hAnsi="黑体" w:eastAsia="黑体"/>
          <w:b w:val="0"/>
          <w:bCs w:val="0"/>
        </w:rPr>
      </w:pPr>
      <w:r>
        <w:rPr>
          <w:rFonts w:ascii="宋体"/>
          <w:b/>
          <w:bCs/>
          <w:color w:val="000000"/>
          <w:sz w:val="44"/>
          <w:szCs w:val="44"/>
        </w:rPr>
        <w:br w:type="page"/>
      </w:r>
      <w:r>
        <w:rPr>
          <w:rFonts w:hint="eastAsia" w:ascii="黑体" w:hAnsi="黑体" w:eastAsia="黑体" w:cs="黑体"/>
          <w:color w:val="000000"/>
          <w:sz w:val="44"/>
          <w:szCs w:val="44"/>
        </w:rPr>
        <w:t>第</w:t>
      </w:r>
      <w:r>
        <w:rPr>
          <w:rStyle w:val="33"/>
          <w:rFonts w:hint="eastAsia" w:ascii="黑体" w:hAnsi="黑体" w:eastAsia="黑体" w:cs="黑体"/>
          <w:b w:val="0"/>
          <w:bCs w:val="0"/>
        </w:rPr>
        <w:t>四部分</w:t>
      </w:r>
      <w:r>
        <w:rPr>
          <w:rStyle w:val="33"/>
          <w:rFonts w:ascii="黑体" w:hAnsi="黑体" w:eastAsia="黑体" w:cs="黑体"/>
          <w:b w:val="0"/>
          <w:bCs w:val="0"/>
        </w:rPr>
        <w:t xml:space="preserve"> </w:t>
      </w:r>
      <w:r>
        <w:rPr>
          <w:rStyle w:val="33"/>
          <w:rFonts w:hint="eastAsia" w:ascii="黑体" w:hAnsi="黑体" w:eastAsia="黑体" w:cs="黑体"/>
          <w:b w:val="0"/>
          <w:bCs w:val="0"/>
        </w:rPr>
        <w:t>附件</w:t>
      </w:r>
    </w:p>
    <w:p>
      <w:pPr>
        <w:spacing w:line="600" w:lineRule="exact"/>
        <w:jc w:val="left"/>
        <w:outlineLvl w:val="0"/>
        <w:rPr>
          <w:rFonts w:ascii="方正小标宋简体" w:hAnsi="方正小标宋简体" w:eastAsia="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80" w:lineRule="exact"/>
        <w:jc w:val="center"/>
        <w:rPr>
          <w:rFonts w:ascii="方正小标宋简体" w:hAnsi="方正小标宋简体" w:eastAsia="方正小标宋简体"/>
          <w:sz w:val="44"/>
          <w:szCs w:val="44"/>
        </w:rPr>
      </w:pPr>
    </w:p>
    <w:p>
      <w:pPr>
        <w:spacing w:line="600" w:lineRule="exact"/>
        <w:jc w:val="center"/>
        <w:rPr>
          <w:rFonts w:ascii="方正小标宋简体" w:hAnsi="宋体" w:eastAsia="方正小标宋简体"/>
          <w:color w:val="000000"/>
          <w:kern w:val="0"/>
          <w:sz w:val="40"/>
          <w:szCs w:val="40"/>
        </w:rPr>
      </w:pPr>
      <w:r>
        <w:rPr>
          <w:rFonts w:hint="eastAsia" w:ascii="方正小标宋简体" w:hAnsi="宋体" w:eastAsia="方正小标宋简体" w:cs="方正小标宋简体"/>
          <w:color w:val="000000"/>
          <w:kern w:val="0"/>
          <w:sz w:val="40"/>
          <w:szCs w:val="40"/>
        </w:rPr>
        <w:t>攀枝花市西区财政监督检查局</w:t>
      </w:r>
    </w:p>
    <w:p>
      <w:pPr>
        <w:spacing w:line="600" w:lineRule="exact"/>
        <w:jc w:val="center"/>
        <w:rPr>
          <w:rFonts w:ascii="方正小标宋简体" w:hAnsi="宋体" w:eastAsia="方正小标宋简体"/>
          <w:color w:val="000000"/>
          <w:kern w:val="0"/>
          <w:sz w:val="40"/>
          <w:szCs w:val="40"/>
          <w:lang w:val="zh-CN"/>
        </w:rPr>
      </w:pPr>
      <w:r>
        <w:rPr>
          <w:rFonts w:ascii="方正小标宋简体" w:hAnsi="宋体" w:eastAsia="方正小标宋简体" w:cs="方正小标宋简体"/>
          <w:color w:val="000000"/>
          <w:kern w:val="0"/>
          <w:sz w:val="40"/>
          <w:szCs w:val="40"/>
        </w:rPr>
        <w:t>2019</w:t>
      </w:r>
      <w:r>
        <w:rPr>
          <w:rFonts w:hint="eastAsia" w:ascii="方正小标宋简体" w:hAnsi="宋体" w:eastAsia="方正小标宋简体" w:cs="方正小标宋简体"/>
          <w:color w:val="000000"/>
          <w:kern w:val="0"/>
          <w:sz w:val="40"/>
          <w:szCs w:val="40"/>
        </w:rPr>
        <w:t>年部门</w:t>
      </w:r>
      <w:r>
        <w:rPr>
          <w:rFonts w:hint="eastAsia" w:ascii="方正小标宋简体" w:hAnsi="宋体" w:eastAsia="方正小标宋简体" w:cs="方正小标宋简体"/>
          <w:color w:val="000000"/>
          <w:kern w:val="0"/>
          <w:sz w:val="40"/>
          <w:szCs w:val="40"/>
          <w:lang w:val="zh-CN"/>
        </w:rPr>
        <w:t>整体支出绩效评价报告</w:t>
      </w:r>
    </w:p>
    <w:p>
      <w:pPr>
        <w:widowControl/>
        <w:adjustRightInd w:val="0"/>
        <w:snapToGrid w:val="0"/>
        <w:spacing w:line="580" w:lineRule="exact"/>
        <w:ind w:firstLine="480" w:firstLineChars="200"/>
        <w:jc w:val="left"/>
        <w:rPr>
          <w:rFonts w:ascii="黑体" w:hAnsi="宋体" w:eastAsia="黑体"/>
          <w:color w:val="000000"/>
          <w:kern w:val="0"/>
          <w:sz w:val="24"/>
          <w:szCs w:val="24"/>
          <w:shd w:val="clear" w:color="auto" w:fill="FFFFFF"/>
        </w:rPr>
      </w:pPr>
    </w:p>
    <w:p>
      <w:pPr>
        <w:widowControl/>
        <w:adjustRightInd w:val="0"/>
        <w:snapToGrid w:val="0"/>
        <w:spacing w:line="580" w:lineRule="exact"/>
        <w:ind w:firstLine="640" w:firstLineChars="200"/>
        <w:jc w:val="left"/>
        <w:rPr>
          <w:rFonts w:ascii="黑体" w:hAnsi="新宋体" w:eastAsia="黑体"/>
          <w:sz w:val="32"/>
          <w:szCs w:val="32"/>
        </w:rPr>
      </w:pPr>
      <w:r>
        <w:rPr>
          <w:rFonts w:hint="eastAsia" w:ascii="黑体" w:hAnsi="新宋体" w:eastAsia="黑体" w:cs="黑体"/>
          <w:sz w:val="32"/>
          <w:szCs w:val="32"/>
        </w:rPr>
        <w:t>一、部门（单位）概况</w:t>
      </w:r>
    </w:p>
    <w:p>
      <w:pPr>
        <w:widowControl/>
        <w:numPr>
          <w:ilvl w:val="0"/>
          <w:numId w:val="8"/>
        </w:numPr>
        <w:adjustRightInd w:val="0"/>
        <w:snapToGrid w:val="0"/>
        <w:spacing w:line="580" w:lineRule="exact"/>
        <w:jc w:val="left"/>
        <w:rPr>
          <w:rFonts w:ascii="楷体_GB2312" w:hAnsi="新宋体" w:eastAsia="楷体_GB2312"/>
          <w:sz w:val="32"/>
          <w:szCs w:val="32"/>
        </w:rPr>
      </w:pPr>
      <w:r>
        <w:rPr>
          <w:rFonts w:hint="eastAsia" w:ascii="楷体_GB2312" w:hAnsi="新宋体" w:eastAsia="楷体_GB2312" w:cs="楷体_GB2312"/>
          <w:sz w:val="32"/>
          <w:szCs w:val="32"/>
        </w:rPr>
        <w:t>机构组成。</w:t>
      </w:r>
    </w:p>
    <w:p>
      <w:pPr>
        <w:spacing w:line="600" w:lineRule="exact"/>
        <w:ind w:firstLine="640" w:firstLineChars="200"/>
        <w:rPr>
          <w:rFonts w:ascii="仿宋_GB2312" w:hAnsi="仿宋" w:eastAsia="仿宋_GB2312"/>
          <w:color w:val="000000"/>
          <w:kern w:val="0"/>
          <w:sz w:val="32"/>
          <w:szCs w:val="32"/>
        </w:rPr>
      </w:pPr>
      <w:r>
        <w:rPr>
          <w:rFonts w:hint="eastAsia" w:ascii="仿宋_GB2312" w:hAnsi="仿宋" w:eastAsia="仿宋_GB2312" w:cs="仿宋_GB2312"/>
          <w:sz w:val="32"/>
          <w:szCs w:val="32"/>
        </w:rPr>
        <w:t>攀枝花市西区财政监督检查局</w:t>
      </w:r>
      <w:r>
        <w:rPr>
          <w:rFonts w:hint="eastAsia" w:ascii="仿宋_GB2312" w:hAnsi="仿宋" w:eastAsia="仿宋_GB2312" w:cs="仿宋_GB2312"/>
          <w:color w:val="000000"/>
          <w:kern w:val="0"/>
          <w:sz w:val="32"/>
          <w:szCs w:val="32"/>
        </w:rPr>
        <w:t>隶属于攀枝花市西区财政局，没有下属二级单位。</w:t>
      </w:r>
    </w:p>
    <w:p>
      <w:pPr>
        <w:numPr>
          <w:ilvl w:val="0"/>
          <w:numId w:val="8"/>
        </w:numPr>
        <w:spacing w:line="580" w:lineRule="exact"/>
        <w:rPr>
          <w:rFonts w:ascii="仿宋_GB2312" w:hAnsi="仿宋" w:eastAsia="仿宋_GB2312"/>
          <w:sz w:val="32"/>
          <w:szCs w:val="32"/>
        </w:rPr>
      </w:pPr>
      <w:r>
        <w:rPr>
          <w:rFonts w:hint="eastAsia" w:ascii="楷体_GB2312" w:hAnsi="新宋体" w:eastAsia="楷体_GB2312" w:cs="楷体_GB2312"/>
          <w:sz w:val="32"/>
          <w:szCs w:val="32"/>
        </w:rPr>
        <w:t>机构职能。</w:t>
      </w:r>
    </w:p>
    <w:p>
      <w:pPr>
        <w:spacing w:line="58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拟定财政监督政策和制度，监督检查财税法规、政策的执行情况；检查并反映财政收支和国有资产经营管理中存在的重大问题，提出加强财政监督和国有资产管理的政策建议；对查出的各种违反财经法纪的行为实施行政处罚；监督检查全区两级财政及各单位在预算编制和执行过程中执行财政法规、政策和制度的情况；监督检查区属各单位财务收支管理情况，监督检查全区专项资金使用情况和使用效果；协调审计机关对区财政实施审计的业务工作，并对区财政及财政所行使财政监督、审计职能。</w:t>
      </w:r>
    </w:p>
    <w:p>
      <w:pPr>
        <w:numPr>
          <w:ilvl w:val="0"/>
          <w:numId w:val="8"/>
        </w:numPr>
        <w:spacing w:line="580" w:lineRule="exact"/>
        <w:rPr>
          <w:rFonts w:ascii="仿宋_GB2312" w:hAnsi="仿宋" w:eastAsia="仿宋_GB2312"/>
          <w:sz w:val="32"/>
          <w:szCs w:val="32"/>
        </w:rPr>
      </w:pPr>
      <w:r>
        <w:rPr>
          <w:rFonts w:hint="eastAsia" w:ascii="楷体_GB2312" w:hAnsi="新宋体" w:eastAsia="楷体_GB2312" w:cs="楷体_GB2312"/>
          <w:sz w:val="32"/>
          <w:szCs w:val="32"/>
        </w:rPr>
        <w:t>人员概况。</w:t>
      </w:r>
    </w:p>
    <w:p>
      <w:pPr>
        <w:spacing w:line="58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三定方案有参照公务员法管理事业人员编制</w:t>
      </w:r>
      <w:r>
        <w:rPr>
          <w:rFonts w:ascii="仿宋_GB2312" w:hAnsi="仿宋" w:eastAsia="仿宋_GB2312" w:cs="仿宋_GB2312"/>
          <w:sz w:val="32"/>
          <w:szCs w:val="32"/>
        </w:rPr>
        <w:t>6</w:t>
      </w:r>
      <w:r>
        <w:rPr>
          <w:rFonts w:hint="eastAsia" w:ascii="仿宋_GB2312" w:hAnsi="仿宋" w:eastAsia="仿宋_GB2312" w:cs="仿宋_GB2312"/>
          <w:sz w:val="32"/>
          <w:szCs w:val="32"/>
        </w:rPr>
        <w:t>人，聘用人员编制</w:t>
      </w:r>
      <w:r>
        <w:rPr>
          <w:rFonts w:ascii="仿宋_GB2312" w:hAnsi="仿宋" w:eastAsia="仿宋_GB2312" w:cs="仿宋_GB2312"/>
          <w:sz w:val="32"/>
          <w:szCs w:val="32"/>
        </w:rPr>
        <w:t>1</w:t>
      </w:r>
      <w:r>
        <w:rPr>
          <w:rFonts w:hint="eastAsia" w:ascii="仿宋_GB2312" w:hAnsi="仿宋" w:eastAsia="仿宋_GB2312" w:cs="仿宋_GB2312"/>
          <w:sz w:val="32"/>
          <w:szCs w:val="32"/>
        </w:rPr>
        <w:t>人。年末实有参照公务员法管理的事业人员</w:t>
      </w:r>
      <w:r>
        <w:rPr>
          <w:rFonts w:ascii="仿宋_GB2312" w:hAnsi="仿宋" w:eastAsia="仿宋_GB2312" w:cs="仿宋_GB2312"/>
          <w:sz w:val="32"/>
          <w:szCs w:val="32"/>
        </w:rPr>
        <w:t>6</w:t>
      </w:r>
      <w:r>
        <w:rPr>
          <w:rFonts w:hint="eastAsia" w:ascii="仿宋_GB2312" w:hAnsi="仿宋" w:eastAsia="仿宋_GB2312" w:cs="仿宋_GB2312"/>
          <w:sz w:val="32"/>
          <w:szCs w:val="32"/>
        </w:rPr>
        <w:t>人，聘用人员</w:t>
      </w:r>
      <w:r>
        <w:rPr>
          <w:rFonts w:ascii="仿宋_GB2312" w:hAnsi="仿宋" w:eastAsia="仿宋_GB2312" w:cs="仿宋_GB2312"/>
          <w:sz w:val="32"/>
          <w:szCs w:val="32"/>
        </w:rPr>
        <w:t>1</w:t>
      </w:r>
      <w:r>
        <w:rPr>
          <w:rFonts w:hint="eastAsia" w:ascii="仿宋_GB2312" w:hAnsi="仿宋" w:eastAsia="仿宋_GB2312" w:cs="仿宋_GB2312"/>
          <w:sz w:val="32"/>
          <w:szCs w:val="32"/>
        </w:rPr>
        <w:t>人。与去年同期相比没有变化。</w:t>
      </w:r>
    </w:p>
    <w:p>
      <w:pPr>
        <w:widowControl/>
        <w:adjustRightInd w:val="0"/>
        <w:snapToGrid w:val="0"/>
        <w:spacing w:line="580" w:lineRule="exact"/>
        <w:ind w:firstLine="640" w:firstLineChars="200"/>
        <w:jc w:val="left"/>
        <w:rPr>
          <w:rFonts w:ascii="黑体" w:hAnsi="新宋体" w:eastAsia="黑体"/>
          <w:sz w:val="32"/>
          <w:szCs w:val="32"/>
        </w:rPr>
      </w:pPr>
      <w:r>
        <w:rPr>
          <w:rFonts w:hint="eastAsia" w:ascii="黑体" w:hAnsi="新宋体" w:eastAsia="黑体" w:cs="黑体"/>
          <w:sz w:val="32"/>
          <w:szCs w:val="32"/>
        </w:rPr>
        <w:t>二、部门财政资金收支情况</w:t>
      </w:r>
    </w:p>
    <w:p>
      <w:pPr>
        <w:numPr>
          <w:ilvl w:val="0"/>
          <w:numId w:val="9"/>
        </w:numPr>
        <w:spacing w:line="580" w:lineRule="exact"/>
        <w:rPr>
          <w:rFonts w:ascii="仿宋_GB2312" w:hAnsi="仿宋" w:eastAsia="仿宋_GB2312"/>
          <w:sz w:val="32"/>
          <w:szCs w:val="32"/>
        </w:rPr>
      </w:pPr>
      <w:r>
        <w:rPr>
          <w:rFonts w:hint="eastAsia" w:ascii="仿宋_GB2312" w:hAnsi="仿宋" w:eastAsia="仿宋_GB2312" w:cs="仿宋_GB2312"/>
          <w:sz w:val="32"/>
          <w:szCs w:val="32"/>
        </w:rPr>
        <w:t>部门财政资金收入情况。</w:t>
      </w:r>
    </w:p>
    <w:p>
      <w:pPr>
        <w:widowControl/>
        <w:adjustRightInd w:val="0"/>
        <w:snapToGrid w:val="0"/>
        <w:spacing w:line="580" w:lineRule="exact"/>
        <w:ind w:firstLine="640" w:firstLineChars="200"/>
        <w:jc w:val="left"/>
        <w:rPr>
          <w:rFonts w:ascii="仿宋_GB2312" w:hAnsi="仿宋" w:eastAsia="仿宋_GB2312"/>
          <w:sz w:val="32"/>
          <w:szCs w:val="32"/>
        </w:rPr>
      </w:pPr>
      <w:r>
        <w:rPr>
          <w:rFonts w:ascii="仿宋_GB2312" w:hAnsi="仿宋" w:eastAsia="仿宋_GB2312" w:cs="仿宋_GB2312"/>
          <w:sz w:val="32"/>
          <w:szCs w:val="32"/>
        </w:rPr>
        <w:t>2019</w:t>
      </w:r>
      <w:r>
        <w:rPr>
          <w:rFonts w:hint="eastAsia" w:ascii="仿宋_GB2312" w:hAnsi="仿宋" w:eastAsia="仿宋_GB2312" w:cs="仿宋_GB2312"/>
          <w:sz w:val="32"/>
          <w:szCs w:val="32"/>
        </w:rPr>
        <w:t>年财政拨款收入</w:t>
      </w:r>
      <w:r>
        <w:rPr>
          <w:rFonts w:ascii="仿宋_GB2312" w:hAnsi="仿宋" w:eastAsia="仿宋_GB2312" w:cs="仿宋_GB2312"/>
          <w:sz w:val="32"/>
          <w:szCs w:val="32"/>
        </w:rPr>
        <w:t>91.80</w:t>
      </w:r>
      <w:r>
        <w:rPr>
          <w:rFonts w:hint="eastAsia" w:ascii="仿宋_GB2312" w:hAnsi="仿宋" w:eastAsia="仿宋_GB2312" w:cs="仿宋_GB2312"/>
          <w:sz w:val="32"/>
          <w:szCs w:val="32"/>
        </w:rPr>
        <w:t>万元，其中：一般公共预算财政拨款收入</w:t>
      </w:r>
      <w:r>
        <w:rPr>
          <w:rFonts w:ascii="仿宋_GB2312" w:hAnsi="仿宋" w:eastAsia="仿宋_GB2312" w:cs="仿宋_GB2312"/>
          <w:sz w:val="32"/>
          <w:szCs w:val="32"/>
        </w:rPr>
        <w:t>83.88</w:t>
      </w:r>
      <w:r>
        <w:rPr>
          <w:rFonts w:hint="eastAsia" w:ascii="仿宋_GB2312" w:hAnsi="仿宋" w:eastAsia="仿宋_GB2312" w:cs="仿宋_GB2312"/>
          <w:sz w:val="32"/>
          <w:szCs w:val="32"/>
        </w:rPr>
        <w:t>万元，政府性基金预算财政拨款收入</w:t>
      </w:r>
      <w:r>
        <w:rPr>
          <w:rFonts w:ascii="仿宋_GB2312" w:hAnsi="仿宋" w:eastAsia="仿宋_GB2312" w:cs="仿宋_GB2312"/>
          <w:sz w:val="32"/>
          <w:szCs w:val="32"/>
        </w:rPr>
        <w:t>7.92</w:t>
      </w:r>
      <w:r>
        <w:rPr>
          <w:rFonts w:hint="eastAsia" w:ascii="仿宋_GB2312" w:hAnsi="仿宋" w:eastAsia="仿宋_GB2312" w:cs="仿宋_GB2312"/>
          <w:sz w:val="32"/>
          <w:szCs w:val="32"/>
        </w:rPr>
        <w:t>万元。</w:t>
      </w:r>
    </w:p>
    <w:p>
      <w:pPr>
        <w:spacing w:line="58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（二）部门财政资金支出情况。</w:t>
      </w:r>
    </w:p>
    <w:p>
      <w:pPr>
        <w:widowControl/>
        <w:adjustRightInd w:val="0"/>
        <w:snapToGrid w:val="0"/>
        <w:spacing w:line="580" w:lineRule="exact"/>
        <w:ind w:firstLine="640" w:firstLineChars="200"/>
        <w:jc w:val="left"/>
        <w:rPr>
          <w:rFonts w:ascii="仿宋_GB2312" w:hAnsi="仿宋" w:eastAsia="仿宋_GB2312"/>
          <w:sz w:val="32"/>
          <w:szCs w:val="32"/>
        </w:rPr>
      </w:pPr>
      <w:r>
        <w:rPr>
          <w:rFonts w:ascii="仿宋_GB2312" w:hAnsi="仿宋" w:eastAsia="仿宋_GB2312" w:cs="仿宋_GB2312"/>
          <w:sz w:val="32"/>
          <w:szCs w:val="32"/>
        </w:rPr>
        <w:t>2019</w:t>
      </w:r>
      <w:r>
        <w:rPr>
          <w:rFonts w:hint="eastAsia" w:ascii="仿宋_GB2312" w:hAnsi="仿宋" w:eastAsia="仿宋_GB2312" w:cs="仿宋_GB2312"/>
          <w:sz w:val="32"/>
          <w:szCs w:val="32"/>
        </w:rPr>
        <w:t>年财政拨款支出</w:t>
      </w:r>
      <w:r>
        <w:rPr>
          <w:rFonts w:ascii="仿宋_GB2312" w:hAnsi="仿宋" w:eastAsia="仿宋_GB2312" w:cs="仿宋_GB2312"/>
          <w:sz w:val="32"/>
          <w:szCs w:val="32"/>
        </w:rPr>
        <w:t>99.62</w:t>
      </w:r>
      <w:r>
        <w:rPr>
          <w:rFonts w:hint="eastAsia" w:ascii="仿宋_GB2312" w:hAnsi="仿宋" w:eastAsia="仿宋_GB2312" w:cs="仿宋_GB2312"/>
          <w:sz w:val="32"/>
          <w:szCs w:val="32"/>
        </w:rPr>
        <w:t>万元，其中：一般公共预算财政拨款支出</w:t>
      </w:r>
      <w:r>
        <w:rPr>
          <w:rFonts w:ascii="仿宋_GB2312" w:hAnsi="仿宋" w:eastAsia="仿宋_GB2312" w:cs="仿宋_GB2312"/>
          <w:sz w:val="32"/>
          <w:szCs w:val="32"/>
        </w:rPr>
        <w:t>91.71</w:t>
      </w:r>
      <w:r>
        <w:rPr>
          <w:rFonts w:hint="eastAsia" w:ascii="仿宋_GB2312" w:hAnsi="仿宋" w:eastAsia="仿宋_GB2312" w:cs="仿宋_GB2312"/>
          <w:sz w:val="32"/>
          <w:szCs w:val="32"/>
        </w:rPr>
        <w:t>万元，政府性基金预算财政拨款支出</w:t>
      </w:r>
      <w:r>
        <w:rPr>
          <w:rFonts w:ascii="仿宋_GB2312" w:hAnsi="仿宋" w:eastAsia="仿宋_GB2312" w:cs="仿宋_GB2312"/>
          <w:sz w:val="32"/>
          <w:szCs w:val="32"/>
        </w:rPr>
        <w:t>7.92</w:t>
      </w:r>
      <w:r>
        <w:rPr>
          <w:rFonts w:hint="eastAsia" w:ascii="仿宋_GB2312" w:hAnsi="仿宋" w:eastAsia="仿宋_GB2312" w:cs="仿宋_GB2312"/>
          <w:sz w:val="32"/>
          <w:szCs w:val="32"/>
        </w:rPr>
        <w:t>万元。</w:t>
      </w:r>
    </w:p>
    <w:p>
      <w:pPr>
        <w:widowControl/>
        <w:adjustRightInd w:val="0"/>
        <w:snapToGrid w:val="0"/>
        <w:spacing w:line="580" w:lineRule="exact"/>
        <w:ind w:firstLine="640" w:firstLineChars="200"/>
        <w:jc w:val="left"/>
        <w:rPr>
          <w:rFonts w:ascii="黑体" w:hAnsi="新宋体" w:eastAsia="黑体"/>
          <w:sz w:val="32"/>
          <w:szCs w:val="32"/>
        </w:rPr>
      </w:pPr>
      <w:r>
        <w:rPr>
          <w:rFonts w:hint="eastAsia" w:ascii="黑体" w:hAnsi="新宋体" w:eastAsia="黑体" w:cs="黑体"/>
          <w:sz w:val="32"/>
          <w:szCs w:val="32"/>
        </w:rPr>
        <w:t>三、部门整体预算绩效管理情况</w:t>
      </w:r>
    </w:p>
    <w:p>
      <w:pPr>
        <w:spacing w:line="58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（一）部门预算管理。</w:t>
      </w:r>
    </w:p>
    <w:p>
      <w:pPr>
        <w:pStyle w:val="7"/>
        <w:spacing w:before="93" w:line="353" w:lineRule="auto"/>
        <w:ind w:firstLine="640" w:firstLineChars="200"/>
        <w:rPr>
          <w:rFonts w:ascii="仿宋_GB2312" w:hAnsi="宋体" w:eastAsia="仿宋_GB2312" w:cs="Times New Roman"/>
          <w:color w:val="000000"/>
          <w:sz w:val="32"/>
          <w:szCs w:val="32"/>
        </w:rPr>
      </w:pPr>
      <w:r>
        <w:rPr>
          <w:rFonts w:hint="eastAsia" w:ascii="仿宋_GB2312" w:hAnsi="宋体" w:eastAsia="仿宋_GB2312" w:cs="仿宋_GB2312"/>
          <w:color w:val="000000"/>
          <w:sz w:val="32"/>
          <w:szCs w:val="32"/>
        </w:rPr>
        <w:t>区财监根据预算绩效管理的要求，结合本单位工作实际，科学、准确的编制预算绩效管理。将预算绩效目标制定、预算支出控制、预算动态调整、预算执行进度、预算完成情况等贯穿于预算管理的全过程。</w:t>
      </w:r>
    </w:p>
    <w:p>
      <w:pPr>
        <w:spacing w:line="58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（二）结果应用情况。</w:t>
      </w:r>
    </w:p>
    <w:p>
      <w:pPr>
        <w:spacing w:line="580" w:lineRule="exact"/>
        <w:ind w:firstLine="640" w:firstLineChars="200"/>
        <w:rPr>
          <w:rFonts w:ascii="仿宋_GB2312" w:hAnsi="宋体" w:eastAsia="仿宋_GB2312"/>
          <w:color w:val="000000"/>
          <w:sz w:val="32"/>
          <w:szCs w:val="32"/>
        </w:rPr>
      </w:pPr>
      <w:r>
        <w:rPr>
          <w:rFonts w:hint="eastAsia" w:ascii="仿宋_GB2312" w:hAnsi="仿宋" w:eastAsia="仿宋_GB2312" w:cs="仿宋_GB2312"/>
          <w:sz w:val="32"/>
          <w:szCs w:val="32"/>
        </w:rPr>
        <w:t>区财监按要求对部门整体预</w:t>
      </w:r>
      <w:r>
        <w:rPr>
          <w:rFonts w:hint="eastAsia" w:ascii="仿宋_GB2312" w:hAnsi="宋体" w:eastAsia="仿宋_GB2312" w:cs="仿宋_GB2312"/>
          <w:color w:val="000000"/>
          <w:sz w:val="32"/>
          <w:szCs w:val="32"/>
        </w:rPr>
        <w:t>算绩效自评进行了公开，并将经验和做法运用于</w:t>
      </w:r>
      <w:r>
        <w:rPr>
          <w:rFonts w:ascii="仿宋_GB2312" w:hAnsi="宋体" w:eastAsia="仿宋_GB2312" w:cs="仿宋_GB2312"/>
          <w:color w:val="000000"/>
          <w:sz w:val="32"/>
          <w:szCs w:val="32"/>
        </w:rPr>
        <w:t>2020</w:t>
      </w:r>
      <w:r>
        <w:rPr>
          <w:rFonts w:hint="eastAsia" w:ascii="仿宋_GB2312" w:hAnsi="宋体" w:eastAsia="仿宋_GB2312" w:cs="仿宋_GB2312"/>
          <w:color w:val="000000"/>
          <w:sz w:val="32"/>
          <w:szCs w:val="32"/>
        </w:rPr>
        <w:t>年。</w:t>
      </w:r>
    </w:p>
    <w:p>
      <w:pPr>
        <w:widowControl/>
        <w:adjustRightInd w:val="0"/>
        <w:snapToGrid w:val="0"/>
        <w:spacing w:line="580" w:lineRule="exact"/>
        <w:ind w:firstLine="640" w:firstLineChars="200"/>
        <w:jc w:val="left"/>
        <w:rPr>
          <w:rFonts w:ascii="黑体" w:hAnsi="新宋体" w:eastAsia="黑体"/>
          <w:sz w:val="32"/>
          <w:szCs w:val="32"/>
        </w:rPr>
      </w:pPr>
      <w:r>
        <w:rPr>
          <w:rFonts w:hint="eastAsia" w:ascii="黑体" w:hAnsi="新宋体" w:eastAsia="黑体" w:cs="黑体"/>
          <w:sz w:val="32"/>
          <w:szCs w:val="32"/>
        </w:rPr>
        <w:t>四、评价结论及建议</w:t>
      </w:r>
    </w:p>
    <w:p>
      <w:pPr>
        <w:spacing w:line="58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（一）评价结论。</w:t>
      </w:r>
    </w:p>
    <w:p>
      <w:pPr>
        <w:spacing w:line="600" w:lineRule="exact"/>
        <w:ind w:firstLine="640" w:firstLineChars="200"/>
        <w:jc w:val="left"/>
        <w:rPr>
          <w:rFonts w:ascii="仿宋_GB2312" w:eastAsia="仿宋_GB2312"/>
          <w:sz w:val="32"/>
          <w:szCs w:val="32"/>
        </w:rPr>
      </w:pPr>
      <w:r>
        <w:rPr>
          <w:rFonts w:hint="eastAsia" w:ascii="仿宋_GB2312" w:eastAsia="仿宋_GB2312" w:cs="仿宋_GB2312"/>
          <w:sz w:val="32"/>
          <w:szCs w:val="32"/>
        </w:rPr>
        <w:t>区财监全年部门预算执行情况较好，严格按照年初预算开展工作，严格执行资金使用各项规定，加强内部财务管理。全年绩效目标完成情况较好，完成全年</w:t>
      </w:r>
      <w:r>
        <w:rPr>
          <w:rFonts w:ascii="仿宋_GB2312" w:eastAsia="仿宋_GB2312" w:cs="仿宋_GB2312"/>
          <w:sz w:val="32"/>
          <w:szCs w:val="32"/>
        </w:rPr>
        <w:t>11</w:t>
      </w:r>
      <w:r>
        <w:rPr>
          <w:rFonts w:hint="eastAsia" w:ascii="仿宋_GB2312" w:eastAsia="仿宋_GB2312" w:cs="仿宋_GB2312"/>
          <w:sz w:val="32"/>
          <w:szCs w:val="32"/>
        </w:rPr>
        <w:t>次检查，规范财务管理，保障财政资金安全。</w:t>
      </w:r>
    </w:p>
    <w:p>
      <w:pPr>
        <w:spacing w:line="58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（二）存在问题。</w:t>
      </w:r>
    </w:p>
    <w:p>
      <w:pPr>
        <w:widowControl/>
        <w:adjustRightInd w:val="0"/>
        <w:snapToGrid w:val="0"/>
        <w:spacing w:line="580" w:lineRule="exact"/>
        <w:ind w:firstLine="640" w:firstLineChars="200"/>
        <w:jc w:val="left"/>
        <w:rPr>
          <w:rFonts w:ascii="仿宋_GB2312" w:eastAsia="仿宋_GB2312"/>
          <w:sz w:val="32"/>
          <w:szCs w:val="32"/>
        </w:rPr>
      </w:pPr>
      <w:r>
        <w:rPr>
          <w:rFonts w:hint="eastAsia" w:ascii="仿宋_GB2312" w:eastAsia="仿宋_GB2312" w:cs="仿宋_GB2312"/>
          <w:sz w:val="32"/>
          <w:szCs w:val="32"/>
        </w:rPr>
        <w:t>预算编制与个别实际支出项目仍存在细微差异。主要原因有政策性人员经费年中追加预算。</w:t>
      </w:r>
    </w:p>
    <w:p>
      <w:pPr>
        <w:spacing w:line="58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（三）改进建议。</w:t>
      </w:r>
    </w:p>
    <w:p>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细化预算编制工作。严格按照预算编制的相关制度和要求，编制范围尽可能的全面，不漏项。进一步提高预算编制的科学性、合理性、严谨性和可控性。</w:t>
      </w: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_GB2312" w:hAnsi="??_GB2312" w:cs="??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580" w:lineRule="exact"/>
        <w:ind w:firstLine="640" w:firstLineChars="200"/>
        <w:rPr>
          <w:rFonts w:ascii="??_GB2312" w:hAnsi="??_GB2312" w:cs="??_GB2312"/>
          <w:sz w:val="32"/>
          <w:szCs w:val="32"/>
        </w:rPr>
      </w:pPr>
    </w:p>
    <w:p>
      <w:pPr>
        <w:spacing w:line="60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s="方正小标宋简体"/>
          <w:color w:val="000000"/>
          <w:kern w:val="0"/>
          <w:sz w:val="44"/>
          <w:szCs w:val="44"/>
        </w:rPr>
        <w:t>财政监督检查业务费</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s="方正小标宋简体"/>
          <w:color w:val="000000"/>
          <w:kern w:val="0"/>
          <w:sz w:val="44"/>
          <w:szCs w:val="44"/>
        </w:rPr>
        <w:t>项目</w:t>
      </w:r>
      <w:r>
        <w:rPr>
          <w:rFonts w:ascii="方正小标宋简体" w:hAnsi="宋体" w:eastAsia="方正小标宋简体" w:cs="方正小标宋简体"/>
          <w:color w:val="000000"/>
          <w:kern w:val="0"/>
          <w:sz w:val="44"/>
          <w:szCs w:val="44"/>
        </w:rPr>
        <w:t>2019</w:t>
      </w:r>
      <w:r>
        <w:rPr>
          <w:rFonts w:hint="eastAsia" w:ascii="方正小标宋简体" w:hAnsi="宋体" w:eastAsia="方正小标宋简体" w:cs="方正小标宋简体"/>
          <w:color w:val="000000"/>
          <w:kern w:val="0"/>
          <w:sz w:val="44"/>
          <w:szCs w:val="44"/>
        </w:rPr>
        <w:t>年</w:t>
      </w:r>
      <w:r>
        <w:rPr>
          <w:rFonts w:hint="eastAsia" w:ascii="方正小标宋简体" w:hAnsi="宋体" w:eastAsia="方正小标宋简体" w:cs="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cs="黑体"/>
          <w:sz w:val="32"/>
          <w:szCs w:val="32"/>
        </w:rPr>
        <w:t>一、</w:t>
      </w:r>
      <w:r>
        <w:rPr>
          <w:rFonts w:hint="eastAsia" w:ascii="黑体" w:hAnsi="宋体" w:eastAsia="黑体" w:cs="黑体"/>
          <w:sz w:val="32"/>
          <w:szCs w:val="32"/>
          <w:lang w:val="zh-CN"/>
        </w:rPr>
        <w:t>项目概况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cs="楷体_GB2312"/>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cs="仿宋_GB2312"/>
          <w:sz w:val="32"/>
          <w:szCs w:val="32"/>
          <w:lang w:val="zh-CN"/>
        </w:rPr>
        <w:t>财政监督检查业务紧密围绕本地经济社会发展和财政工作重点，关注事关人民群众切身利益的重大支出使用情况，突出有效性监督。根据每年省、市文件精神和市区财政工作安排，设立本专项。</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cs="楷体_GB2312"/>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ascii="仿宋_GB2312" w:eastAsia="仿宋_GB2312" w:cs="仿宋_GB2312"/>
          <w:sz w:val="32"/>
          <w:szCs w:val="32"/>
        </w:rPr>
        <w:t>2019</w:t>
      </w:r>
      <w:r>
        <w:rPr>
          <w:rFonts w:hint="eastAsia" w:ascii="仿宋_GB2312" w:eastAsia="仿宋_GB2312" w:cs="仿宋_GB2312"/>
          <w:sz w:val="32"/>
          <w:szCs w:val="32"/>
        </w:rPr>
        <w:t>年度区财监局牵头组织开展监督检查</w:t>
      </w:r>
      <w:r>
        <w:rPr>
          <w:rFonts w:ascii="仿宋_GB2312" w:eastAsia="仿宋_GB2312" w:cs="仿宋_GB2312"/>
          <w:sz w:val="32"/>
          <w:szCs w:val="32"/>
        </w:rPr>
        <w:t>7</w:t>
      </w:r>
      <w:r>
        <w:rPr>
          <w:rFonts w:hint="eastAsia" w:ascii="仿宋_GB2312" w:eastAsia="仿宋_GB2312" w:cs="仿宋_GB2312"/>
          <w:sz w:val="32"/>
          <w:szCs w:val="32"/>
        </w:rPr>
        <w:t>项</w:t>
      </w:r>
      <w:r>
        <w:rPr>
          <w:rFonts w:hint="eastAsia" w:ascii="仿宋_GB2312" w:hAnsi="仿宋" w:eastAsia="仿宋_GB2312" w:cs="仿宋_GB2312"/>
          <w:sz w:val="32"/>
          <w:szCs w:val="32"/>
        </w:rPr>
        <w:t>、</w:t>
      </w:r>
      <w:r>
        <w:rPr>
          <w:rFonts w:hint="eastAsia" w:ascii="仿宋_GB2312" w:eastAsia="仿宋_GB2312" w:cs="仿宋_GB2312"/>
          <w:sz w:val="32"/>
          <w:szCs w:val="32"/>
        </w:rPr>
        <w:t>配合区委巡察办、市级相关部门及局属相关股室开展监督检查</w:t>
      </w:r>
      <w:r>
        <w:rPr>
          <w:rFonts w:ascii="仿宋_GB2312" w:eastAsia="仿宋_GB2312" w:cs="仿宋_GB2312"/>
          <w:sz w:val="32"/>
          <w:szCs w:val="32"/>
        </w:rPr>
        <w:t>4</w:t>
      </w:r>
      <w:r>
        <w:rPr>
          <w:rFonts w:hint="eastAsia" w:ascii="仿宋_GB2312" w:eastAsia="仿宋_GB2312" w:cs="仿宋_GB2312"/>
          <w:sz w:val="32"/>
          <w:szCs w:val="32"/>
        </w:rPr>
        <w:t>项。</w:t>
      </w:r>
      <w:r>
        <w:rPr>
          <w:rFonts w:hint="eastAsia" w:ascii="仿宋_GB2312" w:hAnsi="宋体" w:eastAsia="仿宋_GB2312" w:cs="仿宋_GB2312"/>
          <w:sz w:val="32"/>
          <w:szCs w:val="32"/>
          <w:lang w:val="zh-CN"/>
        </w:rPr>
        <w:t>通过上述工作的开展，全面提升财政监督能力和成效，及时反映财政管理方面的问题，有力维护财经秩序，保障财政资金安全高效运行。</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cs="楷体_GB2312"/>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cs="仿宋_GB2312"/>
          <w:sz w:val="32"/>
          <w:szCs w:val="32"/>
          <w:lang w:val="zh-CN"/>
        </w:rPr>
        <w:t>1.</w:t>
      </w:r>
      <w:r>
        <w:rPr>
          <w:rFonts w:hint="eastAsia" w:ascii="仿宋_GB2312" w:hAnsi="宋体" w:eastAsia="仿宋_GB2312" w:cs="仿宋_GB2312"/>
          <w:sz w:val="32"/>
          <w:szCs w:val="32"/>
          <w:lang w:val="zh-CN"/>
        </w:rPr>
        <w:t>前期准备：由局领导和财务人员组成评价工作组，制定评价工作方案。</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cs="仿宋_GB2312"/>
          <w:sz w:val="32"/>
          <w:szCs w:val="32"/>
          <w:lang w:val="zh-CN"/>
        </w:rPr>
        <w:t>2.</w:t>
      </w:r>
      <w:r>
        <w:rPr>
          <w:rFonts w:hint="eastAsia" w:ascii="仿宋_GB2312" w:hAnsi="宋体" w:eastAsia="仿宋_GB2312" w:cs="仿宋_GB2312"/>
          <w:sz w:val="32"/>
          <w:szCs w:val="32"/>
          <w:lang w:val="zh-CN"/>
        </w:rPr>
        <w:t>组织实施：收集</w:t>
      </w:r>
      <w:r>
        <w:rPr>
          <w:rFonts w:ascii="仿宋_GB2312" w:hAnsi="宋体" w:eastAsia="仿宋_GB2312" w:cs="仿宋_GB2312"/>
          <w:sz w:val="32"/>
          <w:szCs w:val="32"/>
          <w:lang w:val="zh-CN"/>
        </w:rPr>
        <w:t>2019</w:t>
      </w:r>
      <w:r>
        <w:rPr>
          <w:rFonts w:hint="eastAsia" w:ascii="仿宋_GB2312" w:hAnsi="宋体" w:eastAsia="仿宋_GB2312" w:cs="仿宋_GB2312"/>
          <w:sz w:val="32"/>
          <w:szCs w:val="32"/>
          <w:lang w:val="zh-CN"/>
        </w:rPr>
        <w:t>年各项检查工作资料，对相关的经费支出逐项核对开支标准，通过对支出产生的实际效果与预定目标的比较，形成最终自评报告。　</w:t>
      </w:r>
    </w:p>
    <w:p>
      <w:pPr>
        <w:adjustRightInd w:val="0"/>
        <w:snapToGrid w:val="0"/>
        <w:spacing w:line="600" w:lineRule="exact"/>
        <w:ind w:firstLine="720"/>
        <w:rPr>
          <w:rFonts w:ascii="黑体" w:hAnsi="宋体" w:eastAsia="黑体"/>
          <w:sz w:val="32"/>
          <w:szCs w:val="32"/>
        </w:rPr>
      </w:pPr>
      <w:r>
        <w:rPr>
          <w:rFonts w:hint="eastAsia" w:ascii="黑体" w:hAnsi="宋体" w:eastAsia="黑体" w:cs="黑体"/>
          <w:sz w:val="32"/>
          <w:szCs w:val="32"/>
        </w:rPr>
        <w:t>二、项目资金申报及使用情况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cs="楷体_GB2312"/>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cs="仿宋_GB2312"/>
          <w:sz w:val="32"/>
          <w:szCs w:val="32"/>
          <w:lang w:val="zh-CN"/>
        </w:rPr>
        <w:t>2019</w:t>
      </w:r>
      <w:r>
        <w:rPr>
          <w:rFonts w:hint="eastAsia" w:ascii="仿宋_GB2312" w:hAnsi="宋体" w:eastAsia="仿宋_GB2312" w:cs="仿宋_GB2312"/>
          <w:sz w:val="32"/>
          <w:szCs w:val="32"/>
          <w:lang w:val="zh-CN"/>
        </w:rPr>
        <w:t>年</w:t>
      </w:r>
      <w:r>
        <w:rPr>
          <w:rFonts w:ascii="仿宋_GB2312" w:hAnsi="宋体" w:eastAsia="仿宋_GB2312" w:cs="仿宋_GB2312"/>
          <w:sz w:val="32"/>
          <w:szCs w:val="32"/>
          <w:lang w:val="zh-CN"/>
        </w:rPr>
        <w:t>1</w:t>
      </w:r>
      <w:r>
        <w:rPr>
          <w:rFonts w:hint="eastAsia" w:ascii="仿宋_GB2312" w:hAnsi="宋体" w:eastAsia="仿宋_GB2312" w:cs="仿宋_GB2312"/>
          <w:sz w:val="32"/>
          <w:szCs w:val="32"/>
          <w:lang w:val="zh-CN"/>
        </w:rPr>
        <w:t>月，根据年初预算行〔</w:t>
      </w:r>
      <w:r>
        <w:rPr>
          <w:rFonts w:ascii="仿宋_GB2312" w:hAnsi="宋体" w:eastAsia="仿宋_GB2312" w:cs="仿宋_GB2312"/>
          <w:sz w:val="32"/>
          <w:szCs w:val="32"/>
          <w:lang w:val="zh-CN"/>
        </w:rPr>
        <w:t>2019</w:t>
      </w:r>
      <w:r>
        <w:rPr>
          <w:rFonts w:hint="eastAsia" w:ascii="仿宋_GB2312" w:hAnsi="宋体" w:eastAsia="仿宋_GB2312" w:cs="仿宋_GB2312"/>
          <w:sz w:val="32"/>
          <w:szCs w:val="32"/>
          <w:lang w:val="zh-CN"/>
        </w:rPr>
        <w:t>〕</w:t>
      </w:r>
      <w:r>
        <w:rPr>
          <w:rFonts w:ascii="仿宋_GB2312" w:hAnsi="宋体" w:eastAsia="仿宋_GB2312" w:cs="仿宋_GB2312"/>
          <w:sz w:val="32"/>
          <w:szCs w:val="32"/>
          <w:lang w:val="zh-CN"/>
        </w:rPr>
        <w:t>1-341</w:t>
      </w:r>
      <w:r>
        <w:rPr>
          <w:rFonts w:hint="eastAsia" w:ascii="仿宋_GB2312" w:hAnsi="宋体" w:eastAsia="仿宋_GB2312" w:cs="仿宋_GB2312"/>
          <w:sz w:val="32"/>
          <w:szCs w:val="32"/>
          <w:lang w:val="zh-CN"/>
        </w:rPr>
        <w:t>号下达财政监督检查业务费</w:t>
      </w:r>
      <w:r>
        <w:rPr>
          <w:rFonts w:ascii="仿宋_GB2312" w:hAnsi="宋体" w:eastAsia="仿宋_GB2312" w:cs="仿宋_GB2312"/>
          <w:sz w:val="32"/>
          <w:szCs w:val="32"/>
          <w:lang w:val="zh-CN"/>
        </w:rPr>
        <w:t>8</w:t>
      </w:r>
      <w:r>
        <w:rPr>
          <w:rFonts w:hint="eastAsia" w:ascii="仿宋_GB2312" w:hAnsi="宋体" w:eastAsia="仿宋_GB2312" w:cs="仿宋_GB2312"/>
          <w:sz w:val="32"/>
          <w:szCs w:val="32"/>
          <w:lang w:val="zh-CN"/>
        </w:rPr>
        <w:t>万元，年末指标收回</w:t>
      </w:r>
      <w:r>
        <w:rPr>
          <w:rFonts w:ascii="仿宋_GB2312" w:hAnsi="宋体" w:eastAsia="仿宋_GB2312" w:cs="仿宋_GB2312"/>
          <w:sz w:val="32"/>
          <w:szCs w:val="32"/>
          <w:lang w:val="zh-CN"/>
        </w:rPr>
        <w:t>0.09</w:t>
      </w:r>
      <w:r>
        <w:rPr>
          <w:rFonts w:hint="eastAsia" w:ascii="仿宋_GB2312" w:hAnsi="宋体" w:eastAsia="仿宋_GB2312" w:cs="仿宋_GB2312"/>
          <w:sz w:val="32"/>
          <w:szCs w:val="32"/>
          <w:lang w:val="zh-CN"/>
        </w:rPr>
        <w:t>万元；上年结转</w:t>
      </w:r>
      <w:r>
        <w:rPr>
          <w:rFonts w:ascii="仿宋_GB2312" w:hAnsi="宋体" w:eastAsia="仿宋_GB2312" w:cs="仿宋_GB2312"/>
          <w:sz w:val="32"/>
          <w:szCs w:val="32"/>
          <w:lang w:val="zh-CN"/>
        </w:rPr>
        <w:t>1.66</w:t>
      </w:r>
      <w:r>
        <w:rPr>
          <w:rFonts w:hint="eastAsia" w:ascii="仿宋_GB2312" w:hAnsi="宋体" w:eastAsia="仿宋_GB2312" w:cs="仿宋_GB2312"/>
          <w:sz w:val="32"/>
          <w:szCs w:val="32"/>
          <w:lang w:val="zh-CN"/>
        </w:rPr>
        <w:t>万元，合计</w:t>
      </w:r>
      <w:r>
        <w:rPr>
          <w:rFonts w:ascii="仿宋_GB2312" w:hAnsi="宋体" w:eastAsia="仿宋_GB2312" w:cs="仿宋_GB2312"/>
          <w:sz w:val="32"/>
          <w:szCs w:val="32"/>
          <w:lang w:val="zh-CN"/>
        </w:rPr>
        <w:t>9.57</w:t>
      </w:r>
      <w:r>
        <w:rPr>
          <w:rFonts w:hint="eastAsia" w:ascii="仿宋_GB2312" w:hAnsi="宋体" w:eastAsia="仿宋_GB2312" w:cs="仿宋_GB2312"/>
          <w:sz w:val="32"/>
          <w:szCs w:val="32"/>
          <w:lang w:val="zh-CN"/>
        </w:rPr>
        <w:t>万元。</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cs="楷体_GB2312"/>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cs="仿宋_GB2312"/>
          <w:sz w:val="32"/>
          <w:szCs w:val="32"/>
          <w:lang w:val="zh-CN"/>
        </w:rPr>
        <w:t>1</w:t>
      </w:r>
      <w:r>
        <w:rPr>
          <w:rFonts w:hint="eastAsia" w:ascii="仿宋_GB2312" w:hAnsi="宋体" w:eastAsia="仿宋_GB2312" w:cs="仿宋_GB2312"/>
          <w:sz w:val="32"/>
          <w:szCs w:val="32"/>
          <w:lang w:val="zh-CN"/>
        </w:rPr>
        <w:t>．资金计划。财政监督检查业务费</w:t>
      </w:r>
      <w:r>
        <w:rPr>
          <w:rFonts w:ascii="仿宋_GB2312" w:hAnsi="宋体" w:eastAsia="仿宋_GB2312" w:cs="仿宋_GB2312"/>
          <w:sz w:val="32"/>
          <w:szCs w:val="32"/>
          <w:lang w:val="zh-CN"/>
        </w:rPr>
        <w:t>9.57</w:t>
      </w:r>
      <w:r>
        <w:rPr>
          <w:rFonts w:hint="eastAsia" w:ascii="仿宋_GB2312" w:hAnsi="宋体" w:eastAsia="仿宋_GB2312" w:cs="仿宋_GB2312"/>
          <w:sz w:val="32"/>
          <w:szCs w:val="32"/>
          <w:lang w:val="zh-CN"/>
        </w:rPr>
        <w:t>万元全部为区级资金。</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cs="仿宋_GB2312"/>
          <w:sz w:val="32"/>
          <w:szCs w:val="32"/>
          <w:lang w:val="zh-CN"/>
        </w:rPr>
        <w:t>2</w:t>
      </w:r>
      <w:r>
        <w:rPr>
          <w:rFonts w:hint="eastAsia" w:ascii="仿宋_GB2312" w:hAnsi="宋体" w:eastAsia="仿宋_GB2312" w:cs="仿宋_GB2312"/>
          <w:sz w:val="32"/>
          <w:szCs w:val="32"/>
          <w:lang w:val="zh-CN"/>
        </w:rPr>
        <w:t>．资金到位。</w:t>
      </w:r>
      <w:r>
        <w:rPr>
          <w:rFonts w:ascii="仿宋_GB2312" w:hAnsi="宋体" w:eastAsia="仿宋_GB2312" w:cs="仿宋_GB2312"/>
          <w:sz w:val="32"/>
          <w:szCs w:val="32"/>
          <w:lang w:val="zh-CN"/>
        </w:rPr>
        <w:t>2019</w:t>
      </w:r>
      <w:r>
        <w:rPr>
          <w:rFonts w:hint="eastAsia" w:ascii="仿宋_GB2312" w:hAnsi="宋体" w:eastAsia="仿宋_GB2312" w:cs="仿宋_GB2312"/>
          <w:sz w:val="32"/>
          <w:szCs w:val="32"/>
          <w:lang w:val="zh-CN"/>
        </w:rPr>
        <w:t>年</w:t>
      </w:r>
      <w:r>
        <w:rPr>
          <w:rFonts w:ascii="仿宋_GB2312" w:hAnsi="宋体" w:eastAsia="仿宋_GB2312" w:cs="仿宋_GB2312"/>
          <w:sz w:val="32"/>
          <w:szCs w:val="32"/>
          <w:lang w:val="zh-CN"/>
        </w:rPr>
        <w:t>1</w:t>
      </w:r>
      <w:r>
        <w:rPr>
          <w:rFonts w:hint="eastAsia" w:ascii="仿宋_GB2312" w:hAnsi="宋体" w:eastAsia="仿宋_GB2312" w:cs="仿宋_GB2312"/>
          <w:sz w:val="32"/>
          <w:szCs w:val="32"/>
          <w:lang w:val="zh-CN"/>
        </w:rPr>
        <w:t>月财政监督检查业务费</w:t>
      </w:r>
      <w:r>
        <w:rPr>
          <w:rFonts w:ascii="仿宋_GB2312" w:hAnsi="宋体" w:eastAsia="仿宋_GB2312" w:cs="仿宋_GB2312"/>
          <w:sz w:val="32"/>
          <w:szCs w:val="32"/>
          <w:lang w:val="zh-CN"/>
        </w:rPr>
        <w:t>9.57</w:t>
      </w:r>
      <w:r>
        <w:rPr>
          <w:rFonts w:hint="eastAsia" w:ascii="仿宋_GB2312" w:hAnsi="宋体" w:eastAsia="仿宋_GB2312" w:cs="仿宋_GB2312"/>
          <w:sz w:val="32"/>
          <w:szCs w:val="32"/>
          <w:lang w:val="zh-CN"/>
        </w:rPr>
        <w:t>万元全部到位。</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cs="仿宋_GB2312"/>
          <w:sz w:val="32"/>
          <w:szCs w:val="32"/>
          <w:lang w:val="zh-CN"/>
        </w:rPr>
        <w:t>3</w:t>
      </w:r>
      <w:r>
        <w:rPr>
          <w:rFonts w:hint="eastAsia" w:ascii="仿宋_GB2312" w:hAnsi="宋体" w:eastAsia="仿宋_GB2312" w:cs="仿宋_GB2312"/>
          <w:sz w:val="32"/>
          <w:szCs w:val="32"/>
          <w:lang w:val="zh-CN"/>
        </w:rPr>
        <w:t>．资金使用。本年度财政监督检查业务费支出</w:t>
      </w:r>
      <w:r>
        <w:rPr>
          <w:rFonts w:ascii="仿宋_GB2312" w:hAnsi="宋体" w:eastAsia="仿宋_GB2312" w:cs="仿宋_GB2312"/>
          <w:sz w:val="32"/>
          <w:szCs w:val="32"/>
          <w:lang w:val="zh-CN"/>
        </w:rPr>
        <w:t>9.35</w:t>
      </w:r>
      <w:r>
        <w:rPr>
          <w:rFonts w:hint="eastAsia" w:ascii="仿宋_GB2312" w:hAnsi="宋体" w:eastAsia="仿宋_GB2312" w:cs="仿宋_GB2312"/>
          <w:sz w:val="32"/>
          <w:szCs w:val="32"/>
          <w:lang w:val="zh-CN"/>
        </w:rPr>
        <w:t>万元，完成预算</w:t>
      </w:r>
      <w:r>
        <w:rPr>
          <w:rFonts w:ascii="仿宋_GB2312" w:hAnsi="宋体" w:eastAsia="仿宋_GB2312" w:cs="仿宋_GB2312"/>
          <w:sz w:val="32"/>
          <w:szCs w:val="32"/>
          <w:lang w:val="zh-CN"/>
        </w:rPr>
        <w:t>98%</w:t>
      </w:r>
      <w:r>
        <w:rPr>
          <w:rFonts w:hint="eastAsia" w:ascii="仿宋_GB2312" w:hAnsi="宋体" w:eastAsia="仿宋_GB2312" w:cs="仿宋_GB2312"/>
          <w:sz w:val="32"/>
          <w:szCs w:val="32"/>
          <w:lang w:val="zh-CN"/>
        </w:rPr>
        <w:t>。严格按照资金使用各项规定，全部用于检查工作所需的各项经费。</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cs="楷体_GB2312"/>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cs="仿宋_GB2312"/>
          <w:sz w:val="32"/>
          <w:szCs w:val="32"/>
          <w:lang w:val="zh-CN"/>
        </w:rPr>
        <w:t>严格执行财务管理制度，加强内部财务管理，账务处理及时，规范会计核算，保障财政资金安全。</w:t>
      </w:r>
    </w:p>
    <w:p>
      <w:pPr>
        <w:adjustRightInd w:val="0"/>
        <w:snapToGrid w:val="0"/>
        <w:spacing w:line="600" w:lineRule="exact"/>
        <w:ind w:firstLine="720"/>
        <w:rPr>
          <w:rFonts w:ascii="黑体" w:hAnsi="宋体" w:eastAsia="黑体"/>
          <w:sz w:val="32"/>
          <w:szCs w:val="32"/>
        </w:rPr>
      </w:pPr>
      <w:r>
        <w:rPr>
          <w:rFonts w:hint="eastAsia" w:ascii="黑体" w:hAnsi="宋体" w:eastAsia="黑体" w:cs="黑体"/>
          <w:sz w:val="32"/>
          <w:szCs w:val="32"/>
        </w:rPr>
        <w:t>三、项目实施及管理情况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cs="楷体_GB2312"/>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cs="仿宋_GB2312"/>
          <w:sz w:val="32"/>
          <w:szCs w:val="32"/>
          <w:lang w:val="zh-CN"/>
        </w:rPr>
        <w:t>成立了财政监督检查业务领导小组，由领导小组统一组织检查经费的使用，明确了具体的负责人和工作职责。</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cs="楷体_GB2312"/>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cs="仿宋_GB2312"/>
          <w:sz w:val="32"/>
          <w:szCs w:val="32"/>
          <w:lang w:val="zh-CN"/>
        </w:rPr>
        <w:t>严格按照工作需要确定所需经费，由领导小组统筹安排，严格审核。</w:t>
      </w:r>
    </w:p>
    <w:p>
      <w:pPr>
        <w:adjustRightInd w:val="0"/>
        <w:snapToGrid w:val="0"/>
        <w:spacing w:line="600" w:lineRule="exact"/>
        <w:ind w:firstLine="720"/>
        <w:rPr>
          <w:rFonts w:ascii="??_GB2312" w:hAnsi="宋体" w:eastAsia="Times New Roman"/>
          <w:sz w:val="32"/>
          <w:szCs w:val="32"/>
          <w:lang w:val="zh-CN"/>
        </w:rPr>
      </w:pPr>
      <w:r>
        <w:rPr>
          <w:rFonts w:hint="eastAsia" w:ascii="黑体" w:hAnsi="宋体" w:eastAsia="黑体" w:cs="黑体"/>
          <w:sz w:val="32"/>
          <w:szCs w:val="32"/>
        </w:rPr>
        <w:t>四、项目绩效情况</w:t>
      </w:r>
      <w:r>
        <w:rPr>
          <w:rFonts w:ascii="??_GB2312" w:hAnsi="宋体" w:eastAsia="Times New Roman"/>
          <w:sz w:val="32"/>
          <w:szCs w:val="32"/>
          <w:lang w:val="zh-CN"/>
        </w:rPr>
        <w:tab/>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cs="楷体_GB2312"/>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cs="仿宋_GB2312"/>
          <w:sz w:val="32"/>
          <w:szCs w:val="32"/>
          <w:lang w:val="zh-CN"/>
        </w:rPr>
        <w:t>2019</w:t>
      </w:r>
      <w:r>
        <w:rPr>
          <w:rFonts w:hint="eastAsia" w:ascii="仿宋_GB2312" w:hAnsi="宋体" w:eastAsia="仿宋_GB2312" w:cs="仿宋_GB2312"/>
          <w:sz w:val="32"/>
          <w:szCs w:val="32"/>
          <w:lang w:val="zh-CN"/>
        </w:rPr>
        <w:t>年区财监局牵头组织开展监督检查</w:t>
      </w:r>
      <w:r>
        <w:rPr>
          <w:rFonts w:ascii="仿宋_GB2312" w:hAnsi="宋体" w:eastAsia="仿宋_GB2312" w:cs="仿宋_GB2312"/>
          <w:sz w:val="32"/>
          <w:szCs w:val="32"/>
          <w:lang w:val="zh-CN"/>
        </w:rPr>
        <w:t>7</w:t>
      </w:r>
      <w:r>
        <w:rPr>
          <w:rFonts w:hint="eastAsia" w:ascii="仿宋_GB2312" w:hAnsi="宋体" w:eastAsia="仿宋_GB2312" w:cs="仿宋_GB2312"/>
          <w:sz w:val="32"/>
          <w:szCs w:val="32"/>
          <w:lang w:val="zh-CN"/>
        </w:rPr>
        <w:t>项，配合区委巡察办、市级相关部门及局属相关股室开展监督检查</w:t>
      </w:r>
      <w:r>
        <w:rPr>
          <w:rFonts w:ascii="仿宋_GB2312" w:hAnsi="宋体" w:eastAsia="仿宋_GB2312" w:cs="仿宋_GB2312"/>
          <w:sz w:val="32"/>
          <w:szCs w:val="32"/>
          <w:lang w:val="zh-CN"/>
        </w:rPr>
        <w:t>4</w:t>
      </w:r>
      <w:r>
        <w:rPr>
          <w:rFonts w:hint="eastAsia" w:ascii="仿宋_GB2312" w:hAnsi="宋体" w:eastAsia="仿宋_GB2312" w:cs="仿宋_GB2312"/>
          <w:sz w:val="32"/>
          <w:szCs w:val="32"/>
          <w:lang w:val="zh-CN"/>
        </w:rPr>
        <w:t>项。检查完成率</w:t>
      </w:r>
      <w:r>
        <w:rPr>
          <w:rFonts w:ascii="仿宋_GB2312" w:hAnsi="宋体" w:eastAsia="仿宋_GB2312" w:cs="仿宋_GB2312"/>
          <w:sz w:val="32"/>
          <w:szCs w:val="32"/>
          <w:lang w:val="zh-CN"/>
        </w:rPr>
        <w:t>100%</w:t>
      </w:r>
      <w:r>
        <w:rPr>
          <w:rFonts w:hint="eastAsia" w:ascii="仿宋_GB2312" w:hAnsi="宋体" w:eastAsia="仿宋_GB2312" w:cs="仿宋_GB2312"/>
          <w:sz w:val="32"/>
          <w:szCs w:val="32"/>
          <w:lang w:val="zh-CN"/>
        </w:rPr>
        <w:t>，检查使用时限</w:t>
      </w:r>
      <w:r>
        <w:rPr>
          <w:rFonts w:ascii="仿宋_GB2312" w:hAnsi="宋体" w:eastAsia="仿宋_GB2312" w:cs="仿宋_GB2312"/>
          <w:sz w:val="32"/>
          <w:szCs w:val="32"/>
          <w:lang w:val="zh-CN"/>
        </w:rPr>
        <w:t>1</w:t>
      </w:r>
      <w:r>
        <w:rPr>
          <w:rFonts w:hint="eastAsia" w:ascii="仿宋_GB2312" w:hAnsi="宋体" w:eastAsia="仿宋_GB2312" w:cs="仿宋_GB2312"/>
          <w:sz w:val="32"/>
          <w:szCs w:val="32"/>
          <w:lang w:val="zh-CN"/>
        </w:rPr>
        <w:t>年，项目经费使用</w:t>
      </w:r>
      <w:r>
        <w:rPr>
          <w:rFonts w:ascii="仿宋_GB2312" w:hAnsi="宋体" w:eastAsia="仿宋_GB2312" w:cs="仿宋_GB2312"/>
          <w:sz w:val="32"/>
          <w:szCs w:val="32"/>
          <w:lang w:val="zh-CN"/>
        </w:rPr>
        <w:t>9.35</w:t>
      </w:r>
      <w:r>
        <w:rPr>
          <w:rFonts w:hint="eastAsia" w:ascii="仿宋_GB2312" w:hAnsi="宋体" w:eastAsia="仿宋_GB2312" w:cs="仿宋_GB2312"/>
          <w:sz w:val="32"/>
          <w:szCs w:val="32"/>
          <w:lang w:val="zh-CN"/>
        </w:rPr>
        <w:t>万元。</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cs="楷体_GB2312"/>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cs="仿宋_GB2312"/>
          <w:sz w:val="32"/>
          <w:szCs w:val="32"/>
          <w:lang w:val="zh-CN"/>
        </w:rPr>
        <w:t>效益指标完成情况较好。通过各项监督检查，更加规范单位财务管理，保障财政资金安全；营造廉洁勤政氛围。</w:t>
      </w:r>
    </w:p>
    <w:p>
      <w:pPr>
        <w:adjustRightInd w:val="0"/>
        <w:snapToGrid w:val="0"/>
        <w:spacing w:line="600" w:lineRule="exact"/>
        <w:ind w:firstLine="720"/>
        <w:rPr>
          <w:rFonts w:ascii="黑体" w:hAnsi="宋体" w:eastAsia="黑体"/>
          <w:sz w:val="32"/>
          <w:szCs w:val="32"/>
        </w:rPr>
      </w:pPr>
      <w:r>
        <w:rPr>
          <w:rFonts w:hint="eastAsia" w:ascii="黑体" w:hAnsi="宋体" w:eastAsia="黑体" w:cs="黑体"/>
          <w:sz w:val="32"/>
          <w:szCs w:val="32"/>
        </w:rPr>
        <w:t>五、评价结论及建议</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cs="楷体_GB2312"/>
          <w:sz w:val="32"/>
          <w:szCs w:val="32"/>
          <w:lang w:val="zh-CN"/>
        </w:rPr>
        <w:t>（一）评价结论。</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cs="仿宋_GB2312"/>
          <w:sz w:val="32"/>
          <w:szCs w:val="32"/>
          <w:lang w:val="zh-CN"/>
        </w:rPr>
        <w:t>项目按数量指标、质量指标、时效指标的要求基本完成，达到绩效目标任务且效果显著。</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cs="楷体_GB2312"/>
          <w:sz w:val="32"/>
          <w:szCs w:val="32"/>
          <w:lang w:val="zh-CN"/>
        </w:rPr>
        <w:t>（二）存在的问题。</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cs="楷体_GB2312"/>
          <w:sz w:val="32"/>
          <w:szCs w:val="32"/>
          <w:lang w:val="zh-CN"/>
        </w:rPr>
        <w:t>财务人员需进一步提升业务水平，绩效评价</w:t>
      </w:r>
      <w:r>
        <w:rPr>
          <w:rFonts w:hint="eastAsia" w:ascii="仿宋_GB2312" w:hAnsi="宋体" w:eastAsia="仿宋_GB2312" w:cs="仿宋_GB2312"/>
          <w:sz w:val="32"/>
          <w:szCs w:val="32"/>
          <w:lang w:val="zh-CN"/>
        </w:rPr>
        <w:t>工作业务还需加强。</w:t>
      </w:r>
    </w:p>
    <w:p>
      <w:pPr>
        <w:adjustRightInd w:val="0"/>
        <w:snapToGrid w:val="0"/>
        <w:spacing w:line="600" w:lineRule="exact"/>
        <w:ind w:firstLine="720"/>
        <w:rPr>
          <w:rFonts w:ascii="楷体_GB2312" w:hAnsi="宋体" w:eastAsia="楷体_GB2312"/>
          <w:sz w:val="32"/>
          <w:szCs w:val="32"/>
          <w:lang w:val="zh-CN"/>
        </w:rPr>
      </w:pPr>
      <w:r>
        <w:rPr>
          <w:rFonts w:ascii="??_GB2312" w:hAnsi="宋体" w:eastAsia="Times New Roman"/>
          <w:sz w:val="32"/>
          <w:szCs w:val="32"/>
          <w:lang w:val="zh-CN"/>
        </w:rPr>
        <w:tab/>
      </w:r>
      <w:r>
        <w:rPr>
          <w:rFonts w:hint="eastAsia" w:ascii="楷体_GB2312" w:hAnsi="宋体" w:eastAsia="楷体_GB2312" w:cs="楷体_GB2312"/>
          <w:sz w:val="32"/>
          <w:szCs w:val="32"/>
          <w:lang w:val="zh-CN"/>
        </w:rPr>
        <w:t>（三）相关建议。</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cs="仿宋_GB2312"/>
          <w:sz w:val="32"/>
          <w:szCs w:val="32"/>
          <w:lang w:val="zh-CN"/>
        </w:rPr>
        <w:t>绩效评价工作专业性强，工作量大，建议加强相关政策及业务培训，提高经办人员评价水平。</w:t>
      </w:r>
    </w:p>
    <w:p>
      <w:pPr>
        <w:spacing w:line="580" w:lineRule="exact"/>
        <w:ind w:firstLine="640"/>
        <w:rPr>
          <w:rFonts w:ascii="??_GB2312" w:hAnsi="??_GB2312" w:cs="??_GB2312"/>
          <w:sz w:val="32"/>
          <w:szCs w:val="32"/>
        </w:rPr>
      </w:pPr>
    </w:p>
    <w:p>
      <w:pPr>
        <w:spacing w:line="580" w:lineRule="exact"/>
        <w:ind w:firstLine="640"/>
        <w:rPr>
          <w:rFonts w:ascii="??_GB2312" w:hAnsi="??_GB2312" w:cs="??_GB2312"/>
          <w:sz w:val="32"/>
          <w:szCs w:val="32"/>
        </w:rPr>
      </w:pPr>
    </w:p>
    <w:p>
      <w:pPr>
        <w:widowControl/>
        <w:jc w:val="left"/>
        <w:rPr>
          <w:rStyle w:val="33"/>
          <w:rFonts w:ascii="黑体" w:hAnsi="黑体" w:eastAsia="黑体"/>
          <w:b w:val="0"/>
          <w:bCs w:val="0"/>
        </w:rPr>
      </w:pPr>
    </w:p>
    <w:p>
      <w:pPr>
        <w:widowControl/>
        <w:jc w:val="center"/>
        <w:rPr>
          <w:rStyle w:val="33"/>
          <w:rFonts w:ascii="黑体" w:hAnsi="黑体" w:eastAsia="黑体"/>
          <w:b w:val="0"/>
          <w:bCs w:val="0"/>
        </w:rPr>
      </w:pPr>
      <w:r>
        <w:rPr>
          <w:rStyle w:val="33"/>
          <w:rFonts w:ascii="黑体" w:hAnsi="黑体" w:eastAsia="黑体"/>
          <w:b w:val="0"/>
          <w:bCs w:val="0"/>
        </w:rPr>
        <w:br w:type="page"/>
      </w:r>
      <w:r>
        <w:rPr>
          <w:rFonts w:hint="eastAsia" w:ascii="黑体" w:hAnsi="黑体" w:eastAsia="黑体" w:cs="黑体"/>
          <w:color w:val="000000"/>
          <w:sz w:val="44"/>
          <w:szCs w:val="44"/>
        </w:rPr>
        <w:t>第</w:t>
      </w:r>
      <w:r>
        <w:rPr>
          <w:rStyle w:val="33"/>
          <w:rFonts w:hint="eastAsia" w:ascii="黑体" w:hAnsi="黑体" w:eastAsia="黑体" w:cs="黑体"/>
          <w:b w:val="0"/>
          <w:bCs w:val="0"/>
        </w:rPr>
        <w:t>五部分</w:t>
      </w:r>
      <w:r>
        <w:rPr>
          <w:rStyle w:val="33"/>
          <w:rFonts w:ascii="黑体" w:hAnsi="黑体" w:eastAsia="黑体" w:cs="黑体"/>
          <w:b w:val="0"/>
          <w:bCs w:val="0"/>
        </w:rPr>
        <w:t xml:space="preserve"> </w:t>
      </w:r>
      <w:r>
        <w:rPr>
          <w:rStyle w:val="33"/>
          <w:rFonts w:hint="eastAsia" w:ascii="黑体" w:hAnsi="黑体" w:eastAsia="黑体" w:cs="黑体"/>
          <w:b w:val="0"/>
          <w:bCs w:val="0"/>
        </w:rPr>
        <w:t>附表</w:t>
      </w:r>
    </w:p>
    <w:p>
      <w:pPr>
        <w:spacing w:line="600" w:lineRule="exact"/>
        <w:jc w:val="center"/>
        <w:outlineLvl w:val="0"/>
        <w:rPr>
          <w:rFonts w:ascii="仿宋" w:hAnsi="仿宋" w:eastAsia="仿宋"/>
          <w:b/>
          <w:bCs/>
          <w:color w:val="000000"/>
          <w:sz w:val="44"/>
          <w:szCs w:val="44"/>
        </w:rPr>
      </w:pPr>
    </w:p>
    <w:p>
      <w:pPr>
        <w:pStyle w:val="3"/>
        <w:rPr>
          <w:rFonts w:ascii="仿宋_GB2312" w:hAnsi="仿宋" w:eastAsia="仿宋_GB2312" w:cs="Times New Roman"/>
          <w:color w:val="000000"/>
        </w:rPr>
      </w:pPr>
      <w:r>
        <w:rPr>
          <w:rFonts w:hint="eastAsia" w:ascii="仿宋_GB2312" w:hAnsi="仿宋" w:eastAsia="仿宋_GB2312" w:cs="仿宋_GB2312"/>
          <w:b w:val="0"/>
          <w:bCs w:val="0"/>
          <w:color w:val="000000"/>
        </w:rPr>
        <w:t>一、收</w:t>
      </w:r>
      <w:r>
        <w:rPr>
          <w:rStyle w:val="34"/>
          <w:rFonts w:hint="eastAsia" w:ascii="仿宋_GB2312" w:hAnsi="仿宋" w:eastAsia="仿宋_GB2312" w:cs="仿宋_GB2312"/>
          <w:b w:val="0"/>
          <w:bCs w:val="0"/>
        </w:rPr>
        <w:t>入支出决算总表</w:t>
      </w:r>
    </w:p>
    <w:p>
      <w:pPr>
        <w:pStyle w:val="3"/>
        <w:rPr>
          <w:rFonts w:ascii="仿宋_GB2312" w:hAnsi="仿宋" w:eastAsia="仿宋_GB2312" w:cs="Times New Roman"/>
          <w:color w:val="000000"/>
        </w:rPr>
      </w:pPr>
      <w:r>
        <w:rPr>
          <w:rFonts w:hint="eastAsia" w:ascii="仿宋_GB2312" w:hAnsi="仿宋" w:eastAsia="仿宋_GB2312" w:cs="仿宋_GB2312"/>
          <w:b w:val="0"/>
          <w:bCs w:val="0"/>
          <w:color w:val="000000"/>
        </w:rPr>
        <w:t>二、收</w:t>
      </w:r>
      <w:r>
        <w:rPr>
          <w:rStyle w:val="34"/>
          <w:rFonts w:hint="eastAsia" w:ascii="仿宋_GB2312" w:hAnsi="仿宋" w:eastAsia="仿宋_GB2312" w:cs="仿宋_GB2312"/>
          <w:b w:val="0"/>
          <w:bCs w:val="0"/>
        </w:rPr>
        <w:t>入决算表</w:t>
      </w:r>
    </w:p>
    <w:p>
      <w:pPr>
        <w:pStyle w:val="3"/>
        <w:rPr>
          <w:rFonts w:ascii="仿宋_GB2312" w:hAnsi="仿宋" w:eastAsia="仿宋_GB2312" w:cs="Times New Roman"/>
          <w:color w:val="000000"/>
        </w:rPr>
      </w:pPr>
      <w:r>
        <w:rPr>
          <w:rStyle w:val="34"/>
          <w:rFonts w:hint="eastAsia" w:ascii="仿宋_GB2312" w:hAnsi="仿宋" w:eastAsia="仿宋_GB2312" w:cs="仿宋_GB2312"/>
          <w:b w:val="0"/>
          <w:bCs w:val="0"/>
        </w:rPr>
        <w:t>三、</w:t>
      </w:r>
      <w:r>
        <w:rPr>
          <w:rFonts w:hint="eastAsia" w:ascii="仿宋_GB2312" w:hAnsi="仿宋" w:eastAsia="仿宋_GB2312" w:cs="仿宋_GB2312"/>
          <w:b w:val="0"/>
          <w:bCs w:val="0"/>
          <w:color w:val="000000"/>
        </w:rPr>
        <w:t>支</w:t>
      </w:r>
      <w:r>
        <w:rPr>
          <w:rStyle w:val="34"/>
          <w:rFonts w:hint="eastAsia" w:ascii="仿宋_GB2312" w:hAnsi="仿宋" w:eastAsia="仿宋_GB2312" w:cs="仿宋_GB2312"/>
          <w:b w:val="0"/>
          <w:bCs w:val="0"/>
        </w:rPr>
        <w:t>出决算表</w:t>
      </w:r>
    </w:p>
    <w:p>
      <w:pPr>
        <w:pStyle w:val="3"/>
        <w:rPr>
          <w:rFonts w:ascii="仿宋_GB2312" w:hAnsi="仿宋" w:eastAsia="仿宋_GB2312" w:cs="Times New Roman"/>
          <w:b w:val="0"/>
          <w:bCs w:val="0"/>
          <w:color w:val="000000"/>
        </w:rPr>
      </w:pPr>
      <w:r>
        <w:rPr>
          <w:rStyle w:val="34"/>
          <w:rFonts w:hint="eastAsia" w:ascii="仿宋_GB2312" w:hAnsi="仿宋" w:eastAsia="仿宋_GB2312" w:cs="仿宋_GB2312"/>
          <w:b w:val="0"/>
          <w:bCs w:val="0"/>
        </w:rPr>
        <w:t>四、</w:t>
      </w:r>
      <w:r>
        <w:rPr>
          <w:rFonts w:hint="eastAsia" w:ascii="仿宋_GB2312" w:hAnsi="仿宋" w:eastAsia="仿宋_GB2312" w:cs="仿宋_GB2312"/>
          <w:b w:val="0"/>
          <w:bCs w:val="0"/>
          <w:color w:val="000000"/>
        </w:rPr>
        <w:t>财</w:t>
      </w:r>
      <w:r>
        <w:rPr>
          <w:rStyle w:val="34"/>
          <w:rFonts w:hint="eastAsia" w:ascii="仿宋_GB2312" w:hAnsi="仿宋" w:eastAsia="仿宋_GB2312" w:cs="仿宋_GB2312"/>
          <w:b w:val="0"/>
          <w:bCs w:val="0"/>
        </w:rPr>
        <w:t>政拨款收入支出决算总表</w:t>
      </w:r>
    </w:p>
    <w:p>
      <w:pPr>
        <w:pStyle w:val="3"/>
        <w:rPr>
          <w:rStyle w:val="34"/>
          <w:rFonts w:ascii="仿宋_GB2312" w:hAnsi="仿宋" w:eastAsia="仿宋_GB2312" w:cs="Times New Roman"/>
          <w:b w:val="0"/>
          <w:bCs w:val="0"/>
        </w:rPr>
      </w:pPr>
      <w:r>
        <w:rPr>
          <w:rStyle w:val="34"/>
          <w:rFonts w:hint="eastAsia" w:ascii="仿宋_GB2312" w:hAnsi="仿宋" w:eastAsia="仿宋_GB2312" w:cs="仿宋_GB2312"/>
          <w:b w:val="0"/>
          <w:bCs w:val="0"/>
        </w:rPr>
        <w:t>五、</w:t>
      </w:r>
      <w:r>
        <w:rPr>
          <w:rFonts w:hint="eastAsia" w:ascii="仿宋_GB2312" w:hAnsi="仿宋" w:eastAsia="仿宋_GB2312" w:cs="仿宋_GB2312"/>
          <w:b w:val="0"/>
          <w:bCs w:val="0"/>
          <w:color w:val="000000"/>
        </w:rPr>
        <w:t>财</w:t>
      </w:r>
      <w:r>
        <w:rPr>
          <w:rStyle w:val="34"/>
          <w:rFonts w:hint="eastAsia" w:ascii="仿宋_GB2312" w:hAnsi="仿宋" w:eastAsia="仿宋_GB2312" w:cs="仿宋_GB2312"/>
          <w:b w:val="0"/>
          <w:bCs w:val="0"/>
        </w:rPr>
        <w:t>政拨款支出决算明细表</w:t>
      </w:r>
    </w:p>
    <w:p>
      <w:pPr>
        <w:pStyle w:val="3"/>
        <w:rPr>
          <w:rFonts w:ascii="仿宋_GB2312" w:hAnsi="仿宋" w:eastAsia="仿宋_GB2312" w:cs="Times New Roman"/>
          <w:color w:val="000000"/>
        </w:rPr>
      </w:pPr>
      <w:r>
        <w:rPr>
          <w:rStyle w:val="34"/>
          <w:rFonts w:hint="eastAsia" w:ascii="仿宋_GB2312" w:hAnsi="仿宋" w:eastAsia="仿宋_GB2312" w:cs="仿宋_GB2312"/>
          <w:b w:val="0"/>
          <w:bCs w:val="0"/>
        </w:rPr>
        <w:t>六、</w:t>
      </w:r>
      <w:r>
        <w:rPr>
          <w:rFonts w:hint="eastAsia" w:ascii="仿宋_GB2312" w:hAnsi="仿宋" w:eastAsia="仿宋_GB2312" w:cs="仿宋_GB2312"/>
          <w:b w:val="0"/>
          <w:bCs w:val="0"/>
          <w:color w:val="000000"/>
        </w:rPr>
        <w:t>一</w:t>
      </w:r>
      <w:r>
        <w:rPr>
          <w:rStyle w:val="34"/>
          <w:rFonts w:hint="eastAsia" w:ascii="仿宋_GB2312" w:hAnsi="仿宋" w:eastAsia="仿宋_GB2312" w:cs="仿宋_GB2312"/>
          <w:b w:val="0"/>
          <w:bCs w:val="0"/>
        </w:rPr>
        <w:t>般公共预算财政拨款支出决算表</w:t>
      </w:r>
    </w:p>
    <w:p>
      <w:pPr>
        <w:pStyle w:val="3"/>
        <w:rPr>
          <w:rFonts w:ascii="仿宋_GB2312" w:hAnsi="仿宋" w:eastAsia="仿宋_GB2312" w:cs="Times New Roman"/>
          <w:color w:val="000000"/>
        </w:rPr>
      </w:pPr>
      <w:r>
        <w:rPr>
          <w:rStyle w:val="34"/>
          <w:rFonts w:hint="eastAsia" w:ascii="仿宋_GB2312" w:hAnsi="仿宋" w:eastAsia="仿宋_GB2312" w:cs="仿宋_GB2312"/>
          <w:b w:val="0"/>
          <w:bCs w:val="0"/>
        </w:rPr>
        <w:t>七、</w:t>
      </w:r>
      <w:r>
        <w:rPr>
          <w:rFonts w:hint="eastAsia" w:ascii="仿宋_GB2312" w:hAnsi="仿宋" w:eastAsia="仿宋_GB2312" w:cs="仿宋_GB2312"/>
          <w:b w:val="0"/>
          <w:bCs w:val="0"/>
          <w:color w:val="000000"/>
        </w:rPr>
        <w:t>一</w:t>
      </w:r>
      <w:r>
        <w:rPr>
          <w:rStyle w:val="34"/>
          <w:rFonts w:hint="eastAsia" w:ascii="仿宋_GB2312" w:hAnsi="仿宋" w:eastAsia="仿宋_GB2312" w:cs="仿宋_GB2312"/>
          <w:b w:val="0"/>
          <w:bCs w:val="0"/>
        </w:rPr>
        <w:t>般公共预算财政拨款支出决算明细表</w:t>
      </w:r>
    </w:p>
    <w:p>
      <w:pPr>
        <w:pStyle w:val="3"/>
        <w:rPr>
          <w:rFonts w:ascii="仿宋_GB2312" w:hAnsi="仿宋" w:eastAsia="仿宋_GB2312" w:cs="Times New Roman"/>
          <w:color w:val="000000"/>
        </w:rPr>
      </w:pPr>
      <w:r>
        <w:rPr>
          <w:rStyle w:val="34"/>
          <w:rFonts w:hint="eastAsia" w:ascii="仿宋_GB2312" w:hAnsi="仿宋" w:eastAsia="仿宋_GB2312" w:cs="仿宋_GB2312"/>
          <w:b w:val="0"/>
          <w:bCs w:val="0"/>
        </w:rPr>
        <w:t>八、</w:t>
      </w:r>
      <w:r>
        <w:rPr>
          <w:rFonts w:hint="eastAsia" w:ascii="仿宋_GB2312" w:hAnsi="仿宋" w:eastAsia="仿宋_GB2312" w:cs="仿宋_GB2312"/>
          <w:b w:val="0"/>
          <w:bCs w:val="0"/>
          <w:color w:val="000000"/>
        </w:rPr>
        <w:t>一</w:t>
      </w:r>
      <w:r>
        <w:rPr>
          <w:rStyle w:val="34"/>
          <w:rFonts w:hint="eastAsia" w:ascii="仿宋_GB2312" w:hAnsi="仿宋" w:eastAsia="仿宋_GB2312" w:cs="仿宋_GB2312"/>
          <w:b w:val="0"/>
          <w:bCs w:val="0"/>
        </w:rPr>
        <w:t>般公共预算财政拨款基本支出决算表</w:t>
      </w:r>
    </w:p>
    <w:p>
      <w:pPr>
        <w:pStyle w:val="3"/>
        <w:rPr>
          <w:rFonts w:ascii="仿宋_GB2312" w:hAnsi="仿宋" w:eastAsia="仿宋_GB2312" w:cs="Times New Roman"/>
          <w:color w:val="000000"/>
        </w:rPr>
      </w:pPr>
      <w:r>
        <w:rPr>
          <w:rStyle w:val="34"/>
          <w:rFonts w:hint="eastAsia" w:ascii="仿宋_GB2312" w:hAnsi="仿宋" w:eastAsia="仿宋_GB2312" w:cs="仿宋_GB2312"/>
          <w:b w:val="0"/>
          <w:bCs w:val="0"/>
        </w:rPr>
        <w:t>九、</w:t>
      </w:r>
      <w:r>
        <w:rPr>
          <w:rFonts w:hint="eastAsia" w:ascii="仿宋_GB2312" w:hAnsi="仿宋" w:eastAsia="仿宋_GB2312" w:cs="仿宋_GB2312"/>
          <w:b w:val="0"/>
          <w:bCs w:val="0"/>
          <w:color w:val="000000"/>
        </w:rPr>
        <w:t>一</w:t>
      </w:r>
      <w:r>
        <w:rPr>
          <w:rStyle w:val="34"/>
          <w:rFonts w:hint="eastAsia" w:ascii="仿宋_GB2312" w:hAnsi="仿宋" w:eastAsia="仿宋_GB2312" w:cs="仿宋_GB2312"/>
          <w:b w:val="0"/>
          <w:bCs w:val="0"/>
        </w:rPr>
        <w:t>般公共预算财政拨款项目支出决算表</w:t>
      </w:r>
    </w:p>
    <w:p>
      <w:pPr>
        <w:pStyle w:val="3"/>
        <w:rPr>
          <w:rFonts w:ascii="仿宋_GB2312" w:hAnsi="仿宋" w:eastAsia="仿宋_GB2312" w:cs="Times New Roman"/>
          <w:color w:val="000000"/>
        </w:rPr>
      </w:pPr>
      <w:r>
        <w:rPr>
          <w:rStyle w:val="34"/>
          <w:rFonts w:hint="eastAsia" w:ascii="仿宋_GB2312" w:hAnsi="仿宋" w:eastAsia="仿宋_GB2312" w:cs="仿宋_GB2312"/>
          <w:b w:val="0"/>
          <w:bCs w:val="0"/>
        </w:rPr>
        <w:t>十、</w:t>
      </w:r>
      <w:r>
        <w:rPr>
          <w:rFonts w:hint="eastAsia" w:ascii="仿宋_GB2312" w:hAnsi="仿宋" w:eastAsia="仿宋_GB2312" w:cs="仿宋_GB2312"/>
          <w:b w:val="0"/>
          <w:bCs w:val="0"/>
          <w:color w:val="000000"/>
        </w:rPr>
        <w:t>一</w:t>
      </w:r>
      <w:r>
        <w:rPr>
          <w:rStyle w:val="34"/>
          <w:rFonts w:hint="eastAsia" w:ascii="仿宋_GB2312" w:hAnsi="仿宋" w:eastAsia="仿宋_GB2312" w:cs="仿宋_GB2312"/>
          <w:b w:val="0"/>
          <w:bCs w:val="0"/>
        </w:rPr>
        <w:t>般公共预算财政拨款“三公”经费支出决算表</w:t>
      </w:r>
    </w:p>
    <w:p>
      <w:pPr>
        <w:pStyle w:val="3"/>
        <w:rPr>
          <w:rFonts w:ascii="仿宋_GB2312" w:hAnsi="仿宋" w:eastAsia="仿宋_GB2312" w:cs="Times New Roman"/>
          <w:color w:val="000000"/>
        </w:rPr>
      </w:pPr>
      <w:r>
        <w:rPr>
          <w:rStyle w:val="34"/>
          <w:rFonts w:hint="eastAsia" w:ascii="仿宋_GB2312" w:hAnsi="仿宋" w:eastAsia="仿宋_GB2312" w:cs="仿宋_GB2312"/>
          <w:b w:val="0"/>
          <w:bCs w:val="0"/>
        </w:rPr>
        <w:t>十一、</w:t>
      </w:r>
      <w:r>
        <w:rPr>
          <w:rFonts w:hint="eastAsia" w:ascii="仿宋_GB2312" w:hAnsi="仿宋" w:eastAsia="仿宋_GB2312" w:cs="仿宋_GB2312"/>
          <w:b w:val="0"/>
          <w:bCs w:val="0"/>
          <w:color w:val="000000"/>
        </w:rPr>
        <w:t>政</w:t>
      </w:r>
      <w:r>
        <w:rPr>
          <w:rStyle w:val="34"/>
          <w:rFonts w:hint="eastAsia" w:ascii="仿宋_GB2312" w:hAnsi="仿宋" w:eastAsia="仿宋_GB2312" w:cs="仿宋_GB2312"/>
          <w:b w:val="0"/>
          <w:bCs w:val="0"/>
        </w:rPr>
        <w:t>府性基金预算财政拨款收入支出决算表</w:t>
      </w:r>
    </w:p>
    <w:p>
      <w:pPr>
        <w:pStyle w:val="3"/>
        <w:rPr>
          <w:rFonts w:ascii="仿宋_GB2312" w:hAnsi="仿宋" w:eastAsia="仿宋_GB2312" w:cs="Times New Roman"/>
          <w:color w:val="000000"/>
        </w:rPr>
      </w:pPr>
      <w:r>
        <w:rPr>
          <w:rStyle w:val="34"/>
          <w:rFonts w:hint="eastAsia" w:ascii="仿宋_GB2312" w:hAnsi="仿宋" w:eastAsia="仿宋_GB2312" w:cs="仿宋_GB2312"/>
          <w:b w:val="0"/>
          <w:bCs w:val="0"/>
        </w:rPr>
        <w:t>十二、</w:t>
      </w:r>
      <w:r>
        <w:rPr>
          <w:rFonts w:hint="eastAsia" w:ascii="仿宋_GB2312" w:hAnsi="仿宋" w:eastAsia="仿宋_GB2312" w:cs="仿宋_GB2312"/>
          <w:b w:val="0"/>
          <w:bCs w:val="0"/>
          <w:color w:val="000000"/>
        </w:rPr>
        <w:t>政</w:t>
      </w:r>
      <w:r>
        <w:rPr>
          <w:rStyle w:val="34"/>
          <w:rFonts w:hint="eastAsia" w:ascii="仿宋_GB2312" w:hAnsi="仿宋" w:eastAsia="仿宋_GB2312" w:cs="仿宋_GB2312"/>
          <w:b w:val="0"/>
          <w:bCs w:val="0"/>
        </w:rPr>
        <w:t>府性基金预算财政拨款“三公”经费支出决算表</w:t>
      </w:r>
    </w:p>
    <w:p>
      <w:pPr>
        <w:pStyle w:val="3"/>
        <w:rPr>
          <w:rFonts w:ascii="仿宋_GB2312" w:hAnsi="仿宋" w:eastAsia="仿宋_GB2312" w:cs="Times New Roman"/>
          <w:color w:val="000000"/>
        </w:rPr>
      </w:pPr>
      <w:r>
        <w:rPr>
          <w:rStyle w:val="34"/>
          <w:rFonts w:hint="eastAsia" w:ascii="仿宋_GB2312" w:hAnsi="仿宋" w:eastAsia="仿宋_GB2312" w:cs="仿宋_GB2312"/>
          <w:b w:val="0"/>
          <w:bCs w:val="0"/>
        </w:rPr>
        <w:t>十三、</w:t>
      </w:r>
      <w:r>
        <w:rPr>
          <w:rFonts w:hint="eastAsia" w:ascii="仿宋_GB2312" w:hAnsi="仿宋" w:eastAsia="仿宋_GB2312" w:cs="仿宋_GB2312"/>
          <w:b w:val="0"/>
          <w:bCs w:val="0"/>
          <w:color w:val="000000"/>
        </w:rPr>
        <w:t>国</w:t>
      </w:r>
      <w:r>
        <w:rPr>
          <w:rStyle w:val="34"/>
          <w:rFonts w:hint="eastAsia" w:ascii="仿宋_GB2312" w:hAnsi="仿宋" w:eastAsia="仿宋_GB2312" w:cs="仿宋_GB2312"/>
          <w:b w:val="0"/>
          <w:bCs w:val="0"/>
        </w:rPr>
        <w:t>有资本经营预算支出决算表</w:t>
      </w:r>
    </w:p>
    <w:p>
      <w:pPr>
        <w:rPr>
          <w:rStyle w:val="27"/>
          <w:rFonts w:hint="eastAsia" w:ascii="仿宋_GB2312" w:hAnsi="仿宋" w:eastAsia="仿宋_GB2312"/>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3</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7AB2A21"/>
    <w:multiLevelType w:val="multilevel"/>
    <w:tmpl w:val="17AB2A21"/>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BA77D1B"/>
    <w:multiLevelType w:val="multilevel"/>
    <w:tmpl w:val="1BA77D1B"/>
    <w:lvl w:ilvl="0" w:tentative="0">
      <w:start w:val="1"/>
      <w:numFmt w:val="japaneseCounting"/>
      <w:lvlText w:val="（%1）"/>
      <w:lvlJc w:val="left"/>
      <w:pPr>
        <w:ind w:left="1720" w:hanging="1080"/>
      </w:pPr>
      <w:rPr>
        <w:rFonts w:hint="default" w:hAnsi="宋体"/>
        <w:color w:val="00000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AEF7568"/>
    <w:multiLevelType w:val="multilevel"/>
    <w:tmpl w:val="4AEF7568"/>
    <w:lvl w:ilvl="0" w:tentative="0">
      <w:start w:val="3"/>
      <w:numFmt w:val="japaneseCounting"/>
      <w:lvlText w:val="%1、"/>
      <w:lvlJc w:val="left"/>
      <w:pPr>
        <w:ind w:left="1424" w:hanging="720"/>
      </w:pPr>
      <w:rPr>
        <w:rFonts w:hint="default"/>
        <w:color w:val="000000"/>
      </w:rPr>
    </w:lvl>
    <w:lvl w:ilvl="1" w:tentative="0">
      <w:start w:val="1"/>
      <w:numFmt w:val="lowerLetter"/>
      <w:lvlText w:val="%2)"/>
      <w:lvlJc w:val="left"/>
      <w:pPr>
        <w:ind w:left="1544" w:hanging="420"/>
      </w:pPr>
    </w:lvl>
    <w:lvl w:ilvl="2" w:tentative="0">
      <w:start w:val="1"/>
      <w:numFmt w:val="lowerRoman"/>
      <w:lvlText w:val="%3."/>
      <w:lvlJc w:val="right"/>
      <w:pPr>
        <w:ind w:left="1964" w:hanging="420"/>
      </w:pPr>
    </w:lvl>
    <w:lvl w:ilvl="3" w:tentative="0">
      <w:start w:val="1"/>
      <w:numFmt w:val="decimal"/>
      <w:lvlText w:val="%4."/>
      <w:lvlJc w:val="left"/>
      <w:pPr>
        <w:ind w:left="2384" w:hanging="420"/>
      </w:pPr>
    </w:lvl>
    <w:lvl w:ilvl="4" w:tentative="0">
      <w:start w:val="1"/>
      <w:numFmt w:val="lowerLetter"/>
      <w:lvlText w:val="%5)"/>
      <w:lvlJc w:val="left"/>
      <w:pPr>
        <w:ind w:left="2804" w:hanging="420"/>
      </w:pPr>
    </w:lvl>
    <w:lvl w:ilvl="5" w:tentative="0">
      <w:start w:val="1"/>
      <w:numFmt w:val="lowerRoman"/>
      <w:lvlText w:val="%6."/>
      <w:lvlJc w:val="right"/>
      <w:pPr>
        <w:ind w:left="3224" w:hanging="420"/>
      </w:pPr>
    </w:lvl>
    <w:lvl w:ilvl="6" w:tentative="0">
      <w:start w:val="1"/>
      <w:numFmt w:val="decimal"/>
      <w:lvlText w:val="%7."/>
      <w:lvlJc w:val="left"/>
      <w:pPr>
        <w:ind w:left="3644" w:hanging="420"/>
      </w:pPr>
    </w:lvl>
    <w:lvl w:ilvl="7" w:tentative="0">
      <w:start w:val="1"/>
      <w:numFmt w:val="lowerLetter"/>
      <w:lvlText w:val="%8)"/>
      <w:lvlJc w:val="left"/>
      <w:pPr>
        <w:ind w:left="4064" w:hanging="420"/>
      </w:pPr>
    </w:lvl>
    <w:lvl w:ilvl="8" w:tentative="0">
      <w:start w:val="1"/>
      <w:numFmt w:val="lowerRoman"/>
      <w:lvlText w:val="%9."/>
      <w:lvlJc w:val="right"/>
      <w:pPr>
        <w:ind w:left="4484" w:hanging="420"/>
      </w:pPr>
    </w:lvl>
  </w:abstractNum>
  <w:abstractNum w:abstractNumId="6">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7">
    <w:nsid w:val="662A60A8"/>
    <w:multiLevelType w:val="singleLevel"/>
    <w:tmpl w:val="662A60A8"/>
    <w:lvl w:ilvl="0" w:tentative="0">
      <w:start w:val="1"/>
      <w:numFmt w:val="chineseCounting"/>
      <w:suff w:val="nothing"/>
      <w:lvlText w:val="（%1）"/>
      <w:lvlJc w:val="left"/>
      <w:rPr>
        <w:rFonts w:hint="eastAsia"/>
      </w:rPr>
    </w:lvl>
  </w:abstractNum>
  <w:abstractNum w:abstractNumId="8">
    <w:nsid w:val="76CA9D09"/>
    <w:multiLevelType w:val="singleLevel"/>
    <w:tmpl w:val="76CA9D09"/>
    <w:lvl w:ilvl="0" w:tentative="0">
      <w:start w:val="2"/>
      <w:numFmt w:val="chineseCounting"/>
      <w:suff w:val="nothing"/>
      <w:lvlText w:val="（%1）"/>
      <w:lvlJc w:val="left"/>
      <w:rPr>
        <w:rFonts w:hint="eastAsia"/>
      </w:rPr>
    </w:lvl>
  </w:abstractNum>
  <w:num w:numId="1">
    <w:abstractNumId w:val="6"/>
  </w:num>
  <w:num w:numId="2">
    <w:abstractNumId w:val="2"/>
  </w:num>
  <w:num w:numId="3">
    <w:abstractNumId w:val="0"/>
  </w:num>
  <w:num w:numId="4">
    <w:abstractNumId w:val="1"/>
  </w:num>
  <w:num w:numId="5">
    <w:abstractNumId w:val="8"/>
  </w:num>
  <w:num w:numId="6">
    <w:abstractNumId w:val="7"/>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YmQwZWRkM2Y5NDNiNDY1ZTFiYWQxMWYzNjkyYTcifQ=="/>
  </w:docVars>
  <w:rsids>
    <w:rsidRoot w:val="00172A27"/>
    <w:rsid w:val="000222C6"/>
    <w:rsid w:val="0002549F"/>
    <w:rsid w:val="000468DB"/>
    <w:rsid w:val="0006487A"/>
    <w:rsid w:val="00065F8F"/>
    <w:rsid w:val="00070A43"/>
    <w:rsid w:val="00071F79"/>
    <w:rsid w:val="000768F2"/>
    <w:rsid w:val="0009184B"/>
    <w:rsid w:val="00094236"/>
    <w:rsid w:val="0009593C"/>
    <w:rsid w:val="00097322"/>
    <w:rsid w:val="000A0442"/>
    <w:rsid w:val="000A47F9"/>
    <w:rsid w:val="000A56A5"/>
    <w:rsid w:val="000A6A92"/>
    <w:rsid w:val="000B047F"/>
    <w:rsid w:val="000B5923"/>
    <w:rsid w:val="000B5A48"/>
    <w:rsid w:val="000B6FF3"/>
    <w:rsid w:val="000C3467"/>
    <w:rsid w:val="000C3CA6"/>
    <w:rsid w:val="000D1267"/>
    <w:rsid w:val="000D1D50"/>
    <w:rsid w:val="000D5782"/>
    <w:rsid w:val="000E2CFA"/>
    <w:rsid w:val="000E6613"/>
    <w:rsid w:val="000E7119"/>
    <w:rsid w:val="00114E9B"/>
    <w:rsid w:val="00142216"/>
    <w:rsid w:val="00144D6A"/>
    <w:rsid w:val="0014729F"/>
    <w:rsid w:val="00157BAB"/>
    <w:rsid w:val="001654D1"/>
    <w:rsid w:val="00172A27"/>
    <w:rsid w:val="0017393E"/>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F93"/>
    <w:rsid w:val="00235629"/>
    <w:rsid w:val="00260C38"/>
    <w:rsid w:val="002616C0"/>
    <w:rsid w:val="00265372"/>
    <w:rsid w:val="002662AA"/>
    <w:rsid w:val="00280496"/>
    <w:rsid w:val="00294DC9"/>
    <w:rsid w:val="00295495"/>
    <w:rsid w:val="002A2E1D"/>
    <w:rsid w:val="002A31DE"/>
    <w:rsid w:val="002B2613"/>
    <w:rsid w:val="002D19B0"/>
    <w:rsid w:val="002D6D05"/>
    <w:rsid w:val="002F1818"/>
    <w:rsid w:val="002F567B"/>
    <w:rsid w:val="002F7122"/>
    <w:rsid w:val="003216A9"/>
    <w:rsid w:val="00323DA3"/>
    <w:rsid w:val="003301AC"/>
    <w:rsid w:val="00335A74"/>
    <w:rsid w:val="00355A45"/>
    <w:rsid w:val="0035699B"/>
    <w:rsid w:val="00361C01"/>
    <w:rsid w:val="0036561B"/>
    <w:rsid w:val="0037013F"/>
    <w:rsid w:val="00380C92"/>
    <w:rsid w:val="00392E7B"/>
    <w:rsid w:val="003A323B"/>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7599D"/>
    <w:rsid w:val="0048263A"/>
    <w:rsid w:val="00487E5D"/>
    <w:rsid w:val="004A3597"/>
    <w:rsid w:val="004A711F"/>
    <w:rsid w:val="004B199D"/>
    <w:rsid w:val="004B4690"/>
    <w:rsid w:val="004E0A2D"/>
    <w:rsid w:val="004E206B"/>
    <w:rsid w:val="004E2DC5"/>
    <w:rsid w:val="004E6DF7"/>
    <w:rsid w:val="004F0FBD"/>
    <w:rsid w:val="004F403E"/>
    <w:rsid w:val="00505A47"/>
    <w:rsid w:val="00512FDA"/>
    <w:rsid w:val="00520DA0"/>
    <w:rsid w:val="005664BB"/>
    <w:rsid w:val="00566FFA"/>
    <w:rsid w:val="005713F5"/>
    <w:rsid w:val="0057481D"/>
    <w:rsid w:val="00575F0B"/>
    <w:rsid w:val="0058048F"/>
    <w:rsid w:val="0058486E"/>
    <w:rsid w:val="00585B33"/>
    <w:rsid w:val="0059014D"/>
    <w:rsid w:val="005B5C64"/>
    <w:rsid w:val="005C60A9"/>
    <w:rsid w:val="005C6BD0"/>
    <w:rsid w:val="005C6C4C"/>
    <w:rsid w:val="005D1C8B"/>
    <w:rsid w:val="005D468D"/>
    <w:rsid w:val="005D5CED"/>
    <w:rsid w:val="005F1A4C"/>
    <w:rsid w:val="005F5A8D"/>
    <w:rsid w:val="00605688"/>
    <w:rsid w:val="006070AF"/>
    <w:rsid w:val="00607E6C"/>
    <w:rsid w:val="006101B1"/>
    <w:rsid w:val="00614E44"/>
    <w:rsid w:val="0062270A"/>
    <w:rsid w:val="00622830"/>
    <w:rsid w:val="00623DA0"/>
    <w:rsid w:val="006272A2"/>
    <w:rsid w:val="00630AEF"/>
    <w:rsid w:val="006325F8"/>
    <w:rsid w:val="00633463"/>
    <w:rsid w:val="00634C9A"/>
    <w:rsid w:val="006440E4"/>
    <w:rsid w:val="0066343B"/>
    <w:rsid w:val="00664777"/>
    <w:rsid w:val="006748A4"/>
    <w:rsid w:val="00681A31"/>
    <w:rsid w:val="00681AE2"/>
    <w:rsid w:val="00683E73"/>
    <w:rsid w:val="006A3141"/>
    <w:rsid w:val="006A5E34"/>
    <w:rsid w:val="006B2422"/>
    <w:rsid w:val="006B2B9A"/>
    <w:rsid w:val="006C1937"/>
    <w:rsid w:val="006D0D53"/>
    <w:rsid w:val="006F020C"/>
    <w:rsid w:val="007127B7"/>
    <w:rsid w:val="0071798E"/>
    <w:rsid w:val="00727533"/>
    <w:rsid w:val="00730A1A"/>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61CD"/>
    <w:rsid w:val="007F1991"/>
    <w:rsid w:val="007F2C2F"/>
    <w:rsid w:val="007F55FC"/>
    <w:rsid w:val="007F5665"/>
    <w:rsid w:val="00800112"/>
    <w:rsid w:val="008055F2"/>
    <w:rsid w:val="00813348"/>
    <w:rsid w:val="008253BB"/>
    <w:rsid w:val="00833962"/>
    <w:rsid w:val="0083706E"/>
    <w:rsid w:val="008408F6"/>
    <w:rsid w:val="008423A5"/>
    <w:rsid w:val="00850625"/>
    <w:rsid w:val="00853718"/>
    <w:rsid w:val="00855221"/>
    <w:rsid w:val="00860645"/>
    <w:rsid w:val="00871F71"/>
    <w:rsid w:val="00872FD8"/>
    <w:rsid w:val="00882A4A"/>
    <w:rsid w:val="00885AF4"/>
    <w:rsid w:val="008930EB"/>
    <w:rsid w:val="008939CD"/>
    <w:rsid w:val="008B768C"/>
    <w:rsid w:val="008C4DB1"/>
    <w:rsid w:val="008C4EAF"/>
    <w:rsid w:val="008C5176"/>
    <w:rsid w:val="008C7FD0"/>
    <w:rsid w:val="008E077D"/>
    <w:rsid w:val="008E1DE7"/>
    <w:rsid w:val="008E707C"/>
    <w:rsid w:val="00900B08"/>
    <w:rsid w:val="00902155"/>
    <w:rsid w:val="00902FA3"/>
    <w:rsid w:val="00923564"/>
    <w:rsid w:val="0092392E"/>
    <w:rsid w:val="009315F9"/>
    <w:rsid w:val="00933499"/>
    <w:rsid w:val="00935C98"/>
    <w:rsid w:val="00943165"/>
    <w:rsid w:val="00944EA2"/>
    <w:rsid w:val="00946945"/>
    <w:rsid w:val="00951248"/>
    <w:rsid w:val="0095152F"/>
    <w:rsid w:val="00954C49"/>
    <w:rsid w:val="00955E37"/>
    <w:rsid w:val="00955F04"/>
    <w:rsid w:val="0097099F"/>
    <w:rsid w:val="00971997"/>
    <w:rsid w:val="00971FFC"/>
    <w:rsid w:val="0098660A"/>
    <w:rsid w:val="00986695"/>
    <w:rsid w:val="009931C3"/>
    <w:rsid w:val="009B26AB"/>
    <w:rsid w:val="009B2C43"/>
    <w:rsid w:val="009B4EAE"/>
    <w:rsid w:val="009B7573"/>
    <w:rsid w:val="009C22F4"/>
    <w:rsid w:val="009C2E98"/>
    <w:rsid w:val="009C37FB"/>
    <w:rsid w:val="009D2C46"/>
    <w:rsid w:val="009D3447"/>
    <w:rsid w:val="009D4711"/>
    <w:rsid w:val="009F1185"/>
    <w:rsid w:val="009F18CD"/>
    <w:rsid w:val="009F24B7"/>
    <w:rsid w:val="009F2A13"/>
    <w:rsid w:val="009F7527"/>
    <w:rsid w:val="00A039ED"/>
    <w:rsid w:val="00A04EB0"/>
    <w:rsid w:val="00A134A0"/>
    <w:rsid w:val="00A13CC1"/>
    <w:rsid w:val="00A16847"/>
    <w:rsid w:val="00A237D8"/>
    <w:rsid w:val="00A268C4"/>
    <w:rsid w:val="00A307CD"/>
    <w:rsid w:val="00A32A96"/>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3CE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6A74"/>
    <w:rsid w:val="00B77EA6"/>
    <w:rsid w:val="00B81598"/>
    <w:rsid w:val="00B841F1"/>
    <w:rsid w:val="00B944D6"/>
    <w:rsid w:val="00BB4DF0"/>
    <w:rsid w:val="00BC289F"/>
    <w:rsid w:val="00BC2D50"/>
    <w:rsid w:val="00BC5361"/>
    <w:rsid w:val="00BC5460"/>
    <w:rsid w:val="00BC6B50"/>
    <w:rsid w:val="00BD0E25"/>
    <w:rsid w:val="00BF5BD6"/>
    <w:rsid w:val="00C03E31"/>
    <w:rsid w:val="00C17D95"/>
    <w:rsid w:val="00C26548"/>
    <w:rsid w:val="00C30E69"/>
    <w:rsid w:val="00C33E72"/>
    <w:rsid w:val="00C354B2"/>
    <w:rsid w:val="00C35554"/>
    <w:rsid w:val="00C42709"/>
    <w:rsid w:val="00C533CC"/>
    <w:rsid w:val="00C5751C"/>
    <w:rsid w:val="00C61BFC"/>
    <w:rsid w:val="00C62B85"/>
    <w:rsid w:val="00C65438"/>
    <w:rsid w:val="00C91CBB"/>
    <w:rsid w:val="00CB4E70"/>
    <w:rsid w:val="00CC09B6"/>
    <w:rsid w:val="00CC0FA2"/>
    <w:rsid w:val="00CC666F"/>
    <w:rsid w:val="00CD1E3F"/>
    <w:rsid w:val="00CE44F6"/>
    <w:rsid w:val="00CE49DA"/>
    <w:rsid w:val="00CE7B61"/>
    <w:rsid w:val="00D00095"/>
    <w:rsid w:val="00D07C52"/>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2F10"/>
    <w:rsid w:val="00F96830"/>
    <w:rsid w:val="00FA23E8"/>
    <w:rsid w:val="00FC1BCF"/>
    <w:rsid w:val="00FD3CC1"/>
    <w:rsid w:val="00FF1E02"/>
    <w:rsid w:val="00FF30B4"/>
    <w:rsid w:val="09AA7ADD"/>
    <w:rsid w:val="0A76340A"/>
    <w:rsid w:val="0FE8611F"/>
    <w:rsid w:val="10C055FF"/>
    <w:rsid w:val="114D3B44"/>
    <w:rsid w:val="121F5CCF"/>
    <w:rsid w:val="13660950"/>
    <w:rsid w:val="148D46FB"/>
    <w:rsid w:val="16BB723D"/>
    <w:rsid w:val="21ED2504"/>
    <w:rsid w:val="240371BF"/>
    <w:rsid w:val="247D5D03"/>
    <w:rsid w:val="29FD04D3"/>
    <w:rsid w:val="2A6755F6"/>
    <w:rsid w:val="2DEB60FD"/>
    <w:rsid w:val="319F7F4E"/>
    <w:rsid w:val="334C7457"/>
    <w:rsid w:val="33846301"/>
    <w:rsid w:val="354F7785"/>
    <w:rsid w:val="38E778EC"/>
    <w:rsid w:val="397F4E08"/>
    <w:rsid w:val="3C0F5B62"/>
    <w:rsid w:val="3E482F8E"/>
    <w:rsid w:val="3EC8137A"/>
    <w:rsid w:val="416B2042"/>
    <w:rsid w:val="438E7672"/>
    <w:rsid w:val="43C1726C"/>
    <w:rsid w:val="4ECE2238"/>
    <w:rsid w:val="4F1C303E"/>
    <w:rsid w:val="510018A8"/>
    <w:rsid w:val="528E4740"/>
    <w:rsid w:val="585E7C08"/>
    <w:rsid w:val="59F61E52"/>
    <w:rsid w:val="5A5A5D78"/>
    <w:rsid w:val="60717000"/>
    <w:rsid w:val="664F7F17"/>
    <w:rsid w:val="665519EC"/>
    <w:rsid w:val="67B6152F"/>
    <w:rsid w:val="6913644C"/>
    <w:rsid w:val="6A246C2E"/>
    <w:rsid w:val="72734D90"/>
    <w:rsid w:val="73B600A2"/>
    <w:rsid w:val="759B62DE"/>
    <w:rsid w:val="78C260C2"/>
    <w:rsid w:val="7E7E0E23"/>
    <w:rsid w:val="7EBF46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link w:val="32"/>
    <w:unhideWhenUsed/>
    <w:qFormat/>
    <w:uiPriority w:val="0"/>
    <w:rPr>
      <w:rFonts w:ascii="宋体" w:hAnsi="Courier New"/>
      <w:szCs w:val="22"/>
    </w:r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spacing w:before="100" w:beforeAutospacing="1" w:after="100" w:afterAutospacing="1"/>
      <w:jc w:val="left"/>
    </w:pPr>
    <w:rPr>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2"/>
    <w:qFormat/>
    <w:uiPriority w:val="9"/>
    <w:rPr>
      <w:rFonts w:ascii="Times New Roman" w:hAnsi="Times New Roman"/>
      <w:b/>
      <w:bCs/>
      <w:kern w:val="44"/>
      <w:sz w:val="44"/>
      <w:szCs w:val="44"/>
    </w:rPr>
  </w:style>
  <w:style w:type="character" w:customStyle="1" w:styleId="27">
    <w:name w:val="标题 2 Char"/>
    <w:basedOn w:val="15"/>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4"/>
    <w:qFormat/>
    <w:uiPriority w:val="9"/>
    <w:rPr>
      <w:rFonts w:ascii="Times New Roman" w:hAnsi="Times New Roman"/>
      <w:b/>
      <w:bCs/>
      <w:kern w:val="2"/>
      <w:sz w:val="32"/>
      <w:szCs w:val="32"/>
    </w:rPr>
  </w:style>
  <w:style w:type="paragraph" w:customStyle="1" w:styleId="31">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纯文本 Char"/>
    <w:basedOn w:val="15"/>
    <w:link w:val="7"/>
    <w:qFormat/>
    <w:uiPriority w:val="99"/>
    <w:rPr>
      <w:rFonts w:ascii="宋体" w:hAnsi="Courier New"/>
      <w:kern w:val="2"/>
      <w:sz w:val="21"/>
      <w:szCs w:val="22"/>
    </w:rPr>
  </w:style>
  <w:style w:type="character" w:customStyle="1" w:styleId="33">
    <w:name w:val="Heading 1 Char"/>
    <w:basedOn w:val="15"/>
    <w:link w:val="2"/>
    <w:qFormat/>
    <w:locked/>
    <w:uiPriority w:val="99"/>
    <w:rPr>
      <w:rFonts w:ascii="Times New Roman" w:hAnsi="Times New Roman" w:cs="Times New Roman"/>
      <w:b/>
      <w:bCs/>
      <w:kern w:val="44"/>
      <w:sz w:val="44"/>
      <w:szCs w:val="44"/>
    </w:rPr>
  </w:style>
  <w:style w:type="character" w:customStyle="1" w:styleId="34">
    <w:name w:val="Heading 2 Char"/>
    <w:basedOn w:val="15"/>
    <w:link w:val="3"/>
    <w:qFormat/>
    <w:locked/>
    <w:uiPriority w:val="99"/>
    <w:rPr>
      <w:rFonts w:ascii="Cambria" w:hAnsi="Cambria" w:eastAsia="宋体" w:cs="Cambria"/>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ECA09-BFA8-414E-B419-8A68C30D1060}">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41</Pages>
  <Words>15605</Words>
  <Characters>2476</Characters>
  <Lines>20</Lines>
  <Paragraphs>36</Paragraphs>
  <TotalTime>3</TotalTime>
  <ScaleCrop>false</ScaleCrop>
  <LinksUpToDate>false</LinksUpToDate>
  <CharactersWithSpaces>18045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2020-11-20T04:39:00Z</dcterms:created>
  <dc:creator>曹颖</dc:creator>
  <cp:lastModifiedBy>admin</cp:lastModifiedBy>
  <cp:lastPrinted>2020-07-23T02:58:00Z</cp:lastPrinted>
  <dcterms:modified xsi:type="dcterms:W3CDTF">2023-09-25T08:54:00Z</dcterms:modified>
  <dc:title>四川省***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977A54A00D774ADC9CA3B512D325AF5C</vt:lpwstr>
  </property>
</Properties>
</file>