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BEB" w:rsidRDefault="003A5E26">
      <w:pPr>
        <w:spacing w:line="353" w:lineRule="auto"/>
        <w:jc w:val="left"/>
        <w:outlineLvl w:val="0"/>
        <w:rPr>
          <w:rFonts w:ascii="黑体" w:eastAsia="黑体" w:hAnsi="黑体"/>
          <w:sz w:val="32"/>
          <w:szCs w:val="32"/>
        </w:rPr>
      </w:pPr>
      <w:r>
        <w:rPr>
          <w:rFonts w:ascii="黑体" w:eastAsia="黑体" w:hAnsi="黑体" w:hint="eastAsia"/>
          <w:sz w:val="32"/>
          <w:szCs w:val="32"/>
        </w:rPr>
        <w:t>附件1</w:t>
      </w:r>
    </w:p>
    <w:p w:rsidR="005A3BEB" w:rsidRDefault="005A3BEB">
      <w:pPr>
        <w:pStyle w:val="a0"/>
      </w:pPr>
    </w:p>
    <w:p w:rsidR="005A3BEB" w:rsidRDefault="003A5E26">
      <w:pPr>
        <w:spacing w:line="353" w:lineRule="auto"/>
        <w:jc w:val="center"/>
        <w:rPr>
          <w:rFonts w:ascii="方正小标宋简体" w:eastAsia="方正小标宋简体" w:hAnsi="宋体"/>
          <w:kern w:val="0"/>
          <w:sz w:val="40"/>
          <w:szCs w:val="44"/>
        </w:rPr>
      </w:pPr>
      <w:r>
        <w:rPr>
          <w:rFonts w:ascii="方正小标宋简体" w:eastAsia="方正小标宋简体" w:hAnsi="宋体" w:hint="eastAsia"/>
          <w:kern w:val="0"/>
          <w:sz w:val="40"/>
          <w:szCs w:val="44"/>
        </w:rPr>
        <w:t>2021年攀枝花市西区</w:t>
      </w:r>
      <w:r w:rsidR="00BC272D">
        <w:rPr>
          <w:rFonts w:ascii="方正小标宋简体" w:eastAsia="方正小标宋简体" w:hAnsi="宋体" w:hint="eastAsia"/>
          <w:kern w:val="0"/>
          <w:sz w:val="40"/>
          <w:szCs w:val="44"/>
        </w:rPr>
        <w:t>动物疫病预防控制中心</w:t>
      </w:r>
    </w:p>
    <w:p w:rsidR="005A3BEB" w:rsidRDefault="003A5E26">
      <w:pPr>
        <w:spacing w:line="353" w:lineRule="auto"/>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整体绩效评价报告</w:t>
      </w:r>
    </w:p>
    <w:p w:rsidR="005A3BEB" w:rsidRDefault="005A3BEB">
      <w:pPr>
        <w:widowControl/>
        <w:spacing w:line="353" w:lineRule="auto"/>
        <w:ind w:firstLineChars="200" w:firstLine="640"/>
        <w:contextualSpacing/>
        <w:jc w:val="center"/>
        <w:rPr>
          <w:rFonts w:ascii="仿宋_GB2312" w:eastAsia="仿宋_GB2312" w:hAnsi="宋体"/>
          <w:sz w:val="32"/>
          <w:szCs w:val="32"/>
          <w:shd w:val="clear" w:color="auto" w:fill="FFFFFF"/>
        </w:rPr>
      </w:pPr>
    </w:p>
    <w:p w:rsidR="005A3BEB" w:rsidRDefault="005A3BEB">
      <w:pPr>
        <w:widowControl/>
        <w:adjustRightInd w:val="0"/>
        <w:snapToGrid w:val="0"/>
        <w:spacing w:line="353" w:lineRule="auto"/>
        <w:ind w:firstLineChars="200" w:firstLine="480"/>
        <w:contextualSpacing/>
        <w:jc w:val="left"/>
        <w:rPr>
          <w:rFonts w:ascii="黑体" w:eastAsia="黑体" w:hAnsi="宋体"/>
          <w:kern w:val="0"/>
          <w:sz w:val="24"/>
          <w:szCs w:val="32"/>
          <w:shd w:val="clear" w:color="auto" w:fill="FFFFFF"/>
        </w:rPr>
      </w:pPr>
    </w:p>
    <w:p w:rsidR="005A3BEB" w:rsidRDefault="003A5E26">
      <w:pPr>
        <w:widowControl/>
        <w:adjustRightInd w:val="0"/>
        <w:snapToGrid w:val="0"/>
        <w:spacing w:line="353" w:lineRule="auto"/>
        <w:ind w:firstLineChars="200" w:firstLine="640"/>
        <w:contextualSpacing/>
        <w:jc w:val="left"/>
        <w:rPr>
          <w:rFonts w:ascii="黑体" w:eastAsia="黑体" w:hAnsi="宋体"/>
          <w:kern w:val="0"/>
          <w:sz w:val="32"/>
          <w:szCs w:val="32"/>
          <w:shd w:val="clear" w:color="auto" w:fill="FFFFFF"/>
          <w:lang w:val="zh-CN"/>
        </w:rPr>
      </w:pPr>
      <w:r>
        <w:rPr>
          <w:rFonts w:ascii="黑体" w:eastAsia="黑体" w:hAnsi="宋体" w:hint="eastAsia"/>
          <w:kern w:val="0"/>
          <w:sz w:val="32"/>
          <w:szCs w:val="32"/>
          <w:shd w:val="clear" w:color="auto" w:fill="FFFFFF"/>
        </w:rPr>
        <w:t>一、</w:t>
      </w:r>
      <w:r>
        <w:rPr>
          <w:rFonts w:ascii="黑体" w:eastAsia="黑体" w:hAnsi="宋体" w:hint="eastAsia"/>
          <w:kern w:val="0"/>
          <w:sz w:val="32"/>
          <w:szCs w:val="32"/>
          <w:shd w:val="clear" w:color="auto" w:fill="FFFFFF"/>
          <w:lang w:val="zh-CN"/>
        </w:rPr>
        <w:t>部门（单位）概况</w:t>
      </w:r>
    </w:p>
    <w:p w:rsidR="005A3BEB" w:rsidRDefault="003A5E26">
      <w:pPr>
        <w:widowControl/>
        <w:adjustRightInd w:val="0"/>
        <w:snapToGrid w:val="0"/>
        <w:spacing w:line="353" w:lineRule="auto"/>
        <w:ind w:firstLineChars="200" w:firstLine="640"/>
        <w:contextualSpacing/>
        <w:jc w:val="left"/>
        <w:rPr>
          <w:rFonts w:ascii="楷体_GB2312" w:eastAsia="楷体_GB2312" w:hAnsi="楷体_GB2312" w:cs="楷体_GB2312"/>
          <w:kern w:val="0"/>
          <w:sz w:val="32"/>
          <w:szCs w:val="32"/>
          <w:shd w:val="clear" w:color="auto" w:fill="FFFFFF"/>
          <w:lang w:val="zh-CN"/>
        </w:rPr>
      </w:pPr>
      <w:r>
        <w:rPr>
          <w:rFonts w:ascii="楷体_GB2312" w:eastAsia="楷体_GB2312" w:hAnsi="楷体_GB2312" w:cs="楷体_GB2312" w:hint="eastAsia"/>
          <w:kern w:val="0"/>
          <w:sz w:val="32"/>
          <w:szCs w:val="32"/>
          <w:shd w:val="clear" w:color="auto" w:fill="FFFFFF"/>
          <w:lang w:val="zh-CN"/>
        </w:rPr>
        <w:t>（一）机构组成。</w:t>
      </w:r>
    </w:p>
    <w:p w:rsidR="00BC272D" w:rsidRPr="00BC272D" w:rsidRDefault="00BC272D" w:rsidP="00BC272D">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西区动物疫病预防控制中心是西区农业农村和交通运输局下属二级事业单位。</w:t>
      </w:r>
    </w:p>
    <w:p w:rsidR="005A3BEB" w:rsidRDefault="003A5E26">
      <w:pPr>
        <w:widowControl/>
        <w:adjustRightInd w:val="0"/>
        <w:snapToGrid w:val="0"/>
        <w:spacing w:line="353" w:lineRule="auto"/>
        <w:ind w:firstLineChars="200" w:firstLine="640"/>
        <w:contextualSpacing/>
        <w:jc w:val="left"/>
        <w:rPr>
          <w:rFonts w:ascii="楷体_GB2312" w:eastAsia="楷体_GB2312" w:hAnsi="楷体_GB2312" w:cs="楷体_GB2312"/>
          <w:kern w:val="0"/>
          <w:sz w:val="32"/>
          <w:szCs w:val="32"/>
          <w:shd w:val="clear" w:color="auto" w:fill="FFFFFF"/>
          <w:lang w:val="zh-CN"/>
        </w:rPr>
      </w:pPr>
      <w:r>
        <w:rPr>
          <w:rFonts w:ascii="楷体_GB2312" w:eastAsia="楷体_GB2312" w:hAnsi="楷体_GB2312" w:cs="楷体_GB2312" w:hint="eastAsia"/>
          <w:kern w:val="0"/>
          <w:sz w:val="32"/>
          <w:szCs w:val="32"/>
          <w:shd w:val="clear" w:color="auto" w:fill="FFFFFF"/>
          <w:lang w:val="zh-CN"/>
        </w:rPr>
        <w:t>（二）机构职能。</w:t>
      </w:r>
    </w:p>
    <w:p w:rsidR="00BC272D" w:rsidRPr="00BC272D" w:rsidRDefault="00BC272D" w:rsidP="00BC272D">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承担动物疫病的监测、检测、诊断、流行病学调查、疫情报告以及其他预防、控制等技术工作；承担动物疫病净化、消灭的技术工作。</w:t>
      </w:r>
    </w:p>
    <w:p w:rsidR="005A3BEB" w:rsidRDefault="003A5E26">
      <w:pPr>
        <w:widowControl/>
        <w:adjustRightInd w:val="0"/>
        <w:snapToGrid w:val="0"/>
        <w:spacing w:line="353" w:lineRule="auto"/>
        <w:ind w:firstLineChars="200" w:firstLine="640"/>
        <w:contextualSpacing/>
        <w:jc w:val="left"/>
        <w:rPr>
          <w:rFonts w:ascii="楷体_GB2312" w:eastAsia="楷体_GB2312" w:hAnsi="楷体_GB2312" w:cs="楷体_GB2312"/>
          <w:kern w:val="0"/>
          <w:sz w:val="32"/>
          <w:szCs w:val="32"/>
          <w:shd w:val="clear" w:color="auto" w:fill="FFFFFF"/>
          <w:lang w:val="zh-CN"/>
        </w:rPr>
      </w:pPr>
      <w:r>
        <w:rPr>
          <w:rFonts w:ascii="楷体_GB2312" w:eastAsia="楷体_GB2312" w:hAnsi="楷体_GB2312" w:cs="楷体_GB2312" w:hint="eastAsia"/>
          <w:kern w:val="0"/>
          <w:sz w:val="32"/>
          <w:szCs w:val="32"/>
          <w:shd w:val="clear" w:color="auto" w:fill="FFFFFF"/>
          <w:lang w:val="zh-CN"/>
        </w:rPr>
        <w:t>（三）人员概况。</w:t>
      </w:r>
    </w:p>
    <w:p w:rsidR="00BC272D" w:rsidRPr="00BC272D" w:rsidRDefault="00BC272D" w:rsidP="00BC272D">
      <w:pPr>
        <w:spacing w:line="353" w:lineRule="auto"/>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我单位共有事业编制10名，实际到位7名，退休人员2名。</w:t>
      </w:r>
    </w:p>
    <w:p w:rsidR="005A3BEB" w:rsidRDefault="003A5E26">
      <w:pPr>
        <w:widowControl/>
        <w:adjustRightInd w:val="0"/>
        <w:snapToGrid w:val="0"/>
        <w:spacing w:line="353" w:lineRule="auto"/>
        <w:ind w:firstLineChars="200" w:firstLine="640"/>
        <w:contextualSpacing/>
        <w:jc w:val="left"/>
        <w:rPr>
          <w:rFonts w:ascii="黑体" w:eastAsia="黑体" w:hAnsi="宋体"/>
          <w:kern w:val="0"/>
          <w:sz w:val="32"/>
          <w:szCs w:val="32"/>
          <w:shd w:val="clear" w:color="auto" w:fill="FFFFFF"/>
        </w:rPr>
      </w:pPr>
      <w:r>
        <w:rPr>
          <w:rFonts w:ascii="黑体" w:eastAsia="黑体" w:hAnsi="宋体" w:hint="eastAsia"/>
          <w:kern w:val="0"/>
          <w:sz w:val="32"/>
          <w:szCs w:val="32"/>
          <w:shd w:val="clear" w:color="auto" w:fill="FFFFFF"/>
        </w:rPr>
        <w:t>二、部门财政资金收支情况</w:t>
      </w:r>
    </w:p>
    <w:p w:rsidR="005A3BEB" w:rsidRDefault="003A5E26">
      <w:pPr>
        <w:widowControl/>
        <w:adjustRightInd w:val="0"/>
        <w:snapToGrid w:val="0"/>
        <w:spacing w:line="353" w:lineRule="auto"/>
        <w:ind w:firstLineChars="200" w:firstLine="640"/>
        <w:contextualSpacing/>
        <w:jc w:val="left"/>
        <w:rPr>
          <w:rFonts w:ascii="楷体_GB2312" w:eastAsia="楷体_GB2312" w:hAnsi="楷体_GB2312" w:cs="楷体_GB2312"/>
          <w:kern w:val="0"/>
          <w:sz w:val="32"/>
          <w:szCs w:val="32"/>
          <w:shd w:val="clear" w:color="auto" w:fill="FFFFFF"/>
          <w:lang w:val="zh-CN"/>
        </w:rPr>
      </w:pPr>
      <w:r>
        <w:rPr>
          <w:rFonts w:ascii="楷体_GB2312" w:eastAsia="楷体_GB2312" w:hAnsi="楷体_GB2312" w:cs="楷体_GB2312" w:hint="eastAsia"/>
          <w:kern w:val="0"/>
          <w:sz w:val="32"/>
          <w:szCs w:val="32"/>
          <w:shd w:val="clear" w:color="auto" w:fill="FFFFFF"/>
          <w:lang w:val="zh-CN"/>
        </w:rPr>
        <w:t>（一）部门财政资金收入情况。</w:t>
      </w:r>
    </w:p>
    <w:p w:rsidR="00BC272D" w:rsidRPr="00BC272D" w:rsidRDefault="00BC272D" w:rsidP="00BC272D">
      <w:pPr>
        <w:pStyle w:val="a0"/>
        <w:ind w:firstLineChars="200" w:firstLine="640"/>
        <w:rPr>
          <w:rFonts w:ascii="仿宋_GB2312" w:eastAsia="仿宋_GB2312"/>
          <w:sz w:val="32"/>
          <w:szCs w:val="32"/>
          <w:lang w:val="zh-CN"/>
        </w:rPr>
      </w:pPr>
      <w:r w:rsidRPr="00BC272D">
        <w:rPr>
          <w:rFonts w:ascii="仿宋_GB2312" w:eastAsia="仿宋_GB2312" w:hint="eastAsia"/>
          <w:sz w:val="32"/>
          <w:szCs w:val="32"/>
          <w:lang w:val="zh-CN"/>
        </w:rPr>
        <w:t>2021年，西区动物疫病预防控制中心财政资金本年收入140.39万元，年初结转结余9.28万元，合计149.67万元。</w:t>
      </w:r>
      <w:r>
        <w:rPr>
          <w:rFonts w:ascii="仿宋_GB2312" w:eastAsia="仿宋_GB2312" w:hint="eastAsia"/>
          <w:sz w:val="32"/>
          <w:szCs w:val="32"/>
          <w:lang w:val="zh-CN"/>
        </w:rPr>
        <w:t>其中，社会保障和就业支出10.79万元，卫生健康支出7.08万元，</w:t>
      </w:r>
      <w:r>
        <w:rPr>
          <w:rFonts w:ascii="仿宋_GB2312" w:eastAsia="仿宋_GB2312" w:hint="eastAsia"/>
          <w:sz w:val="32"/>
          <w:szCs w:val="32"/>
          <w:lang w:val="zh-CN"/>
        </w:rPr>
        <w:lastRenderedPageBreak/>
        <w:t>城乡社区支出0.48万元，农林水支出119.49万元，住房保障支出11.83万元。</w:t>
      </w:r>
    </w:p>
    <w:p w:rsidR="005A3BEB" w:rsidRDefault="003A5E26">
      <w:pPr>
        <w:widowControl/>
        <w:adjustRightInd w:val="0"/>
        <w:snapToGrid w:val="0"/>
        <w:spacing w:line="353" w:lineRule="auto"/>
        <w:ind w:firstLineChars="200" w:firstLine="640"/>
        <w:contextualSpacing/>
        <w:jc w:val="left"/>
        <w:rPr>
          <w:rFonts w:ascii="楷体_GB2312" w:eastAsia="楷体_GB2312" w:hAnsi="楷体_GB2312" w:cs="楷体_GB2312"/>
          <w:kern w:val="0"/>
          <w:sz w:val="32"/>
          <w:szCs w:val="32"/>
          <w:shd w:val="clear" w:color="auto" w:fill="FFFFFF"/>
          <w:lang w:val="zh-CN"/>
        </w:rPr>
      </w:pPr>
      <w:r>
        <w:rPr>
          <w:rFonts w:ascii="楷体_GB2312" w:eastAsia="楷体_GB2312" w:hAnsi="楷体_GB2312" w:cs="楷体_GB2312" w:hint="eastAsia"/>
          <w:kern w:val="0"/>
          <w:sz w:val="32"/>
          <w:szCs w:val="32"/>
          <w:shd w:val="clear" w:color="auto" w:fill="FFFFFF"/>
          <w:lang w:val="zh-CN"/>
        </w:rPr>
        <w:t>（二）部门财政资金支出情况。</w:t>
      </w:r>
    </w:p>
    <w:p w:rsidR="00433310" w:rsidRPr="00433310" w:rsidRDefault="00433310" w:rsidP="00433310">
      <w:pPr>
        <w:pStyle w:val="a0"/>
        <w:ind w:firstLineChars="250" w:firstLine="800"/>
        <w:rPr>
          <w:rFonts w:ascii="仿宋_GB2312" w:eastAsia="仿宋_GB2312"/>
          <w:sz w:val="32"/>
          <w:szCs w:val="32"/>
          <w:lang w:val="zh-CN"/>
        </w:rPr>
      </w:pPr>
      <w:r>
        <w:rPr>
          <w:rFonts w:ascii="仿宋_GB2312" w:eastAsia="仿宋_GB2312" w:hint="eastAsia"/>
          <w:sz w:val="32"/>
          <w:szCs w:val="32"/>
          <w:lang w:val="zh-CN"/>
        </w:rPr>
        <w:t>2021年，西区动物疫病预防控制中心财政资金支出149.67万元，包括社会保障和就业支出10.79万元，卫生健康支出7.08万元，城乡社区支出0.48万元，农林水支出119.49万元，住房保障支出11.83万元。</w:t>
      </w:r>
    </w:p>
    <w:p w:rsidR="006E7A24" w:rsidRDefault="003A5E26">
      <w:pPr>
        <w:widowControl/>
        <w:adjustRightInd w:val="0"/>
        <w:snapToGrid w:val="0"/>
        <w:spacing w:line="353" w:lineRule="auto"/>
        <w:ind w:firstLineChars="200" w:firstLine="640"/>
        <w:contextualSpacing/>
        <w:jc w:val="left"/>
        <w:rPr>
          <w:rFonts w:ascii="黑体" w:eastAsia="黑体" w:hAnsi="宋体" w:hint="eastAsia"/>
          <w:kern w:val="0"/>
          <w:sz w:val="32"/>
          <w:szCs w:val="32"/>
          <w:shd w:val="clear" w:color="auto" w:fill="FFFFFF"/>
        </w:rPr>
      </w:pPr>
      <w:r>
        <w:rPr>
          <w:rFonts w:ascii="黑体" w:eastAsia="黑体" w:hAnsi="宋体" w:hint="eastAsia"/>
          <w:kern w:val="0"/>
          <w:sz w:val="32"/>
          <w:szCs w:val="32"/>
          <w:shd w:val="clear" w:color="auto" w:fill="FFFFFF"/>
        </w:rPr>
        <w:t>三、部门整体预算绩效管理情况</w:t>
      </w:r>
    </w:p>
    <w:p w:rsidR="005A3BEB" w:rsidRDefault="003A5E26">
      <w:pPr>
        <w:widowControl/>
        <w:adjustRightInd w:val="0"/>
        <w:snapToGrid w:val="0"/>
        <w:spacing w:line="353" w:lineRule="auto"/>
        <w:ind w:firstLineChars="200" w:firstLine="640"/>
        <w:contextualSpacing/>
        <w:jc w:val="left"/>
        <w:rPr>
          <w:rFonts w:ascii="楷体_GB2312" w:eastAsia="楷体_GB2312" w:hAnsi="楷体_GB2312" w:cs="楷体_GB2312"/>
          <w:kern w:val="0"/>
          <w:sz w:val="32"/>
          <w:szCs w:val="32"/>
          <w:shd w:val="clear" w:color="auto" w:fill="FFFFFF"/>
          <w:lang w:val="zh-CN"/>
        </w:rPr>
      </w:pPr>
      <w:r>
        <w:rPr>
          <w:rFonts w:ascii="楷体_GB2312" w:eastAsia="楷体_GB2312" w:hAnsi="楷体_GB2312" w:cs="楷体_GB2312" w:hint="eastAsia"/>
          <w:kern w:val="0"/>
          <w:sz w:val="32"/>
          <w:szCs w:val="32"/>
          <w:shd w:val="clear" w:color="auto" w:fill="FFFFFF"/>
          <w:lang w:val="zh-CN"/>
        </w:rPr>
        <w:t>（一）部门预算项目绩效管理。</w:t>
      </w:r>
    </w:p>
    <w:p w:rsidR="00433310" w:rsidRDefault="00433310" w:rsidP="0096547F">
      <w:pPr>
        <w:widowControl/>
        <w:adjustRightInd w:val="0"/>
        <w:snapToGrid w:val="0"/>
        <w:spacing w:line="353" w:lineRule="auto"/>
        <w:ind w:firstLineChars="200" w:firstLine="640"/>
        <w:contextualSpacing/>
        <w:jc w:val="left"/>
        <w:rPr>
          <w:rFonts w:ascii="仿宋_GB2312" w:eastAsia="仿宋_GB2312" w:hAnsi="宋体"/>
          <w:kern w:val="0"/>
          <w:sz w:val="32"/>
          <w:szCs w:val="32"/>
          <w:shd w:val="clear" w:color="auto" w:fill="FFFFFF"/>
          <w:lang w:val="zh-CN"/>
        </w:rPr>
      </w:pPr>
      <w:r>
        <w:rPr>
          <w:rFonts w:ascii="仿宋_GB2312" w:eastAsia="仿宋_GB2312" w:hAnsi="宋体" w:hint="eastAsia"/>
          <w:kern w:val="0"/>
          <w:sz w:val="32"/>
          <w:szCs w:val="32"/>
          <w:shd w:val="clear" w:color="auto" w:fill="FFFFFF"/>
          <w:lang w:val="zh-CN"/>
        </w:rPr>
        <w:t>2021年，西区动物疫病预防控制中心根据工作职责、工作任务及要求，切实制定绩效目标，努力实现绩效目标，</w:t>
      </w:r>
      <w:r w:rsidR="00416DEC">
        <w:rPr>
          <w:rFonts w:ascii="仿宋_GB2312" w:eastAsia="仿宋_GB2312" w:hAnsi="宋体" w:hint="eastAsia"/>
          <w:kern w:val="0"/>
          <w:sz w:val="32"/>
          <w:szCs w:val="32"/>
          <w:shd w:val="clear" w:color="auto" w:fill="FFFFFF"/>
          <w:lang w:val="zh-CN"/>
        </w:rPr>
        <w:t>2021年</w:t>
      </w:r>
      <w:r>
        <w:rPr>
          <w:rFonts w:ascii="仿宋_GB2312" w:eastAsia="仿宋_GB2312" w:hAnsi="宋体" w:hint="eastAsia"/>
          <w:kern w:val="0"/>
          <w:sz w:val="32"/>
          <w:szCs w:val="32"/>
          <w:shd w:val="clear" w:color="auto" w:fill="FFFFFF"/>
          <w:lang w:val="zh-CN"/>
        </w:rPr>
        <w:t>人员类</w:t>
      </w:r>
      <w:r w:rsidR="00416DEC">
        <w:rPr>
          <w:rFonts w:ascii="仿宋_GB2312" w:eastAsia="仿宋_GB2312" w:hAnsi="宋体" w:hint="eastAsia"/>
          <w:kern w:val="0"/>
          <w:sz w:val="32"/>
          <w:szCs w:val="32"/>
          <w:shd w:val="clear" w:color="auto" w:fill="FFFFFF"/>
          <w:lang w:val="zh-CN"/>
        </w:rPr>
        <w:t>目标绩效支出119.64万元，执行率100%，完成率100%；运转类目标绩效支出30.03万元，其中公用经费7.67万元，项目经费22.36万元，目标绩效完成率100%，执行</w:t>
      </w:r>
      <w:r w:rsidR="0096547F">
        <w:rPr>
          <w:rFonts w:ascii="仿宋_GB2312" w:eastAsia="仿宋_GB2312" w:hAnsi="宋体" w:hint="eastAsia"/>
          <w:kern w:val="0"/>
          <w:sz w:val="32"/>
          <w:szCs w:val="32"/>
          <w:shd w:val="clear" w:color="auto" w:fill="FFFFFF"/>
          <w:lang w:val="zh-CN"/>
        </w:rPr>
        <w:t>率</w:t>
      </w:r>
      <w:r w:rsidR="00BE0922">
        <w:rPr>
          <w:rFonts w:ascii="仿宋_GB2312" w:eastAsia="仿宋_GB2312" w:hAnsi="宋体" w:hint="eastAsia"/>
          <w:kern w:val="0"/>
          <w:sz w:val="32"/>
          <w:szCs w:val="32"/>
          <w:shd w:val="clear" w:color="auto" w:fill="FFFFFF"/>
          <w:lang w:val="zh-CN"/>
        </w:rPr>
        <w:t>100</w:t>
      </w:r>
      <w:r w:rsidR="0096547F">
        <w:rPr>
          <w:rFonts w:ascii="仿宋_GB2312" w:eastAsia="仿宋_GB2312" w:hAnsi="宋体" w:hint="eastAsia"/>
          <w:kern w:val="0"/>
          <w:sz w:val="32"/>
          <w:szCs w:val="32"/>
          <w:shd w:val="clear" w:color="auto" w:fill="FFFFFF"/>
          <w:lang w:val="zh-CN"/>
        </w:rPr>
        <w:t>%。</w:t>
      </w:r>
    </w:p>
    <w:p w:rsidR="005A3BEB" w:rsidRDefault="003A5E26">
      <w:pPr>
        <w:widowControl/>
        <w:adjustRightInd w:val="0"/>
        <w:snapToGrid w:val="0"/>
        <w:spacing w:line="353" w:lineRule="auto"/>
        <w:ind w:firstLineChars="200" w:firstLine="640"/>
        <w:contextualSpacing/>
        <w:jc w:val="left"/>
        <w:rPr>
          <w:rFonts w:ascii="楷体_GB2312" w:eastAsia="楷体_GB2312" w:hAnsi="楷体_GB2312" w:cs="楷体_GB2312"/>
          <w:kern w:val="0"/>
          <w:sz w:val="32"/>
          <w:szCs w:val="32"/>
          <w:shd w:val="clear" w:color="auto" w:fill="FFFFFF"/>
          <w:lang w:val="zh-CN"/>
        </w:rPr>
      </w:pPr>
      <w:r>
        <w:rPr>
          <w:rFonts w:ascii="楷体_GB2312" w:eastAsia="楷体_GB2312" w:hAnsi="楷体_GB2312" w:cs="楷体_GB2312" w:hint="eastAsia"/>
          <w:kern w:val="0"/>
          <w:sz w:val="32"/>
          <w:szCs w:val="32"/>
          <w:shd w:val="clear" w:color="auto" w:fill="FFFFFF"/>
          <w:lang w:val="zh-CN"/>
        </w:rPr>
        <w:t>（二）结果应用情况。</w:t>
      </w:r>
    </w:p>
    <w:p w:rsidR="005A3BEB" w:rsidRPr="000140B7" w:rsidRDefault="000140B7" w:rsidP="000140B7">
      <w:pPr>
        <w:pStyle w:val="a0"/>
        <w:ind w:firstLineChars="200" w:firstLine="640"/>
        <w:rPr>
          <w:rFonts w:ascii="仿宋_GB2312" w:eastAsia="仿宋_GB2312"/>
          <w:sz w:val="32"/>
          <w:szCs w:val="32"/>
          <w:lang w:val="zh-CN"/>
        </w:rPr>
      </w:pPr>
      <w:r>
        <w:rPr>
          <w:rFonts w:ascii="仿宋_GB2312" w:eastAsia="仿宋_GB2312" w:hint="eastAsia"/>
          <w:sz w:val="32"/>
          <w:szCs w:val="32"/>
          <w:lang w:val="zh-CN"/>
        </w:rPr>
        <w:t>按要求对2021年目标绩效进行自评、公开等。</w:t>
      </w:r>
    </w:p>
    <w:p w:rsidR="005A3BEB" w:rsidRDefault="003A5E26">
      <w:pPr>
        <w:widowControl/>
        <w:adjustRightInd w:val="0"/>
        <w:snapToGrid w:val="0"/>
        <w:spacing w:line="353" w:lineRule="auto"/>
        <w:ind w:firstLineChars="200" w:firstLine="640"/>
        <w:contextualSpacing/>
        <w:jc w:val="left"/>
        <w:rPr>
          <w:rFonts w:ascii="楷体_GB2312" w:eastAsia="楷体_GB2312" w:hAnsi="楷体_GB2312" w:cs="楷体_GB2312"/>
          <w:kern w:val="0"/>
          <w:sz w:val="32"/>
          <w:szCs w:val="32"/>
          <w:shd w:val="clear" w:color="auto" w:fill="FFFFFF"/>
          <w:lang w:val="zh-CN"/>
        </w:rPr>
      </w:pPr>
      <w:r>
        <w:rPr>
          <w:rFonts w:ascii="楷体_GB2312" w:eastAsia="楷体_GB2312" w:hAnsi="楷体_GB2312" w:cs="楷体_GB2312" w:hint="eastAsia"/>
          <w:kern w:val="0"/>
          <w:sz w:val="32"/>
          <w:szCs w:val="32"/>
          <w:shd w:val="clear" w:color="auto" w:fill="FFFFFF"/>
        </w:rPr>
        <w:t>（三）</w:t>
      </w:r>
      <w:r>
        <w:rPr>
          <w:rFonts w:ascii="楷体_GB2312" w:eastAsia="楷体_GB2312" w:hAnsi="楷体_GB2312" w:cs="楷体_GB2312" w:hint="eastAsia"/>
          <w:kern w:val="0"/>
          <w:sz w:val="32"/>
          <w:szCs w:val="32"/>
          <w:shd w:val="clear" w:color="auto" w:fill="FFFFFF"/>
          <w:lang w:val="zh-CN"/>
        </w:rPr>
        <w:t>自评质量。</w:t>
      </w:r>
    </w:p>
    <w:p w:rsidR="005A3BEB" w:rsidRDefault="0096547F" w:rsidP="000140B7">
      <w:pPr>
        <w:widowControl/>
        <w:adjustRightInd w:val="0"/>
        <w:snapToGrid w:val="0"/>
        <w:spacing w:line="353" w:lineRule="auto"/>
        <w:ind w:firstLineChars="200" w:firstLine="640"/>
        <w:contextualSpacing/>
        <w:jc w:val="left"/>
        <w:rPr>
          <w:rFonts w:ascii="仿宋_GB2312" w:eastAsia="仿宋_GB2312" w:hAnsi="宋体"/>
          <w:kern w:val="0"/>
          <w:sz w:val="32"/>
          <w:szCs w:val="32"/>
          <w:shd w:val="clear" w:color="auto" w:fill="FFFFFF"/>
        </w:rPr>
      </w:pPr>
      <w:r>
        <w:rPr>
          <w:rFonts w:ascii="仿宋_GB2312" w:eastAsia="仿宋_GB2312" w:hAnsi="宋体" w:hint="eastAsia"/>
          <w:kern w:val="0"/>
          <w:sz w:val="32"/>
          <w:szCs w:val="32"/>
          <w:shd w:val="clear" w:color="auto" w:fill="FFFFFF"/>
        </w:rPr>
        <w:t>2021年西区动物疫病预防控制中心部门整体</w:t>
      </w:r>
      <w:r w:rsidR="00904979">
        <w:rPr>
          <w:rFonts w:ascii="仿宋_GB2312" w:eastAsia="仿宋_GB2312" w:hAnsi="宋体" w:hint="eastAsia"/>
          <w:kern w:val="0"/>
          <w:sz w:val="32"/>
          <w:szCs w:val="32"/>
          <w:shd w:val="clear" w:color="auto" w:fill="FFFFFF"/>
        </w:rPr>
        <w:t>项目绩效完成</w:t>
      </w:r>
      <w:r w:rsidR="00774338">
        <w:rPr>
          <w:rFonts w:ascii="仿宋_GB2312" w:eastAsia="仿宋_GB2312" w:hAnsi="宋体" w:hint="eastAsia"/>
          <w:kern w:val="0"/>
          <w:sz w:val="32"/>
          <w:szCs w:val="32"/>
          <w:shd w:val="clear" w:color="auto" w:fill="FFFFFF"/>
        </w:rPr>
        <w:t>质量达标</w:t>
      </w:r>
      <w:r w:rsidR="000140B7">
        <w:rPr>
          <w:rFonts w:ascii="仿宋_GB2312" w:eastAsia="仿宋_GB2312" w:hAnsi="宋体" w:hint="eastAsia"/>
          <w:kern w:val="0"/>
          <w:sz w:val="32"/>
          <w:szCs w:val="32"/>
          <w:shd w:val="clear" w:color="auto" w:fill="FFFFFF"/>
        </w:rPr>
        <w:t>。</w:t>
      </w:r>
    </w:p>
    <w:p w:rsidR="005A3BEB" w:rsidRDefault="003A5E26">
      <w:pPr>
        <w:widowControl/>
        <w:adjustRightInd w:val="0"/>
        <w:snapToGrid w:val="0"/>
        <w:spacing w:line="353" w:lineRule="auto"/>
        <w:ind w:firstLineChars="200" w:firstLine="640"/>
        <w:contextualSpacing/>
        <w:jc w:val="left"/>
        <w:rPr>
          <w:rFonts w:ascii="黑体" w:eastAsia="黑体" w:hAnsi="宋体"/>
          <w:kern w:val="0"/>
          <w:sz w:val="32"/>
          <w:szCs w:val="32"/>
          <w:shd w:val="clear" w:color="auto" w:fill="FFFFFF"/>
        </w:rPr>
      </w:pPr>
      <w:r>
        <w:rPr>
          <w:rFonts w:ascii="黑体" w:eastAsia="黑体" w:hAnsi="宋体" w:hint="eastAsia"/>
          <w:kern w:val="0"/>
          <w:sz w:val="32"/>
          <w:szCs w:val="32"/>
          <w:shd w:val="clear" w:color="auto" w:fill="FFFFFF"/>
        </w:rPr>
        <w:t>四、评价结论及建议</w:t>
      </w:r>
    </w:p>
    <w:p w:rsidR="005A3BEB" w:rsidRPr="000140B7" w:rsidRDefault="003A5E26" w:rsidP="000140B7">
      <w:pPr>
        <w:spacing w:line="353"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kern w:val="0"/>
          <w:sz w:val="32"/>
          <w:szCs w:val="32"/>
          <w:shd w:val="clear" w:color="auto" w:fill="FFFFFF"/>
          <w:lang w:val="zh-CN"/>
        </w:rPr>
        <w:lastRenderedPageBreak/>
        <w:t>（一）评价结论。</w:t>
      </w:r>
      <w:r w:rsidR="0096547F">
        <w:rPr>
          <w:rFonts w:ascii="仿宋_GB2312" w:eastAsia="仿宋_GB2312" w:hAnsi="仿宋_GB2312" w:cs="仿宋_GB2312" w:hint="eastAsia"/>
          <w:sz w:val="32"/>
          <w:szCs w:val="32"/>
        </w:rPr>
        <w:t>2021年，西区动物疫病预防控制中心按照所承担的职责，圆满完成各项绩效目标任务，财政资金使用率100%；依法对重大动物疫情处置率100%；高致病性禽流感、口蹄疫、小反刍兽疫、猪瘟等强制免疫应免畜禽集中免疫密度达100%；常年免疫密度达95%以上；抗体合格率达到70%以上；重大动物疫病稳中有降，无区域性重大动物疫情发生，农牧民满意度95%以上；资金使用无重大违规违纪问题。</w:t>
      </w:r>
    </w:p>
    <w:p w:rsidR="005A3BEB" w:rsidRDefault="003A5E26">
      <w:pPr>
        <w:widowControl/>
        <w:adjustRightInd w:val="0"/>
        <w:snapToGrid w:val="0"/>
        <w:spacing w:line="353" w:lineRule="auto"/>
        <w:ind w:firstLineChars="200" w:firstLine="640"/>
        <w:contextualSpacing/>
        <w:jc w:val="left"/>
        <w:rPr>
          <w:rFonts w:ascii="楷体_GB2312" w:eastAsia="楷体_GB2312" w:hAnsi="楷体_GB2312" w:cs="楷体_GB2312"/>
          <w:kern w:val="0"/>
          <w:sz w:val="32"/>
          <w:szCs w:val="32"/>
          <w:shd w:val="clear" w:color="auto" w:fill="FFFFFF"/>
          <w:lang w:val="zh-CN"/>
        </w:rPr>
      </w:pPr>
      <w:r>
        <w:rPr>
          <w:rFonts w:ascii="楷体_GB2312" w:eastAsia="楷体_GB2312" w:hAnsi="楷体_GB2312" w:cs="楷体_GB2312" w:hint="eastAsia"/>
          <w:kern w:val="0"/>
          <w:sz w:val="32"/>
          <w:szCs w:val="32"/>
          <w:shd w:val="clear" w:color="auto" w:fill="FFFFFF"/>
          <w:lang w:val="zh-CN"/>
        </w:rPr>
        <w:t>（二）存在问题。</w:t>
      </w:r>
      <w:r w:rsidR="0096547F">
        <w:rPr>
          <w:rFonts w:ascii="楷体_GB2312" w:eastAsia="楷体_GB2312" w:hAnsi="楷体_GB2312" w:cs="楷体_GB2312" w:hint="eastAsia"/>
          <w:kern w:val="0"/>
          <w:sz w:val="32"/>
          <w:szCs w:val="32"/>
          <w:shd w:val="clear" w:color="auto" w:fill="FFFFFF"/>
          <w:lang w:val="zh-CN"/>
        </w:rPr>
        <w:t>无</w:t>
      </w:r>
    </w:p>
    <w:p w:rsidR="005A3BEB" w:rsidRDefault="003A5E26">
      <w:pPr>
        <w:widowControl/>
        <w:adjustRightInd w:val="0"/>
        <w:snapToGrid w:val="0"/>
        <w:spacing w:line="353" w:lineRule="auto"/>
        <w:ind w:firstLineChars="200" w:firstLine="640"/>
        <w:contextualSpacing/>
        <w:jc w:val="left"/>
        <w:rPr>
          <w:rFonts w:ascii="楷体_GB2312" w:eastAsia="楷体_GB2312" w:hAnsi="楷体_GB2312" w:cs="楷体_GB2312"/>
          <w:kern w:val="0"/>
          <w:sz w:val="32"/>
          <w:szCs w:val="32"/>
          <w:shd w:val="clear" w:color="auto" w:fill="FFFFFF"/>
          <w:lang w:val="zh-CN"/>
        </w:rPr>
      </w:pPr>
      <w:r>
        <w:rPr>
          <w:rFonts w:ascii="楷体_GB2312" w:eastAsia="楷体_GB2312" w:hAnsi="楷体_GB2312" w:cs="楷体_GB2312" w:hint="eastAsia"/>
          <w:kern w:val="0"/>
          <w:sz w:val="32"/>
          <w:szCs w:val="32"/>
          <w:shd w:val="clear" w:color="auto" w:fill="FFFFFF"/>
          <w:lang w:val="zh-CN"/>
        </w:rPr>
        <w:t>（三）改进建议。</w:t>
      </w:r>
      <w:r w:rsidR="0096547F">
        <w:rPr>
          <w:rFonts w:ascii="楷体_GB2312" w:eastAsia="楷体_GB2312" w:hAnsi="楷体_GB2312" w:cs="楷体_GB2312" w:hint="eastAsia"/>
          <w:kern w:val="0"/>
          <w:sz w:val="32"/>
          <w:szCs w:val="32"/>
          <w:shd w:val="clear" w:color="auto" w:fill="FFFFFF"/>
          <w:lang w:val="zh-CN"/>
        </w:rPr>
        <w:t>无</w:t>
      </w:r>
    </w:p>
    <w:p w:rsidR="005A3BEB" w:rsidRDefault="005A3BEB">
      <w:pPr>
        <w:pStyle w:val="a0"/>
        <w:spacing w:before="72" w:line="353" w:lineRule="auto"/>
        <w:rPr>
          <w:rFonts w:hAnsi="宋体"/>
          <w:sz w:val="32"/>
          <w:szCs w:val="32"/>
          <w:shd w:val="clear" w:color="auto" w:fill="FFFFFF"/>
          <w:lang w:val="zh-CN"/>
        </w:rPr>
      </w:pPr>
    </w:p>
    <w:p w:rsidR="005A3BEB" w:rsidRDefault="005A3BEB">
      <w:pPr>
        <w:pStyle w:val="a0"/>
        <w:spacing w:before="72" w:line="353" w:lineRule="auto"/>
        <w:rPr>
          <w:rFonts w:hAnsi="宋体"/>
          <w:sz w:val="32"/>
          <w:szCs w:val="32"/>
          <w:shd w:val="clear" w:color="auto" w:fill="FFFFFF"/>
          <w:lang w:val="zh-CN"/>
        </w:rPr>
      </w:pPr>
    </w:p>
    <w:p w:rsidR="005A3BEB" w:rsidRDefault="005A3BEB">
      <w:pPr>
        <w:pStyle w:val="a0"/>
        <w:spacing w:before="72" w:line="353" w:lineRule="auto"/>
        <w:rPr>
          <w:rFonts w:hAnsi="宋体"/>
          <w:sz w:val="32"/>
          <w:szCs w:val="32"/>
          <w:shd w:val="clear" w:color="auto" w:fill="FFFFFF"/>
          <w:lang w:val="zh-CN"/>
        </w:rPr>
      </w:pPr>
    </w:p>
    <w:p w:rsidR="005A3BEB" w:rsidRDefault="005A3BEB">
      <w:pPr>
        <w:pStyle w:val="a0"/>
        <w:spacing w:before="72" w:line="353" w:lineRule="auto"/>
        <w:rPr>
          <w:rFonts w:hAnsi="宋体"/>
          <w:sz w:val="32"/>
          <w:szCs w:val="32"/>
          <w:shd w:val="clear" w:color="auto" w:fill="FFFFFF"/>
          <w:lang w:val="zh-CN"/>
        </w:rPr>
      </w:pPr>
    </w:p>
    <w:p w:rsidR="005A3BEB" w:rsidRDefault="005A3BEB">
      <w:pPr>
        <w:pStyle w:val="a0"/>
        <w:spacing w:before="72" w:line="353" w:lineRule="auto"/>
        <w:rPr>
          <w:rFonts w:hAnsi="宋体"/>
          <w:sz w:val="32"/>
          <w:szCs w:val="32"/>
          <w:shd w:val="clear" w:color="auto" w:fill="FFFFFF"/>
          <w:lang w:val="zh-CN"/>
        </w:rPr>
      </w:pPr>
    </w:p>
    <w:p w:rsidR="005A3BEB" w:rsidRDefault="005A3BEB">
      <w:pPr>
        <w:pStyle w:val="a0"/>
        <w:spacing w:before="72" w:line="353" w:lineRule="auto"/>
        <w:rPr>
          <w:rFonts w:hAnsi="宋体"/>
          <w:sz w:val="32"/>
          <w:szCs w:val="32"/>
          <w:shd w:val="clear" w:color="auto" w:fill="FFFFFF"/>
          <w:lang w:val="zh-CN"/>
        </w:rPr>
      </w:pPr>
    </w:p>
    <w:p w:rsidR="005A3BEB" w:rsidRDefault="005A3BEB">
      <w:pPr>
        <w:pStyle w:val="a0"/>
        <w:spacing w:before="72" w:line="353" w:lineRule="auto"/>
        <w:rPr>
          <w:rFonts w:hAnsi="宋体"/>
          <w:sz w:val="32"/>
          <w:szCs w:val="32"/>
          <w:shd w:val="clear" w:color="auto" w:fill="FFFFFF"/>
          <w:lang w:val="zh-CN"/>
        </w:rPr>
      </w:pPr>
    </w:p>
    <w:p w:rsidR="005A3BEB" w:rsidRDefault="005A3BEB">
      <w:pPr>
        <w:pStyle w:val="a0"/>
        <w:spacing w:before="72" w:line="353" w:lineRule="auto"/>
        <w:rPr>
          <w:rFonts w:hAnsi="宋体"/>
          <w:sz w:val="32"/>
          <w:szCs w:val="32"/>
          <w:shd w:val="clear" w:color="auto" w:fill="FFFFFF"/>
          <w:lang w:val="zh-CN"/>
        </w:rPr>
      </w:pPr>
    </w:p>
    <w:p w:rsidR="005A3BEB" w:rsidRDefault="005A3BEB">
      <w:pPr>
        <w:pStyle w:val="a0"/>
        <w:spacing w:before="72" w:line="353" w:lineRule="auto"/>
        <w:rPr>
          <w:rFonts w:hAnsi="宋体"/>
          <w:sz w:val="32"/>
          <w:szCs w:val="32"/>
          <w:shd w:val="clear" w:color="auto" w:fill="FFFFFF"/>
          <w:lang w:val="zh-CN"/>
        </w:rPr>
      </w:pPr>
    </w:p>
    <w:p w:rsidR="005A3BEB" w:rsidRDefault="005A3BEB">
      <w:pPr>
        <w:pStyle w:val="a0"/>
        <w:spacing w:before="72" w:line="353" w:lineRule="auto"/>
        <w:rPr>
          <w:rFonts w:hAnsi="宋体"/>
          <w:sz w:val="32"/>
          <w:szCs w:val="32"/>
          <w:shd w:val="clear" w:color="auto" w:fill="FFFFFF"/>
          <w:lang w:val="zh-CN"/>
        </w:rPr>
      </w:pPr>
    </w:p>
    <w:p w:rsidR="005A3BEB" w:rsidRDefault="005A3BEB">
      <w:pPr>
        <w:pStyle w:val="a0"/>
        <w:spacing w:before="72" w:line="353" w:lineRule="auto"/>
        <w:rPr>
          <w:rFonts w:hAnsi="宋体"/>
          <w:sz w:val="32"/>
          <w:szCs w:val="32"/>
          <w:shd w:val="clear" w:color="auto" w:fill="FFFFFF"/>
          <w:lang w:val="zh-CN"/>
        </w:rPr>
      </w:pPr>
    </w:p>
    <w:p w:rsidR="005A3BEB" w:rsidRDefault="005A3BEB">
      <w:pPr>
        <w:pStyle w:val="a0"/>
        <w:spacing w:before="72" w:line="353" w:lineRule="auto"/>
        <w:rPr>
          <w:rFonts w:hAnsi="宋体"/>
          <w:sz w:val="32"/>
          <w:szCs w:val="32"/>
          <w:shd w:val="clear" w:color="auto" w:fill="FFFFFF"/>
          <w:lang w:val="zh-CN"/>
        </w:rPr>
      </w:pPr>
    </w:p>
    <w:p w:rsidR="005A3BEB" w:rsidRDefault="003A5E26">
      <w:pPr>
        <w:pStyle w:val="a0"/>
        <w:spacing w:before="72" w:line="353" w:lineRule="auto"/>
        <w:rPr>
          <w:rFonts w:ascii="仿宋_GB2312" w:eastAsia="仿宋_GB2312" w:hAnsi="仿宋_GB2312" w:cs="仿宋_GB2312"/>
          <w:sz w:val="32"/>
          <w:szCs w:val="32"/>
          <w:shd w:val="clear" w:color="auto" w:fill="FFFFFF"/>
          <w:lang w:val="zh-CN"/>
        </w:rPr>
      </w:pPr>
      <w:r>
        <w:rPr>
          <w:rFonts w:ascii="仿宋_GB2312" w:eastAsia="仿宋_GB2312" w:hAnsi="仿宋_GB2312" w:cs="仿宋_GB2312" w:hint="eastAsia"/>
          <w:sz w:val="32"/>
          <w:szCs w:val="32"/>
          <w:shd w:val="clear" w:color="auto" w:fill="FFFFFF"/>
          <w:lang w:val="zh-CN"/>
        </w:rPr>
        <w:t>附件</w:t>
      </w:r>
    </w:p>
    <w:p w:rsidR="005A3BEB" w:rsidRDefault="005A3BEB">
      <w:pPr>
        <w:pStyle w:val="a0"/>
        <w:spacing w:before="72" w:line="353" w:lineRule="auto"/>
        <w:rPr>
          <w:rFonts w:ascii="仿宋_GB2312" w:eastAsia="仿宋_GB2312" w:hAnsi="仿宋_GB2312" w:cs="仿宋_GB2312"/>
          <w:sz w:val="32"/>
          <w:szCs w:val="32"/>
          <w:shd w:val="clear" w:color="auto" w:fill="FFFFFF"/>
          <w:lang w:val="zh-CN"/>
        </w:rPr>
      </w:pPr>
    </w:p>
    <w:p w:rsidR="005A3BEB" w:rsidRDefault="003A5E26">
      <w:pPr>
        <w:spacing w:line="353" w:lineRule="auto"/>
        <w:jc w:val="center"/>
        <w:rPr>
          <w:rFonts w:ascii="方正小标宋简体" w:eastAsia="方正小标宋简体" w:hAnsi="方正小标宋简体"/>
          <w:sz w:val="40"/>
          <w:szCs w:val="40"/>
          <w:lang w:val="zh-CN"/>
        </w:rPr>
      </w:pPr>
      <w:r>
        <w:rPr>
          <w:rFonts w:ascii="方正小标宋简体" w:eastAsia="方正小标宋简体" w:hAnsi="方正小标宋简体" w:hint="eastAsia"/>
          <w:sz w:val="40"/>
          <w:szCs w:val="40"/>
        </w:rPr>
        <w:t>2021年</w:t>
      </w:r>
      <w:r>
        <w:rPr>
          <w:rFonts w:ascii="方正小标宋简体" w:eastAsia="方正小标宋简体" w:hAnsi="方正小标宋简体" w:hint="eastAsia"/>
          <w:sz w:val="40"/>
          <w:szCs w:val="40"/>
          <w:lang w:val="zh-CN"/>
        </w:rPr>
        <w:t>专项预算项目支出绩效自评报告范本</w:t>
      </w:r>
    </w:p>
    <w:p w:rsidR="005A3BEB" w:rsidRDefault="003A5E26">
      <w:pPr>
        <w:spacing w:line="353" w:lineRule="auto"/>
        <w:ind w:firstLine="883"/>
        <w:jc w:val="center"/>
        <w:rPr>
          <w:rFonts w:ascii="仿宋_GB2312" w:eastAsia="仿宋_GB2312" w:hAnsi="宋体"/>
          <w:sz w:val="32"/>
          <w:szCs w:val="32"/>
          <w:lang w:val="zh-CN"/>
        </w:rPr>
      </w:pPr>
      <w:r>
        <w:rPr>
          <w:rFonts w:ascii="仿宋_GB2312" w:eastAsia="仿宋_GB2312" w:hAnsi="宋体" w:hint="eastAsia"/>
          <w:sz w:val="32"/>
          <w:szCs w:val="32"/>
          <w:lang w:val="zh-CN"/>
        </w:rPr>
        <w:t>（主管部门自评）</w:t>
      </w:r>
    </w:p>
    <w:p w:rsidR="005A3BEB" w:rsidRDefault="005A3BEB">
      <w:pPr>
        <w:spacing w:line="353" w:lineRule="auto"/>
        <w:ind w:firstLine="640"/>
        <w:jc w:val="center"/>
        <w:rPr>
          <w:rFonts w:ascii="宋体" w:hAnsi="宋体"/>
          <w:sz w:val="32"/>
          <w:szCs w:val="32"/>
          <w:lang w:val="zh-CN"/>
        </w:rPr>
      </w:pPr>
    </w:p>
    <w:p w:rsidR="005A3BEB" w:rsidRDefault="003A5E26">
      <w:pPr>
        <w:adjustRightInd w:val="0"/>
        <w:snapToGrid w:val="0"/>
        <w:spacing w:line="353" w:lineRule="auto"/>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5A3BEB" w:rsidRDefault="003A5E26">
      <w:pPr>
        <w:adjustRightInd w:val="0"/>
        <w:snapToGrid w:val="0"/>
        <w:spacing w:line="353" w:lineRule="auto"/>
        <w:ind w:firstLine="720"/>
        <w:rPr>
          <w:rFonts w:ascii="楷体_GB2312" w:eastAsia="楷体_GB2312" w:hAnsi="宋体"/>
          <w:bCs/>
          <w:sz w:val="32"/>
          <w:szCs w:val="32"/>
          <w:lang w:val="zh-CN"/>
        </w:rPr>
      </w:pPr>
      <w:r>
        <w:rPr>
          <w:rFonts w:ascii="楷体_GB2312" w:eastAsia="楷体_GB2312" w:hAnsi="宋体" w:hint="eastAsia"/>
          <w:bCs/>
          <w:sz w:val="32"/>
          <w:szCs w:val="32"/>
          <w:lang w:val="zh-CN"/>
        </w:rPr>
        <w:t>（一）项目基本情况。</w:t>
      </w:r>
    </w:p>
    <w:p w:rsidR="005A3BEB" w:rsidRDefault="003A5E26">
      <w:pPr>
        <w:adjustRightInd w:val="0"/>
        <w:snapToGrid w:val="0"/>
        <w:spacing w:line="353" w:lineRule="auto"/>
        <w:ind w:firstLine="720"/>
        <w:rPr>
          <w:rFonts w:ascii="仿宋_GB2312" w:eastAsia="仿宋_GB2312" w:hAnsi="宋体"/>
          <w:sz w:val="32"/>
          <w:szCs w:val="32"/>
          <w:lang w:val="zh-CN"/>
        </w:rPr>
      </w:pPr>
      <w:r>
        <w:rPr>
          <w:rFonts w:ascii="仿宋_GB2312" w:eastAsia="仿宋_GB2312" w:hAnsi="宋体" w:hint="eastAsia"/>
          <w:sz w:val="32"/>
          <w:szCs w:val="32"/>
          <w:lang w:val="zh-CN"/>
        </w:rPr>
        <w:t>1．说明项目主管部门（单位）在该项目管理中的职能。</w:t>
      </w:r>
    </w:p>
    <w:p w:rsidR="005A3BEB" w:rsidRDefault="003A5E26">
      <w:pPr>
        <w:adjustRightInd w:val="0"/>
        <w:snapToGrid w:val="0"/>
        <w:spacing w:line="353" w:lineRule="auto"/>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rsidR="005A3BEB" w:rsidRDefault="003A5E26">
      <w:pPr>
        <w:adjustRightInd w:val="0"/>
        <w:snapToGrid w:val="0"/>
        <w:spacing w:line="353" w:lineRule="auto"/>
        <w:ind w:firstLine="720"/>
        <w:rPr>
          <w:rFonts w:ascii="仿宋_GB2312" w:eastAsia="仿宋_GB2312" w:hAnsi="宋体"/>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p>
    <w:p w:rsidR="005A3BEB" w:rsidRDefault="003A5E26">
      <w:pPr>
        <w:adjustRightInd w:val="0"/>
        <w:snapToGrid w:val="0"/>
        <w:spacing w:line="353" w:lineRule="auto"/>
        <w:ind w:firstLine="720"/>
        <w:rPr>
          <w:rFonts w:ascii="仿宋_GB2312" w:eastAsia="仿宋_GB2312" w:hAnsi="宋体"/>
          <w:sz w:val="32"/>
          <w:szCs w:val="32"/>
          <w:lang w:val="zh-CN"/>
        </w:rPr>
      </w:pPr>
      <w:r>
        <w:rPr>
          <w:rFonts w:ascii="仿宋_GB2312" w:eastAsia="仿宋_GB2312" w:hAnsi="宋体" w:hint="eastAsia"/>
          <w:sz w:val="32"/>
          <w:szCs w:val="32"/>
          <w:lang w:val="zh-CN"/>
        </w:rPr>
        <w:t>4．资金分配的原则及考虑因素。</w:t>
      </w:r>
    </w:p>
    <w:p w:rsidR="005A3BEB" w:rsidRDefault="003A5E26">
      <w:pPr>
        <w:adjustRightInd w:val="0"/>
        <w:snapToGrid w:val="0"/>
        <w:spacing w:line="353" w:lineRule="auto"/>
        <w:ind w:firstLine="720"/>
        <w:rPr>
          <w:rFonts w:ascii="楷体_GB2312" w:eastAsia="楷体_GB2312" w:hAnsi="宋体"/>
          <w:bCs/>
          <w:sz w:val="32"/>
          <w:szCs w:val="32"/>
          <w:lang w:val="zh-CN"/>
        </w:rPr>
      </w:pPr>
      <w:r>
        <w:rPr>
          <w:rFonts w:ascii="楷体_GB2312" w:eastAsia="楷体_GB2312" w:hAnsi="宋体" w:hint="eastAsia"/>
          <w:bCs/>
          <w:sz w:val="32"/>
          <w:szCs w:val="32"/>
          <w:lang w:val="zh-CN"/>
        </w:rPr>
        <w:t>（二）项目绩效目标。</w:t>
      </w:r>
    </w:p>
    <w:p w:rsidR="005A3BEB" w:rsidRDefault="003A5E26">
      <w:pPr>
        <w:adjustRightInd w:val="0"/>
        <w:snapToGrid w:val="0"/>
        <w:spacing w:line="353" w:lineRule="auto"/>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p>
    <w:p w:rsidR="005A3BEB" w:rsidRDefault="003A5E26">
      <w:pPr>
        <w:adjustRightInd w:val="0"/>
        <w:snapToGrid w:val="0"/>
        <w:spacing w:line="353" w:lineRule="auto"/>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2．项目应实现的具体绩效目标，包括目标的量化、细化情况以及项目实施进度计划等。</w:t>
      </w:r>
    </w:p>
    <w:p w:rsidR="005A3BEB" w:rsidRDefault="003A5E26">
      <w:pPr>
        <w:adjustRightInd w:val="0"/>
        <w:snapToGrid w:val="0"/>
        <w:spacing w:line="353" w:lineRule="auto"/>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3．分析评价申报内容是否与实际相符，申报目标是否合理</w:t>
      </w:r>
      <w:r>
        <w:rPr>
          <w:rFonts w:ascii="仿宋_GB2312" w:eastAsia="仿宋_GB2312" w:hAnsi="宋体" w:hint="eastAsia"/>
          <w:sz w:val="32"/>
          <w:szCs w:val="32"/>
          <w:lang w:val="zh-CN"/>
        </w:rPr>
        <w:lastRenderedPageBreak/>
        <w:t>可行。</w:t>
      </w:r>
    </w:p>
    <w:p w:rsidR="005A3BEB" w:rsidRDefault="003A5E26">
      <w:pPr>
        <w:adjustRightInd w:val="0"/>
        <w:snapToGrid w:val="0"/>
        <w:spacing w:line="353" w:lineRule="auto"/>
        <w:ind w:firstLine="720"/>
        <w:rPr>
          <w:rFonts w:ascii="楷体_GB2312" w:eastAsia="楷体_GB2312" w:hAnsi="宋体"/>
          <w:bCs/>
          <w:sz w:val="32"/>
          <w:szCs w:val="32"/>
          <w:lang w:val="zh-CN"/>
        </w:rPr>
      </w:pPr>
      <w:r>
        <w:rPr>
          <w:rFonts w:ascii="楷体_GB2312" w:eastAsia="楷体_GB2312" w:hAnsi="宋体" w:hint="eastAsia"/>
          <w:bCs/>
          <w:sz w:val="32"/>
          <w:szCs w:val="32"/>
          <w:lang w:val="zh-CN"/>
        </w:rPr>
        <w:t>（三）项目自评步骤及方法。</w:t>
      </w:r>
    </w:p>
    <w:p w:rsidR="005A3BEB" w:rsidRDefault="003A5E26">
      <w:pPr>
        <w:adjustRightInd w:val="0"/>
        <w:snapToGrid w:val="0"/>
        <w:spacing w:line="353" w:lineRule="auto"/>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说明项目绩效自评采用的组织实施</w:t>
      </w:r>
      <w:r>
        <w:rPr>
          <w:rFonts w:ascii="楷体_GB2312" w:eastAsia="楷体_GB2312" w:hAnsi="宋体" w:hint="eastAsia"/>
          <w:bCs/>
          <w:sz w:val="32"/>
          <w:szCs w:val="32"/>
          <w:lang w:val="zh-CN"/>
        </w:rPr>
        <w:t>步骤</w:t>
      </w:r>
      <w:r>
        <w:rPr>
          <w:rFonts w:ascii="仿宋_GB2312" w:eastAsia="仿宋_GB2312" w:hAnsi="宋体" w:hint="eastAsia"/>
          <w:sz w:val="32"/>
          <w:szCs w:val="32"/>
          <w:lang w:val="zh-CN"/>
        </w:rPr>
        <w:t>及方法。</w:t>
      </w:r>
    </w:p>
    <w:p w:rsidR="005A3BEB" w:rsidRDefault="003A5E26">
      <w:pPr>
        <w:adjustRightInd w:val="0"/>
        <w:snapToGrid w:val="0"/>
        <w:spacing w:line="353" w:lineRule="auto"/>
        <w:ind w:firstLine="720"/>
        <w:rPr>
          <w:rFonts w:ascii="黑体" w:eastAsia="黑体" w:hAnsi="宋体"/>
          <w:sz w:val="32"/>
          <w:szCs w:val="32"/>
        </w:rPr>
      </w:pPr>
      <w:r>
        <w:rPr>
          <w:rFonts w:ascii="黑体" w:eastAsia="黑体" w:hAnsi="宋体" w:hint="eastAsia"/>
          <w:sz w:val="32"/>
          <w:szCs w:val="32"/>
        </w:rPr>
        <w:t>二、项目资金申报及使用情况</w:t>
      </w:r>
    </w:p>
    <w:p w:rsidR="005A3BEB" w:rsidRDefault="003A5E26">
      <w:pPr>
        <w:adjustRightInd w:val="0"/>
        <w:snapToGrid w:val="0"/>
        <w:spacing w:line="353" w:lineRule="auto"/>
        <w:ind w:firstLine="720"/>
        <w:rPr>
          <w:rFonts w:ascii="楷体_GB2312" w:eastAsia="楷体_GB2312" w:hAnsi="宋体"/>
          <w:bCs/>
          <w:sz w:val="32"/>
          <w:szCs w:val="32"/>
          <w:lang w:val="zh-CN"/>
        </w:rPr>
      </w:pPr>
      <w:r>
        <w:rPr>
          <w:rFonts w:ascii="楷体_GB2312" w:eastAsia="楷体_GB2312" w:hAnsi="宋体" w:hint="eastAsia"/>
          <w:bCs/>
          <w:sz w:val="32"/>
          <w:szCs w:val="32"/>
          <w:lang w:val="zh-CN"/>
        </w:rPr>
        <w:t>（一）项目资金申报及批复情况。</w:t>
      </w:r>
    </w:p>
    <w:p w:rsidR="005A3BEB" w:rsidRDefault="003A5E26">
      <w:pPr>
        <w:adjustRightInd w:val="0"/>
        <w:snapToGrid w:val="0"/>
        <w:spacing w:line="353" w:lineRule="auto"/>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5A3BEB" w:rsidRDefault="003A5E26">
      <w:pPr>
        <w:adjustRightInd w:val="0"/>
        <w:snapToGrid w:val="0"/>
        <w:spacing w:line="353" w:lineRule="auto"/>
        <w:ind w:firstLine="720"/>
        <w:rPr>
          <w:rFonts w:ascii="楷体_GB2312" w:eastAsia="楷体_GB2312" w:hAnsi="宋体"/>
          <w:bCs/>
          <w:sz w:val="32"/>
          <w:szCs w:val="32"/>
          <w:lang w:val="zh-CN"/>
        </w:rPr>
      </w:pPr>
      <w:r>
        <w:rPr>
          <w:rFonts w:ascii="楷体_GB2312" w:eastAsia="楷体_GB2312" w:hAnsi="宋体" w:hint="eastAsia"/>
          <w:bCs/>
          <w:sz w:val="32"/>
          <w:szCs w:val="32"/>
          <w:lang w:val="zh-CN"/>
        </w:rPr>
        <w:t>（二）资金计划、到位及使用情况（可用表格形式反映）。</w:t>
      </w:r>
    </w:p>
    <w:p w:rsidR="005A3BEB" w:rsidRDefault="003A5E26">
      <w:pPr>
        <w:adjustRightInd w:val="0"/>
        <w:snapToGrid w:val="0"/>
        <w:spacing w:line="353" w:lineRule="auto"/>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rsidR="005A3BEB" w:rsidRDefault="003A5E26">
      <w:pPr>
        <w:adjustRightInd w:val="0"/>
        <w:snapToGrid w:val="0"/>
        <w:spacing w:line="353" w:lineRule="auto"/>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Pr>
          <w:rFonts w:ascii="仿宋_GB2312" w:eastAsia="仿宋_GB2312" w:hAnsi="宋体" w:hint="eastAsia"/>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rsidR="005A3BEB" w:rsidRDefault="003A5E26">
      <w:pPr>
        <w:adjustRightInd w:val="0"/>
        <w:snapToGrid w:val="0"/>
        <w:spacing w:line="353" w:lineRule="auto"/>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w:t>
      </w:r>
      <w:r>
        <w:rPr>
          <w:rFonts w:ascii="仿宋_GB2312" w:eastAsia="仿宋_GB2312" w:hAnsi="宋体" w:hint="eastAsia"/>
          <w:sz w:val="32"/>
          <w:szCs w:val="32"/>
          <w:lang w:val="zh-CN"/>
        </w:rPr>
        <w:lastRenderedPageBreak/>
        <w:t>否与预算相符，并对自评中发现的相关问题进行分析说明。</w:t>
      </w:r>
    </w:p>
    <w:p w:rsidR="005A3BEB" w:rsidRDefault="003A5E26">
      <w:pPr>
        <w:adjustRightInd w:val="0"/>
        <w:snapToGrid w:val="0"/>
        <w:spacing w:line="353" w:lineRule="auto"/>
        <w:ind w:firstLine="720"/>
        <w:rPr>
          <w:rFonts w:ascii="楷体_GB2312" w:eastAsia="楷体_GB2312" w:hAnsi="宋体"/>
          <w:bCs/>
          <w:sz w:val="32"/>
          <w:szCs w:val="32"/>
          <w:lang w:val="zh-CN"/>
        </w:rPr>
      </w:pPr>
      <w:r>
        <w:rPr>
          <w:rFonts w:ascii="楷体_GB2312" w:eastAsia="楷体_GB2312" w:hAnsi="宋体" w:hint="eastAsia"/>
          <w:bCs/>
          <w:sz w:val="32"/>
          <w:szCs w:val="32"/>
          <w:lang w:val="zh-CN"/>
        </w:rPr>
        <w:t>（三）项目财务管理情况。</w:t>
      </w:r>
    </w:p>
    <w:p w:rsidR="005A3BEB" w:rsidRDefault="003A5E26">
      <w:pPr>
        <w:adjustRightInd w:val="0"/>
        <w:snapToGrid w:val="0"/>
        <w:spacing w:line="353" w:lineRule="auto"/>
        <w:ind w:firstLine="720"/>
        <w:rPr>
          <w:rFonts w:ascii="仿宋_GB2312" w:eastAsia="仿宋_GB2312" w:hAnsi="宋体"/>
          <w:sz w:val="32"/>
          <w:szCs w:val="32"/>
          <w:lang w:val="zh-CN"/>
        </w:rPr>
      </w:pPr>
      <w:r>
        <w:rPr>
          <w:rFonts w:ascii="仿宋_GB2312" w:eastAsia="仿宋_GB2312" w:hAnsi="宋体" w:hint="eastAsia"/>
          <w:sz w:val="32"/>
          <w:szCs w:val="32"/>
          <w:lang w:val="zh-CN"/>
        </w:rPr>
        <w:t>总体评价各项目实施单位财务管理制度是否健全，是否严格执行财务管理制度，账务处理是否及时，会计核算是否规范等。</w:t>
      </w:r>
    </w:p>
    <w:p w:rsidR="005A3BEB" w:rsidRDefault="003A5E26">
      <w:pPr>
        <w:adjustRightInd w:val="0"/>
        <w:snapToGrid w:val="0"/>
        <w:spacing w:line="353" w:lineRule="auto"/>
        <w:ind w:firstLine="720"/>
        <w:rPr>
          <w:rFonts w:ascii="黑体" w:eastAsia="黑体" w:hAnsi="宋体"/>
          <w:sz w:val="32"/>
          <w:szCs w:val="32"/>
        </w:rPr>
      </w:pPr>
      <w:r>
        <w:rPr>
          <w:rFonts w:ascii="黑体" w:eastAsia="黑体" w:hAnsi="宋体" w:hint="eastAsia"/>
          <w:sz w:val="32"/>
          <w:szCs w:val="32"/>
        </w:rPr>
        <w:t>三、项目实施及管理情况</w:t>
      </w:r>
    </w:p>
    <w:p w:rsidR="005A3BEB" w:rsidRDefault="003A5E26">
      <w:pPr>
        <w:adjustRightInd w:val="0"/>
        <w:snapToGrid w:val="0"/>
        <w:spacing w:line="353" w:lineRule="auto"/>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5A3BEB" w:rsidRDefault="003A5E26">
      <w:pPr>
        <w:adjustRightInd w:val="0"/>
        <w:snapToGrid w:val="0"/>
        <w:spacing w:line="353" w:lineRule="auto"/>
        <w:ind w:firstLine="720"/>
        <w:rPr>
          <w:rFonts w:ascii="楷体_GB2312" w:eastAsia="楷体_GB2312" w:hAnsi="宋体"/>
          <w:bCs/>
          <w:sz w:val="32"/>
          <w:szCs w:val="32"/>
          <w:lang w:val="zh-CN"/>
        </w:rPr>
      </w:pPr>
      <w:r>
        <w:rPr>
          <w:rFonts w:ascii="楷体_GB2312" w:eastAsia="楷体_GB2312" w:hAnsi="宋体" w:hint="eastAsia"/>
          <w:bCs/>
          <w:sz w:val="32"/>
          <w:szCs w:val="32"/>
          <w:lang w:val="zh-CN"/>
        </w:rPr>
        <w:t>（一）项目组织架构及实施流程。</w:t>
      </w:r>
    </w:p>
    <w:p w:rsidR="005A3BEB" w:rsidRDefault="003A5E26">
      <w:pPr>
        <w:adjustRightInd w:val="0"/>
        <w:snapToGrid w:val="0"/>
        <w:spacing w:line="353" w:lineRule="auto"/>
        <w:ind w:firstLine="720"/>
        <w:rPr>
          <w:rFonts w:ascii="仿宋_GB2312" w:eastAsia="仿宋_GB2312" w:hAnsi="宋体"/>
          <w:sz w:val="32"/>
          <w:szCs w:val="32"/>
          <w:lang w:val="zh-CN"/>
        </w:rPr>
      </w:pPr>
      <w:r>
        <w:rPr>
          <w:rFonts w:ascii="楷体_GB2312" w:eastAsia="楷体_GB2312" w:hAnsi="宋体" w:hint="eastAsia"/>
          <w:bCs/>
          <w:sz w:val="32"/>
          <w:szCs w:val="32"/>
          <w:lang w:val="zh-CN"/>
        </w:rPr>
        <w:t>（二）项目管理情况。</w:t>
      </w:r>
      <w:r>
        <w:rPr>
          <w:rFonts w:ascii="仿宋_GB2312" w:eastAsia="仿宋_GB2312" w:hAnsi="宋体" w:hint="eastAsia"/>
          <w:sz w:val="32"/>
          <w:szCs w:val="32"/>
          <w:lang w:val="zh-CN"/>
        </w:rPr>
        <w:t>结合项目特点，总体评价各项目实施单位执行相关法律法规及项目管理制度等情况，如招投标、政府采购、项目公示制等相关规定。</w:t>
      </w:r>
    </w:p>
    <w:p w:rsidR="005A3BEB" w:rsidRDefault="003A5E26">
      <w:pPr>
        <w:adjustRightInd w:val="0"/>
        <w:snapToGrid w:val="0"/>
        <w:spacing w:line="353" w:lineRule="auto"/>
        <w:ind w:firstLine="720"/>
        <w:rPr>
          <w:rFonts w:ascii="仿宋_GB2312" w:eastAsia="仿宋_GB2312" w:hAnsi="宋体"/>
          <w:sz w:val="32"/>
          <w:szCs w:val="32"/>
          <w:lang w:val="zh-CN"/>
        </w:rPr>
      </w:pPr>
      <w:r>
        <w:rPr>
          <w:rFonts w:ascii="楷体_GB2312" w:eastAsia="楷体_GB2312" w:hAnsi="宋体" w:hint="eastAsia"/>
          <w:bCs/>
          <w:sz w:val="32"/>
          <w:szCs w:val="32"/>
          <w:lang w:val="zh-CN"/>
        </w:rPr>
        <w:t>（三）项目监管情况。</w:t>
      </w:r>
      <w:r>
        <w:rPr>
          <w:rFonts w:ascii="仿宋_GB2312" w:eastAsia="仿宋_GB2312" w:hAnsi="宋体" w:hint="eastAsia"/>
          <w:sz w:val="32"/>
          <w:szCs w:val="32"/>
          <w:lang w:val="zh-CN"/>
        </w:rPr>
        <w:t>说明项目主管部门为加强项目管理所采取的监管手段、监管程序、监管工作开展情况及实现的效果等。</w:t>
      </w:r>
    </w:p>
    <w:p w:rsidR="005A3BEB" w:rsidRDefault="003A5E26">
      <w:pPr>
        <w:adjustRightInd w:val="0"/>
        <w:snapToGrid w:val="0"/>
        <w:spacing w:line="353" w:lineRule="auto"/>
        <w:ind w:firstLine="720"/>
        <w:rPr>
          <w:rFonts w:ascii="黑体" w:eastAsia="黑体" w:hAnsi="宋体"/>
          <w:sz w:val="32"/>
          <w:szCs w:val="32"/>
          <w:lang w:val="zh-CN"/>
        </w:rPr>
      </w:pPr>
      <w:r>
        <w:rPr>
          <w:rFonts w:ascii="黑体" w:eastAsia="黑体" w:hAnsi="宋体" w:hint="eastAsia"/>
          <w:sz w:val="32"/>
          <w:szCs w:val="32"/>
          <w:lang w:val="zh-CN"/>
        </w:rPr>
        <w:t>四、项目绩效情况</w:t>
      </w:r>
      <w:r>
        <w:rPr>
          <w:rFonts w:ascii="黑体" w:eastAsia="黑体" w:hAnsi="宋体" w:hint="eastAsia"/>
          <w:sz w:val="32"/>
          <w:szCs w:val="32"/>
          <w:lang w:val="zh-CN"/>
        </w:rPr>
        <w:tab/>
      </w:r>
    </w:p>
    <w:p w:rsidR="005A3BEB" w:rsidRDefault="003A5E26">
      <w:pPr>
        <w:adjustRightInd w:val="0"/>
        <w:snapToGrid w:val="0"/>
        <w:spacing w:line="353" w:lineRule="auto"/>
        <w:ind w:firstLine="720"/>
        <w:rPr>
          <w:rFonts w:ascii="楷体_GB2312" w:eastAsia="楷体_GB2312" w:hAnsi="宋体"/>
          <w:bCs/>
          <w:sz w:val="32"/>
          <w:szCs w:val="32"/>
          <w:lang w:val="zh-CN"/>
        </w:rPr>
      </w:pPr>
      <w:r>
        <w:rPr>
          <w:rFonts w:ascii="楷体_GB2312" w:eastAsia="楷体_GB2312" w:hAnsi="宋体" w:hint="eastAsia"/>
          <w:bCs/>
          <w:sz w:val="32"/>
          <w:szCs w:val="32"/>
          <w:lang w:val="zh-CN"/>
        </w:rPr>
        <w:t>（一）项目完成情况。</w:t>
      </w:r>
    </w:p>
    <w:p w:rsidR="005A3BEB" w:rsidRDefault="003A5E26">
      <w:pPr>
        <w:adjustRightInd w:val="0"/>
        <w:snapToGrid w:val="0"/>
        <w:spacing w:line="353" w:lineRule="auto"/>
        <w:ind w:firstLine="720"/>
        <w:rPr>
          <w:rFonts w:ascii="楷体_GB2312" w:eastAsia="楷体_GB2312" w:hAnsi="宋体"/>
          <w:b/>
          <w:sz w:val="32"/>
          <w:szCs w:val="32"/>
          <w:lang w:val="zh-CN"/>
        </w:rPr>
      </w:pPr>
      <w:r>
        <w:rPr>
          <w:rFonts w:ascii="仿宋_GB2312" w:eastAsia="仿宋_GB2312" w:hAnsi="宋体" w:hint="eastAsia"/>
          <w:sz w:val="32"/>
          <w:szCs w:val="32"/>
          <w:lang w:val="zh-CN"/>
        </w:rPr>
        <w:t>包括项目完成数量、质量、时效、成本等情况，资金结余情况，违规记录等，对照项目计划完成目标，对截止评价时点的任务量完成、质量标准、进度计划、成本控制目标的实现程度进行评价，并进行分析说明。</w:t>
      </w:r>
    </w:p>
    <w:p w:rsidR="005A3BEB" w:rsidRDefault="003A5E26">
      <w:pPr>
        <w:adjustRightInd w:val="0"/>
        <w:snapToGrid w:val="0"/>
        <w:spacing w:line="353" w:lineRule="auto"/>
        <w:ind w:firstLine="720"/>
        <w:rPr>
          <w:rFonts w:ascii="楷体_GB2312" w:eastAsia="楷体_GB2312" w:hAnsi="宋体"/>
          <w:bCs/>
          <w:sz w:val="32"/>
          <w:szCs w:val="32"/>
          <w:lang w:val="zh-CN"/>
        </w:rPr>
      </w:pPr>
      <w:r>
        <w:rPr>
          <w:rFonts w:ascii="楷体_GB2312" w:eastAsia="楷体_GB2312" w:hAnsi="宋体" w:hint="eastAsia"/>
          <w:bCs/>
          <w:sz w:val="32"/>
          <w:szCs w:val="32"/>
          <w:lang w:val="zh-CN"/>
        </w:rPr>
        <w:t>（二）项目效益情况。</w:t>
      </w:r>
    </w:p>
    <w:p w:rsidR="005A3BEB" w:rsidRDefault="003A5E26">
      <w:pPr>
        <w:adjustRightInd w:val="0"/>
        <w:snapToGrid w:val="0"/>
        <w:spacing w:line="353" w:lineRule="auto"/>
        <w:ind w:firstLine="720"/>
        <w:rPr>
          <w:rFonts w:ascii="仿宋_GB2312" w:eastAsia="仿宋_GB2312" w:hAnsi="宋体"/>
          <w:sz w:val="32"/>
          <w:szCs w:val="32"/>
          <w:lang w:val="zh-CN"/>
        </w:rPr>
      </w:pPr>
      <w:r>
        <w:rPr>
          <w:rFonts w:ascii="仿宋_GB2312" w:eastAsia="仿宋_GB2312" w:hAnsi="宋体" w:hint="eastAsia"/>
          <w:sz w:val="32"/>
          <w:szCs w:val="32"/>
          <w:lang w:val="zh-CN"/>
        </w:rPr>
        <w:lastRenderedPageBreak/>
        <w:t>从项目经济效益、社会效益、生态效益、可持续效益以及服务对象满意度等方面对项目效益进行全面分析评价。</w:t>
      </w:r>
    </w:p>
    <w:p w:rsidR="005A3BEB" w:rsidRDefault="003A5E26">
      <w:pPr>
        <w:adjustRightInd w:val="0"/>
        <w:snapToGrid w:val="0"/>
        <w:spacing w:line="353" w:lineRule="auto"/>
        <w:ind w:firstLine="720"/>
        <w:rPr>
          <w:rFonts w:ascii="黑体" w:eastAsia="黑体" w:hAnsi="宋体"/>
          <w:sz w:val="32"/>
          <w:szCs w:val="32"/>
        </w:rPr>
      </w:pPr>
      <w:r>
        <w:rPr>
          <w:rFonts w:ascii="黑体" w:eastAsia="黑体" w:hAnsi="宋体" w:hint="eastAsia"/>
          <w:sz w:val="32"/>
          <w:szCs w:val="32"/>
        </w:rPr>
        <w:t>五、评价结论及建议</w:t>
      </w:r>
    </w:p>
    <w:p w:rsidR="005A3BEB" w:rsidRDefault="003A5E26">
      <w:pPr>
        <w:adjustRightInd w:val="0"/>
        <w:snapToGrid w:val="0"/>
        <w:spacing w:line="353" w:lineRule="auto"/>
        <w:ind w:firstLine="720"/>
        <w:rPr>
          <w:rFonts w:ascii="楷体_GB2312" w:eastAsia="楷体_GB2312" w:hAnsi="宋体"/>
          <w:bCs/>
          <w:sz w:val="32"/>
          <w:szCs w:val="32"/>
          <w:lang w:val="zh-CN"/>
        </w:rPr>
      </w:pPr>
      <w:r>
        <w:rPr>
          <w:rFonts w:ascii="楷体_GB2312" w:eastAsia="楷体_GB2312" w:hAnsi="宋体" w:hint="eastAsia"/>
          <w:bCs/>
          <w:sz w:val="32"/>
          <w:szCs w:val="32"/>
          <w:lang w:val="zh-CN"/>
        </w:rPr>
        <w:t>（一）评价结论。</w:t>
      </w:r>
    </w:p>
    <w:p w:rsidR="005A3BEB" w:rsidRDefault="003A5E26">
      <w:pPr>
        <w:adjustRightInd w:val="0"/>
        <w:snapToGrid w:val="0"/>
        <w:spacing w:line="353" w:lineRule="auto"/>
        <w:ind w:firstLineChars="200" w:firstLine="640"/>
        <w:rPr>
          <w:rFonts w:ascii="仿宋_GB2312" w:eastAsia="仿宋_GB2312" w:hAnsi="宋体"/>
          <w:sz w:val="32"/>
          <w:szCs w:val="32"/>
          <w:bdr w:val="single" w:sz="4" w:space="0" w:color="auto"/>
          <w:lang w:val="zh-CN"/>
        </w:rPr>
      </w:pPr>
      <w:r>
        <w:rPr>
          <w:rFonts w:ascii="仿宋_GB2312" w:eastAsia="仿宋_GB2312" w:hAnsi="宋体" w:hint="eastAsia"/>
          <w:sz w:val="32"/>
          <w:szCs w:val="32"/>
          <w:lang w:val="zh-CN"/>
        </w:rPr>
        <w:t>结合项目自身特点、评价重点及管理办法等要求，围绕专项项目支出绩效评价指标体系对项目进行总体评价。</w:t>
      </w:r>
    </w:p>
    <w:p w:rsidR="005A3BEB" w:rsidRDefault="003A5E26">
      <w:pPr>
        <w:adjustRightInd w:val="0"/>
        <w:snapToGrid w:val="0"/>
        <w:spacing w:line="353" w:lineRule="auto"/>
        <w:ind w:firstLine="720"/>
        <w:rPr>
          <w:rFonts w:ascii="楷体_GB2312" w:eastAsia="楷体_GB2312" w:hAnsi="宋体"/>
          <w:bCs/>
          <w:sz w:val="32"/>
          <w:szCs w:val="32"/>
          <w:lang w:val="zh-CN"/>
        </w:rPr>
      </w:pPr>
      <w:r>
        <w:rPr>
          <w:rFonts w:ascii="楷体_GB2312" w:eastAsia="楷体_GB2312" w:hAnsi="宋体" w:hint="eastAsia"/>
          <w:bCs/>
          <w:sz w:val="32"/>
          <w:szCs w:val="32"/>
          <w:lang w:val="zh-CN"/>
        </w:rPr>
        <w:t>（二）存在的问题。</w:t>
      </w:r>
    </w:p>
    <w:p w:rsidR="005A3BEB" w:rsidRDefault="003A5E26">
      <w:pPr>
        <w:adjustRightInd w:val="0"/>
        <w:snapToGrid w:val="0"/>
        <w:spacing w:line="353" w:lineRule="auto"/>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结合自评情况，分析存在的问题及原因。</w:t>
      </w:r>
      <w:r>
        <w:rPr>
          <w:rFonts w:ascii="仿宋_GB2312" w:eastAsia="仿宋_GB2312" w:hAnsi="宋体" w:hint="eastAsia"/>
          <w:sz w:val="32"/>
          <w:szCs w:val="32"/>
          <w:lang w:val="zh-CN"/>
        </w:rPr>
        <w:tab/>
      </w:r>
    </w:p>
    <w:p w:rsidR="005A3BEB" w:rsidRDefault="003A5E26">
      <w:pPr>
        <w:adjustRightInd w:val="0"/>
        <w:snapToGrid w:val="0"/>
        <w:spacing w:line="353" w:lineRule="auto"/>
        <w:ind w:firstLine="720"/>
        <w:rPr>
          <w:rFonts w:ascii="楷体_GB2312" w:eastAsia="楷体_GB2312" w:hAnsi="宋体"/>
          <w:bCs/>
          <w:sz w:val="32"/>
          <w:szCs w:val="32"/>
          <w:lang w:val="zh-CN"/>
        </w:rPr>
      </w:pPr>
      <w:r>
        <w:rPr>
          <w:rFonts w:ascii="楷体_GB2312" w:eastAsia="楷体_GB2312" w:hAnsi="宋体" w:hint="eastAsia"/>
          <w:bCs/>
          <w:sz w:val="32"/>
          <w:szCs w:val="32"/>
          <w:lang w:val="zh-CN"/>
        </w:rPr>
        <w:t>（三）相关建议。</w:t>
      </w:r>
    </w:p>
    <w:p w:rsidR="005A3BEB" w:rsidRDefault="003A5E26">
      <w:pPr>
        <w:adjustRightInd w:val="0"/>
        <w:snapToGrid w:val="0"/>
        <w:spacing w:line="353" w:lineRule="auto"/>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针对项目自评中发现的问题，提出下一步改进完善的意见及有关政策性建议。</w:t>
      </w:r>
    </w:p>
    <w:p w:rsidR="005A3BEB" w:rsidRDefault="005A3BEB">
      <w:pPr>
        <w:spacing w:line="353" w:lineRule="auto"/>
        <w:jc w:val="center"/>
      </w:pPr>
      <w:bookmarkStart w:id="0" w:name="_GoBack"/>
      <w:bookmarkEnd w:id="0"/>
    </w:p>
    <w:sectPr w:rsidR="005A3BEB" w:rsidSect="005A3BEB">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88A" w:rsidRDefault="00BF788A" w:rsidP="005A3BEB">
      <w:r>
        <w:separator/>
      </w:r>
    </w:p>
  </w:endnote>
  <w:endnote w:type="continuationSeparator" w:id="1">
    <w:p w:rsidR="00BF788A" w:rsidRDefault="00BF788A" w:rsidP="005A3B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BEB" w:rsidRDefault="00592B4E">
    <w:pPr>
      <w:pStyle w:val="a4"/>
    </w:pPr>
    <w:r>
      <w:pict>
        <v:shapetype id="_x0000_t202" coordsize="21600,21600" o:spt="202" path="m,l,21600r21600,l21600,xe">
          <v:stroke joinstyle="miter"/>
          <v:path gradientshapeok="t" o:connecttype="rect"/>
        </v:shapetype>
        <v:shape id="_x0000_s2049" type="#_x0000_t202" style="position:absolute;margin-left:416pt;margin-top:0;width:2in;height:2in;z-index:251658240;mso-wrap-style:none;mso-position-horizontal:outside;mso-position-horizontal-relative:margin" filled="f" stroked="f">
          <v:textbox style="mso-fit-shape-to-text:t" inset="0,0,0,0">
            <w:txbxContent>
              <w:p w:rsidR="005A3BEB" w:rsidRDefault="00592B4E">
                <w:pPr>
                  <w:pStyle w:val="a4"/>
                </w:pPr>
                <w:r>
                  <w:rPr>
                    <w:rFonts w:ascii="宋体" w:hAnsi="宋体" w:cs="宋体" w:hint="eastAsia"/>
                    <w:sz w:val="28"/>
                    <w:szCs w:val="28"/>
                  </w:rPr>
                  <w:fldChar w:fldCharType="begin"/>
                </w:r>
                <w:r w:rsidR="003A5E26">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E7A24">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88A" w:rsidRDefault="00BF788A" w:rsidP="005A3BEB">
      <w:r>
        <w:separator/>
      </w:r>
    </w:p>
  </w:footnote>
  <w:footnote w:type="continuationSeparator" w:id="1">
    <w:p w:rsidR="00BF788A" w:rsidRDefault="00BF788A" w:rsidP="005A3B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2985"/>
    <w:rsid w:val="000140B7"/>
    <w:rsid w:val="000D7B38"/>
    <w:rsid w:val="003A5E26"/>
    <w:rsid w:val="00416DEC"/>
    <w:rsid w:val="00433310"/>
    <w:rsid w:val="004B2632"/>
    <w:rsid w:val="00570454"/>
    <w:rsid w:val="00592B4E"/>
    <w:rsid w:val="005945B4"/>
    <w:rsid w:val="005A3BEB"/>
    <w:rsid w:val="006203D9"/>
    <w:rsid w:val="00666309"/>
    <w:rsid w:val="006C6425"/>
    <w:rsid w:val="006E7A24"/>
    <w:rsid w:val="00774338"/>
    <w:rsid w:val="008254F4"/>
    <w:rsid w:val="008D19A9"/>
    <w:rsid w:val="00904979"/>
    <w:rsid w:val="0096547F"/>
    <w:rsid w:val="009F0735"/>
    <w:rsid w:val="009F6CAA"/>
    <w:rsid w:val="00A16591"/>
    <w:rsid w:val="00AD68E1"/>
    <w:rsid w:val="00BC272D"/>
    <w:rsid w:val="00BD2985"/>
    <w:rsid w:val="00BE0922"/>
    <w:rsid w:val="00BF788A"/>
    <w:rsid w:val="00C64626"/>
    <w:rsid w:val="00CC3C72"/>
    <w:rsid w:val="00D6351D"/>
    <w:rsid w:val="00DB3F92"/>
    <w:rsid w:val="00F00995"/>
    <w:rsid w:val="36FB13C4"/>
    <w:rsid w:val="637324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A3BEB"/>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5A3BEB"/>
    <w:pPr>
      <w:spacing w:after="120"/>
    </w:pPr>
  </w:style>
  <w:style w:type="paragraph" w:styleId="a4">
    <w:name w:val="footer"/>
    <w:basedOn w:val="a"/>
    <w:link w:val="Char0"/>
    <w:uiPriority w:val="99"/>
    <w:semiHidden/>
    <w:unhideWhenUsed/>
    <w:qFormat/>
    <w:rsid w:val="005A3BEB"/>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5A3BEB"/>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0"/>
    <w:uiPriority w:val="99"/>
    <w:qFormat/>
    <w:rsid w:val="005A3BEB"/>
    <w:rPr>
      <w:rFonts w:ascii="Times New Roman" w:eastAsia="宋体" w:hAnsi="Times New Roman" w:cs="Times New Roman"/>
      <w:szCs w:val="24"/>
    </w:rPr>
  </w:style>
  <w:style w:type="character" w:customStyle="1" w:styleId="Char1">
    <w:name w:val="页眉 Char"/>
    <w:basedOn w:val="a1"/>
    <w:link w:val="a5"/>
    <w:uiPriority w:val="99"/>
    <w:semiHidden/>
    <w:qFormat/>
    <w:rsid w:val="005A3BEB"/>
    <w:rPr>
      <w:rFonts w:ascii="Times New Roman" w:eastAsia="宋体" w:hAnsi="Times New Roman" w:cs="Times New Roman"/>
      <w:sz w:val="18"/>
      <w:szCs w:val="18"/>
    </w:rPr>
  </w:style>
  <w:style w:type="character" w:customStyle="1" w:styleId="Char0">
    <w:name w:val="页脚 Char"/>
    <w:basedOn w:val="a1"/>
    <w:link w:val="a4"/>
    <w:uiPriority w:val="99"/>
    <w:semiHidden/>
    <w:qFormat/>
    <w:rsid w:val="005A3BE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346</Words>
  <Characters>1977</Characters>
  <Application>Microsoft Office Word</Application>
  <DocSecurity>0</DocSecurity>
  <Lines>16</Lines>
  <Paragraphs>4</Paragraphs>
  <ScaleCrop>false</ScaleCrop>
  <Company>微软中国</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李轶</dc:creator>
  <cp:lastModifiedBy>严林江</cp:lastModifiedBy>
  <cp:revision>2</cp:revision>
  <dcterms:created xsi:type="dcterms:W3CDTF">2023-07-21T06:33:00Z</dcterms:created>
  <dcterms:modified xsi:type="dcterms:W3CDTF">2023-07-21T06:33:00Z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