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403" w:rsidRDefault="00604403">
      <w:pPr>
        <w:adjustRightInd w:val="0"/>
        <w:spacing w:line="353" w:lineRule="auto"/>
        <w:jc w:val="center"/>
        <w:outlineLvl w:val="0"/>
        <w:rPr>
          <w:rFonts w:eastAsia="方正小标宋_GBK"/>
          <w:color w:val="000000" w:themeColor="text1"/>
          <w:sz w:val="72"/>
          <w:szCs w:val="72"/>
        </w:rPr>
      </w:pPr>
      <w:bookmarkStart w:id="0" w:name="_Toc15378441"/>
      <w:bookmarkStart w:id="1" w:name="_Toc15396597"/>
      <w:bookmarkStart w:id="2" w:name="_Toc15377425"/>
      <w:bookmarkStart w:id="3" w:name="_Toc15396475"/>
      <w:bookmarkStart w:id="4" w:name="_Toc15377193"/>
      <w:bookmarkStart w:id="5" w:name="_Toc15306267"/>
      <w:bookmarkStart w:id="6" w:name="_Toc18792"/>
    </w:p>
    <w:p w:rsidR="00604403" w:rsidRDefault="00604403">
      <w:pPr>
        <w:adjustRightInd w:val="0"/>
        <w:spacing w:line="353" w:lineRule="auto"/>
        <w:jc w:val="center"/>
        <w:outlineLvl w:val="0"/>
        <w:rPr>
          <w:rFonts w:eastAsia="方正小标宋_GBK"/>
          <w:color w:val="000000" w:themeColor="text1"/>
          <w:sz w:val="72"/>
          <w:szCs w:val="72"/>
        </w:rPr>
      </w:pPr>
    </w:p>
    <w:p w:rsidR="00604403" w:rsidRDefault="00DC49C3">
      <w:pPr>
        <w:adjustRightInd w:val="0"/>
        <w:spacing w:line="353" w:lineRule="auto"/>
        <w:jc w:val="center"/>
        <w:outlineLvl w:val="0"/>
        <w:rPr>
          <w:rFonts w:eastAsia="方正小标宋_GBK"/>
          <w:color w:val="000000" w:themeColor="text1"/>
          <w:sz w:val="72"/>
          <w:szCs w:val="72"/>
        </w:rPr>
      </w:pPr>
      <w:bookmarkStart w:id="7" w:name="_Toc16972"/>
      <w:r>
        <w:rPr>
          <w:rFonts w:eastAsia="方正小标宋_GBK"/>
          <w:color w:val="000000" w:themeColor="text1"/>
          <w:sz w:val="72"/>
          <w:szCs w:val="72"/>
        </w:rPr>
        <w:t>2019</w:t>
      </w:r>
      <w:r>
        <w:rPr>
          <w:rFonts w:eastAsia="方正小标宋_GBK"/>
          <w:color w:val="000000" w:themeColor="text1"/>
          <w:sz w:val="72"/>
          <w:szCs w:val="72"/>
        </w:rPr>
        <w:t>年度</w:t>
      </w:r>
      <w:bookmarkStart w:id="8" w:name="_Toc15396598"/>
      <w:bookmarkStart w:id="9" w:name="_Toc15377426"/>
      <w:bookmarkStart w:id="10" w:name="_Toc15396476"/>
      <w:bookmarkStart w:id="11" w:name="_Toc15377194"/>
      <w:bookmarkStart w:id="12" w:name="_Toc15378442"/>
      <w:bookmarkEnd w:id="0"/>
      <w:bookmarkEnd w:id="1"/>
      <w:bookmarkEnd w:id="2"/>
      <w:bookmarkEnd w:id="3"/>
      <w:bookmarkEnd w:id="4"/>
      <w:bookmarkEnd w:id="7"/>
    </w:p>
    <w:p w:rsidR="00604403" w:rsidRDefault="00DC49C3">
      <w:pPr>
        <w:adjustRightInd w:val="0"/>
        <w:spacing w:line="353" w:lineRule="auto"/>
        <w:jc w:val="center"/>
        <w:outlineLvl w:val="0"/>
        <w:rPr>
          <w:rFonts w:eastAsia="方正小标宋_GBK"/>
          <w:color w:val="000000" w:themeColor="text1"/>
          <w:sz w:val="72"/>
          <w:szCs w:val="72"/>
        </w:rPr>
      </w:pPr>
      <w:bookmarkStart w:id="13" w:name="_Toc11602"/>
      <w:r>
        <w:rPr>
          <w:rFonts w:eastAsia="方正小标宋_GBK"/>
          <w:color w:val="000000" w:themeColor="text1"/>
          <w:sz w:val="72"/>
          <w:szCs w:val="72"/>
        </w:rPr>
        <w:t>四川省</w:t>
      </w:r>
      <w:bookmarkStart w:id="14" w:name="_Toc15306268"/>
      <w:bookmarkEnd w:id="5"/>
      <w:r>
        <w:rPr>
          <w:rFonts w:eastAsia="方正小标宋_GBK"/>
          <w:color w:val="000000" w:themeColor="text1"/>
          <w:sz w:val="72"/>
          <w:szCs w:val="72"/>
        </w:rPr>
        <w:t>攀枝花市</w:t>
      </w:r>
      <w:bookmarkEnd w:id="13"/>
    </w:p>
    <w:p w:rsidR="00604403" w:rsidRDefault="00DC49C3">
      <w:pPr>
        <w:adjustRightInd w:val="0"/>
        <w:spacing w:line="353" w:lineRule="auto"/>
        <w:jc w:val="center"/>
        <w:outlineLvl w:val="0"/>
        <w:rPr>
          <w:rFonts w:eastAsia="方正小标宋_GBK"/>
          <w:color w:val="000000" w:themeColor="text1"/>
          <w:sz w:val="72"/>
          <w:szCs w:val="72"/>
        </w:rPr>
      </w:pPr>
      <w:bookmarkStart w:id="15" w:name="_Toc15999"/>
      <w:r>
        <w:rPr>
          <w:rFonts w:eastAsia="方正小标宋_GBK"/>
          <w:color w:val="000000" w:themeColor="text1"/>
          <w:sz w:val="72"/>
          <w:szCs w:val="72"/>
        </w:rPr>
        <w:t>西区人力资源和社会保</w:t>
      </w:r>
      <w:r>
        <w:rPr>
          <w:rFonts w:eastAsia="方正小标宋_GBK" w:hint="eastAsia"/>
          <w:color w:val="000000" w:themeColor="text1"/>
          <w:sz w:val="72"/>
          <w:szCs w:val="72"/>
        </w:rPr>
        <w:t>障</w:t>
      </w:r>
      <w:bookmarkStart w:id="16" w:name="_GoBack"/>
      <w:bookmarkEnd w:id="16"/>
      <w:r>
        <w:rPr>
          <w:rFonts w:eastAsia="方正小标宋_GBK"/>
          <w:color w:val="000000" w:themeColor="text1"/>
          <w:sz w:val="72"/>
          <w:szCs w:val="72"/>
        </w:rPr>
        <w:t>局</w:t>
      </w:r>
      <w:bookmarkEnd w:id="6"/>
      <w:bookmarkEnd w:id="15"/>
    </w:p>
    <w:p w:rsidR="00604403" w:rsidRDefault="00DC49C3">
      <w:pPr>
        <w:adjustRightInd w:val="0"/>
        <w:spacing w:line="353" w:lineRule="auto"/>
        <w:jc w:val="center"/>
        <w:outlineLvl w:val="0"/>
        <w:rPr>
          <w:rFonts w:eastAsia="方正小标宋_GBK"/>
          <w:color w:val="000000" w:themeColor="text1"/>
          <w:sz w:val="72"/>
          <w:szCs w:val="72"/>
        </w:rPr>
      </w:pPr>
      <w:bookmarkStart w:id="17" w:name="_Toc11823"/>
      <w:bookmarkStart w:id="18" w:name="_Toc28056"/>
      <w:r>
        <w:rPr>
          <w:rFonts w:eastAsia="方正小标宋_GBK"/>
          <w:color w:val="000000" w:themeColor="text1"/>
          <w:sz w:val="72"/>
          <w:szCs w:val="72"/>
        </w:rPr>
        <w:t>部门决算</w:t>
      </w:r>
      <w:bookmarkEnd w:id="8"/>
      <w:bookmarkEnd w:id="9"/>
      <w:bookmarkEnd w:id="10"/>
      <w:bookmarkEnd w:id="11"/>
      <w:bookmarkEnd w:id="12"/>
      <w:bookmarkEnd w:id="14"/>
      <w:bookmarkEnd w:id="17"/>
      <w:bookmarkEnd w:id="18"/>
    </w:p>
    <w:p w:rsidR="00604403" w:rsidRDefault="00DC49C3">
      <w:pPr>
        <w:widowControl/>
        <w:spacing w:line="353" w:lineRule="auto"/>
        <w:jc w:val="center"/>
        <w:rPr>
          <w:rFonts w:eastAsia="黑体"/>
          <w:color w:val="000000" w:themeColor="text1"/>
          <w:sz w:val="48"/>
          <w:szCs w:val="48"/>
        </w:rPr>
      </w:pPr>
      <w:r>
        <w:rPr>
          <w:rFonts w:eastAsia="方正小标宋简体"/>
          <w:color w:val="000000" w:themeColor="text1"/>
          <w:sz w:val="36"/>
          <w:szCs w:val="36"/>
        </w:rPr>
        <w:br w:type="page"/>
      </w:r>
      <w:r>
        <w:rPr>
          <w:rFonts w:eastAsia="黑体"/>
          <w:color w:val="000000" w:themeColor="text1"/>
          <w:sz w:val="48"/>
          <w:szCs w:val="48"/>
        </w:rPr>
        <w:lastRenderedPageBreak/>
        <w:t>目录</w:t>
      </w:r>
    </w:p>
    <w:p w:rsidR="00604403" w:rsidRDefault="00DC49C3">
      <w:pPr>
        <w:pStyle w:val="11"/>
        <w:spacing w:line="353" w:lineRule="auto"/>
        <w:rPr>
          <w:rFonts w:ascii="Times New Roman" w:hAnsi="Times New Roman"/>
          <w:color w:val="000000" w:themeColor="text1"/>
        </w:rPr>
      </w:pPr>
      <w:r>
        <w:rPr>
          <w:rFonts w:ascii="Times New Roman" w:hAnsi="Times New Roman"/>
          <w:color w:val="000000" w:themeColor="text1"/>
        </w:rPr>
        <w:t>公开时间：</w:t>
      </w:r>
      <w:r>
        <w:rPr>
          <w:rFonts w:ascii="Times New Roman" w:hAnsi="Times New Roman"/>
          <w:color w:val="000000" w:themeColor="text1"/>
        </w:rPr>
        <w:t>2020</w:t>
      </w:r>
      <w:r>
        <w:rPr>
          <w:rFonts w:ascii="Times New Roman" w:hAnsi="Times New Roman"/>
          <w:color w:val="000000" w:themeColor="text1"/>
        </w:rPr>
        <w:t>年</w:t>
      </w:r>
      <w:r>
        <w:rPr>
          <w:rFonts w:ascii="Times New Roman" w:hAnsi="Times New Roman"/>
          <w:color w:val="000000" w:themeColor="text1"/>
        </w:rPr>
        <w:t>9</w:t>
      </w:r>
      <w:r>
        <w:rPr>
          <w:rFonts w:ascii="Times New Roman" w:hAnsi="Times New Roman"/>
          <w:color w:val="000000" w:themeColor="text1"/>
        </w:rPr>
        <w:t>月</w:t>
      </w:r>
      <w:r>
        <w:rPr>
          <w:rFonts w:ascii="Times New Roman" w:hAnsi="Times New Roman"/>
          <w:color w:val="000000" w:themeColor="text1"/>
        </w:rPr>
        <w:t>3</w:t>
      </w:r>
      <w:r>
        <w:rPr>
          <w:rFonts w:ascii="Times New Roman" w:hAnsi="Times New Roman"/>
          <w:color w:val="000000" w:themeColor="text1"/>
        </w:rPr>
        <w:t>日</w:t>
      </w:r>
    </w:p>
    <w:bookmarkStart w:id="19" w:name="_Toc15396599" w:displacedByCustomXml="next"/>
    <w:bookmarkStart w:id="20" w:name="_Toc15377196" w:displacedByCustomXml="next"/>
    <w:sdt>
      <w:sdtPr>
        <w:id w:val="147452436"/>
        <w15:color w:val="DBDBDB"/>
        <w:docPartObj>
          <w:docPartGallery w:val="Table of Contents"/>
          <w:docPartUnique/>
        </w:docPartObj>
      </w:sdtPr>
      <w:sdtEndPr/>
      <w:sdtContent>
        <w:p w:rsidR="00604403" w:rsidRDefault="00DC49C3">
          <w:pPr>
            <w:jc w:val="center"/>
          </w:pPr>
          <w:r>
            <w:rPr>
              <w:rFonts w:eastAsia="仿宋_GB2312"/>
              <w:sz w:val="24"/>
            </w:rPr>
            <w:fldChar w:fldCharType="begin"/>
          </w:r>
          <w:r>
            <w:rPr>
              <w:rFonts w:eastAsia="仿宋_GB2312"/>
              <w:sz w:val="24"/>
            </w:rPr>
            <w:instrText xml:space="preserve">TOC \o "1-3" \h \u </w:instrText>
          </w:r>
          <w:r>
            <w:rPr>
              <w:rFonts w:eastAsia="仿宋_GB2312"/>
              <w:sz w:val="24"/>
            </w:rPr>
            <w:fldChar w:fldCharType="separate"/>
          </w:r>
        </w:p>
        <w:p w:rsidR="00604403" w:rsidRDefault="00DC49C3">
          <w:pPr>
            <w:pStyle w:val="11"/>
            <w:tabs>
              <w:tab w:val="clear" w:pos="8296"/>
              <w:tab w:val="right" w:leader="dot" w:pos="8844"/>
            </w:tabs>
            <w:rPr>
              <w:rFonts w:ascii="宋体" w:eastAsia="宋体" w:hAnsi="宋体" w:cs="宋体"/>
              <w:sz w:val="24"/>
              <w:szCs w:val="24"/>
            </w:rPr>
          </w:pPr>
          <w:hyperlink w:anchor="_Toc26538" w:history="1">
            <w:r>
              <w:rPr>
                <w:rFonts w:ascii="宋体" w:eastAsia="宋体" w:hAnsi="宋体" w:cs="宋体" w:hint="eastAsia"/>
                <w:sz w:val="24"/>
                <w:szCs w:val="24"/>
              </w:rPr>
              <w:t>第一部分</w:t>
            </w:r>
            <w:r>
              <w:rPr>
                <w:rFonts w:ascii="宋体" w:eastAsia="宋体" w:hAnsi="宋体" w:cs="宋体" w:hint="eastAsia"/>
                <w:sz w:val="24"/>
                <w:szCs w:val="24"/>
              </w:rPr>
              <w:t xml:space="preserve"> </w:t>
            </w:r>
            <w:r>
              <w:rPr>
                <w:rFonts w:ascii="宋体" w:eastAsia="宋体" w:hAnsi="宋体" w:cs="宋体" w:hint="eastAsia"/>
                <w:sz w:val="24"/>
                <w:szCs w:val="24"/>
              </w:rPr>
              <w:t>部门概况</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_Toc26538 </w:instrText>
            </w:r>
            <w:r>
              <w:rPr>
                <w:rFonts w:ascii="宋体" w:eastAsia="宋体" w:hAnsi="宋体" w:cs="宋体" w:hint="eastAsia"/>
                <w:sz w:val="24"/>
                <w:szCs w:val="24"/>
              </w:rPr>
              <w:fldChar w:fldCharType="separate"/>
            </w:r>
            <w:r>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604403" w:rsidRDefault="00DC49C3">
          <w:pPr>
            <w:pStyle w:val="21"/>
            <w:tabs>
              <w:tab w:val="clear" w:pos="8296"/>
              <w:tab w:val="right" w:leader="dot" w:pos="8844"/>
            </w:tabs>
            <w:rPr>
              <w:rFonts w:ascii="宋体" w:hAnsi="宋体" w:cs="宋体"/>
              <w:sz w:val="24"/>
            </w:rPr>
          </w:pPr>
          <w:hyperlink w:anchor="_Toc2821" w:history="1">
            <w:r>
              <w:rPr>
                <w:rFonts w:ascii="宋体" w:hAnsi="宋体" w:cs="宋体" w:hint="eastAsia"/>
                <w:sz w:val="24"/>
              </w:rPr>
              <w:t>一、基</w:t>
            </w:r>
            <w:r>
              <w:rPr>
                <w:rFonts w:ascii="宋体" w:hAnsi="宋体" w:cs="宋体" w:hint="eastAsia"/>
                <w:sz w:val="24"/>
              </w:rPr>
              <w:t>本职能及主要工作</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_Toc2821 </w:instrText>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13628" w:history="1">
            <w:r>
              <w:rPr>
                <w:rFonts w:ascii="宋体" w:hAnsi="宋体" w:cs="宋体" w:hint="eastAsia"/>
                <w:bCs/>
                <w:sz w:val="24"/>
              </w:rPr>
              <w:t>（一）主要职能</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_Toc13628 </w:instrText>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11950" w:history="1">
            <w:r>
              <w:rPr>
                <w:rFonts w:ascii="宋体" w:hAnsi="宋体" w:cs="宋体" w:hint="eastAsia"/>
                <w:sz w:val="24"/>
              </w:rPr>
              <w:t>（二）</w:t>
            </w:r>
            <w:r>
              <w:rPr>
                <w:rFonts w:ascii="宋体" w:hAnsi="宋体" w:cs="宋体" w:hint="eastAsia"/>
                <w:sz w:val="24"/>
              </w:rPr>
              <w:t>2019</w:t>
            </w:r>
            <w:r>
              <w:rPr>
                <w:rFonts w:ascii="宋体" w:hAnsi="宋体" w:cs="宋体" w:hint="eastAsia"/>
                <w:sz w:val="24"/>
              </w:rPr>
              <w:t>年重点工作完成情况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_Toc11950 </w:instrText>
            </w:r>
            <w:r>
              <w:rPr>
                <w:rFonts w:ascii="宋体" w:hAnsi="宋体" w:cs="宋体" w:hint="eastAsia"/>
                <w:sz w:val="24"/>
              </w:rPr>
              <w:fldChar w:fldCharType="separate"/>
            </w:r>
            <w:r>
              <w:rPr>
                <w:rFonts w:ascii="宋体" w:hAnsi="宋体" w:cs="宋体" w:hint="eastAsia"/>
                <w:sz w:val="24"/>
              </w:rPr>
              <w:t>7</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31558" w:history="1">
            <w:r>
              <w:rPr>
                <w:rFonts w:ascii="宋体" w:hAnsi="宋体" w:cs="宋体" w:hint="eastAsia"/>
                <w:sz w:val="24"/>
              </w:rPr>
              <w:t>二、机</w:t>
            </w:r>
            <w:r>
              <w:rPr>
                <w:rFonts w:ascii="宋体" w:hAnsi="宋体" w:cs="宋体" w:hint="eastAsia"/>
                <w:sz w:val="24"/>
              </w:rPr>
              <w:t>构设置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_Toc31558 </w:instrText>
            </w:r>
            <w:r>
              <w:rPr>
                <w:rFonts w:ascii="宋体" w:hAnsi="宋体" w:cs="宋体" w:hint="eastAsia"/>
                <w:sz w:val="24"/>
              </w:rPr>
              <w:fldChar w:fldCharType="separate"/>
            </w:r>
            <w:r>
              <w:rPr>
                <w:rFonts w:ascii="宋体" w:hAnsi="宋体" w:cs="宋体" w:hint="eastAsia"/>
                <w:sz w:val="24"/>
              </w:rPr>
              <w:t>8</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18215" w:history="1">
            <w:r>
              <w:rPr>
                <w:rFonts w:ascii="宋体" w:hAnsi="宋体" w:cs="宋体" w:hint="eastAsia"/>
                <w:sz w:val="24"/>
              </w:rPr>
              <w:t>1.</w:t>
            </w:r>
            <w:r>
              <w:rPr>
                <w:rFonts w:ascii="宋体" w:hAnsi="宋体" w:cs="宋体" w:hint="eastAsia"/>
                <w:sz w:val="24"/>
              </w:rPr>
              <w:t>攀枝花市西区人才交流服务中心</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_Toc18215 </w:instrText>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31028" w:history="1">
            <w:r>
              <w:rPr>
                <w:rFonts w:ascii="宋体" w:hAnsi="宋体" w:cs="宋体" w:hint="eastAsia"/>
                <w:sz w:val="24"/>
              </w:rPr>
              <w:t>2.</w:t>
            </w:r>
            <w:r>
              <w:rPr>
                <w:rFonts w:ascii="宋体" w:hAnsi="宋体" w:cs="宋体" w:hint="eastAsia"/>
                <w:sz w:val="24"/>
              </w:rPr>
              <w:t>攀枝花市西区</w:t>
            </w:r>
            <w:r>
              <w:rPr>
                <w:rFonts w:ascii="宋体" w:hAnsi="宋体" w:cs="宋体" w:hint="eastAsia"/>
                <w:sz w:val="24"/>
              </w:rPr>
              <w:t>劳动人事争议仲裁院</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_Toc31028 </w:instrText>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25072" w:history="1">
            <w:r>
              <w:rPr>
                <w:rFonts w:ascii="宋体" w:hAnsi="宋体" w:cs="宋体" w:hint="eastAsia"/>
                <w:sz w:val="24"/>
              </w:rPr>
              <w:t>3</w:t>
            </w:r>
            <w:r>
              <w:rPr>
                <w:rFonts w:ascii="宋体" w:hAnsi="宋体" w:cs="宋体" w:hint="eastAsia"/>
                <w:sz w:val="24"/>
              </w:rPr>
              <w:t>.</w:t>
            </w:r>
            <w:r>
              <w:rPr>
                <w:rFonts w:ascii="宋体" w:hAnsi="宋体" w:cs="宋体" w:hint="eastAsia"/>
                <w:sz w:val="24"/>
              </w:rPr>
              <w:t>攀枝花市西区</w:t>
            </w:r>
            <w:r>
              <w:rPr>
                <w:rFonts w:ascii="宋体" w:hAnsi="宋体" w:cs="宋体" w:hint="eastAsia"/>
                <w:sz w:val="24"/>
              </w:rPr>
              <w:t>劳动保障监察大队</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_Toc25072 </w:instrText>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604403" w:rsidRDefault="00DC49C3">
          <w:pPr>
            <w:pStyle w:val="11"/>
            <w:tabs>
              <w:tab w:val="clear" w:pos="8296"/>
              <w:tab w:val="right" w:leader="dot" w:pos="8844"/>
            </w:tabs>
            <w:rPr>
              <w:rFonts w:ascii="宋体" w:eastAsia="宋体" w:hAnsi="宋体" w:cs="宋体"/>
              <w:sz w:val="24"/>
              <w:szCs w:val="24"/>
            </w:rPr>
          </w:pPr>
          <w:hyperlink w:anchor="_Toc11078" w:history="1">
            <w:r>
              <w:rPr>
                <w:rFonts w:ascii="宋体" w:eastAsia="宋体" w:hAnsi="宋体" w:cs="宋体" w:hint="eastAsia"/>
                <w:sz w:val="24"/>
                <w:szCs w:val="24"/>
              </w:rPr>
              <w:t>第二部分</w:t>
            </w:r>
            <w:r>
              <w:rPr>
                <w:rFonts w:ascii="宋体" w:eastAsia="宋体" w:hAnsi="宋体" w:cs="宋体" w:hint="eastAsia"/>
                <w:sz w:val="24"/>
                <w:szCs w:val="24"/>
              </w:rPr>
              <w:t xml:space="preserve"> 2019</w:t>
            </w:r>
            <w:r>
              <w:rPr>
                <w:rFonts w:ascii="宋体" w:eastAsia="宋体" w:hAnsi="宋体" w:cs="宋体" w:hint="eastAsia"/>
                <w:sz w:val="24"/>
                <w:szCs w:val="24"/>
              </w:rPr>
              <w:t>年度部门决算情况说明</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_Toc11078 </w:instrText>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604403" w:rsidRDefault="00DC49C3">
          <w:pPr>
            <w:pStyle w:val="21"/>
            <w:tabs>
              <w:tab w:val="clear" w:pos="8296"/>
              <w:tab w:val="right" w:leader="dot" w:pos="8844"/>
            </w:tabs>
            <w:rPr>
              <w:rFonts w:ascii="宋体" w:hAnsi="宋体" w:cs="宋体"/>
              <w:sz w:val="24"/>
            </w:rPr>
          </w:pPr>
          <w:hyperlink w:anchor="_Toc1048" w:history="1">
            <w:r>
              <w:rPr>
                <w:rFonts w:ascii="宋体" w:hAnsi="宋体" w:cs="宋体" w:hint="eastAsia"/>
                <w:sz w:val="24"/>
              </w:rPr>
              <w:t>一、</w:t>
            </w:r>
            <w:r>
              <w:rPr>
                <w:rFonts w:ascii="宋体" w:hAnsi="宋体" w:cs="宋体" w:hint="eastAsia"/>
                <w:sz w:val="24"/>
              </w:rPr>
              <w:t xml:space="preserve"> </w:t>
            </w:r>
            <w:r>
              <w:rPr>
                <w:rFonts w:ascii="宋体" w:hAnsi="宋体" w:cs="宋体" w:hint="eastAsia"/>
                <w:sz w:val="24"/>
              </w:rPr>
              <w:t>收入支出决算总体情况说明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_Toc1048 </w:instrText>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23762" w:history="1">
            <w:r>
              <w:rPr>
                <w:rFonts w:ascii="宋体" w:hAnsi="宋体" w:cs="宋体" w:hint="eastAsia"/>
                <w:sz w:val="24"/>
              </w:rPr>
              <w:t>二、</w:t>
            </w:r>
            <w:r>
              <w:rPr>
                <w:rFonts w:ascii="宋体" w:hAnsi="宋体" w:cs="宋体" w:hint="eastAsia"/>
                <w:sz w:val="24"/>
              </w:rPr>
              <w:t xml:space="preserve"> </w:t>
            </w:r>
            <w:r>
              <w:rPr>
                <w:rFonts w:ascii="宋体" w:hAnsi="宋体" w:cs="宋体" w:hint="eastAsia"/>
                <w:sz w:val="24"/>
              </w:rPr>
              <w:t>收入决算情况说明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w:instrText>
            </w:r>
            <w:r>
              <w:rPr>
                <w:rFonts w:ascii="宋体" w:hAnsi="宋体" w:cs="宋体" w:hint="eastAsia"/>
                <w:sz w:val="24"/>
              </w:rPr>
              <w:instrText xml:space="preserve">_Toc23762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0649" w:history="1">
            <w:r>
              <w:rPr>
                <w:rFonts w:ascii="宋体" w:hAnsi="宋体" w:cs="宋体" w:hint="eastAsia"/>
                <w:sz w:val="24"/>
              </w:rPr>
              <w:t>三、</w:t>
            </w:r>
            <w:r>
              <w:rPr>
                <w:rFonts w:ascii="宋体" w:hAnsi="宋体" w:cs="宋体" w:hint="eastAsia"/>
                <w:sz w:val="24"/>
              </w:rPr>
              <w:t xml:space="preserve"> </w:t>
            </w:r>
            <w:r>
              <w:rPr>
                <w:rFonts w:ascii="宋体" w:hAnsi="宋体" w:cs="宋体" w:hint="eastAsia"/>
                <w:sz w:val="24"/>
              </w:rPr>
              <w:t>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_Toc10649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20145" w:history="1">
            <w:r>
              <w:rPr>
                <w:rFonts w:ascii="宋体" w:hAnsi="宋体" w:cs="宋体" w:hint="eastAsia"/>
                <w:sz w:val="24"/>
              </w:rPr>
              <w:t>四、财政拨款收入支出决算总体情况说明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_Toc20145 </w:instrText>
            </w:r>
            <w:r>
              <w:rPr>
                <w:rFonts w:ascii="宋体" w:hAnsi="宋体" w:cs="宋体" w:hint="eastAsia"/>
                <w:sz w:val="24"/>
              </w:rPr>
              <w:fldChar w:fldCharType="separate"/>
            </w:r>
            <w:r>
              <w:rPr>
                <w:rFonts w:ascii="宋体" w:hAnsi="宋体" w:cs="宋体" w:hint="eastAsia"/>
                <w:sz w:val="24"/>
              </w:rPr>
              <w:t>11</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372" w:history="1">
            <w:r>
              <w:rPr>
                <w:rFonts w:ascii="宋体" w:hAnsi="宋体" w:cs="宋体" w:hint="eastAsia"/>
                <w:sz w:val="24"/>
              </w:rPr>
              <w:t>五、一般公共预算财政拨款支出决算情况说明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_Toc1372 </w:instrText>
            </w:r>
            <w:r>
              <w:rPr>
                <w:rFonts w:ascii="宋体" w:hAnsi="宋体" w:cs="宋体" w:hint="eastAsia"/>
                <w:sz w:val="24"/>
              </w:rPr>
              <w:fldChar w:fldCharType="separate"/>
            </w:r>
            <w:r>
              <w:rPr>
                <w:rFonts w:ascii="宋体" w:hAnsi="宋体" w:cs="宋体" w:hint="eastAsia"/>
                <w:sz w:val="24"/>
              </w:rPr>
              <w:t>12</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28627" w:history="1">
            <w:r>
              <w:rPr>
                <w:rFonts w:ascii="宋体" w:hAnsi="宋体" w:cs="宋体" w:hint="eastAsia"/>
                <w:bCs/>
                <w:sz w:val="24"/>
              </w:rPr>
              <w:t>（一）一般公共预算财政拨款支出决算总体情况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_Toc28627 </w:instrText>
            </w:r>
            <w:r>
              <w:rPr>
                <w:rFonts w:ascii="宋体" w:hAnsi="宋体" w:cs="宋体" w:hint="eastAsia"/>
                <w:sz w:val="24"/>
              </w:rPr>
              <w:fldChar w:fldCharType="separate"/>
            </w:r>
            <w:r>
              <w:rPr>
                <w:rFonts w:ascii="宋体" w:hAnsi="宋体" w:cs="宋体" w:hint="eastAsia"/>
                <w:sz w:val="24"/>
              </w:rPr>
              <w:t>12</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23162" w:history="1">
            <w:r>
              <w:rPr>
                <w:rFonts w:ascii="宋体" w:hAnsi="宋体" w:cs="宋体" w:hint="eastAsia"/>
                <w:bCs/>
                <w:sz w:val="24"/>
              </w:rPr>
              <w:t>（二）一般公共预算财政拨款支出决算结构情况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_Toc23162 </w:instrText>
            </w:r>
            <w:r>
              <w:rPr>
                <w:rFonts w:ascii="宋体" w:hAnsi="宋体" w:cs="宋体" w:hint="eastAsia"/>
                <w:sz w:val="24"/>
              </w:rPr>
              <w:fldChar w:fldCharType="separate"/>
            </w:r>
            <w:r>
              <w:rPr>
                <w:rFonts w:ascii="宋体" w:hAnsi="宋体" w:cs="宋体" w:hint="eastAsia"/>
                <w:sz w:val="24"/>
              </w:rPr>
              <w:t>12</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23567" w:history="1">
            <w:r>
              <w:rPr>
                <w:rFonts w:ascii="宋体" w:hAnsi="宋体" w:cs="宋体" w:hint="eastAsia"/>
                <w:bCs/>
                <w:sz w:val="24"/>
              </w:rPr>
              <w:t>（三）一般公共预算财政拨款支出决算具体情况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_Toc23567 </w:instrText>
            </w:r>
            <w:r>
              <w:rPr>
                <w:rFonts w:ascii="宋体" w:hAnsi="宋体" w:cs="宋体" w:hint="eastAsia"/>
                <w:sz w:val="24"/>
              </w:rPr>
              <w:fldChar w:fldCharType="separate"/>
            </w:r>
            <w:r>
              <w:rPr>
                <w:rFonts w:ascii="宋体" w:hAnsi="宋体" w:cs="宋体" w:hint="eastAsia"/>
                <w:sz w:val="24"/>
              </w:rPr>
              <w:t>13</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30008" w:history="1">
            <w:r>
              <w:rPr>
                <w:rFonts w:ascii="宋体" w:hAnsi="宋体" w:cs="宋体" w:hint="eastAsia"/>
                <w:sz w:val="24"/>
              </w:rPr>
              <w:t>六、一般公共预算财政拨款基本支出决算情况说明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_Toc30008 </w:instrText>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6390" w:history="1">
            <w:r>
              <w:rPr>
                <w:rFonts w:ascii="宋体" w:hAnsi="宋体" w:cs="宋体" w:hint="eastAsia"/>
                <w:sz w:val="24"/>
              </w:rPr>
              <w:t>七、“三公”经费财政拨款支出决算情况说明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_Toc16390 </w:instrText>
            </w:r>
            <w:r>
              <w:rPr>
                <w:rFonts w:ascii="宋体" w:hAnsi="宋体" w:cs="宋体" w:hint="eastAsia"/>
                <w:sz w:val="24"/>
              </w:rPr>
              <w:fldChar w:fldCharType="separate"/>
            </w:r>
            <w:r>
              <w:rPr>
                <w:rFonts w:ascii="宋体" w:hAnsi="宋体" w:cs="宋体" w:hint="eastAsia"/>
                <w:sz w:val="24"/>
              </w:rPr>
              <w:t>15</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14207" w:history="1">
            <w:r>
              <w:rPr>
                <w:rFonts w:ascii="宋体" w:hAnsi="宋体" w:cs="宋体" w:hint="eastAsia"/>
                <w:sz w:val="24"/>
              </w:rPr>
              <w:t>（一）“三公”经费财政拨款支出决算总体情况说明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_Toc14207 </w:instrText>
            </w:r>
            <w:r>
              <w:rPr>
                <w:rFonts w:ascii="宋体" w:hAnsi="宋体" w:cs="宋体" w:hint="eastAsia"/>
                <w:sz w:val="24"/>
              </w:rPr>
              <w:fldChar w:fldCharType="separate"/>
            </w:r>
            <w:r>
              <w:rPr>
                <w:rFonts w:ascii="宋体" w:hAnsi="宋体" w:cs="宋体" w:hint="eastAsia"/>
                <w:sz w:val="24"/>
              </w:rPr>
              <w:t>15</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5469" w:history="1">
            <w:r>
              <w:rPr>
                <w:rFonts w:ascii="宋体" w:hAnsi="宋体" w:cs="宋体" w:hint="eastAsia"/>
                <w:sz w:val="24"/>
              </w:rPr>
              <w:t>（二）“三公”经费财政拨款支出决算具体情况说明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_Toc5469 </w:instrText>
            </w:r>
            <w:r>
              <w:rPr>
                <w:rFonts w:ascii="宋体" w:hAnsi="宋体" w:cs="宋体" w:hint="eastAsia"/>
                <w:sz w:val="24"/>
              </w:rPr>
              <w:fldChar w:fldCharType="separate"/>
            </w:r>
            <w:r>
              <w:rPr>
                <w:rFonts w:ascii="宋体" w:hAnsi="宋体" w:cs="宋体" w:hint="eastAsia"/>
                <w:sz w:val="24"/>
              </w:rPr>
              <w:t>15</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0077" w:history="1">
            <w:r>
              <w:rPr>
                <w:rFonts w:ascii="宋体" w:hAnsi="宋体" w:cs="宋体" w:hint="eastAsia"/>
                <w:sz w:val="24"/>
              </w:rPr>
              <w:t>八、政府性基金预算支出决算情况说明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_Toc10077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6109" w:history="1">
            <w:r>
              <w:rPr>
                <w:rFonts w:ascii="宋体" w:hAnsi="宋体" w:cs="宋体" w:hint="eastAsia"/>
                <w:sz w:val="24"/>
              </w:rPr>
              <w:t>九、</w:t>
            </w:r>
            <w:r>
              <w:rPr>
                <w:rFonts w:ascii="宋体" w:hAnsi="宋体" w:cs="宋体" w:hint="eastAsia"/>
                <w:sz w:val="24"/>
              </w:rPr>
              <w:t xml:space="preserve"> </w:t>
            </w:r>
            <w:r>
              <w:rPr>
                <w:rFonts w:ascii="宋体" w:hAnsi="宋体" w:cs="宋体" w:hint="eastAsia"/>
                <w:sz w:val="24"/>
              </w:rPr>
              <w:t>国有资本经营预算支出决算情况说明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_Toc6109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32078" w:history="1">
            <w:r>
              <w:rPr>
                <w:rFonts w:ascii="宋体" w:hAnsi="宋体" w:cs="宋体" w:hint="eastAsia"/>
                <w:sz w:val="24"/>
              </w:rPr>
              <w:t>十、</w:t>
            </w:r>
            <w:r>
              <w:rPr>
                <w:rFonts w:ascii="宋体" w:hAnsi="宋体" w:cs="宋体" w:hint="eastAsia"/>
                <w:sz w:val="24"/>
              </w:rPr>
              <w:t xml:space="preserve"> </w:t>
            </w:r>
            <w:r>
              <w:rPr>
                <w:rFonts w:ascii="宋体" w:hAnsi="宋体" w:cs="宋体" w:hint="eastAsia"/>
                <w:sz w:val="24"/>
              </w:rPr>
              <w:t>其他重要事项的情况说明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_Toc32078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21337" w:history="1">
            <w:r>
              <w:rPr>
                <w:rFonts w:ascii="宋体" w:hAnsi="宋体" w:cs="宋体" w:hint="eastAsia"/>
                <w:sz w:val="24"/>
              </w:rPr>
              <w:t>（一）机关运行经费支出情况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_Toc213</w:instrText>
            </w:r>
            <w:r>
              <w:rPr>
                <w:rFonts w:ascii="宋体" w:hAnsi="宋体" w:cs="宋体" w:hint="eastAsia"/>
                <w:sz w:val="24"/>
              </w:rPr>
              <w:instrText xml:space="preserve">37 </w:instrText>
            </w:r>
            <w:r>
              <w:rPr>
                <w:rFonts w:ascii="宋体" w:hAnsi="宋体" w:cs="宋体" w:hint="eastAsia"/>
                <w:sz w:val="24"/>
              </w:rPr>
              <w:fldChar w:fldCharType="separate"/>
            </w:r>
            <w:r>
              <w:rPr>
                <w:rFonts w:ascii="宋体" w:hAnsi="宋体" w:cs="宋体" w:hint="eastAsia"/>
                <w:sz w:val="24"/>
              </w:rPr>
              <w:t>18</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31891" w:history="1">
            <w:r>
              <w:rPr>
                <w:rFonts w:ascii="宋体" w:hAnsi="宋体" w:cs="宋体" w:hint="eastAsia"/>
                <w:sz w:val="24"/>
              </w:rPr>
              <w:t>（二）政府采购支出情况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_Toc31891 </w:instrText>
            </w:r>
            <w:r>
              <w:rPr>
                <w:rFonts w:ascii="宋体" w:hAnsi="宋体" w:cs="宋体" w:hint="eastAsia"/>
                <w:sz w:val="24"/>
              </w:rPr>
              <w:fldChar w:fldCharType="separate"/>
            </w:r>
            <w:r>
              <w:rPr>
                <w:rFonts w:ascii="宋体" w:hAnsi="宋体" w:cs="宋体" w:hint="eastAsia"/>
                <w:sz w:val="24"/>
              </w:rPr>
              <w:t>18</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903" w:history="1">
            <w:r>
              <w:rPr>
                <w:rFonts w:ascii="宋体" w:hAnsi="宋体" w:cs="宋体" w:hint="eastAsia"/>
                <w:sz w:val="24"/>
              </w:rPr>
              <w:t>（三）国有资产占有使用情况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_Toc903 </w:instrText>
            </w:r>
            <w:r>
              <w:rPr>
                <w:rFonts w:ascii="宋体" w:hAnsi="宋体" w:cs="宋体" w:hint="eastAsia"/>
                <w:sz w:val="24"/>
              </w:rPr>
              <w:fldChar w:fldCharType="separate"/>
            </w:r>
            <w:r>
              <w:rPr>
                <w:rFonts w:ascii="宋体" w:hAnsi="宋体" w:cs="宋体" w:hint="eastAsia"/>
                <w:sz w:val="24"/>
              </w:rPr>
              <w:t>18</w:t>
            </w:r>
            <w:r>
              <w:rPr>
                <w:rFonts w:ascii="宋体" w:hAnsi="宋体" w:cs="宋体" w:hint="eastAsia"/>
                <w:sz w:val="24"/>
              </w:rPr>
              <w:fldChar w:fldCharType="end"/>
            </w:r>
          </w:hyperlink>
        </w:p>
        <w:p w:rsidR="00604403" w:rsidRDefault="00DC49C3">
          <w:pPr>
            <w:pStyle w:val="31"/>
            <w:tabs>
              <w:tab w:val="clear" w:pos="8296"/>
              <w:tab w:val="right" w:leader="dot" w:pos="8844"/>
            </w:tabs>
            <w:rPr>
              <w:rFonts w:ascii="宋体" w:hAnsi="宋体" w:cs="宋体"/>
              <w:sz w:val="24"/>
            </w:rPr>
          </w:pPr>
          <w:hyperlink w:anchor="_Toc6319" w:history="1">
            <w:r>
              <w:rPr>
                <w:rFonts w:ascii="宋体" w:hAnsi="宋体" w:cs="宋体" w:hint="eastAsia"/>
                <w:sz w:val="24"/>
              </w:rPr>
              <w:t>（四）预算绩效管理情况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_Toc6319 </w:instrText>
            </w:r>
            <w:r>
              <w:rPr>
                <w:rFonts w:ascii="宋体" w:hAnsi="宋体" w:cs="宋体" w:hint="eastAsia"/>
                <w:sz w:val="24"/>
              </w:rPr>
              <w:fldChar w:fldCharType="separate"/>
            </w:r>
            <w:r>
              <w:rPr>
                <w:rFonts w:ascii="宋体" w:hAnsi="宋体" w:cs="宋体" w:hint="eastAsia"/>
                <w:sz w:val="24"/>
              </w:rPr>
              <w:t>18</w:t>
            </w:r>
            <w:r>
              <w:rPr>
                <w:rFonts w:ascii="宋体" w:hAnsi="宋体" w:cs="宋体" w:hint="eastAsia"/>
                <w:sz w:val="24"/>
              </w:rPr>
              <w:fldChar w:fldCharType="end"/>
            </w:r>
          </w:hyperlink>
        </w:p>
        <w:p w:rsidR="00604403" w:rsidRDefault="00DC49C3">
          <w:pPr>
            <w:pStyle w:val="21"/>
            <w:tabs>
              <w:tab w:val="clear" w:pos="8296"/>
              <w:tab w:val="right" w:leader="dot" w:pos="8844"/>
            </w:tabs>
            <w:ind w:firstLineChars="200" w:firstLine="480"/>
            <w:rPr>
              <w:rFonts w:ascii="宋体" w:hAnsi="宋体" w:cs="宋体"/>
              <w:sz w:val="24"/>
            </w:rPr>
          </w:pPr>
          <w:hyperlink w:anchor="_Toc1369" w:history="1">
            <w:r>
              <w:rPr>
                <w:rFonts w:ascii="宋体" w:hAnsi="宋体" w:cs="宋体" w:hint="eastAsia"/>
                <w:bCs/>
                <w:kern w:val="0"/>
                <w:sz w:val="24"/>
              </w:rPr>
              <w:t>2019</w:t>
            </w:r>
            <w:r>
              <w:rPr>
                <w:rFonts w:ascii="宋体" w:hAnsi="宋体" w:cs="宋体" w:hint="eastAsia"/>
                <w:bCs/>
                <w:kern w:val="0"/>
                <w:sz w:val="24"/>
              </w:rPr>
              <w:t>年“维护农民权益业务费”项目</w:t>
            </w:r>
            <w:r>
              <w:rPr>
                <w:rFonts w:ascii="宋体" w:hAnsi="宋体" w:cs="宋体" w:hint="eastAsia"/>
                <w:bCs/>
                <w:kern w:val="0"/>
                <w:sz w:val="24"/>
              </w:rPr>
              <w:t>绩效目标完成表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w:instrText>
            </w:r>
            <w:r>
              <w:rPr>
                <w:rFonts w:ascii="宋体" w:hAnsi="宋体" w:cs="宋体" w:hint="eastAsia"/>
                <w:sz w:val="24"/>
              </w:rPr>
              <w:instrText xml:space="preserve">F _Toc1369 </w:instrText>
            </w:r>
            <w:r>
              <w:rPr>
                <w:rFonts w:ascii="宋体" w:hAnsi="宋体" w:cs="宋体" w:hint="eastAsia"/>
                <w:sz w:val="24"/>
              </w:rPr>
              <w:fldChar w:fldCharType="separate"/>
            </w:r>
            <w:r>
              <w:rPr>
                <w:rFonts w:ascii="宋体" w:hAnsi="宋体" w:cs="宋体" w:hint="eastAsia"/>
                <w:sz w:val="24"/>
              </w:rPr>
              <w:t>22</w:t>
            </w:r>
            <w:r>
              <w:rPr>
                <w:rFonts w:ascii="宋体" w:hAnsi="宋体" w:cs="宋体" w:hint="eastAsia"/>
                <w:sz w:val="24"/>
              </w:rPr>
              <w:fldChar w:fldCharType="end"/>
            </w:r>
          </w:hyperlink>
        </w:p>
        <w:p w:rsidR="00604403" w:rsidRDefault="00DC49C3">
          <w:pPr>
            <w:pStyle w:val="21"/>
            <w:tabs>
              <w:tab w:val="clear" w:pos="8296"/>
              <w:tab w:val="right" w:leader="dot" w:pos="8844"/>
            </w:tabs>
            <w:ind w:firstLineChars="200" w:firstLine="480"/>
            <w:rPr>
              <w:rFonts w:ascii="宋体" w:hAnsi="宋体" w:cs="宋体"/>
              <w:sz w:val="24"/>
            </w:rPr>
          </w:pPr>
          <w:hyperlink w:anchor="_Toc31847" w:history="1">
            <w:r>
              <w:rPr>
                <w:rFonts w:ascii="宋体" w:hAnsi="宋体" w:cs="宋体" w:hint="eastAsia"/>
                <w:bCs/>
                <w:kern w:val="0"/>
                <w:sz w:val="24"/>
              </w:rPr>
              <w:t>2019</w:t>
            </w:r>
            <w:r>
              <w:rPr>
                <w:rFonts w:ascii="宋体" w:hAnsi="宋体" w:cs="宋体" w:hint="eastAsia"/>
                <w:bCs/>
                <w:kern w:val="0"/>
                <w:sz w:val="24"/>
              </w:rPr>
              <w:t>年“军转干部社保”项目</w:t>
            </w:r>
            <w:r>
              <w:rPr>
                <w:rFonts w:ascii="宋体" w:hAnsi="宋体" w:cs="宋体" w:hint="eastAsia"/>
                <w:bCs/>
                <w:kern w:val="0"/>
                <w:sz w:val="24"/>
              </w:rPr>
              <w:t>绩效目标完成表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_Toc31847 </w:instrText>
            </w:r>
            <w:r>
              <w:rPr>
                <w:rFonts w:ascii="宋体" w:hAnsi="宋体" w:cs="宋体" w:hint="eastAsia"/>
                <w:sz w:val="24"/>
              </w:rPr>
              <w:fldChar w:fldCharType="separate"/>
            </w:r>
            <w:r>
              <w:rPr>
                <w:rFonts w:ascii="宋体" w:hAnsi="宋体" w:cs="宋体" w:hint="eastAsia"/>
                <w:sz w:val="24"/>
              </w:rPr>
              <w:t>23</w:t>
            </w:r>
            <w:r>
              <w:rPr>
                <w:rFonts w:ascii="宋体" w:hAnsi="宋体" w:cs="宋体" w:hint="eastAsia"/>
                <w:sz w:val="24"/>
              </w:rPr>
              <w:fldChar w:fldCharType="end"/>
            </w:r>
          </w:hyperlink>
        </w:p>
        <w:p w:rsidR="00604403" w:rsidRDefault="00DC49C3">
          <w:pPr>
            <w:pStyle w:val="21"/>
            <w:tabs>
              <w:tab w:val="clear" w:pos="8296"/>
              <w:tab w:val="right" w:leader="dot" w:pos="8844"/>
            </w:tabs>
            <w:ind w:firstLineChars="200" w:firstLine="480"/>
            <w:rPr>
              <w:rFonts w:ascii="宋体" w:hAnsi="宋体" w:cs="宋体"/>
              <w:sz w:val="24"/>
            </w:rPr>
          </w:pPr>
          <w:hyperlink w:anchor="_Toc23498" w:history="1">
            <w:r>
              <w:rPr>
                <w:rFonts w:ascii="宋体" w:hAnsi="宋体" w:cs="宋体" w:hint="eastAsia"/>
                <w:bCs/>
                <w:kern w:val="0"/>
                <w:sz w:val="24"/>
              </w:rPr>
              <w:t>2019</w:t>
            </w:r>
            <w:r>
              <w:rPr>
                <w:rFonts w:ascii="宋体" w:hAnsi="宋体" w:cs="宋体" w:hint="eastAsia"/>
                <w:bCs/>
                <w:kern w:val="0"/>
                <w:sz w:val="24"/>
              </w:rPr>
              <w:t>年“金保网络专项经费”项目</w:t>
            </w:r>
            <w:r>
              <w:rPr>
                <w:rFonts w:ascii="宋体" w:hAnsi="宋体" w:cs="宋体" w:hint="eastAsia"/>
                <w:bCs/>
                <w:kern w:val="0"/>
                <w:sz w:val="24"/>
              </w:rPr>
              <w:t>绩效目标完成表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_Toc23498 </w:instrText>
            </w:r>
            <w:r>
              <w:rPr>
                <w:rFonts w:ascii="宋体" w:hAnsi="宋体" w:cs="宋体" w:hint="eastAsia"/>
                <w:sz w:val="24"/>
              </w:rPr>
              <w:fldChar w:fldCharType="separate"/>
            </w:r>
            <w:r>
              <w:rPr>
                <w:rFonts w:ascii="宋体" w:hAnsi="宋体" w:cs="宋体" w:hint="eastAsia"/>
                <w:sz w:val="24"/>
              </w:rPr>
              <w:t>24</w:t>
            </w:r>
            <w:r>
              <w:rPr>
                <w:rFonts w:ascii="宋体" w:hAnsi="宋体" w:cs="宋体" w:hint="eastAsia"/>
                <w:sz w:val="24"/>
              </w:rPr>
              <w:fldChar w:fldCharType="end"/>
            </w:r>
          </w:hyperlink>
        </w:p>
        <w:p w:rsidR="00604403" w:rsidRDefault="00DC49C3">
          <w:pPr>
            <w:pStyle w:val="21"/>
            <w:tabs>
              <w:tab w:val="clear" w:pos="8296"/>
              <w:tab w:val="right" w:leader="dot" w:pos="8844"/>
            </w:tabs>
            <w:ind w:firstLineChars="200" w:firstLine="480"/>
            <w:rPr>
              <w:rFonts w:ascii="宋体" w:hAnsi="宋体" w:cs="宋体"/>
              <w:sz w:val="24"/>
            </w:rPr>
          </w:pPr>
          <w:hyperlink w:anchor="_Toc15590" w:history="1">
            <w:r>
              <w:rPr>
                <w:rFonts w:ascii="宋体" w:hAnsi="宋体" w:cs="宋体" w:hint="eastAsia"/>
                <w:bCs/>
                <w:spacing w:val="-6"/>
                <w:kern w:val="0"/>
                <w:sz w:val="24"/>
              </w:rPr>
              <w:t>2019</w:t>
            </w:r>
            <w:r>
              <w:rPr>
                <w:rFonts w:ascii="宋体" w:hAnsi="宋体" w:cs="宋体" w:hint="eastAsia"/>
                <w:bCs/>
                <w:spacing w:val="-6"/>
                <w:kern w:val="0"/>
                <w:sz w:val="24"/>
              </w:rPr>
              <w:t>年“劳动和谐关系协调业务费”项目</w:t>
            </w:r>
            <w:r>
              <w:rPr>
                <w:rFonts w:ascii="宋体" w:hAnsi="宋体" w:cs="宋体" w:hint="eastAsia"/>
                <w:bCs/>
                <w:spacing w:val="-6"/>
                <w:kern w:val="0"/>
                <w:sz w:val="24"/>
              </w:rPr>
              <w:t>绩效目标完成表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_Toc15590 </w:instrText>
            </w:r>
            <w:r>
              <w:rPr>
                <w:rFonts w:ascii="宋体" w:hAnsi="宋体" w:cs="宋体" w:hint="eastAsia"/>
                <w:sz w:val="24"/>
              </w:rPr>
              <w:fldChar w:fldCharType="separate"/>
            </w:r>
            <w:r>
              <w:rPr>
                <w:rFonts w:ascii="宋体" w:hAnsi="宋体" w:cs="宋体" w:hint="eastAsia"/>
                <w:sz w:val="24"/>
              </w:rPr>
              <w:t>26</w:t>
            </w:r>
            <w:r>
              <w:rPr>
                <w:rFonts w:ascii="宋体" w:hAnsi="宋体" w:cs="宋体" w:hint="eastAsia"/>
                <w:sz w:val="24"/>
              </w:rPr>
              <w:fldChar w:fldCharType="end"/>
            </w:r>
          </w:hyperlink>
        </w:p>
        <w:p w:rsidR="00604403" w:rsidRDefault="00DC49C3">
          <w:pPr>
            <w:pStyle w:val="21"/>
            <w:tabs>
              <w:tab w:val="clear" w:pos="8296"/>
              <w:tab w:val="right" w:leader="dot" w:pos="8844"/>
            </w:tabs>
            <w:ind w:firstLineChars="200" w:firstLine="480"/>
            <w:rPr>
              <w:rFonts w:ascii="宋体" w:hAnsi="宋体" w:cs="宋体"/>
              <w:sz w:val="24"/>
            </w:rPr>
          </w:pPr>
          <w:hyperlink w:anchor="_Toc29942" w:history="1">
            <w:r>
              <w:rPr>
                <w:rFonts w:ascii="宋体" w:hAnsi="宋体" w:cs="宋体" w:hint="eastAsia"/>
                <w:bCs/>
                <w:spacing w:val="-6"/>
                <w:kern w:val="0"/>
                <w:sz w:val="24"/>
              </w:rPr>
              <w:t>2019</w:t>
            </w:r>
            <w:r>
              <w:rPr>
                <w:rFonts w:ascii="宋体" w:hAnsi="宋体" w:cs="宋体" w:hint="eastAsia"/>
                <w:bCs/>
                <w:spacing w:val="-6"/>
                <w:kern w:val="0"/>
                <w:sz w:val="24"/>
              </w:rPr>
              <w:t>年“劳动保障协理员人员经费”项目</w:t>
            </w:r>
            <w:r>
              <w:rPr>
                <w:rFonts w:ascii="宋体" w:hAnsi="宋体" w:cs="宋体" w:hint="eastAsia"/>
                <w:bCs/>
                <w:spacing w:val="-6"/>
                <w:kern w:val="0"/>
                <w:sz w:val="24"/>
              </w:rPr>
              <w:t>绩效目标完成表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_Toc29942 </w:instrText>
            </w:r>
            <w:r>
              <w:rPr>
                <w:rFonts w:ascii="宋体" w:hAnsi="宋体" w:cs="宋体" w:hint="eastAsia"/>
                <w:sz w:val="24"/>
              </w:rPr>
              <w:fldChar w:fldCharType="separate"/>
            </w:r>
            <w:r>
              <w:rPr>
                <w:rFonts w:ascii="宋体" w:hAnsi="宋体" w:cs="宋体" w:hint="eastAsia"/>
                <w:sz w:val="24"/>
              </w:rPr>
              <w:t>27</w:t>
            </w:r>
            <w:r>
              <w:rPr>
                <w:rFonts w:ascii="宋体" w:hAnsi="宋体" w:cs="宋体" w:hint="eastAsia"/>
                <w:sz w:val="24"/>
              </w:rPr>
              <w:fldChar w:fldCharType="end"/>
            </w:r>
          </w:hyperlink>
        </w:p>
        <w:p w:rsidR="00604403" w:rsidRDefault="00DC49C3">
          <w:pPr>
            <w:pStyle w:val="11"/>
            <w:tabs>
              <w:tab w:val="clear" w:pos="8296"/>
              <w:tab w:val="right" w:leader="dot" w:pos="8844"/>
            </w:tabs>
            <w:rPr>
              <w:rFonts w:ascii="宋体" w:eastAsia="宋体" w:hAnsi="宋体" w:cs="宋体"/>
              <w:sz w:val="24"/>
              <w:szCs w:val="24"/>
            </w:rPr>
          </w:pPr>
          <w:r>
            <w:rPr>
              <w:rFonts w:ascii="宋体" w:eastAsia="宋体" w:hAnsi="宋体" w:cs="宋体" w:hint="eastAsia"/>
              <w:sz w:val="24"/>
              <w:szCs w:val="24"/>
            </w:rPr>
            <w:t xml:space="preserve"> </w:t>
          </w:r>
          <w:hyperlink w:anchor="_Toc28430" w:history="1">
            <w:r>
              <w:rPr>
                <w:rFonts w:ascii="宋体" w:eastAsia="宋体" w:hAnsi="宋体" w:cs="宋体" w:hint="eastAsia"/>
                <w:sz w:val="24"/>
                <w:szCs w:val="24"/>
              </w:rPr>
              <w:t>第三部分</w:t>
            </w:r>
            <w:r>
              <w:rPr>
                <w:rFonts w:ascii="宋体" w:eastAsia="宋体" w:hAnsi="宋体" w:cs="宋体" w:hint="eastAsia"/>
                <w:sz w:val="24"/>
                <w:szCs w:val="24"/>
              </w:rPr>
              <w:t xml:space="preserve"> </w:t>
            </w:r>
            <w:r>
              <w:rPr>
                <w:rFonts w:ascii="宋体" w:eastAsia="宋体" w:hAnsi="宋体" w:cs="宋体" w:hint="eastAsia"/>
                <w:sz w:val="24"/>
                <w:szCs w:val="24"/>
              </w:rPr>
              <w:t>名词解释</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_Toc28430 </w:instrText>
            </w:r>
            <w:r>
              <w:rPr>
                <w:rFonts w:ascii="宋体" w:eastAsia="宋体" w:hAnsi="宋体" w:cs="宋体" w:hint="eastAsia"/>
                <w:sz w:val="24"/>
                <w:szCs w:val="24"/>
              </w:rPr>
              <w:fldChar w:fldCharType="separate"/>
            </w:r>
            <w:r>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604403" w:rsidRDefault="00DC49C3">
          <w:pPr>
            <w:pStyle w:val="11"/>
            <w:tabs>
              <w:tab w:val="clear" w:pos="8296"/>
              <w:tab w:val="right" w:leader="dot" w:pos="8844"/>
            </w:tabs>
            <w:rPr>
              <w:rFonts w:ascii="宋体" w:eastAsia="宋体" w:hAnsi="宋体" w:cs="宋体"/>
              <w:sz w:val="24"/>
              <w:szCs w:val="24"/>
            </w:rPr>
          </w:pPr>
          <w:r>
            <w:rPr>
              <w:rFonts w:ascii="宋体" w:eastAsia="宋体" w:hAnsi="宋体" w:cs="宋体" w:hint="eastAsia"/>
              <w:sz w:val="24"/>
              <w:szCs w:val="24"/>
            </w:rPr>
            <w:lastRenderedPageBreak/>
            <w:t xml:space="preserve"> </w:t>
          </w:r>
          <w:hyperlink w:anchor="_Toc15515" w:history="1">
            <w:r>
              <w:rPr>
                <w:rFonts w:ascii="宋体" w:eastAsia="宋体" w:hAnsi="宋体" w:cs="宋体" w:hint="eastAsia"/>
                <w:sz w:val="24"/>
                <w:szCs w:val="24"/>
              </w:rPr>
              <w:t>第四部分</w:t>
            </w:r>
            <w:r>
              <w:rPr>
                <w:rFonts w:ascii="宋体" w:eastAsia="宋体" w:hAnsi="宋体" w:cs="宋体" w:hint="eastAsia"/>
                <w:sz w:val="24"/>
                <w:szCs w:val="24"/>
              </w:rPr>
              <w:t xml:space="preserve"> </w:t>
            </w:r>
            <w:r>
              <w:rPr>
                <w:rFonts w:ascii="宋体" w:eastAsia="宋体" w:hAnsi="宋体" w:cs="宋体" w:hint="eastAsia"/>
                <w:sz w:val="24"/>
                <w:szCs w:val="24"/>
              </w:rPr>
              <w:t>附件</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_Toc15515 </w:instrText>
            </w:r>
            <w:r>
              <w:rPr>
                <w:rFonts w:ascii="宋体" w:eastAsia="宋体" w:hAnsi="宋体" w:cs="宋体" w:hint="eastAsia"/>
                <w:sz w:val="24"/>
                <w:szCs w:val="24"/>
              </w:rPr>
              <w:fldChar w:fldCharType="separate"/>
            </w:r>
            <w:r>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604403" w:rsidRDefault="00DC49C3">
          <w:pPr>
            <w:pStyle w:val="11"/>
            <w:tabs>
              <w:tab w:val="clear" w:pos="8296"/>
              <w:tab w:val="right" w:leader="dot" w:pos="8844"/>
            </w:tabs>
            <w:rPr>
              <w:rFonts w:ascii="宋体" w:eastAsia="宋体" w:hAnsi="宋体" w:cs="宋体"/>
              <w:sz w:val="24"/>
              <w:szCs w:val="24"/>
            </w:rPr>
          </w:pPr>
          <w:r>
            <w:rPr>
              <w:rFonts w:ascii="宋体" w:eastAsia="宋体" w:hAnsi="宋体" w:cs="宋体" w:hint="eastAsia"/>
              <w:sz w:val="24"/>
              <w:szCs w:val="24"/>
            </w:rPr>
            <w:t xml:space="preserve">          </w:t>
          </w:r>
          <w:hyperlink w:anchor="_Toc30821" w:history="1">
            <w:r>
              <w:rPr>
                <w:rFonts w:ascii="宋体" w:eastAsia="宋体" w:hAnsi="宋体" w:cs="宋体" w:hint="eastAsia"/>
                <w:sz w:val="24"/>
                <w:szCs w:val="24"/>
              </w:rPr>
              <w:t>附件</w:t>
            </w:r>
            <w:r>
              <w:rPr>
                <w:rFonts w:ascii="宋体" w:eastAsia="宋体" w:hAnsi="宋体" w:cs="宋体" w:hint="eastAsia"/>
                <w:sz w:val="24"/>
                <w:szCs w:val="24"/>
              </w:rPr>
              <w:t>1</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_Toc3</w:instrText>
            </w:r>
            <w:r>
              <w:rPr>
                <w:rFonts w:ascii="宋体" w:eastAsia="宋体" w:hAnsi="宋体" w:cs="宋体" w:hint="eastAsia"/>
                <w:sz w:val="24"/>
                <w:szCs w:val="24"/>
              </w:rPr>
              <w:instrText xml:space="preserve">0821 </w:instrText>
            </w:r>
            <w:r>
              <w:rPr>
                <w:rFonts w:ascii="宋体" w:eastAsia="宋体" w:hAnsi="宋体" w:cs="宋体" w:hint="eastAsia"/>
                <w:sz w:val="24"/>
                <w:szCs w:val="24"/>
              </w:rPr>
              <w:fldChar w:fldCharType="separate"/>
            </w:r>
            <w:r>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604403" w:rsidRDefault="00DC49C3">
          <w:pPr>
            <w:pStyle w:val="11"/>
            <w:tabs>
              <w:tab w:val="clear" w:pos="8296"/>
              <w:tab w:val="right" w:leader="dot" w:pos="8844"/>
            </w:tabs>
            <w:rPr>
              <w:rFonts w:ascii="宋体" w:eastAsia="宋体" w:hAnsi="宋体" w:cs="宋体"/>
              <w:sz w:val="24"/>
              <w:szCs w:val="24"/>
            </w:rPr>
          </w:pPr>
          <w:r>
            <w:rPr>
              <w:rFonts w:ascii="宋体" w:eastAsia="宋体" w:hAnsi="宋体" w:cs="宋体" w:hint="eastAsia"/>
              <w:sz w:val="24"/>
              <w:szCs w:val="24"/>
            </w:rPr>
            <w:t xml:space="preserve"> </w:t>
          </w:r>
          <w:hyperlink w:anchor="_Toc1160" w:history="1">
            <w:r>
              <w:rPr>
                <w:rFonts w:ascii="宋体" w:eastAsia="宋体" w:hAnsi="宋体" w:cs="宋体" w:hint="eastAsia"/>
                <w:sz w:val="24"/>
                <w:szCs w:val="24"/>
              </w:rPr>
              <w:t>第五部分</w:t>
            </w:r>
            <w:r>
              <w:rPr>
                <w:rFonts w:ascii="宋体" w:eastAsia="宋体" w:hAnsi="宋体" w:cs="宋体" w:hint="eastAsia"/>
                <w:sz w:val="24"/>
                <w:szCs w:val="24"/>
              </w:rPr>
              <w:t xml:space="preserve"> </w:t>
            </w:r>
            <w:r>
              <w:rPr>
                <w:rFonts w:ascii="宋体" w:eastAsia="宋体" w:hAnsi="宋体" w:cs="宋体" w:hint="eastAsia"/>
                <w:sz w:val="24"/>
                <w:szCs w:val="24"/>
              </w:rPr>
              <w:t>附表</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_Toc1160 </w:instrText>
            </w:r>
            <w:r>
              <w:rPr>
                <w:rFonts w:ascii="宋体" w:eastAsia="宋体" w:hAnsi="宋体" w:cs="宋体" w:hint="eastAsia"/>
                <w:sz w:val="24"/>
                <w:szCs w:val="24"/>
              </w:rPr>
              <w:fldChar w:fldCharType="separate"/>
            </w:r>
            <w:r>
              <w:rPr>
                <w:rFonts w:ascii="宋体" w:eastAsia="宋体" w:hAnsi="宋体" w:cs="宋体" w:hint="eastAsia"/>
                <w:sz w:val="24"/>
                <w:szCs w:val="24"/>
              </w:rPr>
              <w:t>50</w:t>
            </w:r>
            <w:r>
              <w:rPr>
                <w:rFonts w:ascii="宋体" w:eastAsia="宋体" w:hAnsi="宋体" w:cs="宋体" w:hint="eastAsia"/>
                <w:sz w:val="24"/>
                <w:szCs w:val="24"/>
              </w:rPr>
              <w:fldChar w:fldCharType="end"/>
            </w:r>
          </w:hyperlink>
        </w:p>
        <w:p w:rsidR="00604403" w:rsidRDefault="00DC49C3">
          <w:pPr>
            <w:pStyle w:val="21"/>
            <w:tabs>
              <w:tab w:val="clear" w:pos="8296"/>
              <w:tab w:val="right" w:leader="dot" w:pos="8844"/>
            </w:tabs>
            <w:rPr>
              <w:rFonts w:ascii="宋体" w:hAnsi="宋体" w:cs="宋体"/>
              <w:sz w:val="24"/>
            </w:rPr>
          </w:pPr>
          <w:hyperlink w:anchor="_Toc19152" w:history="1">
            <w:r>
              <w:rPr>
                <w:rFonts w:ascii="宋体" w:hAnsi="宋体" w:cs="宋体" w:hint="eastAsia"/>
                <w:sz w:val="24"/>
              </w:rPr>
              <w:t>一、收</w:t>
            </w:r>
            <w:r>
              <w:rPr>
                <w:rFonts w:ascii="宋体" w:hAnsi="宋体" w:cs="宋体" w:hint="eastAsia"/>
                <w:sz w:val="24"/>
              </w:rPr>
              <w:t>入支出决算总表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_Toc19152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7743" w:history="1">
            <w:r>
              <w:rPr>
                <w:rFonts w:ascii="宋体" w:hAnsi="宋体" w:cs="宋体" w:hint="eastAsia"/>
                <w:sz w:val="24"/>
              </w:rPr>
              <w:t>二、收</w:t>
            </w:r>
            <w:r>
              <w:rPr>
                <w:rFonts w:ascii="宋体" w:hAnsi="宋体" w:cs="宋体" w:hint="eastAsia"/>
                <w:sz w:val="24"/>
              </w:rPr>
              <w:t>入决算表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_Toc17743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22587" w:history="1">
            <w:r>
              <w:rPr>
                <w:rFonts w:ascii="宋体" w:hAnsi="宋体" w:cs="宋体" w:hint="eastAsia"/>
                <w:sz w:val="24"/>
              </w:rPr>
              <w:t>三、</w:t>
            </w:r>
            <w:r>
              <w:rPr>
                <w:rFonts w:ascii="宋体" w:hAnsi="宋体" w:cs="宋体" w:hint="eastAsia"/>
                <w:sz w:val="24"/>
              </w:rPr>
              <w:t>支</w:t>
            </w:r>
            <w:r>
              <w:rPr>
                <w:rFonts w:ascii="宋体" w:hAnsi="宋体" w:cs="宋体" w:hint="eastAsia"/>
                <w:sz w:val="24"/>
              </w:rPr>
              <w:t>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_Toc22587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6382" w:history="1">
            <w:r>
              <w:rPr>
                <w:rFonts w:ascii="宋体" w:hAnsi="宋体" w:cs="宋体" w:hint="eastAsia"/>
                <w:sz w:val="24"/>
              </w:rPr>
              <w:t>四、</w:t>
            </w:r>
            <w:r>
              <w:rPr>
                <w:rFonts w:ascii="宋体" w:hAnsi="宋体" w:cs="宋体" w:hint="eastAsia"/>
                <w:sz w:val="24"/>
              </w:rPr>
              <w:t>财</w:t>
            </w:r>
            <w:r>
              <w:rPr>
                <w:rFonts w:ascii="宋体" w:hAnsi="宋体" w:cs="宋体" w:hint="eastAsia"/>
                <w:sz w:val="24"/>
              </w:rPr>
              <w:t>政拨款收入支出决算总表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_Toc6382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0338" w:history="1">
            <w:r>
              <w:rPr>
                <w:rFonts w:ascii="宋体" w:hAnsi="宋体" w:cs="宋体" w:hint="eastAsia"/>
                <w:sz w:val="24"/>
              </w:rPr>
              <w:t>五、</w:t>
            </w:r>
            <w:r>
              <w:rPr>
                <w:rFonts w:ascii="宋体" w:hAnsi="宋体" w:cs="宋体" w:hint="eastAsia"/>
                <w:sz w:val="24"/>
              </w:rPr>
              <w:t>财</w:t>
            </w:r>
            <w:r>
              <w:rPr>
                <w:rFonts w:ascii="宋体" w:hAnsi="宋体" w:cs="宋体" w:hint="eastAsia"/>
                <w:sz w:val="24"/>
              </w:rPr>
              <w:t>政拨款支出决算明细表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_Toc10338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2961" w:history="1">
            <w:r>
              <w:rPr>
                <w:rFonts w:ascii="宋体" w:hAnsi="宋体" w:cs="宋体" w:hint="eastAsia"/>
                <w:sz w:val="24"/>
              </w:rPr>
              <w:t>六、</w:t>
            </w:r>
            <w:r>
              <w:rPr>
                <w:rFonts w:ascii="宋体" w:hAnsi="宋体" w:cs="宋体" w:hint="eastAsia"/>
                <w:sz w:val="24"/>
              </w:rPr>
              <w:t>一</w:t>
            </w:r>
            <w:r>
              <w:rPr>
                <w:rFonts w:ascii="宋体" w:hAnsi="宋体" w:cs="宋体" w:hint="eastAsia"/>
                <w:sz w:val="24"/>
              </w:rPr>
              <w:t>般公共预算财政拨款支出决算表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_Toc2961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23245" w:history="1">
            <w:r>
              <w:rPr>
                <w:rFonts w:ascii="宋体" w:hAnsi="宋体" w:cs="宋体" w:hint="eastAsia"/>
                <w:sz w:val="24"/>
              </w:rPr>
              <w:t>七、</w:t>
            </w:r>
            <w:r>
              <w:rPr>
                <w:rFonts w:ascii="宋体" w:hAnsi="宋体" w:cs="宋体" w:hint="eastAsia"/>
                <w:sz w:val="24"/>
              </w:rPr>
              <w:t>一</w:t>
            </w:r>
            <w:r>
              <w:rPr>
                <w:rFonts w:ascii="宋体" w:hAnsi="宋体" w:cs="宋体" w:hint="eastAsia"/>
                <w:sz w:val="24"/>
              </w:rPr>
              <w:t>般公共预算财政拨款支出决算明细表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w:instrText>
            </w:r>
            <w:r>
              <w:rPr>
                <w:rFonts w:ascii="宋体" w:hAnsi="宋体" w:cs="宋体" w:hint="eastAsia"/>
                <w:sz w:val="24"/>
              </w:rPr>
              <w:instrText xml:space="preserve">23245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4955" w:history="1">
            <w:r>
              <w:rPr>
                <w:rFonts w:ascii="宋体" w:hAnsi="宋体" w:cs="宋体" w:hint="eastAsia"/>
                <w:sz w:val="24"/>
              </w:rPr>
              <w:t>八、</w:t>
            </w:r>
            <w:r>
              <w:rPr>
                <w:rFonts w:ascii="宋体" w:hAnsi="宋体" w:cs="宋体" w:hint="eastAsia"/>
                <w:sz w:val="24"/>
              </w:rPr>
              <w:t>一</w:t>
            </w:r>
            <w:r>
              <w:rPr>
                <w:rFonts w:ascii="宋体" w:hAnsi="宋体" w:cs="宋体" w:hint="eastAsia"/>
                <w:sz w:val="24"/>
              </w:rPr>
              <w:t>般公共预算财政拨款基本支出决算表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_Toc14955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9597" w:history="1">
            <w:r>
              <w:rPr>
                <w:rFonts w:ascii="宋体" w:hAnsi="宋体" w:cs="宋体" w:hint="eastAsia"/>
                <w:sz w:val="24"/>
              </w:rPr>
              <w:t>九、</w:t>
            </w:r>
            <w:r>
              <w:rPr>
                <w:rFonts w:ascii="宋体" w:hAnsi="宋体" w:cs="宋体" w:hint="eastAsia"/>
                <w:sz w:val="24"/>
              </w:rPr>
              <w:t>一</w:t>
            </w:r>
            <w:r>
              <w:rPr>
                <w:rFonts w:ascii="宋体" w:hAnsi="宋体" w:cs="宋体" w:hint="eastAsia"/>
                <w:sz w:val="24"/>
              </w:rPr>
              <w:t>般公共预算财政拨款项目支出决算表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_Toc19597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30822" w:history="1">
            <w:r>
              <w:rPr>
                <w:rFonts w:ascii="宋体" w:hAnsi="宋体" w:cs="宋体" w:hint="eastAsia"/>
                <w:sz w:val="24"/>
              </w:rPr>
              <w:t>十、</w:t>
            </w:r>
            <w:r>
              <w:rPr>
                <w:rFonts w:ascii="宋体" w:hAnsi="宋体" w:cs="宋体" w:hint="eastAsia"/>
                <w:sz w:val="24"/>
              </w:rPr>
              <w:t>一</w:t>
            </w:r>
            <w:r>
              <w:rPr>
                <w:rFonts w:ascii="宋体" w:hAnsi="宋体" w:cs="宋体" w:hint="eastAsia"/>
                <w:sz w:val="24"/>
              </w:rPr>
              <w:t>般公共预算财政拨款“三公”经费支出决算表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_Toc30822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11922" w:history="1">
            <w:r>
              <w:rPr>
                <w:rFonts w:ascii="宋体" w:hAnsi="宋体" w:cs="宋体" w:hint="eastAsia"/>
                <w:sz w:val="24"/>
              </w:rPr>
              <w:t>十一、</w:t>
            </w:r>
            <w:r>
              <w:rPr>
                <w:rFonts w:ascii="宋体" w:hAnsi="宋体" w:cs="宋体" w:hint="eastAsia"/>
                <w:sz w:val="24"/>
              </w:rPr>
              <w:t>政</w:t>
            </w:r>
            <w:r>
              <w:rPr>
                <w:rFonts w:ascii="宋体" w:hAnsi="宋体" w:cs="宋体" w:hint="eastAsia"/>
                <w:sz w:val="24"/>
              </w:rPr>
              <w:t>府性基金预算财政拨款收入支出决算表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_Toc11922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32150" w:history="1">
            <w:r>
              <w:rPr>
                <w:rFonts w:ascii="宋体" w:hAnsi="宋体" w:cs="宋体" w:hint="eastAsia"/>
                <w:sz w:val="24"/>
              </w:rPr>
              <w:t>十二、</w:t>
            </w:r>
            <w:r>
              <w:rPr>
                <w:rFonts w:ascii="宋体" w:hAnsi="宋体" w:cs="宋体" w:hint="eastAsia"/>
                <w:sz w:val="24"/>
              </w:rPr>
              <w:t>政</w:t>
            </w:r>
            <w:r>
              <w:rPr>
                <w:rFonts w:ascii="宋体" w:hAnsi="宋体" w:cs="宋体" w:hint="eastAsia"/>
                <w:sz w:val="24"/>
              </w:rPr>
              <w:t>府性基金预算财政拨款“三公”经费支出决算表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_Toc32150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pStyle w:val="21"/>
            <w:tabs>
              <w:tab w:val="clear" w:pos="8296"/>
              <w:tab w:val="right" w:leader="dot" w:pos="8844"/>
            </w:tabs>
            <w:rPr>
              <w:rFonts w:ascii="宋体" w:hAnsi="宋体" w:cs="宋体"/>
              <w:sz w:val="24"/>
            </w:rPr>
          </w:pPr>
          <w:hyperlink w:anchor="_Toc8160" w:history="1">
            <w:r>
              <w:rPr>
                <w:rFonts w:ascii="宋体" w:hAnsi="宋体" w:cs="宋体" w:hint="eastAsia"/>
                <w:sz w:val="24"/>
              </w:rPr>
              <w:t>十三、</w:t>
            </w:r>
            <w:r>
              <w:rPr>
                <w:rFonts w:ascii="宋体" w:hAnsi="宋体" w:cs="宋体" w:hint="eastAsia"/>
                <w:sz w:val="24"/>
              </w:rPr>
              <w:t>国</w:t>
            </w:r>
            <w:r>
              <w:rPr>
                <w:rFonts w:ascii="宋体" w:hAnsi="宋体" w:cs="宋体" w:hint="eastAsia"/>
                <w:sz w:val="24"/>
              </w:rPr>
              <w:t>有资本经营预算支出决算表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_Toc8160 </w:instrText>
            </w:r>
            <w:r>
              <w:rPr>
                <w:rFonts w:ascii="宋体" w:hAnsi="宋体" w:cs="宋体" w:hint="eastAsia"/>
                <w:sz w:val="24"/>
              </w:rPr>
              <w:fldChar w:fldCharType="separate"/>
            </w:r>
            <w:r>
              <w:rPr>
                <w:rFonts w:ascii="宋体" w:hAnsi="宋体" w:cs="宋体" w:hint="eastAsia"/>
                <w:sz w:val="24"/>
              </w:rPr>
              <w:t>50</w:t>
            </w:r>
            <w:r>
              <w:rPr>
                <w:rFonts w:ascii="宋体" w:hAnsi="宋体" w:cs="宋体" w:hint="eastAsia"/>
                <w:sz w:val="24"/>
              </w:rPr>
              <w:fldChar w:fldCharType="end"/>
            </w:r>
          </w:hyperlink>
        </w:p>
        <w:p w:rsidR="00604403" w:rsidRDefault="00DC49C3">
          <w:pPr>
            <w:widowControl/>
            <w:spacing w:line="353" w:lineRule="auto"/>
          </w:pPr>
          <w:r>
            <w:rPr>
              <w:rFonts w:eastAsia="仿宋_GB2312"/>
            </w:rPr>
            <w:fldChar w:fldCharType="end"/>
          </w:r>
        </w:p>
      </w:sdtContent>
    </w:sdt>
    <w:p w:rsidR="00604403" w:rsidRDefault="00DC49C3">
      <w:pPr>
        <w:widowControl/>
        <w:spacing w:line="353" w:lineRule="auto"/>
        <w:jc w:val="left"/>
        <w:rPr>
          <w:rFonts w:eastAsia="仿宋"/>
          <w:bCs/>
          <w:color w:val="000000" w:themeColor="text1"/>
          <w:kern w:val="44"/>
          <w:sz w:val="24"/>
        </w:rPr>
      </w:pPr>
      <w:r>
        <w:rPr>
          <w:rFonts w:eastAsia="仿宋"/>
          <w:b/>
          <w:color w:val="000000" w:themeColor="text1"/>
          <w:sz w:val="24"/>
        </w:rPr>
        <w:br w:type="page"/>
      </w:r>
    </w:p>
    <w:p w:rsidR="00604403" w:rsidRDefault="00DC49C3">
      <w:pPr>
        <w:pStyle w:val="1"/>
        <w:numPr>
          <w:ilvl w:val="0"/>
          <w:numId w:val="1"/>
        </w:numPr>
        <w:spacing w:before="0" w:after="0" w:line="353" w:lineRule="auto"/>
        <w:jc w:val="center"/>
      </w:pPr>
      <w:bookmarkStart w:id="21" w:name="_Toc26538"/>
      <w:r>
        <w:rPr>
          <w:rStyle w:val="10"/>
          <w:rFonts w:eastAsia="黑体"/>
          <w:color w:val="000000" w:themeColor="text1"/>
        </w:rPr>
        <w:lastRenderedPageBreak/>
        <w:t>部门概况</w:t>
      </w:r>
      <w:bookmarkEnd w:id="20"/>
      <w:bookmarkEnd w:id="19"/>
      <w:bookmarkEnd w:id="21"/>
    </w:p>
    <w:p w:rsidR="00604403" w:rsidRDefault="00604403">
      <w:pPr>
        <w:rPr>
          <w:sz w:val="32"/>
          <w:szCs w:val="32"/>
        </w:rPr>
      </w:pPr>
    </w:p>
    <w:p w:rsidR="00604403" w:rsidRDefault="00DC49C3">
      <w:pPr>
        <w:pStyle w:val="2"/>
        <w:spacing w:before="0" w:after="0" w:line="353" w:lineRule="auto"/>
        <w:ind w:firstLineChars="200" w:firstLine="640"/>
        <w:rPr>
          <w:rStyle w:val="20"/>
          <w:rFonts w:ascii="Times New Roman" w:eastAsia="黑体" w:hAnsi="Times New Roman" w:cs="Times New Roman"/>
          <w:color w:val="000000" w:themeColor="text1"/>
        </w:rPr>
      </w:pPr>
      <w:bookmarkStart w:id="22" w:name="_Toc15377197"/>
      <w:bookmarkStart w:id="23" w:name="_Toc2821"/>
      <w:bookmarkStart w:id="24" w:name="_Toc15396600"/>
      <w:r>
        <w:rPr>
          <w:rFonts w:ascii="Times New Roman" w:eastAsia="黑体" w:hAnsi="Times New Roman" w:cs="Times New Roman"/>
          <w:b w:val="0"/>
          <w:color w:val="000000" w:themeColor="text1"/>
        </w:rPr>
        <w:t>一、基</w:t>
      </w:r>
      <w:r>
        <w:rPr>
          <w:rStyle w:val="20"/>
          <w:rFonts w:ascii="Times New Roman" w:eastAsia="黑体" w:hAnsi="Times New Roman" w:cs="Times New Roman"/>
          <w:color w:val="000000" w:themeColor="text1"/>
        </w:rPr>
        <w:t>本职能及主要工作</w:t>
      </w:r>
      <w:bookmarkEnd w:id="22"/>
      <w:bookmarkEnd w:id="23"/>
      <w:bookmarkEnd w:id="24"/>
    </w:p>
    <w:p w:rsidR="00604403" w:rsidRDefault="00DC49C3">
      <w:pPr>
        <w:pStyle w:val="a3"/>
        <w:adjustRightInd w:val="0"/>
        <w:spacing w:beforeLines="0" w:line="353" w:lineRule="auto"/>
        <w:ind w:firstLineChars="200" w:firstLine="640"/>
        <w:outlineLvl w:val="2"/>
        <w:rPr>
          <w:rFonts w:ascii="Times New Roman" w:eastAsia="楷体_GB2312"/>
          <w:bCs/>
          <w:color w:val="000000" w:themeColor="text1"/>
          <w:sz w:val="32"/>
          <w:szCs w:val="32"/>
        </w:rPr>
      </w:pPr>
      <w:bookmarkStart w:id="25" w:name="_Toc15377198"/>
      <w:bookmarkStart w:id="26" w:name="_Toc15378445"/>
      <w:bookmarkStart w:id="27" w:name="_Toc13628"/>
      <w:r>
        <w:rPr>
          <w:rFonts w:ascii="Times New Roman" w:eastAsia="楷体_GB2312"/>
          <w:bCs/>
          <w:color w:val="000000" w:themeColor="text1"/>
          <w:sz w:val="32"/>
          <w:szCs w:val="32"/>
        </w:rPr>
        <w:t>（一）主要职能</w:t>
      </w:r>
      <w:bookmarkEnd w:id="25"/>
      <w:bookmarkEnd w:id="26"/>
      <w:bookmarkEnd w:id="27"/>
      <w:r>
        <w:rPr>
          <w:rFonts w:ascii="Times New Roman" w:eastAsia="楷体_GB2312"/>
          <w:bCs/>
          <w:color w:val="000000" w:themeColor="text1"/>
          <w:sz w:val="32"/>
          <w:szCs w:val="32"/>
        </w:rPr>
        <w:t>。</w:t>
      </w:r>
    </w:p>
    <w:p w:rsidR="00604403" w:rsidRDefault="00DC49C3">
      <w:pPr>
        <w:widowControl/>
        <w:spacing w:line="353" w:lineRule="auto"/>
        <w:ind w:firstLineChars="200" w:firstLine="660"/>
        <w:rPr>
          <w:rFonts w:eastAsia="仿宋_GB2312"/>
          <w:color w:val="000000" w:themeColor="text1"/>
        </w:rPr>
      </w:pPr>
      <w:r>
        <w:rPr>
          <w:rFonts w:eastAsia="仿宋_GB2312"/>
          <w:color w:val="000000" w:themeColor="text1"/>
          <w:kern w:val="0"/>
          <w:sz w:val="33"/>
          <w:szCs w:val="33"/>
        </w:rPr>
        <w:t>攀枝花市西区人力资源和社会保障局（简称区人力资源社会保障局）是攀枝花市西区人民政府工作部门</w:t>
      </w:r>
      <w:r>
        <w:rPr>
          <w:rFonts w:eastAsia="仿宋_GB2312"/>
          <w:color w:val="000000" w:themeColor="text1"/>
          <w:kern w:val="0"/>
          <w:sz w:val="33"/>
          <w:szCs w:val="33"/>
        </w:rPr>
        <w:t>，</w:t>
      </w:r>
      <w:r>
        <w:rPr>
          <w:rFonts w:eastAsia="仿宋_GB2312"/>
          <w:color w:val="000000" w:themeColor="text1"/>
          <w:kern w:val="0"/>
          <w:sz w:val="33"/>
          <w:szCs w:val="33"/>
        </w:rPr>
        <w:t>为正科级。区人力资源社会保障局贯彻落实党中央关于人力资源和社会保障工作的方针政策和省委、市委、区委的决策部署，在履行职责过程中坚持和加强党对人力资源和社会保障工作的统一领导。主要职责是：</w:t>
      </w:r>
      <w:r>
        <w:rPr>
          <w:rFonts w:eastAsia="仿宋_GB2312"/>
          <w:color w:val="000000" w:themeColor="text1"/>
          <w:kern w:val="0"/>
          <w:sz w:val="33"/>
          <w:szCs w:val="33"/>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color w:val="000000" w:themeColor="text1"/>
          <w:kern w:val="0"/>
          <w:sz w:val="32"/>
          <w:szCs w:val="32"/>
        </w:rPr>
        <w:t>贯彻执行国家、省、市人力资源和社会保障工作的法律、法规、规章和政策，拟订全区人力资源和社会保障事业发展规划、政策并组织实施，统筹推进人力资源和社会保障事业发展。</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color w:val="000000" w:themeColor="text1"/>
          <w:kern w:val="0"/>
          <w:sz w:val="32"/>
          <w:szCs w:val="32"/>
        </w:rPr>
        <w:t>拟订并组织实施全区人力资源市场发展规划和人力资源服务业发展、人力资源流动政策，建立、健全全区统一规范的人力资源市场，促进人力资源合理流动，有效配置。</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3.</w:t>
      </w:r>
      <w:r>
        <w:rPr>
          <w:rFonts w:eastAsia="仿宋_GB2312"/>
          <w:color w:val="000000" w:themeColor="text1"/>
          <w:kern w:val="0"/>
          <w:sz w:val="32"/>
          <w:szCs w:val="32"/>
        </w:rPr>
        <w:t>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w:t>
      </w:r>
      <w:r>
        <w:rPr>
          <w:rFonts w:eastAsia="仿宋_GB2312"/>
          <w:color w:val="000000" w:themeColor="text1"/>
          <w:kern w:val="0"/>
          <w:sz w:val="32"/>
          <w:szCs w:val="32"/>
        </w:rPr>
        <w:lastRenderedPageBreak/>
        <w:t>社会力量举办的职业技能培训，指导企业在职职工技能培训和再就业培训、农村劳动力技能培训等工作；贯彻执行高校毕业生就业政策，组织实施高校</w:t>
      </w:r>
      <w:r>
        <w:rPr>
          <w:rFonts w:eastAsia="仿宋_GB2312"/>
          <w:color w:val="000000" w:themeColor="text1"/>
          <w:kern w:val="0"/>
          <w:sz w:val="32"/>
          <w:szCs w:val="32"/>
        </w:rPr>
        <w:t>毕业生就业创业服务工作。</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4.</w:t>
      </w:r>
      <w:r>
        <w:rPr>
          <w:rFonts w:eastAsia="仿宋_GB2312"/>
          <w:color w:val="000000" w:themeColor="text1"/>
          <w:kern w:val="0"/>
          <w:sz w:val="32"/>
          <w:szCs w:val="32"/>
        </w:rPr>
        <w:t>统筹推进建立覆盖全区城乡的多层次社会保障体系。贯彻执行国家、省、市养老、失业、工伤等社会保险及其补充保险政策和标准，贯彻落实养老保险全国统筹办法和全国统一的养老、失业、工伤保险</w:t>
      </w:r>
      <w:proofErr w:type="gramStart"/>
      <w:r>
        <w:rPr>
          <w:rFonts w:eastAsia="仿宋_GB2312"/>
          <w:color w:val="000000" w:themeColor="text1"/>
          <w:kern w:val="0"/>
          <w:sz w:val="32"/>
          <w:szCs w:val="32"/>
        </w:rPr>
        <w:t>关系转续办法</w:t>
      </w:r>
      <w:proofErr w:type="gramEnd"/>
      <w:r>
        <w:rPr>
          <w:rFonts w:eastAsia="仿宋_GB2312"/>
          <w:color w:val="000000" w:themeColor="text1"/>
          <w:kern w:val="0"/>
          <w:sz w:val="32"/>
          <w:szCs w:val="32"/>
        </w:rPr>
        <w:t>；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5.</w:t>
      </w:r>
      <w:r>
        <w:rPr>
          <w:rFonts w:eastAsia="仿宋_GB2312"/>
          <w:color w:val="000000" w:themeColor="text1"/>
          <w:kern w:val="0"/>
          <w:sz w:val="32"/>
          <w:szCs w:val="32"/>
        </w:rPr>
        <w:t>负责就业、失业及社会保障基金监测预警，拟订应对预案，实施预防、调节和控制，保持就业形势稳定和相关社会保险基金总体收支平衡。</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6.</w:t>
      </w:r>
      <w:r>
        <w:rPr>
          <w:rFonts w:eastAsia="仿宋_GB2312"/>
          <w:color w:val="000000" w:themeColor="text1"/>
          <w:kern w:val="0"/>
          <w:sz w:val="32"/>
          <w:szCs w:val="32"/>
        </w:rPr>
        <w:t>贯彻执行劳动人事争议调解仲裁制度和劳动关系政策，完善劳动关系协调机制，贯彻执行劳动者权益保护政策，协调劳动者维权工作，组织实施劳动保障监察，依法查处侵犯劳动者合法权益的案件。</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lastRenderedPageBreak/>
        <w:t>7.</w:t>
      </w:r>
      <w:r>
        <w:rPr>
          <w:rFonts w:eastAsia="仿宋_GB2312"/>
          <w:color w:val="000000" w:themeColor="text1"/>
          <w:kern w:val="0"/>
          <w:sz w:val="32"/>
          <w:szCs w:val="32"/>
        </w:rPr>
        <w:t>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8.</w:t>
      </w:r>
      <w:r>
        <w:rPr>
          <w:rFonts w:eastAsia="仿宋_GB2312"/>
          <w:color w:val="000000" w:themeColor="text1"/>
          <w:kern w:val="0"/>
          <w:sz w:val="32"/>
          <w:szCs w:val="32"/>
        </w:rPr>
        <w:t>组织实施国家表彰制度，综合管理政府表彰奖励工作，承担评比达标表彰</w:t>
      </w:r>
      <w:r>
        <w:rPr>
          <w:rFonts w:eastAsia="仿宋_GB2312"/>
          <w:color w:val="000000" w:themeColor="text1"/>
          <w:kern w:val="0"/>
          <w:sz w:val="32"/>
          <w:szCs w:val="32"/>
        </w:rPr>
        <w:t>等工作。承办区委管理的部分领导人员的行政任免手续。</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9.</w:t>
      </w:r>
      <w:r>
        <w:rPr>
          <w:rFonts w:eastAsia="仿宋_GB2312"/>
          <w:color w:val="000000" w:themeColor="text1"/>
          <w:kern w:val="0"/>
          <w:sz w:val="32"/>
          <w:szCs w:val="32"/>
        </w:rPr>
        <w:t>贯彻执行国家、省、市企业职工工资收入分配、支付、保障和调控政策，贯彻落实事业单位人员工资收入分配政策，建立事业单位人员工资决定、正常增长和支付保障机制，贯彻落实企事业单位人员工资福利和退休政策。</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10.</w:t>
      </w:r>
      <w:r>
        <w:rPr>
          <w:rFonts w:eastAsia="仿宋_GB2312"/>
          <w:color w:val="000000" w:themeColor="text1"/>
          <w:kern w:val="0"/>
          <w:sz w:val="32"/>
          <w:szCs w:val="32"/>
        </w:rPr>
        <w:t>会同有关部门拟订劳务开发及农民工工作综合性政策和规划并推动相关政策的落实，协调解决重点难点问题，维护农民工合法权益。</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11.</w:t>
      </w:r>
      <w:r>
        <w:rPr>
          <w:rFonts w:eastAsia="仿宋_GB2312"/>
          <w:color w:val="000000" w:themeColor="text1"/>
          <w:kern w:val="0"/>
          <w:sz w:val="32"/>
          <w:szCs w:val="32"/>
        </w:rPr>
        <w:t>受理人力资源和社会保障方面的信访事项，会同有关部门协调处理重大信访事件或突发事件。</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lastRenderedPageBreak/>
        <w:t>12.</w:t>
      </w:r>
      <w:r>
        <w:rPr>
          <w:rFonts w:eastAsia="仿宋_GB2312"/>
          <w:color w:val="000000" w:themeColor="text1"/>
          <w:kern w:val="0"/>
          <w:sz w:val="32"/>
          <w:szCs w:val="32"/>
        </w:rPr>
        <w:t>负责区人力资源社会保障领域的对外交</w:t>
      </w:r>
      <w:r>
        <w:rPr>
          <w:rFonts w:eastAsia="仿宋_GB2312"/>
          <w:color w:val="000000" w:themeColor="text1"/>
          <w:kern w:val="0"/>
          <w:sz w:val="32"/>
          <w:szCs w:val="32"/>
        </w:rPr>
        <w:t>流与合作工作。</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13.</w:t>
      </w:r>
      <w:r>
        <w:rPr>
          <w:rFonts w:eastAsia="仿宋_GB2312"/>
          <w:color w:val="000000" w:themeColor="text1"/>
          <w:kern w:val="0"/>
          <w:sz w:val="32"/>
          <w:szCs w:val="32"/>
        </w:rPr>
        <w:t>承担职责范围内的安全生产和职业健康、生态环境保护、审批服务便民化等工作。</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14.</w:t>
      </w:r>
      <w:r>
        <w:rPr>
          <w:rFonts w:eastAsia="仿宋_GB2312"/>
          <w:color w:val="000000" w:themeColor="text1"/>
          <w:kern w:val="0"/>
          <w:sz w:val="32"/>
          <w:szCs w:val="32"/>
        </w:rPr>
        <w:t>完成区委和区政府交办的其他任务。</w:t>
      </w:r>
      <w:r>
        <w:rPr>
          <w:rFonts w:eastAsia="仿宋_GB2312"/>
          <w:color w:val="000000" w:themeColor="text1"/>
          <w:kern w:val="0"/>
          <w:sz w:val="32"/>
          <w:szCs w:val="32"/>
        </w:rPr>
        <w:t xml:space="preserve"> </w:t>
      </w:r>
    </w:p>
    <w:p w:rsidR="00604403" w:rsidRDefault="00DC49C3">
      <w:pPr>
        <w:widowControl/>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15.</w:t>
      </w:r>
      <w:r>
        <w:rPr>
          <w:rFonts w:eastAsia="仿宋_GB2312"/>
          <w:color w:val="000000" w:themeColor="text1"/>
          <w:kern w:val="0"/>
          <w:sz w:val="32"/>
          <w:szCs w:val="32"/>
        </w:rPr>
        <w:t>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rsidR="00604403" w:rsidRDefault="00DC49C3">
      <w:pPr>
        <w:spacing w:line="353" w:lineRule="auto"/>
        <w:ind w:firstLine="630"/>
        <w:outlineLvl w:val="2"/>
        <w:rPr>
          <w:rFonts w:eastAsia="楷体_GB2312"/>
          <w:color w:val="000000" w:themeColor="text1"/>
          <w:sz w:val="32"/>
        </w:rPr>
      </w:pPr>
      <w:bookmarkStart w:id="28" w:name="_Toc15377199"/>
      <w:bookmarkStart w:id="29" w:name="_Toc11950"/>
      <w:bookmarkStart w:id="30" w:name="_Toc15378446"/>
      <w:r>
        <w:rPr>
          <w:rFonts w:eastAsia="楷体_GB2312"/>
          <w:color w:val="000000" w:themeColor="text1"/>
          <w:sz w:val="32"/>
        </w:rPr>
        <w:t>（二）</w:t>
      </w:r>
      <w:r>
        <w:rPr>
          <w:rFonts w:eastAsia="楷体_GB2312"/>
          <w:color w:val="000000" w:themeColor="text1"/>
          <w:sz w:val="32"/>
        </w:rPr>
        <w:t>2019</w:t>
      </w:r>
      <w:r>
        <w:rPr>
          <w:rFonts w:eastAsia="楷体_GB2312"/>
          <w:color w:val="000000" w:themeColor="text1"/>
          <w:sz w:val="32"/>
        </w:rPr>
        <w:t>年重点工作完成情况</w:t>
      </w:r>
      <w:bookmarkEnd w:id="28"/>
      <w:bookmarkEnd w:id="29"/>
      <w:bookmarkEnd w:id="30"/>
      <w:r>
        <w:rPr>
          <w:rFonts w:eastAsia="楷体_GB2312"/>
          <w:color w:val="000000" w:themeColor="text1"/>
          <w:sz w:val="32"/>
        </w:rPr>
        <w:t>。</w:t>
      </w:r>
    </w:p>
    <w:p w:rsidR="00604403" w:rsidRDefault="00DC49C3">
      <w:pPr>
        <w:spacing w:line="353" w:lineRule="auto"/>
        <w:ind w:firstLine="630"/>
        <w:rPr>
          <w:rFonts w:eastAsia="仿宋_GB2312"/>
          <w:color w:val="000000" w:themeColor="text1"/>
          <w:sz w:val="32"/>
        </w:rPr>
      </w:pPr>
      <w:r>
        <w:rPr>
          <w:rFonts w:eastAsia="仿宋_GB2312"/>
          <w:color w:val="000000" w:themeColor="text1"/>
          <w:sz w:val="32"/>
        </w:rPr>
        <w:t>1.</w:t>
      </w:r>
      <w:r>
        <w:rPr>
          <w:rFonts w:eastAsia="仿宋_GB2312"/>
          <w:color w:val="000000" w:themeColor="text1"/>
          <w:sz w:val="32"/>
        </w:rPr>
        <w:t>就业促进。城镇新增就业</w:t>
      </w:r>
      <w:r>
        <w:rPr>
          <w:rFonts w:eastAsia="仿宋_GB2312"/>
          <w:color w:val="000000" w:themeColor="text1"/>
          <w:sz w:val="32"/>
        </w:rPr>
        <w:t>5206</w:t>
      </w:r>
      <w:r>
        <w:rPr>
          <w:rFonts w:eastAsia="仿宋_GB2312"/>
          <w:color w:val="000000" w:themeColor="text1"/>
          <w:sz w:val="32"/>
        </w:rPr>
        <w:t>人</w:t>
      </w:r>
      <w:r>
        <w:rPr>
          <w:rFonts w:eastAsia="仿宋_GB2312"/>
          <w:color w:val="000000" w:themeColor="text1"/>
          <w:sz w:val="32"/>
        </w:rPr>
        <w:t>，</w:t>
      </w:r>
      <w:r>
        <w:rPr>
          <w:rFonts w:eastAsia="仿宋_GB2312"/>
          <w:color w:val="000000" w:themeColor="text1"/>
          <w:sz w:val="32"/>
        </w:rPr>
        <w:t>完成全年目标任务</w:t>
      </w:r>
      <w:r>
        <w:rPr>
          <w:rFonts w:eastAsia="仿宋_GB2312"/>
          <w:color w:val="000000" w:themeColor="text1"/>
          <w:sz w:val="32"/>
        </w:rPr>
        <w:t>4000</w:t>
      </w:r>
      <w:r>
        <w:rPr>
          <w:rFonts w:eastAsia="仿宋_GB2312"/>
          <w:color w:val="000000" w:themeColor="text1"/>
          <w:sz w:val="32"/>
        </w:rPr>
        <w:t>人的</w:t>
      </w:r>
      <w:r>
        <w:rPr>
          <w:rFonts w:eastAsia="仿宋_GB2312"/>
          <w:color w:val="000000" w:themeColor="text1"/>
          <w:sz w:val="32"/>
        </w:rPr>
        <w:t>130.15%</w:t>
      </w:r>
      <w:r>
        <w:rPr>
          <w:rFonts w:eastAsia="仿宋_GB2312"/>
          <w:color w:val="000000" w:themeColor="text1"/>
          <w:sz w:val="32"/>
        </w:rPr>
        <w:t>；城镇失业人员再就业</w:t>
      </w:r>
      <w:r>
        <w:rPr>
          <w:rFonts w:eastAsia="仿宋_GB2312"/>
          <w:color w:val="000000" w:themeColor="text1"/>
          <w:sz w:val="32"/>
        </w:rPr>
        <w:t>1854</w:t>
      </w:r>
      <w:r>
        <w:rPr>
          <w:rFonts w:eastAsia="仿宋_GB2312"/>
          <w:color w:val="000000" w:themeColor="text1"/>
          <w:sz w:val="32"/>
        </w:rPr>
        <w:t>人，完成全年目标任务</w:t>
      </w:r>
      <w:r>
        <w:rPr>
          <w:rFonts w:eastAsia="仿宋_GB2312"/>
          <w:color w:val="000000" w:themeColor="text1"/>
          <w:sz w:val="32"/>
        </w:rPr>
        <w:t>1600</w:t>
      </w:r>
      <w:r>
        <w:rPr>
          <w:rFonts w:eastAsia="仿宋_GB2312"/>
          <w:color w:val="000000" w:themeColor="text1"/>
          <w:sz w:val="32"/>
        </w:rPr>
        <w:t>人的</w:t>
      </w:r>
      <w:r>
        <w:rPr>
          <w:rFonts w:eastAsia="仿宋_GB2312"/>
          <w:color w:val="000000" w:themeColor="text1"/>
          <w:sz w:val="32"/>
        </w:rPr>
        <w:t>115.88%</w:t>
      </w:r>
      <w:r>
        <w:rPr>
          <w:rFonts w:eastAsia="仿宋_GB2312"/>
          <w:color w:val="000000" w:themeColor="text1"/>
          <w:sz w:val="32"/>
        </w:rPr>
        <w:t>，其中就业困难人员再就业</w:t>
      </w:r>
      <w:r>
        <w:rPr>
          <w:rFonts w:eastAsia="仿宋_GB2312"/>
          <w:color w:val="000000" w:themeColor="text1"/>
          <w:sz w:val="32"/>
        </w:rPr>
        <w:t>423</w:t>
      </w:r>
      <w:r>
        <w:rPr>
          <w:rFonts w:eastAsia="仿宋_GB2312"/>
          <w:color w:val="000000" w:themeColor="text1"/>
          <w:sz w:val="32"/>
        </w:rPr>
        <w:t>人，完成目标任务</w:t>
      </w:r>
      <w:r>
        <w:rPr>
          <w:rFonts w:eastAsia="仿宋_GB2312"/>
          <w:color w:val="000000" w:themeColor="text1"/>
          <w:sz w:val="32"/>
        </w:rPr>
        <w:t>350</w:t>
      </w:r>
      <w:r>
        <w:rPr>
          <w:rFonts w:eastAsia="仿宋_GB2312"/>
          <w:color w:val="000000" w:themeColor="text1"/>
          <w:sz w:val="32"/>
        </w:rPr>
        <w:t>人的</w:t>
      </w:r>
      <w:r>
        <w:rPr>
          <w:rFonts w:eastAsia="仿宋_GB2312"/>
          <w:color w:val="000000" w:themeColor="text1"/>
          <w:sz w:val="32"/>
        </w:rPr>
        <w:t>120.86%</w:t>
      </w:r>
      <w:r>
        <w:rPr>
          <w:rFonts w:eastAsia="仿宋_GB2312"/>
          <w:color w:val="000000" w:themeColor="text1"/>
          <w:sz w:val="32"/>
        </w:rPr>
        <w:t>；城镇登记失业率</w:t>
      </w:r>
      <w:r>
        <w:rPr>
          <w:rFonts w:eastAsia="仿宋_GB2312"/>
          <w:color w:val="000000" w:themeColor="text1"/>
          <w:sz w:val="32"/>
        </w:rPr>
        <w:t>3.26%</w:t>
      </w:r>
      <w:r>
        <w:rPr>
          <w:rFonts w:eastAsia="仿宋_GB2312"/>
          <w:color w:val="000000" w:themeColor="text1"/>
          <w:sz w:val="32"/>
        </w:rPr>
        <w:t>，低于</w:t>
      </w:r>
      <w:r>
        <w:rPr>
          <w:rFonts w:eastAsia="仿宋_GB2312"/>
          <w:color w:val="000000" w:themeColor="text1"/>
          <w:sz w:val="32"/>
        </w:rPr>
        <w:t>4.2%</w:t>
      </w:r>
      <w:r>
        <w:rPr>
          <w:rFonts w:eastAsia="仿宋_GB2312"/>
          <w:color w:val="000000" w:themeColor="text1"/>
          <w:sz w:val="32"/>
        </w:rPr>
        <w:t>的目标控制线。</w:t>
      </w:r>
    </w:p>
    <w:p w:rsidR="00604403" w:rsidRDefault="00DC49C3">
      <w:pPr>
        <w:spacing w:line="353" w:lineRule="auto"/>
        <w:ind w:firstLine="630"/>
        <w:rPr>
          <w:rFonts w:eastAsia="仿宋_GB2312"/>
          <w:color w:val="000000" w:themeColor="text1"/>
          <w:sz w:val="32"/>
          <w:highlight w:val="yellow"/>
        </w:rPr>
      </w:pPr>
      <w:r>
        <w:rPr>
          <w:rFonts w:eastAsia="仿宋_GB2312"/>
          <w:color w:val="000000" w:themeColor="text1"/>
          <w:sz w:val="32"/>
        </w:rPr>
        <w:t>2.</w:t>
      </w:r>
      <w:r>
        <w:rPr>
          <w:rFonts w:eastAsia="仿宋_GB2312"/>
          <w:color w:val="000000" w:themeColor="text1"/>
          <w:sz w:val="32"/>
        </w:rPr>
        <w:t>社会保障。城镇职工基本养老参保人数</w:t>
      </w:r>
      <w:r>
        <w:rPr>
          <w:rFonts w:eastAsia="仿宋_GB2312"/>
          <w:color w:val="000000" w:themeColor="text1"/>
          <w:sz w:val="32"/>
        </w:rPr>
        <w:t>7221</w:t>
      </w:r>
      <w:r>
        <w:rPr>
          <w:rFonts w:eastAsia="仿宋_GB2312"/>
          <w:color w:val="000000" w:themeColor="text1"/>
          <w:sz w:val="32"/>
        </w:rPr>
        <w:t>人，完成全年目标任务</w:t>
      </w:r>
      <w:r>
        <w:rPr>
          <w:rFonts w:eastAsia="仿宋_GB2312"/>
          <w:color w:val="000000" w:themeColor="text1"/>
          <w:sz w:val="32"/>
        </w:rPr>
        <w:t>6500</w:t>
      </w:r>
      <w:r>
        <w:rPr>
          <w:rFonts w:eastAsia="仿宋_GB2312"/>
          <w:color w:val="000000" w:themeColor="text1"/>
          <w:sz w:val="32"/>
        </w:rPr>
        <w:t>人的</w:t>
      </w:r>
      <w:r>
        <w:rPr>
          <w:rFonts w:eastAsia="仿宋_GB2312"/>
          <w:color w:val="000000" w:themeColor="text1"/>
          <w:sz w:val="32"/>
        </w:rPr>
        <w:t>111.09%</w:t>
      </w:r>
      <w:r>
        <w:rPr>
          <w:rFonts w:eastAsia="仿宋_GB2312"/>
          <w:color w:val="000000" w:themeColor="text1"/>
          <w:sz w:val="32"/>
        </w:rPr>
        <w:t>，其中企业职工</w:t>
      </w:r>
      <w:r>
        <w:rPr>
          <w:rFonts w:eastAsia="仿宋_GB2312"/>
          <w:color w:val="000000" w:themeColor="text1"/>
          <w:sz w:val="32"/>
        </w:rPr>
        <w:t>4863</w:t>
      </w:r>
      <w:r>
        <w:rPr>
          <w:rFonts w:eastAsia="仿宋_GB2312"/>
          <w:color w:val="000000" w:themeColor="text1"/>
          <w:sz w:val="32"/>
        </w:rPr>
        <w:t>人，完成全年目标任务</w:t>
      </w:r>
      <w:r>
        <w:rPr>
          <w:rFonts w:eastAsia="仿宋_GB2312"/>
          <w:color w:val="000000" w:themeColor="text1"/>
          <w:sz w:val="32"/>
        </w:rPr>
        <w:t>4200</w:t>
      </w:r>
      <w:r>
        <w:rPr>
          <w:rFonts w:eastAsia="仿宋_GB2312"/>
          <w:color w:val="000000" w:themeColor="text1"/>
          <w:sz w:val="32"/>
        </w:rPr>
        <w:t>人的</w:t>
      </w:r>
      <w:r>
        <w:rPr>
          <w:rFonts w:eastAsia="仿宋_GB2312"/>
          <w:color w:val="000000" w:themeColor="text1"/>
          <w:sz w:val="32"/>
        </w:rPr>
        <w:t>115.79%</w:t>
      </w:r>
      <w:r>
        <w:rPr>
          <w:rFonts w:eastAsia="仿宋_GB2312"/>
          <w:color w:val="000000" w:themeColor="text1"/>
          <w:sz w:val="32"/>
        </w:rPr>
        <w:t>，机关事业单位人员</w:t>
      </w:r>
      <w:r>
        <w:rPr>
          <w:rFonts w:eastAsia="仿宋_GB2312"/>
          <w:color w:val="000000" w:themeColor="text1"/>
          <w:sz w:val="32"/>
        </w:rPr>
        <w:t>2358</w:t>
      </w:r>
      <w:r>
        <w:rPr>
          <w:rFonts w:eastAsia="仿宋_GB2312"/>
          <w:color w:val="000000" w:themeColor="text1"/>
          <w:sz w:val="32"/>
        </w:rPr>
        <w:t>人，完成全年目标任务</w:t>
      </w:r>
      <w:r>
        <w:rPr>
          <w:rFonts w:eastAsia="仿宋_GB2312"/>
          <w:color w:val="000000" w:themeColor="text1"/>
          <w:sz w:val="32"/>
        </w:rPr>
        <w:t>2300</w:t>
      </w:r>
      <w:r>
        <w:rPr>
          <w:rFonts w:eastAsia="仿宋_GB2312"/>
          <w:color w:val="000000" w:themeColor="text1"/>
          <w:sz w:val="32"/>
        </w:rPr>
        <w:t>人的</w:t>
      </w:r>
      <w:r>
        <w:rPr>
          <w:rFonts w:eastAsia="仿宋_GB2312"/>
          <w:color w:val="000000" w:themeColor="text1"/>
          <w:sz w:val="32"/>
        </w:rPr>
        <w:t>102.52%</w:t>
      </w:r>
      <w:r>
        <w:rPr>
          <w:rFonts w:eastAsia="仿宋_GB2312"/>
          <w:color w:val="000000" w:themeColor="text1"/>
          <w:sz w:val="32"/>
        </w:rPr>
        <w:t>：</w:t>
      </w:r>
      <w:r>
        <w:rPr>
          <w:rFonts w:eastAsia="仿宋_GB2312"/>
          <w:color w:val="000000" w:themeColor="text1"/>
          <w:sz w:val="32"/>
        </w:rPr>
        <w:t>工伤保险参保</w:t>
      </w:r>
      <w:r>
        <w:rPr>
          <w:rFonts w:eastAsia="仿宋_GB2312"/>
          <w:color w:val="000000" w:themeColor="text1"/>
          <w:sz w:val="32"/>
        </w:rPr>
        <w:t>6246</w:t>
      </w:r>
      <w:r>
        <w:rPr>
          <w:rFonts w:eastAsia="仿宋_GB2312"/>
          <w:color w:val="000000" w:themeColor="text1"/>
          <w:sz w:val="32"/>
        </w:rPr>
        <w:t>人</w:t>
      </w:r>
      <w:r>
        <w:rPr>
          <w:rFonts w:eastAsia="仿宋_GB2312"/>
          <w:color w:val="000000" w:themeColor="text1"/>
          <w:sz w:val="32"/>
        </w:rPr>
        <w:t xml:space="preserve">, </w:t>
      </w:r>
      <w:r>
        <w:rPr>
          <w:rFonts w:eastAsia="仿宋_GB2312"/>
          <w:color w:val="000000" w:themeColor="text1"/>
          <w:sz w:val="32"/>
        </w:rPr>
        <w:t>完成全年目</w:t>
      </w:r>
      <w:r>
        <w:rPr>
          <w:rFonts w:eastAsia="仿宋_GB2312"/>
          <w:color w:val="000000" w:themeColor="text1"/>
          <w:sz w:val="32"/>
        </w:rPr>
        <w:t>标任务</w:t>
      </w:r>
      <w:r>
        <w:rPr>
          <w:rFonts w:eastAsia="仿宋_GB2312"/>
          <w:color w:val="000000" w:themeColor="text1"/>
          <w:sz w:val="32"/>
        </w:rPr>
        <w:t>5900</w:t>
      </w:r>
      <w:r>
        <w:rPr>
          <w:rFonts w:eastAsia="仿宋_GB2312"/>
          <w:color w:val="000000" w:themeColor="text1"/>
          <w:sz w:val="32"/>
        </w:rPr>
        <w:t>人的</w:t>
      </w:r>
      <w:r>
        <w:rPr>
          <w:rFonts w:eastAsia="仿宋_GB2312"/>
          <w:color w:val="000000" w:themeColor="text1"/>
          <w:sz w:val="32"/>
        </w:rPr>
        <w:t>105.86%</w:t>
      </w:r>
      <w:r>
        <w:rPr>
          <w:rFonts w:eastAsia="仿宋_GB2312"/>
          <w:color w:val="000000" w:themeColor="text1"/>
          <w:sz w:val="32"/>
        </w:rPr>
        <w:t>；失业保险参保</w:t>
      </w:r>
      <w:r>
        <w:rPr>
          <w:rFonts w:eastAsia="仿宋_GB2312"/>
          <w:color w:val="000000" w:themeColor="text1"/>
          <w:sz w:val="32"/>
        </w:rPr>
        <w:t>6794</w:t>
      </w:r>
      <w:r>
        <w:rPr>
          <w:rFonts w:eastAsia="仿宋_GB2312"/>
          <w:color w:val="000000" w:themeColor="text1"/>
          <w:sz w:val="32"/>
        </w:rPr>
        <w:t>人</w:t>
      </w:r>
      <w:r>
        <w:rPr>
          <w:rFonts w:eastAsia="仿宋_GB2312"/>
          <w:color w:val="000000" w:themeColor="text1"/>
          <w:sz w:val="32"/>
        </w:rPr>
        <w:t xml:space="preserve">, </w:t>
      </w:r>
      <w:r>
        <w:rPr>
          <w:rFonts w:eastAsia="仿宋_GB2312"/>
          <w:color w:val="000000" w:themeColor="text1"/>
          <w:sz w:val="32"/>
        </w:rPr>
        <w:t>完</w:t>
      </w:r>
      <w:r>
        <w:rPr>
          <w:rFonts w:eastAsia="仿宋_GB2312"/>
          <w:color w:val="000000" w:themeColor="text1"/>
          <w:sz w:val="32"/>
        </w:rPr>
        <w:lastRenderedPageBreak/>
        <w:t>成全年目标任务</w:t>
      </w:r>
      <w:r>
        <w:rPr>
          <w:rFonts w:eastAsia="仿宋_GB2312"/>
          <w:color w:val="000000" w:themeColor="text1"/>
          <w:sz w:val="32"/>
        </w:rPr>
        <w:t>5900</w:t>
      </w:r>
      <w:r>
        <w:rPr>
          <w:rFonts w:eastAsia="仿宋_GB2312"/>
          <w:color w:val="000000" w:themeColor="text1"/>
          <w:sz w:val="32"/>
        </w:rPr>
        <w:t>人的</w:t>
      </w:r>
      <w:r>
        <w:rPr>
          <w:rFonts w:eastAsia="仿宋_GB2312"/>
          <w:color w:val="000000" w:themeColor="text1"/>
          <w:sz w:val="32"/>
        </w:rPr>
        <w:t>115.15%</w:t>
      </w:r>
      <w:r>
        <w:rPr>
          <w:rFonts w:eastAsia="仿宋_GB2312"/>
          <w:color w:val="000000" w:themeColor="text1"/>
          <w:sz w:val="32"/>
        </w:rPr>
        <w:t>。城乡居民养老保险参保</w:t>
      </w:r>
      <w:r>
        <w:rPr>
          <w:rFonts w:eastAsia="仿宋_GB2312"/>
          <w:color w:val="000000" w:themeColor="text1"/>
          <w:sz w:val="32"/>
        </w:rPr>
        <w:t>6519</w:t>
      </w:r>
      <w:r>
        <w:rPr>
          <w:rFonts w:eastAsia="仿宋_GB2312"/>
          <w:color w:val="000000" w:themeColor="text1"/>
          <w:sz w:val="32"/>
        </w:rPr>
        <w:t>人，缴费人数</w:t>
      </w:r>
      <w:r>
        <w:rPr>
          <w:rFonts w:eastAsia="仿宋_GB2312"/>
          <w:color w:val="000000" w:themeColor="text1"/>
          <w:sz w:val="32"/>
        </w:rPr>
        <w:t>1653</w:t>
      </w:r>
      <w:r>
        <w:rPr>
          <w:rFonts w:eastAsia="仿宋_GB2312"/>
          <w:color w:val="000000" w:themeColor="text1"/>
          <w:sz w:val="32"/>
        </w:rPr>
        <w:t>人。</w:t>
      </w:r>
    </w:p>
    <w:p w:rsidR="00604403" w:rsidRDefault="00DC49C3">
      <w:pPr>
        <w:spacing w:line="353" w:lineRule="auto"/>
        <w:ind w:firstLine="630"/>
        <w:rPr>
          <w:rFonts w:eastAsia="仿宋_GB2312"/>
          <w:color w:val="000000" w:themeColor="text1"/>
          <w:sz w:val="32"/>
        </w:rPr>
      </w:pPr>
      <w:r>
        <w:rPr>
          <w:rFonts w:eastAsia="仿宋_GB2312"/>
          <w:color w:val="000000" w:themeColor="text1"/>
          <w:sz w:val="32"/>
        </w:rPr>
        <w:t>3.</w:t>
      </w:r>
      <w:r>
        <w:rPr>
          <w:rFonts w:eastAsia="仿宋_GB2312"/>
          <w:color w:val="000000" w:themeColor="text1"/>
          <w:sz w:val="32"/>
        </w:rPr>
        <w:t>和谐劳动关系。我区上报立案受理拖欠劳动者工资投诉案件数</w:t>
      </w:r>
      <w:r>
        <w:rPr>
          <w:rFonts w:eastAsia="仿宋_GB2312"/>
          <w:color w:val="000000" w:themeColor="text1"/>
          <w:sz w:val="32"/>
        </w:rPr>
        <w:t>9</w:t>
      </w:r>
      <w:r>
        <w:rPr>
          <w:rFonts w:eastAsia="仿宋_GB2312"/>
          <w:color w:val="000000" w:themeColor="text1"/>
          <w:sz w:val="32"/>
        </w:rPr>
        <w:t>件，涉及</w:t>
      </w:r>
      <w:r>
        <w:rPr>
          <w:rFonts w:eastAsia="仿宋_GB2312"/>
          <w:color w:val="000000" w:themeColor="text1"/>
          <w:sz w:val="32"/>
        </w:rPr>
        <w:t>82</w:t>
      </w:r>
      <w:r>
        <w:rPr>
          <w:rFonts w:eastAsia="仿宋_GB2312"/>
          <w:color w:val="000000" w:themeColor="text1"/>
          <w:sz w:val="32"/>
        </w:rPr>
        <w:t>人工资</w:t>
      </w:r>
      <w:r>
        <w:rPr>
          <w:rFonts w:eastAsia="仿宋_GB2312"/>
          <w:color w:val="000000" w:themeColor="text1"/>
          <w:sz w:val="32"/>
        </w:rPr>
        <w:t>68.76</w:t>
      </w:r>
      <w:r>
        <w:rPr>
          <w:rFonts w:eastAsia="仿宋_GB2312"/>
          <w:color w:val="000000" w:themeColor="text1"/>
          <w:sz w:val="32"/>
        </w:rPr>
        <w:t>万元，完成查处工资类违法案件降幅、追发劳动者工资等待遇涉及金额降幅和追发劳动者工资等待遇涉及人数降幅分别为</w:t>
      </w:r>
      <w:r>
        <w:rPr>
          <w:rFonts w:eastAsia="仿宋_GB2312"/>
          <w:color w:val="000000" w:themeColor="text1"/>
          <w:sz w:val="32"/>
        </w:rPr>
        <w:t>20%</w:t>
      </w:r>
      <w:r>
        <w:rPr>
          <w:rFonts w:eastAsia="仿宋_GB2312"/>
          <w:color w:val="000000" w:themeColor="text1"/>
          <w:sz w:val="32"/>
        </w:rPr>
        <w:t>、</w:t>
      </w:r>
      <w:r>
        <w:rPr>
          <w:rFonts w:eastAsia="仿宋_GB2312"/>
          <w:color w:val="000000" w:themeColor="text1"/>
          <w:sz w:val="32"/>
        </w:rPr>
        <w:t>30%</w:t>
      </w:r>
      <w:r>
        <w:rPr>
          <w:rFonts w:eastAsia="仿宋_GB2312"/>
          <w:color w:val="000000" w:themeColor="text1"/>
          <w:sz w:val="32"/>
        </w:rPr>
        <w:t>和</w:t>
      </w:r>
      <w:r>
        <w:rPr>
          <w:rFonts w:eastAsia="仿宋_GB2312"/>
          <w:color w:val="000000" w:themeColor="text1"/>
          <w:sz w:val="32"/>
        </w:rPr>
        <w:t>40%</w:t>
      </w:r>
      <w:r>
        <w:rPr>
          <w:rFonts w:eastAsia="仿宋_GB2312"/>
          <w:color w:val="000000" w:themeColor="text1"/>
          <w:sz w:val="32"/>
        </w:rPr>
        <w:t>的目标任务。在元旦春节期间，通过协调处理、</w:t>
      </w:r>
      <w:proofErr w:type="gramStart"/>
      <w:r>
        <w:rPr>
          <w:rFonts w:eastAsia="仿宋_GB2312"/>
          <w:color w:val="000000" w:themeColor="text1"/>
          <w:sz w:val="32"/>
        </w:rPr>
        <w:t>快审快裁清欠</w:t>
      </w:r>
      <w:proofErr w:type="gramEnd"/>
      <w:r>
        <w:rPr>
          <w:rFonts w:eastAsia="仿宋_GB2312"/>
          <w:color w:val="000000" w:themeColor="text1"/>
          <w:sz w:val="32"/>
        </w:rPr>
        <w:t>227</w:t>
      </w:r>
      <w:r>
        <w:rPr>
          <w:rFonts w:eastAsia="仿宋_GB2312"/>
          <w:color w:val="000000" w:themeColor="text1"/>
          <w:sz w:val="32"/>
        </w:rPr>
        <w:t>名劳动者工资</w:t>
      </w:r>
      <w:r>
        <w:rPr>
          <w:rFonts w:eastAsia="仿宋_GB2312"/>
          <w:color w:val="000000" w:themeColor="text1"/>
          <w:sz w:val="32"/>
        </w:rPr>
        <w:t>297.69</w:t>
      </w:r>
      <w:r>
        <w:rPr>
          <w:rFonts w:eastAsia="仿宋_GB2312"/>
          <w:color w:val="000000" w:themeColor="text1"/>
          <w:sz w:val="32"/>
        </w:rPr>
        <w:t>万元；主动监察用人单位</w:t>
      </w:r>
      <w:r>
        <w:rPr>
          <w:rFonts w:eastAsia="仿宋_GB2312"/>
          <w:color w:val="000000" w:themeColor="text1"/>
          <w:sz w:val="32"/>
        </w:rPr>
        <w:t>176</w:t>
      </w:r>
      <w:r>
        <w:rPr>
          <w:rFonts w:eastAsia="仿宋_GB2312"/>
          <w:color w:val="000000" w:themeColor="text1"/>
          <w:sz w:val="32"/>
        </w:rPr>
        <w:t>户次，涉及劳动者</w:t>
      </w:r>
      <w:r>
        <w:rPr>
          <w:rFonts w:eastAsia="仿宋_GB2312"/>
          <w:color w:val="000000" w:themeColor="text1"/>
          <w:sz w:val="32"/>
        </w:rPr>
        <w:t>7840</w:t>
      </w:r>
      <w:r>
        <w:rPr>
          <w:rFonts w:eastAsia="仿宋_GB2312"/>
          <w:color w:val="000000" w:themeColor="text1"/>
          <w:sz w:val="32"/>
        </w:rPr>
        <w:t>人</w:t>
      </w:r>
      <w:r>
        <w:rPr>
          <w:rFonts w:eastAsia="仿宋_GB2312"/>
          <w:color w:val="000000" w:themeColor="text1"/>
          <w:sz w:val="32"/>
        </w:rPr>
        <w:t>，劳动合同签订率达</w:t>
      </w:r>
      <w:r>
        <w:rPr>
          <w:rFonts w:eastAsia="仿宋_GB2312"/>
          <w:color w:val="000000" w:themeColor="text1"/>
          <w:sz w:val="32"/>
        </w:rPr>
        <w:t>98%</w:t>
      </w:r>
      <w:r>
        <w:rPr>
          <w:rFonts w:eastAsia="仿宋_GB2312"/>
          <w:color w:val="000000" w:themeColor="text1"/>
          <w:sz w:val="32"/>
        </w:rPr>
        <w:t>以上，完成</w:t>
      </w:r>
      <w:r>
        <w:rPr>
          <w:rFonts w:eastAsia="仿宋_GB2312"/>
          <w:color w:val="000000" w:themeColor="text1"/>
          <w:sz w:val="32"/>
        </w:rPr>
        <w:t>95%</w:t>
      </w:r>
      <w:r>
        <w:rPr>
          <w:rFonts w:eastAsia="仿宋_GB2312"/>
          <w:color w:val="000000" w:themeColor="text1"/>
          <w:sz w:val="32"/>
        </w:rPr>
        <w:t>的目标任务。立案受理劳动争议</w:t>
      </w:r>
      <w:r>
        <w:rPr>
          <w:rFonts w:eastAsia="仿宋_GB2312"/>
          <w:color w:val="000000" w:themeColor="text1"/>
          <w:sz w:val="32"/>
        </w:rPr>
        <w:t>101</w:t>
      </w:r>
      <w:r>
        <w:rPr>
          <w:rFonts w:eastAsia="仿宋_GB2312"/>
          <w:color w:val="000000" w:themeColor="text1"/>
          <w:sz w:val="32"/>
        </w:rPr>
        <w:t>件，结案</w:t>
      </w:r>
      <w:r>
        <w:rPr>
          <w:rFonts w:eastAsia="仿宋_GB2312"/>
          <w:color w:val="000000" w:themeColor="text1"/>
          <w:sz w:val="32"/>
        </w:rPr>
        <w:t>101</w:t>
      </w:r>
      <w:r>
        <w:rPr>
          <w:rFonts w:eastAsia="仿宋_GB2312"/>
          <w:color w:val="000000" w:themeColor="text1"/>
          <w:sz w:val="32"/>
        </w:rPr>
        <w:t>件，结案率</w:t>
      </w:r>
      <w:r>
        <w:rPr>
          <w:rFonts w:eastAsia="仿宋_GB2312"/>
          <w:color w:val="000000" w:themeColor="text1"/>
          <w:sz w:val="32"/>
        </w:rPr>
        <w:t>100%</w:t>
      </w:r>
      <w:r>
        <w:rPr>
          <w:rFonts w:eastAsia="仿宋_GB2312"/>
          <w:color w:val="000000" w:themeColor="text1"/>
          <w:sz w:val="32"/>
        </w:rPr>
        <w:t>，完成结案率</w:t>
      </w:r>
      <w:r>
        <w:rPr>
          <w:rFonts w:eastAsia="仿宋_GB2312"/>
          <w:color w:val="000000" w:themeColor="text1"/>
          <w:sz w:val="32"/>
        </w:rPr>
        <w:t>95%</w:t>
      </w:r>
      <w:r>
        <w:rPr>
          <w:rFonts w:eastAsia="仿宋_GB2312"/>
          <w:color w:val="000000" w:themeColor="text1"/>
          <w:sz w:val="32"/>
        </w:rPr>
        <w:t>的目标任务；案外调解</w:t>
      </w:r>
      <w:r>
        <w:rPr>
          <w:rFonts w:eastAsia="仿宋_GB2312"/>
          <w:color w:val="000000" w:themeColor="text1"/>
          <w:sz w:val="32"/>
        </w:rPr>
        <w:t>290</w:t>
      </w:r>
      <w:r>
        <w:rPr>
          <w:rFonts w:eastAsia="仿宋_GB2312"/>
          <w:color w:val="000000" w:themeColor="text1"/>
          <w:sz w:val="32"/>
        </w:rPr>
        <w:t>件，调解成功率</w:t>
      </w:r>
      <w:r>
        <w:rPr>
          <w:rFonts w:eastAsia="仿宋_GB2312"/>
          <w:color w:val="000000" w:themeColor="text1"/>
          <w:sz w:val="32"/>
        </w:rPr>
        <w:t>83.4%</w:t>
      </w:r>
      <w:r>
        <w:rPr>
          <w:rFonts w:eastAsia="仿宋_GB2312"/>
          <w:color w:val="000000" w:themeColor="text1"/>
          <w:sz w:val="32"/>
        </w:rPr>
        <w:t>，完成不低于</w:t>
      </w:r>
      <w:r>
        <w:rPr>
          <w:rFonts w:eastAsia="仿宋_GB2312"/>
          <w:color w:val="000000" w:themeColor="text1"/>
          <w:sz w:val="32"/>
        </w:rPr>
        <w:t>70%</w:t>
      </w:r>
      <w:r>
        <w:rPr>
          <w:rFonts w:eastAsia="仿宋_GB2312"/>
          <w:color w:val="000000" w:themeColor="text1"/>
          <w:sz w:val="32"/>
        </w:rPr>
        <w:t>的目标任务。</w:t>
      </w:r>
    </w:p>
    <w:p w:rsidR="00604403" w:rsidRDefault="00DC49C3">
      <w:pPr>
        <w:spacing w:line="353" w:lineRule="auto"/>
        <w:ind w:firstLine="630"/>
        <w:rPr>
          <w:rFonts w:eastAsia="仿宋"/>
          <w:bCs/>
          <w:color w:val="000000" w:themeColor="text1"/>
          <w:sz w:val="32"/>
          <w:szCs w:val="32"/>
        </w:rPr>
      </w:pPr>
      <w:r>
        <w:rPr>
          <w:rFonts w:eastAsia="仿宋_GB2312"/>
          <w:color w:val="000000" w:themeColor="text1"/>
          <w:spacing w:val="-4"/>
          <w:sz w:val="32"/>
          <w:szCs w:val="32"/>
        </w:rPr>
        <w:t>4.</w:t>
      </w:r>
      <w:r>
        <w:rPr>
          <w:rFonts w:eastAsia="仿宋_GB2312"/>
          <w:color w:val="000000" w:themeColor="text1"/>
          <w:spacing w:val="-4"/>
          <w:sz w:val="32"/>
          <w:szCs w:val="32"/>
        </w:rPr>
        <w:t>城镇居民可支配收入增速。</w:t>
      </w:r>
      <w:r>
        <w:rPr>
          <w:rFonts w:eastAsia="仿宋_GB2312"/>
          <w:color w:val="000000" w:themeColor="text1"/>
          <w:spacing w:val="-4"/>
          <w:sz w:val="32"/>
          <w:szCs w:val="32"/>
        </w:rPr>
        <w:t>2019</w:t>
      </w:r>
      <w:r>
        <w:rPr>
          <w:rFonts w:eastAsia="仿宋_GB2312"/>
          <w:color w:val="000000" w:themeColor="text1"/>
          <w:spacing w:val="-4"/>
          <w:sz w:val="32"/>
          <w:szCs w:val="32"/>
        </w:rPr>
        <w:t>年</w:t>
      </w:r>
      <w:r>
        <w:rPr>
          <w:rFonts w:eastAsia="仿宋_GB2312"/>
          <w:color w:val="000000" w:themeColor="text1"/>
          <w:sz w:val="32"/>
          <w:szCs w:val="32"/>
        </w:rPr>
        <w:t>，我区城镇居民可支配收入</w:t>
      </w:r>
      <w:r>
        <w:rPr>
          <w:rFonts w:eastAsia="仿宋_GB2312"/>
          <w:color w:val="000000" w:themeColor="text1"/>
          <w:sz w:val="32"/>
          <w:szCs w:val="32"/>
        </w:rPr>
        <w:t>39578</w:t>
      </w:r>
      <w:r>
        <w:rPr>
          <w:rFonts w:eastAsia="仿宋_GB2312"/>
          <w:color w:val="000000" w:themeColor="text1"/>
          <w:sz w:val="32"/>
          <w:szCs w:val="32"/>
        </w:rPr>
        <w:t>元，同比增长</w:t>
      </w:r>
      <w:r>
        <w:rPr>
          <w:rFonts w:eastAsia="仿宋_GB2312"/>
          <w:color w:val="000000" w:themeColor="text1"/>
          <w:sz w:val="32"/>
          <w:szCs w:val="32"/>
        </w:rPr>
        <w:t>8.5%</w:t>
      </w:r>
      <w:r>
        <w:rPr>
          <w:rFonts w:eastAsia="仿宋_GB2312"/>
          <w:color w:val="000000" w:themeColor="text1"/>
          <w:sz w:val="32"/>
          <w:szCs w:val="32"/>
        </w:rPr>
        <w:t>，</w:t>
      </w:r>
      <w:r>
        <w:rPr>
          <w:rFonts w:eastAsia="仿宋_GB2312"/>
          <w:color w:val="000000" w:themeColor="text1"/>
          <w:spacing w:val="-4"/>
          <w:sz w:val="32"/>
          <w:szCs w:val="32"/>
        </w:rPr>
        <w:t>完成</w:t>
      </w:r>
      <w:r>
        <w:rPr>
          <w:rFonts w:eastAsia="仿宋_GB2312"/>
          <w:color w:val="000000" w:themeColor="text1"/>
          <w:spacing w:val="-4"/>
          <w:sz w:val="32"/>
          <w:szCs w:val="32"/>
        </w:rPr>
        <w:t>8.1%</w:t>
      </w:r>
      <w:r>
        <w:rPr>
          <w:rFonts w:eastAsia="仿宋_GB2312"/>
          <w:color w:val="000000" w:themeColor="text1"/>
          <w:spacing w:val="-4"/>
          <w:sz w:val="32"/>
          <w:szCs w:val="32"/>
        </w:rPr>
        <w:t>的目标任务。</w:t>
      </w:r>
    </w:p>
    <w:p w:rsidR="00604403" w:rsidRDefault="00DC49C3">
      <w:pPr>
        <w:pStyle w:val="2"/>
        <w:spacing w:before="0" w:after="0" w:line="353" w:lineRule="auto"/>
        <w:ind w:firstLineChars="200" w:firstLine="640"/>
        <w:rPr>
          <w:rStyle w:val="20"/>
          <w:rFonts w:ascii="Times New Roman" w:hAnsi="Times New Roman" w:cs="Times New Roman"/>
          <w:color w:val="000000" w:themeColor="text1"/>
        </w:rPr>
      </w:pPr>
      <w:bookmarkStart w:id="31" w:name="_Toc31558"/>
      <w:bookmarkStart w:id="32" w:name="_Toc15377200"/>
      <w:bookmarkStart w:id="33" w:name="_Toc15396601"/>
      <w:r>
        <w:rPr>
          <w:rFonts w:ascii="Times New Roman" w:eastAsia="黑体" w:hAnsi="Times New Roman" w:cs="Times New Roman"/>
          <w:b w:val="0"/>
          <w:color w:val="000000" w:themeColor="text1"/>
        </w:rPr>
        <w:t>二、机</w:t>
      </w:r>
      <w:r>
        <w:rPr>
          <w:rStyle w:val="20"/>
          <w:rFonts w:ascii="Times New Roman" w:eastAsia="黑体" w:hAnsi="Times New Roman" w:cs="Times New Roman"/>
          <w:color w:val="000000" w:themeColor="text1"/>
        </w:rPr>
        <w:t>构设置</w:t>
      </w:r>
      <w:bookmarkEnd w:id="31"/>
      <w:bookmarkEnd w:id="32"/>
      <w:bookmarkEnd w:id="33"/>
    </w:p>
    <w:p w:rsidR="00604403" w:rsidRDefault="00DC49C3">
      <w:pPr>
        <w:spacing w:line="353" w:lineRule="auto"/>
        <w:ind w:firstLineChars="250" w:firstLine="800"/>
        <w:rPr>
          <w:rFonts w:eastAsia="仿宋_GB2312"/>
          <w:color w:val="000000" w:themeColor="text1"/>
          <w:sz w:val="32"/>
          <w:szCs w:val="32"/>
        </w:rPr>
      </w:pPr>
      <w:r>
        <w:rPr>
          <w:rFonts w:eastAsia="仿宋_GB2312"/>
          <w:color w:val="000000" w:themeColor="text1"/>
          <w:sz w:val="32"/>
          <w:szCs w:val="32"/>
        </w:rPr>
        <w:t>攀枝花市西区人力资源和社会保障局内设机构</w:t>
      </w:r>
      <w:r>
        <w:rPr>
          <w:rFonts w:eastAsia="仿宋_GB2312"/>
          <w:color w:val="000000" w:themeColor="text1"/>
          <w:sz w:val="32"/>
          <w:szCs w:val="32"/>
        </w:rPr>
        <w:t>5</w:t>
      </w:r>
      <w:r>
        <w:rPr>
          <w:rFonts w:eastAsia="仿宋_GB2312"/>
          <w:color w:val="000000" w:themeColor="text1"/>
          <w:sz w:val="32"/>
          <w:szCs w:val="32"/>
        </w:rPr>
        <w:t>个，其中行政单位</w:t>
      </w:r>
      <w:r>
        <w:rPr>
          <w:rFonts w:eastAsia="仿宋_GB2312"/>
          <w:color w:val="000000" w:themeColor="text1"/>
          <w:sz w:val="32"/>
          <w:szCs w:val="32"/>
        </w:rPr>
        <w:t>0</w:t>
      </w:r>
      <w:r>
        <w:rPr>
          <w:rFonts w:eastAsia="仿宋_GB2312"/>
          <w:color w:val="000000" w:themeColor="text1"/>
          <w:sz w:val="32"/>
          <w:szCs w:val="32"/>
        </w:rPr>
        <w:t>个，参照公务员法管理的事业单位</w:t>
      </w:r>
      <w:r>
        <w:rPr>
          <w:rFonts w:eastAsia="仿宋_GB2312"/>
          <w:bCs/>
          <w:color w:val="000000" w:themeColor="text1"/>
          <w:sz w:val="32"/>
          <w:szCs w:val="32"/>
        </w:rPr>
        <w:t>3</w:t>
      </w:r>
      <w:r>
        <w:rPr>
          <w:rFonts w:eastAsia="仿宋_GB2312"/>
          <w:color w:val="000000" w:themeColor="text1"/>
          <w:sz w:val="32"/>
          <w:szCs w:val="32"/>
        </w:rPr>
        <w:t>个，其他事业单位</w:t>
      </w:r>
      <w:r>
        <w:rPr>
          <w:rFonts w:eastAsia="仿宋_GB2312"/>
          <w:color w:val="000000" w:themeColor="text1"/>
          <w:sz w:val="32"/>
          <w:szCs w:val="32"/>
        </w:rPr>
        <w:t>2</w:t>
      </w:r>
      <w:r>
        <w:rPr>
          <w:rFonts w:eastAsia="仿宋_GB2312"/>
          <w:color w:val="000000" w:themeColor="text1"/>
          <w:sz w:val="32"/>
          <w:szCs w:val="32"/>
        </w:rPr>
        <w:t>个。</w:t>
      </w:r>
    </w:p>
    <w:p w:rsidR="00604403" w:rsidRDefault="00DC49C3">
      <w:pPr>
        <w:pStyle w:val="a3"/>
        <w:adjustRightInd w:val="0"/>
        <w:spacing w:before="93" w:line="353" w:lineRule="auto"/>
        <w:ind w:firstLineChars="210" w:firstLine="672"/>
        <w:rPr>
          <w:rFonts w:ascii="Times New Roman"/>
          <w:color w:val="000000" w:themeColor="text1"/>
          <w:sz w:val="32"/>
          <w:szCs w:val="32"/>
        </w:rPr>
      </w:pPr>
      <w:r>
        <w:rPr>
          <w:rFonts w:ascii="Times New Roman"/>
          <w:color w:val="000000" w:themeColor="text1"/>
          <w:sz w:val="32"/>
          <w:szCs w:val="32"/>
        </w:rPr>
        <w:t>纳入本单位</w:t>
      </w:r>
      <w:r>
        <w:rPr>
          <w:rFonts w:ascii="Times New Roman"/>
          <w:color w:val="000000" w:themeColor="text1"/>
          <w:sz w:val="32"/>
          <w:szCs w:val="32"/>
        </w:rPr>
        <w:t>2019</w:t>
      </w:r>
      <w:r>
        <w:rPr>
          <w:rFonts w:ascii="Times New Roman"/>
          <w:color w:val="000000" w:themeColor="text1"/>
          <w:sz w:val="32"/>
          <w:szCs w:val="32"/>
        </w:rPr>
        <w:t>年度部门决算编制范围的二级预算单位包括：</w:t>
      </w:r>
    </w:p>
    <w:p w:rsidR="00604403" w:rsidRDefault="00DC49C3">
      <w:pPr>
        <w:pStyle w:val="a3"/>
        <w:adjustRightInd w:val="0"/>
        <w:spacing w:before="93" w:line="353" w:lineRule="auto"/>
        <w:ind w:left="672"/>
        <w:outlineLvl w:val="2"/>
        <w:rPr>
          <w:rFonts w:ascii="Times New Roman"/>
          <w:color w:val="000000" w:themeColor="text1"/>
          <w:sz w:val="32"/>
          <w:szCs w:val="32"/>
        </w:rPr>
      </w:pPr>
      <w:bookmarkStart w:id="34" w:name="_Toc18215"/>
      <w:r>
        <w:rPr>
          <w:rFonts w:ascii="Times New Roman"/>
          <w:color w:val="000000" w:themeColor="text1"/>
          <w:sz w:val="32"/>
          <w:szCs w:val="32"/>
        </w:rPr>
        <w:lastRenderedPageBreak/>
        <w:t>1.</w:t>
      </w:r>
      <w:r>
        <w:rPr>
          <w:rFonts w:ascii="Times New Roman"/>
          <w:color w:val="000000" w:themeColor="text1"/>
          <w:sz w:val="32"/>
          <w:szCs w:val="32"/>
        </w:rPr>
        <w:t>攀枝花市西区人才交流服务中心</w:t>
      </w:r>
      <w:bookmarkEnd w:id="34"/>
    </w:p>
    <w:p w:rsidR="00604403" w:rsidRDefault="00DC49C3">
      <w:pPr>
        <w:pStyle w:val="a3"/>
        <w:adjustRightInd w:val="0"/>
        <w:spacing w:before="93" w:line="353" w:lineRule="auto"/>
        <w:ind w:left="672"/>
        <w:outlineLvl w:val="2"/>
        <w:rPr>
          <w:rFonts w:ascii="Times New Roman"/>
          <w:color w:val="000000" w:themeColor="text1"/>
          <w:sz w:val="32"/>
          <w:szCs w:val="32"/>
        </w:rPr>
      </w:pPr>
      <w:bookmarkStart w:id="35" w:name="_Toc31028"/>
      <w:r>
        <w:rPr>
          <w:rFonts w:ascii="Times New Roman"/>
          <w:color w:val="000000" w:themeColor="text1"/>
          <w:sz w:val="32"/>
          <w:szCs w:val="32"/>
        </w:rPr>
        <w:t>2.</w:t>
      </w:r>
      <w:r>
        <w:rPr>
          <w:rFonts w:ascii="Times New Roman"/>
          <w:color w:val="000000" w:themeColor="text1"/>
          <w:sz w:val="32"/>
          <w:szCs w:val="32"/>
        </w:rPr>
        <w:t>攀枝花市西区</w:t>
      </w:r>
      <w:r>
        <w:rPr>
          <w:rFonts w:ascii="Times New Roman"/>
          <w:color w:val="000000" w:themeColor="text1"/>
          <w:sz w:val="32"/>
          <w:szCs w:val="32"/>
        </w:rPr>
        <w:t>劳动人事争议仲裁院</w:t>
      </w:r>
      <w:bookmarkEnd w:id="35"/>
    </w:p>
    <w:p w:rsidR="00604403" w:rsidRDefault="00DC49C3">
      <w:pPr>
        <w:pStyle w:val="a3"/>
        <w:adjustRightInd w:val="0"/>
        <w:spacing w:before="93" w:line="353" w:lineRule="auto"/>
        <w:ind w:left="672"/>
        <w:outlineLvl w:val="2"/>
        <w:rPr>
          <w:rFonts w:ascii="Times New Roman"/>
          <w:color w:val="000000" w:themeColor="text1"/>
          <w:sz w:val="32"/>
          <w:szCs w:val="32"/>
        </w:rPr>
      </w:pPr>
      <w:bookmarkStart w:id="36" w:name="_Toc25072"/>
      <w:r>
        <w:rPr>
          <w:rFonts w:ascii="Times New Roman" w:hint="eastAsia"/>
          <w:color w:val="000000" w:themeColor="text1"/>
          <w:sz w:val="32"/>
          <w:szCs w:val="32"/>
        </w:rPr>
        <w:t>3</w:t>
      </w:r>
      <w:r>
        <w:rPr>
          <w:rFonts w:ascii="Times New Roman"/>
          <w:color w:val="000000" w:themeColor="text1"/>
          <w:sz w:val="32"/>
          <w:szCs w:val="32"/>
        </w:rPr>
        <w:t>.</w:t>
      </w:r>
      <w:r>
        <w:rPr>
          <w:rFonts w:ascii="Times New Roman"/>
          <w:color w:val="000000" w:themeColor="text1"/>
          <w:sz w:val="32"/>
          <w:szCs w:val="32"/>
        </w:rPr>
        <w:t>攀枝花市西区</w:t>
      </w:r>
      <w:r>
        <w:rPr>
          <w:rFonts w:ascii="Times New Roman"/>
          <w:color w:val="000000" w:themeColor="text1"/>
          <w:sz w:val="32"/>
          <w:szCs w:val="32"/>
        </w:rPr>
        <w:t>劳动保障监察大队</w:t>
      </w:r>
      <w:bookmarkEnd w:id="36"/>
    </w:p>
    <w:p w:rsidR="00604403" w:rsidRDefault="00604403">
      <w:pPr>
        <w:pStyle w:val="a3"/>
        <w:adjustRightInd w:val="0"/>
        <w:spacing w:before="93" w:line="353" w:lineRule="auto"/>
        <w:ind w:left="672"/>
        <w:outlineLvl w:val="2"/>
        <w:rPr>
          <w:rFonts w:ascii="Times New Roman"/>
          <w:color w:val="000000" w:themeColor="text1"/>
          <w:sz w:val="32"/>
          <w:szCs w:val="32"/>
        </w:rPr>
      </w:pPr>
    </w:p>
    <w:p w:rsidR="00604403" w:rsidRDefault="00DC49C3">
      <w:pPr>
        <w:pStyle w:val="a3"/>
        <w:numPr>
          <w:ilvl w:val="0"/>
          <w:numId w:val="2"/>
        </w:numPr>
        <w:adjustRightInd w:val="0"/>
        <w:spacing w:before="93" w:line="353" w:lineRule="auto"/>
        <w:ind w:firstLineChars="100" w:firstLine="440"/>
        <w:jc w:val="center"/>
        <w:outlineLvl w:val="0"/>
        <w:rPr>
          <w:rFonts w:ascii="Times New Roman" w:eastAsia="黑体"/>
          <w:color w:val="000000" w:themeColor="text1"/>
          <w:kern w:val="2"/>
          <w:sz w:val="44"/>
          <w:szCs w:val="44"/>
        </w:rPr>
      </w:pPr>
      <w:bookmarkStart w:id="37" w:name="_Toc15396602"/>
      <w:bookmarkStart w:id="38" w:name="_Toc11078"/>
      <w:bookmarkStart w:id="39" w:name="_Toc15377204"/>
      <w:r>
        <w:rPr>
          <w:rFonts w:ascii="Times New Roman" w:eastAsia="黑体"/>
          <w:color w:val="000000" w:themeColor="text1"/>
          <w:kern w:val="2"/>
          <w:sz w:val="44"/>
          <w:szCs w:val="44"/>
        </w:rPr>
        <w:t>2019</w:t>
      </w:r>
      <w:r>
        <w:rPr>
          <w:rFonts w:ascii="Times New Roman" w:eastAsia="黑体"/>
          <w:color w:val="000000" w:themeColor="text1"/>
          <w:kern w:val="2"/>
          <w:sz w:val="44"/>
          <w:szCs w:val="44"/>
        </w:rPr>
        <w:t>年度部门决算情况说明</w:t>
      </w:r>
      <w:bookmarkEnd w:id="37"/>
      <w:bookmarkEnd w:id="38"/>
      <w:bookmarkEnd w:id="39"/>
    </w:p>
    <w:p w:rsidR="00604403" w:rsidRDefault="00604403">
      <w:pPr>
        <w:pStyle w:val="a3"/>
        <w:adjustRightInd w:val="0"/>
        <w:spacing w:before="93" w:line="353" w:lineRule="auto"/>
        <w:rPr>
          <w:rFonts w:ascii="Times New Roman" w:eastAsia="黑体"/>
          <w:color w:val="000000" w:themeColor="text1"/>
          <w:kern w:val="2"/>
          <w:sz w:val="32"/>
          <w:szCs w:val="32"/>
        </w:rPr>
      </w:pPr>
    </w:p>
    <w:p w:rsidR="00604403" w:rsidRDefault="00DC49C3">
      <w:pPr>
        <w:pStyle w:val="ae"/>
        <w:numPr>
          <w:ilvl w:val="0"/>
          <w:numId w:val="3"/>
        </w:numPr>
        <w:spacing w:line="353" w:lineRule="auto"/>
        <w:ind w:firstLineChars="0"/>
        <w:outlineLvl w:val="1"/>
        <w:rPr>
          <w:rStyle w:val="20"/>
          <w:rFonts w:ascii="Times New Roman" w:eastAsia="黑体" w:hAnsi="Times New Roman" w:cs="Times New Roman"/>
          <w:b w:val="0"/>
          <w:color w:val="000000" w:themeColor="text1"/>
        </w:rPr>
      </w:pPr>
      <w:bookmarkStart w:id="40" w:name="_Toc1048"/>
      <w:bookmarkStart w:id="41" w:name="_Toc15396603"/>
      <w:bookmarkStart w:id="42" w:name="_Toc15377205"/>
      <w:r>
        <w:rPr>
          <w:rFonts w:eastAsia="黑体"/>
          <w:color w:val="000000" w:themeColor="text1"/>
          <w:sz w:val="32"/>
          <w:szCs w:val="32"/>
        </w:rPr>
        <w:t>收</w:t>
      </w:r>
      <w:r>
        <w:rPr>
          <w:rStyle w:val="20"/>
          <w:rFonts w:ascii="Times New Roman" w:eastAsia="黑体" w:hAnsi="Times New Roman" w:cs="Times New Roman"/>
          <w:b w:val="0"/>
          <w:color w:val="000000" w:themeColor="text1"/>
        </w:rPr>
        <w:t>入支出决算总体情况说明</w:t>
      </w:r>
      <w:bookmarkEnd w:id="40"/>
      <w:bookmarkEnd w:id="41"/>
      <w:bookmarkEnd w:id="42"/>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年度收、支总计</w:t>
      </w:r>
      <w:r>
        <w:rPr>
          <w:rFonts w:eastAsia="仿宋_GB2312"/>
          <w:color w:val="000000" w:themeColor="text1"/>
          <w:sz w:val="32"/>
          <w:szCs w:val="32"/>
        </w:rPr>
        <w:t>1,064.39</w:t>
      </w:r>
      <w:r>
        <w:rPr>
          <w:rFonts w:eastAsia="仿宋_GB2312"/>
          <w:color w:val="000000" w:themeColor="text1"/>
          <w:sz w:val="32"/>
          <w:szCs w:val="32"/>
        </w:rPr>
        <w:t>万元。与</w:t>
      </w:r>
      <w:r>
        <w:rPr>
          <w:rFonts w:eastAsia="仿宋_GB2312"/>
          <w:color w:val="000000" w:themeColor="text1"/>
          <w:sz w:val="32"/>
          <w:szCs w:val="32"/>
        </w:rPr>
        <w:t>2018</w:t>
      </w:r>
      <w:r>
        <w:rPr>
          <w:rFonts w:eastAsia="仿宋_GB2312"/>
          <w:color w:val="000000" w:themeColor="text1"/>
          <w:sz w:val="32"/>
          <w:szCs w:val="32"/>
        </w:rPr>
        <w:t>年相比，收、支总计各减少</w:t>
      </w:r>
      <w:r>
        <w:rPr>
          <w:rFonts w:eastAsia="仿宋_GB2312"/>
          <w:color w:val="000000" w:themeColor="text1"/>
          <w:sz w:val="32"/>
          <w:szCs w:val="32"/>
        </w:rPr>
        <w:t>262.63</w:t>
      </w:r>
      <w:r>
        <w:rPr>
          <w:rFonts w:eastAsia="仿宋_GB2312"/>
          <w:color w:val="000000" w:themeColor="text1"/>
          <w:sz w:val="32"/>
          <w:szCs w:val="32"/>
        </w:rPr>
        <w:t>万元、</w:t>
      </w:r>
      <w:r>
        <w:rPr>
          <w:rFonts w:eastAsia="仿宋_GB2312"/>
          <w:color w:val="000000" w:themeColor="text1"/>
          <w:sz w:val="32"/>
          <w:szCs w:val="32"/>
        </w:rPr>
        <w:t>189.61</w:t>
      </w:r>
      <w:r>
        <w:rPr>
          <w:rFonts w:eastAsia="仿宋_GB2312"/>
          <w:color w:val="000000" w:themeColor="text1"/>
          <w:sz w:val="32"/>
          <w:szCs w:val="32"/>
        </w:rPr>
        <w:t>万元下降</w:t>
      </w:r>
      <w:r>
        <w:rPr>
          <w:rFonts w:eastAsia="仿宋_GB2312"/>
          <w:color w:val="000000" w:themeColor="text1"/>
          <w:sz w:val="32"/>
          <w:szCs w:val="32"/>
        </w:rPr>
        <w:t>31.97%</w:t>
      </w:r>
      <w:r>
        <w:rPr>
          <w:rFonts w:eastAsia="仿宋_GB2312"/>
          <w:color w:val="000000" w:themeColor="text1"/>
          <w:sz w:val="32"/>
          <w:szCs w:val="32"/>
        </w:rPr>
        <w:t>、</w:t>
      </w:r>
      <w:r>
        <w:rPr>
          <w:rFonts w:eastAsia="仿宋_GB2312"/>
          <w:color w:val="000000" w:themeColor="text1"/>
          <w:sz w:val="32"/>
          <w:szCs w:val="32"/>
        </w:rPr>
        <w:t>15.78%</w:t>
      </w:r>
      <w:r>
        <w:rPr>
          <w:rFonts w:eastAsia="仿宋_GB2312"/>
          <w:color w:val="000000" w:themeColor="text1"/>
          <w:sz w:val="32"/>
          <w:szCs w:val="32"/>
        </w:rPr>
        <w:t>。主要变动</w:t>
      </w:r>
      <w:proofErr w:type="gramStart"/>
      <w:r>
        <w:rPr>
          <w:rFonts w:eastAsia="仿宋_GB2312"/>
          <w:color w:val="000000" w:themeColor="text1"/>
          <w:sz w:val="32"/>
          <w:szCs w:val="32"/>
        </w:rPr>
        <w:t>原因金宝网络</w:t>
      </w:r>
      <w:proofErr w:type="gramEnd"/>
      <w:r>
        <w:rPr>
          <w:rFonts w:eastAsia="仿宋_GB2312"/>
          <w:color w:val="000000" w:themeColor="text1"/>
          <w:sz w:val="32"/>
          <w:szCs w:val="32"/>
        </w:rPr>
        <w:t>维护费下调；军转干部只能划转退役军人事务管理局，区级就业和社会保障服务中心项目即将完工；西区公务员网络培训工作结束。</w:t>
      </w:r>
    </w:p>
    <w:p w:rsidR="00604403" w:rsidRDefault="00DC49C3">
      <w:pPr>
        <w:spacing w:line="353" w:lineRule="auto"/>
        <w:ind w:firstLineChars="200" w:firstLine="420"/>
        <w:jc w:val="left"/>
        <w:rPr>
          <w:rFonts w:eastAsia="仿宋_GB2312"/>
          <w:color w:val="000000" w:themeColor="text1"/>
          <w:sz w:val="32"/>
          <w:szCs w:val="32"/>
        </w:rPr>
      </w:pPr>
      <w:r>
        <w:rPr>
          <w:noProof/>
          <w:color w:val="000000" w:themeColor="text1"/>
        </w:rPr>
        <w:drawing>
          <wp:anchor distT="0" distB="0" distL="114300" distR="114300" simplePos="0" relativeHeight="251658240" behindDoc="0" locked="0" layoutInCell="1" allowOverlap="1">
            <wp:simplePos x="0" y="0"/>
            <wp:positionH relativeFrom="column">
              <wp:posOffset>479425</wp:posOffset>
            </wp:positionH>
            <wp:positionV relativeFrom="paragraph">
              <wp:posOffset>84455</wp:posOffset>
            </wp:positionV>
            <wp:extent cx="4596130" cy="2414270"/>
            <wp:effectExtent l="0" t="0" r="1270"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596130" cy="2414270"/>
                    </a:xfrm>
                    <a:prstGeom prst="rect">
                      <a:avLst/>
                    </a:prstGeom>
                    <a:noFill/>
                    <a:ln>
                      <a:noFill/>
                    </a:ln>
                  </pic:spPr>
                </pic:pic>
              </a:graphicData>
            </a:graphic>
          </wp:anchor>
        </w:drawing>
      </w:r>
    </w:p>
    <w:p w:rsidR="00604403" w:rsidRDefault="00604403">
      <w:pPr>
        <w:spacing w:line="353" w:lineRule="auto"/>
        <w:ind w:firstLineChars="200" w:firstLine="640"/>
        <w:jc w:val="left"/>
        <w:rPr>
          <w:rFonts w:eastAsia="仿宋_GB2312"/>
          <w:color w:val="000000" w:themeColor="text1"/>
          <w:sz w:val="32"/>
          <w:szCs w:val="32"/>
        </w:rPr>
      </w:pPr>
    </w:p>
    <w:p w:rsidR="00604403" w:rsidRDefault="00604403">
      <w:pPr>
        <w:spacing w:line="353" w:lineRule="auto"/>
        <w:ind w:firstLineChars="200" w:firstLine="640"/>
        <w:jc w:val="left"/>
        <w:rPr>
          <w:rFonts w:eastAsia="仿宋_GB2312"/>
          <w:color w:val="000000" w:themeColor="text1"/>
          <w:sz w:val="32"/>
          <w:szCs w:val="32"/>
        </w:rPr>
      </w:pPr>
    </w:p>
    <w:p w:rsidR="00604403" w:rsidRDefault="00604403">
      <w:pPr>
        <w:spacing w:line="353" w:lineRule="auto"/>
        <w:ind w:firstLineChars="200" w:firstLine="640"/>
        <w:jc w:val="left"/>
        <w:rPr>
          <w:rFonts w:eastAsia="仿宋_GB2312"/>
          <w:color w:val="000000" w:themeColor="text1"/>
          <w:sz w:val="32"/>
          <w:szCs w:val="32"/>
        </w:rPr>
      </w:pPr>
    </w:p>
    <w:p w:rsidR="00604403" w:rsidRDefault="00604403">
      <w:pPr>
        <w:spacing w:line="353" w:lineRule="auto"/>
        <w:ind w:firstLineChars="200" w:firstLine="640"/>
        <w:jc w:val="left"/>
        <w:rPr>
          <w:rFonts w:eastAsia="仿宋_GB2312"/>
          <w:color w:val="000000" w:themeColor="text1"/>
          <w:sz w:val="32"/>
          <w:szCs w:val="32"/>
        </w:rPr>
      </w:pPr>
    </w:p>
    <w:p w:rsidR="00604403" w:rsidRDefault="00604403">
      <w:pPr>
        <w:spacing w:line="353" w:lineRule="auto"/>
        <w:ind w:firstLineChars="200" w:firstLine="640"/>
        <w:jc w:val="left"/>
        <w:rPr>
          <w:rFonts w:eastAsia="仿宋_GB2312"/>
          <w:color w:val="000000" w:themeColor="text1"/>
          <w:sz w:val="32"/>
          <w:szCs w:val="32"/>
        </w:rPr>
      </w:pPr>
    </w:p>
    <w:p w:rsidR="00604403" w:rsidRDefault="00DC49C3">
      <w:pPr>
        <w:spacing w:beforeLines="100" w:before="312" w:line="353" w:lineRule="auto"/>
        <w:jc w:val="center"/>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1</w:t>
      </w:r>
      <w:r>
        <w:rPr>
          <w:rFonts w:eastAsia="仿宋_GB2312"/>
          <w:color w:val="000000" w:themeColor="text1"/>
          <w:sz w:val="32"/>
          <w:szCs w:val="32"/>
        </w:rPr>
        <w:t>：收、支决算总计变动情况图）（柱状图）</w:t>
      </w:r>
    </w:p>
    <w:p w:rsidR="00604403" w:rsidRDefault="00DC49C3">
      <w:pPr>
        <w:pStyle w:val="ae"/>
        <w:numPr>
          <w:ilvl w:val="0"/>
          <w:numId w:val="3"/>
        </w:numPr>
        <w:spacing w:line="353" w:lineRule="auto"/>
        <w:ind w:firstLineChars="0"/>
        <w:outlineLvl w:val="1"/>
        <w:rPr>
          <w:rStyle w:val="20"/>
          <w:rFonts w:ascii="Times New Roman" w:eastAsia="黑体" w:hAnsi="Times New Roman" w:cs="Times New Roman"/>
          <w:b w:val="0"/>
          <w:color w:val="000000" w:themeColor="text1"/>
        </w:rPr>
      </w:pPr>
      <w:bookmarkStart w:id="43" w:name="_Toc15377206"/>
      <w:bookmarkStart w:id="44" w:name="_Toc15396604"/>
      <w:bookmarkStart w:id="45" w:name="_Toc23762"/>
      <w:r>
        <w:rPr>
          <w:rFonts w:eastAsia="黑体"/>
          <w:color w:val="000000" w:themeColor="text1"/>
          <w:sz w:val="32"/>
          <w:szCs w:val="32"/>
        </w:rPr>
        <w:lastRenderedPageBreak/>
        <w:t>收</w:t>
      </w:r>
      <w:r>
        <w:rPr>
          <w:rStyle w:val="20"/>
          <w:rFonts w:ascii="Times New Roman" w:eastAsia="黑体" w:hAnsi="Times New Roman" w:cs="Times New Roman"/>
          <w:b w:val="0"/>
          <w:color w:val="000000" w:themeColor="text1"/>
        </w:rPr>
        <w:t>入决算情况说明</w:t>
      </w:r>
      <w:bookmarkEnd w:id="43"/>
      <w:bookmarkEnd w:id="44"/>
      <w:bookmarkEnd w:id="45"/>
    </w:p>
    <w:p w:rsidR="00604403" w:rsidRDefault="00DC49C3">
      <w:pPr>
        <w:spacing w:line="353" w:lineRule="auto"/>
        <w:ind w:firstLineChars="200" w:firstLine="640"/>
        <w:outlineLvl w:val="1"/>
        <w:rPr>
          <w:rFonts w:eastAsia="仿宋_GB2312"/>
          <w:color w:val="000000" w:themeColor="text1"/>
          <w:sz w:val="32"/>
          <w:szCs w:val="32"/>
        </w:rPr>
      </w:pPr>
      <w:bookmarkStart w:id="46" w:name="_Toc17958"/>
      <w:bookmarkStart w:id="47" w:name="_Toc25599"/>
      <w:r>
        <w:rPr>
          <w:rFonts w:eastAsia="仿宋_GB2312"/>
          <w:color w:val="000000" w:themeColor="text1"/>
          <w:sz w:val="32"/>
          <w:szCs w:val="32"/>
        </w:rPr>
        <w:t>2019</w:t>
      </w:r>
      <w:r>
        <w:rPr>
          <w:rFonts w:eastAsia="仿宋_GB2312"/>
          <w:color w:val="000000" w:themeColor="text1"/>
          <w:sz w:val="32"/>
          <w:szCs w:val="32"/>
        </w:rPr>
        <w:t>年本年收入合计</w:t>
      </w:r>
      <w:r>
        <w:rPr>
          <w:rFonts w:eastAsia="仿宋_GB2312"/>
          <w:color w:val="000000" w:themeColor="text1"/>
          <w:sz w:val="32"/>
          <w:szCs w:val="32"/>
        </w:rPr>
        <w:t>558.82</w:t>
      </w:r>
      <w:r>
        <w:rPr>
          <w:rFonts w:eastAsia="仿宋_GB2312"/>
          <w:color w:val="000000" w:themeColor="text1"/>
          <w:sz w:val="32"/>
          <w:szCs w:val="32"/>
        </w:rPr>
        <w:t>万元，其中：一般公共预算财政拨款收入</w:t>
      </w:r>
      <w:r>
        <w:rPr>
          <w:rFonts w:eastAsia="仿宋_GB2312"/>
          <w:color w:val="000000" w:themeColor="text1"/>
          <w:sz w:val="32"/>
          <w:szCs w:val="32"/>
        </w:rPr>
        <w:t>558.24</w:t>
      </w:r>
      <w:r>
        <w:rPr>
          <w:rFonts w:eastAsia="仿宋_GB2312"/>
          <w:color w:val="000000" w:themeColor="text1"/>
          <w:sz w:val="32"/>
          <w:szCs w:val="32"/>
        </w:rPr>
        <w:t>万元，占</w:t>
      </w:r>
      <w:r>
        <w:rPr>
          <w:rFonts w:eastAsia="仿宋_GB2312"/>
          <w:color w:val="000000" w:themeColor="text1"/>
          <w:sz w:val="32"/>
          <w:szCs w:val="32"/>
        </w:rPr>
        <w:t>99.89%</w:t>
      </w:r>
      <w:r>
        <w:rPr>
          <w:rFonts w:eastAsia="仿宋_GB2312"/>
          <w:color w:val="000000" w:themeColor="text1"/>
          <w:sz w:val="32"/>
          <w:szCs w:val="32"/>
        </w:rPr>
        <w:t>；政府性基金预算财政拨款收入</w:t>
      </w:r>
      <w:r>
        <w:rPr>
          <w:rFonts w:eastAsia="仿宋_GB2312"/>
          <w:color w:val="000000" w:themeColor="text1"/>
          <w:sz w:val="32"/>
          <w:szCs w:val="32"/>
        </w:rPr>
        <w:t>0.50</w:t>
      </w:r>
      <w:r>
        <w:rPr>
          <w:rFonts w:eastAsia="仿宋_GB2312"/>
          <w:color w:val="000000" w:themeColor="text1"/>
          <w:sz w:val="32"/>
          <w:szCs w:val="32"/>
        </w:rPr>
        <w:t>万元，占</w:t>
      </w:r>
      <w:r>
        <w:rPr>
          <w:rFonts w:eastAsia="仿宋_GB2312"/>
          <w:color w:val="000000" w:themeColor="text1"/>
          <w:sz w:val="32"/>
          <w:szCs w:val="32"/>
        </w:rPr>
        <w:t>0.08%</w:t>
      </w:r>
      <w:r>
        <w:rPr>
          <w:rFonts w:eastAsia="仿宋_GB2312"/>
          <w:color w:val="000000" w:themeColor="text1"/>
          <w:sz w:val="32"/>
          <w:szCs w:val="32"/>
        </w:rPr>
        <w:t>；上级补助收入</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；事业收入</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；经营收入</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；附属单位上缴收入</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；其他收入</w:t>
      </w:r>
      <w:r>
        <w:rPr>
          <w:rFonts w:eastAsia="仿宋_GB2312"/>
          <w:color w:val="000000" w:themeColor="text1"/>
          <w:sz w:val="32"/>
          <w:szCs w:val="32"/>
        </w:rPr>
        <w:t>0.09</w:t>
      </w:r>
      <w:r>
        <w:rPr>
          <w:rFonts w:eastAsia="仿宋_GB2312"/>
          <w:color w:val="000000" w:themeColor="text1"/>
          <w:sz w:val="32"/>
          <w:szCs w:val="32"/>
        </w:rPr>
        <w:t>万元，占</w:t>
      </w:r>
      <w:r>
        <w:rPr>
          <w:rFonts w:eastAsia="仿宋_GB2312"/>
          <w:color w:val="000000" w:themeColor="text1"/>
          <w:sz w:val="32"/>
          <w:szCs w:val="32"/>
        </w:rPr>
        <w:t>0.03%</w:t>
      </w:r>
      <w:r>
        <w:rPr>
          <w:rFonts w:eastAsia="仿宋_GB2312"/>
          <w:color w:val="000000" w:themeColor="text1"/>
          <w:sz w:val="32"/>
          <w:szCs w:val="32"/>
        </w:rPr>
        <w:t>。</w:t>
      </w:r>
      <w:bookmarkEnd w:id="46"/>
      <w:bookmarkEnd w:id="47"/>
    </w:p>
    <w:p w:rsidR="00604403" w:rsidRDefault="00DC49C3">
      <w:pPr>
        <w:spacing w:line="353" w:lineRule="auto"/>
        <w:ind w:firstLineChars="200" w:firstLine="420"/>
        <w:rPr>
          <w:rFonts w:eastAsia="仿宋"/>
          <w:color w:val="000000" w:themeColor="text1"/>
          <w:sz w:val="32"/>
          <w:szCs w:val="32"/>
        </w:rPr>
      </w:pPr>
      <w:r>
        <w:rPr>
          <w:noProof/>
          <w:color w:val="000000" w:themeColor="text1"/>
        </w:rPr>
        <w:drawing>
          <wp:anchor distT="0" distB="0" distL="114300" distR="114300" simplePos="0" relativeHeight="251665408" behindDoc="0" locked="0" layoutInCell="1" allowOverlap="1">
            <wp:simplePos x="0" y="0"/>
            <wp:positionH relativeFrom="column">
              <wp:posOffset>313055</wp:posOffset>
            </wp:positionH>
            <wp:positionV relativeFrom="paragraph">
              <wp:posOffset>66040</wp:posOffset>
            </wp:positionV>
            <wp:extent cx="4836160" cy="2912110"/>
            <wp:effectExtent l="0" t="0" r="10160" b="1397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836160" cy="2912110"/>
                    </a:xfrm>
                    <a:prstGeom prst="rect">
                      <a:avLst/>
                    </a:prstGeom>
                    <a:noFill/>
                    <a:ln>
                      <a:noFill/>
                    </a:ln>
                  </pic:spPr>
                </pic:pic>
              </a:graphicData>
            </a:graphic>
          </wp:anchor>
        </w:drawing>
      </w:r>
    </w:p>
    <w:p w:rsidR="00604403" w:rsidRDefault="00604403">
      <w:pPr>
        <w:spacing w:line="353" w:lineRule="auto"/>
        <w:ind w:firstLineChars="200" w:firstLine="640"/>
        <w:rPr>
          <w:rFonts w:eastAsia="仿宋_GB2312"/>
          <w:color w:val="000000" w:themeColor="text1"/>
          <w:sz w:val="32"/>
          <w:szCs w:val="32"/>
        </w:rPr>
      </w:pPr>
    </w:p>
    <w:p w:rsidR="00604403" w:rsidRDefault="00604403">
      <w:pPr>
        <w:spacing w:line="353" w:lineRule="auto"/>
        <w:ind w:firstLineChars="200" w:firstLine="640"/>
        <w:rPr>
          <w:rFonts w:eastAsia="仿宋_GB2312"/>
          <w:color w:val="000000" w:themeColor="text1"/>
          <w:sz w:val="32"/>
          <w:szCs w:val="32"/>
        </w:rPr>
      </w:pPr>
    </w:p>
    <w:p w:rsidR="00604403" w:rsidRDefault="00604403">
      <w:pPr>
        <w:spacing w:line="353" w:lineRule="auto"/>
        <w:ind w:firstLineChars="200" w:firstLine="640"/>
        <w:rPr>
          <w:rFonts w:eastAsia="仿宋_GB2312"/>
          <w:color w:val="000000" w:themeColor="text1"/>
          <w:sz w:val="32"/>
          <w:szCs w:val="32"/>
        </w:rPr>
      </w:pPr>
    </w:p>
    <w:p w:rsidR="00604403" w:rsidRDefault="00604403">
      <w:pPr>
        <w:spacing w:line="353" w:lineRule="auto"/>
        <w:ind w:firstLineChars="200" w:firstLine="640"/>
        <w:rPr>
          <w:rFonts w:eastAsia="仿宋_GB2312"/>
          <w:color w:val="000000" w:themeColor="text1"/>
          <w:sz w:val="32"/>
          <w:szCs w:val="32"/>
        </w:rPr>
      </w:pPr>
    </w:p>
    <w:p w:rsidR="00604403" w:rsidRDefault="00604403">
      <w:pPr>
        <w:spacing w:line="353" w:lineRule="auto"/>
        <w:ind w:firstLineChars="200" w:firstLine="640"/>
        <w:rPr>
          <w:rFonts w:eastAsia="仿宋_GB2312"/>
          <w:color w:val="000000" w:themeColor="text1"/>
          <w:sz w:val="32"/>
          <w:szCs w:val="32"/>
        </w:rPr>
      </w:pPr>
    </w:p>
    <w:p w:rsidR="00604403" w:rsidRDefault="00604403">
      <w:pPr>
        <w:spacing w:line="353" w:lineRule="auto"/>
        <w:ind w:firstLineChars="200" w:firstLine="640"/>
        <w:rPr>
          <w:rFonts w:eastAsia="仿宋_GB2312"/>
          <w:color w:val="000000" w:themeColor="text1"/>
          <w:sz w:val="32"/>
          <w:szCs w:val="32"/>
        </w:rPr>
      </w:pPr>
    </w:p>
    <w:p w:rsidR="00604403" w:rsidRDefault="00DC49C3">
      <w:pPr>
        <w:spacing w:beforeLines="100" w:before="312" w:line="353" w:lineRule="auto"/>
        <w:jc w:val="center"/>
        <w:rPr>
          <w:rStyle w:val="20"/>
          <w:rFonts w:ascii="Times New Roman" w:eastAsia="仿宋_GB2312" w:hAnsi="Times New Roman" w:cs="Times New Roman"/>
          <w:b w:val="0"/>
          <w:color w:val="000000" w:themeColor="text1"/>
        </w:rPr>
      </w:pPr>
      <w:bookmarkStart w:id="48" w:name="_Toc15396605"/>
      <w:bookmarkStart w:id="49" w:name="_Toc15377207"/>
      <w:r>
        <w:rPr>
          <w:rFonts w:eastAsia="仿宋_GB2312"/>
          <w:color w:val="000000" w:themeColor="text1"/>
          <w:sz w:val="32"/>
          <w:szCs w:val="32"/>
        </w:rPr>
        <w:t>（图</w:t>
      </w:r>
      <w:r>
        <w:rPr>
          <w:rFonts w:eastAsia="仿宋_GB2312"/>
          <w:color w:val="000000" w:themeColor="text1"/>
          <w:sz w:val="32"/>
          <w:szCs w:val="32"/>
        </w:rPr>
        <w:t>2</w:t>
      </w:r>
      <w:r>
        <w:rPr>
          <w:rFonts w:eastAsia="仿宋_GB2312"/>
          <w:color w:val="000000" w:themeColor="text1"/>
          <w:sz w:val="32"/>
          <w:szCs w:val="32"/>
        </w:rPr>
        <w:t>：收入决算结构图）（饼状图）</w:t>
      </w:r>
    </w:p>
    <w:p w:rsidR="00604403" w:rsidRDefault="00DC49C3">
      <w:pPr>
        <w:pStyle w:val="ae"/>
        <w:numPr>
          <w:ilvl w:val="0"/>
          <w:numId w:val="3"/>
        </w:numPr>
        <w:spacing w:line="353" w:lineRule="auto"/>
        <w:ind w:firstLineChars="0"/>
        <w:outlineLvl w:val="1"/>
        <w:rPr>
          <w:rStyle w:val="20"/>
          <w:rFonts w:ascii="Times New Roman" w:eastAsia="黑体" w:hAnsi="Times New Roman" w:cs="Times New Roman"/>
          <w:b w:val="0"/>
          <w:color w:val="000000" w:themeColor="text1"/>
        </w:rPr>
      </w:pPr>
      <w:bookmarkStart w:id="50" w:name="_Toc10649"/>
      <w:r>
        <w:rPr>
          <w:rFonts w:eastAsia="黑体"/>
          <w:color w:val="000000" w:themeColor="text1"/>
          <w:sz w:val="32"/>
          <w:szCs w:val="32"/>
        </w:rPr>
        <w:t>支</w:t>
      </w:r>
      <w:r>
        <w:rPr>
          <w:rStyle w:val="20"/>
          <w:rFonts w:ascii="Times New Roman" w:eastAsia="黑体" w:hAnsi="Times New Roman" w:cs="Times New Roman"/>
          <w:b w:val="0"/>
          <w:color w:val="000000" w:themeColor="text1"/>
        </w:rPr>
        <w:t>出决算情况说明</w:t>
      </w:r>
      <w:bookmarkEnd w:id="48"/>
      <w:bookmarkEnd w:id="49"/>
      <w:bookmarkEnd w:id="50"/>
    </w:p>
    <w:p w:rsidR="00604403" w:rsidRDefault="00DC49C3">
      <w:pPr>
        <w:spacing w:line="353" w:lineRule="auto"/>
        <w:ind w:firstLineChars="200" w:firstLine="640"/>
        <w:outlineLvl w:val="1"/>
        <w:rPr>
          <w:rFonts w:eastAsia="仿宋_GB2312"/>
          <w:color w:val="000000" w:themeColor="text1"/>
          <w:sz w:val="32"/>
          <w:szCs w:val="32"/>
        </w:rPr>
      </w:pPr>
      <w:bookmarkStart w:id="51" w:name="_Toc1375"/>
      <w:bookmarkStart w:id="52" w:name="_Toc22998"/>
      <w:r>
        <w:rPr>
          <w:rFonts w:eastAsia="仿宋_GB2312"/>
          <w:color w:val="000000" w:themeColor="text1"/>
          <w:sz w:val="32"/>
          <w:szCs w:val="32"/>
        </w:rPr>
        <w:t>2019</w:t>
      </w:r>
      <w:r>
        <w:rPr>
          <w:rFonts w:eastAsia="仿宋_GB2312"/>
          <w:color w:val="000000" w:themeColor="text1"/>
          <w:sz w:val="32"/>
          <w:szCs w:val="32"/>
        </w:rPr>
        <w:t>年本年支出合计</w:t>
      </w:r>
      <w:r>
        <w:rPr>
          <w:rFonts w:eastAsia="仿宋_GB2312"/>
          <w:color w:val="000000" w:themeColor="text1"/>
          <w:sz w:val="32"/>
          <w:szCs w:val="32"/>
        </w:rPr>
        <w:t>1,011.87</w:t>
      </w:r>
      <w:r>
        <w:rPr>
          <w:rFonts w:eastAsia="仿宋_GB2312"/>
          <w:color w:val="000000" w:themeColor="text1"/>
          <w:sz w:val="32"/>
          <w:szCs w:val="32"/>
        </w:rPr>
        <w:t>万元，其中：基本支出</w:t>
      </w:r>
      <w:r>
        <w:rPr>
          <w:rFonts w:eastAsia="仿宋_GB2312"/>
          <w:color w:val="000000" w:themeColor="text1"/>
          <w:sz w:val="32"/>
          <w:szCs w:val="32"/>
        </w:rPr>
        <w:t>655.21</w:t>
      </w:r>
      <w:r>
        <w:rPr>
          <w:rFonts w:eastAsia="仿宋_GB2312"/>
          <w:color w:val="000000" w:themeColor="text1"/>
          <w:sz w:val="32"/>
          <w:szCs w:val="32"/>
        </w:rPr>
        <w:t>万元，占</w:t>
      </w:r>
      <w:r>
        <w:rPr>
          <w:rFonts w:eastAsia="仿宋_GB2312"/>
          <w:color w:val="000000" w:themeColor="text1"/>
          <w:sz w:val="32"/>
          <w:szCs w:val="32"/>
        </w:rPr>
        <w:t>64.75%</w:t>
      </w:r>
      <w:r>
        <w:rPr>
          <w:rFonts w:eastAsia="仿宋_GB2312"/>
          <w:color w:val="000000" w:themeColor="text1"/>
          <w:sz w:val="32"/>
          <w:szCs w:val="32"/>
        </w:rPr>
        <w:t>；项目支出</w:t>
      </w:r>
      <w:r>
        <w:rPr>
          <w:rFonts w:eastAsia="仿宋_GB2312"/>
          <w:color w:val="000000" w:themeColor="text1"/>
          <w:sz w:val="32"/>
          <w:szCs w:val="32"/>
        </w:rPr>
        <w:t>356.65</w:t>
      </w:r>
      <w:r>
        <w:rPr>
          <w:rFonts w:eastAsia="仿宋_GB2312"/>
          <w:color w:val="000000" w:themeColor="text1"/>
          <w:sz w:val="32"/>
          <w:szCs w:val="32"/>
        </w:rPr>
        <w:t>万元，占</w:t>
      </w:r>
      <w:r>
        <w:rPr>
          <w:rFonts w:eastAsia="仿宋_GB2312"/>
          <w:color w:val="000000" w:themeColor="text1"/>
          <w:sz w:val="32"/>
          <w:szCs w:val="32"/>
        </w:rPr>
        <w:t>35.25%</w:t>
      </w:r>
      <w:r>
        <w:rPr>
          <w:rFonts w:eastAsia="仿宋_GB2312"/>
          <w:color w:val="000000" w:themeColor="text1"/>
          <w:sz w:val="32"/>
          <w:szCs w:val="32"/>
        </w:rPr>
        <w:t>；上缴上级支出</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；经营支出</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；对附属单位补助支出</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w:t>
      </w:r>
      <w:bookmarkEnd w:id="51"/>
      <w:bookmarkEnd w:id="52"/>
    </w:p>
    <w:p w:rsidR="00604403" w:rsidRDefault="00604403">
      <w:pPr>
        <w:spacing w:line="353" w:lineRule="auto"/>
        <w:ind w:firstLineChars="200" w:firstLine="640"/>
        <w:rPr>
          <w:rFonts w:eastAsia="仿宋_GB2312"/>
          <w:color w:val="000000" w:themeColor="text1"/>
          <w:sz w:val="32"/>
          <w:szCs w:val="32"/>
        </w:rPr>
      </w:pPr>
    </w:p>
    <w:p w:rsidR="00604403" w:rsidRDefault="00DC49C3">
      <w:pPr>
        <w:spacing w:line="353" w:lineRule="auto"/>
        <w:ind w:firstLineChars="200" w:firstLine="420"/>
        <w:rPr>
          <w:rFonts w:eastAsia="仿宋"/>
          <w:color w:val="000000" w:themeColor="text1"/>
          <w:sz w:val="32"/>
          <w:szCs w:val="32"/>
        </w:rPr>
      </w:pPr>
      <w:r>
        <w:rPr>
          <w:noProof/>
          <w:color w:val="000000" w:themeColor="text1"/>
        </w:rPr>
        <w:lastRenderedPageBreak/>
        <w:drawing>
          <wp:anchor distT="0" distB="0" distL="114300" distR="114300" simplePos="0" relativeHeight="251660288" behindDoc="0" locked="0" layoutInCell="1" allowOverlap="1">
            <wp:simplePos x="0" y="0"/>
            <wp:positionH relativeFrom="column">
              <wp:posOffset>796290</wp:posOffset>
            </wp:positionH>
            <wp:positionV relativeFrom="paragraph">
              <wp:posOffset>-10160</wp:posOffset>
            </wp:positionV>
            <wp:extent cx="3955415" cy="2381885"/>
            <wp:effectExtent l="0" t="0" r="698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955415" cy="2381885"/>
                    </a:xfrm>
                    <a:prstGeom prst="rect">
                      <a:avLst/>
                    </a:prstGeom>
                    <a:noFill/>
                    <a:ln>
                      <a:noFill/>
                    </a:ln>
                  </pic:spPr>
                </pic:pic>
              </a:graphicData>
            </a:graphic>
          </wp:anchor>
        </w:drawing>
      </w: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rPr>
          <w:rFonts w:eastAsia="黑体"/>
          <w:color w:val="000000" w:themeColor="text1"/>
          <w:sz w:val="32"/>
          <w:szCs w:val="32"/>
        </w:rPr>
      </w:pPr>
      <w:bookmarkStart w:id="53" w:name="_Toc15396606"/>
      <w:bookmarkStart w:id="54" w:name="_Toc15377208"/>
    </w:p>
    <w:p w:rsidR="00604403" w:rsidRDefault="00DC49C3">
      <w:pPr>
        <w:spacing w:line="353" w:lineRule="auto"/>
        <w:jc w:val="center"/>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3</w:t>
      </w:r>
      <w:r>
        <w:rPr>
          <w:rFonts w:eastAsia="仿宋_GB2312"/>
          <w:color w:val="000000" w:themeColor="text1"/>
          <w:sz w:val="32"/>
          <w:szCs w:val="32"/>
        </w:rPr>
        <w:t>：支出决算结构图）（饼状图）</w:t>
      </w:r>
    </w:p>
    <w:p w:rsidR="00604403" w:rsidRDefault="00DC49C3">
      <w:pPr>
        <w:spacing w:line="353" w:lineRule="auto"/>
        <w:ind w:firstLineChars="200" w:firstLine="640"/>
        <w:outlineLvl w:val="1"/>
        <w:rPr>
          <w:rStyle w:val="20"/>
          <w:rFonts w:ascii="Times New Roman" w:eastAsia="黑体" w:hAnsi="Times New Roman" w:cs="Times New Roman"/>
          <w:b w:val="0"/>
          <w:color w:val="000000" w:themeColor="text1"/>
        </w:rPr>
      </w:pPr>
      <w:bookmarkStart w:id="55" w:name="_Toc20145"/>
      <w:r>
        <w:rPr>
          <w:rFonts w:eastAsia="黑体"/>
          <w:color w:val="000000" w:themeColor="text1"/>
          <w:sz w:val="32"/>
          <w:szCs w:val="32"/>
        </w:rPr>
        <w:t>四、财</w:t>
      </w:r>
      <w:r>
        <w:rPr>
          <w:rStyle w:val="20"/>
          <w:rFonts w:ascii="Times New Roman" w:eastAsia="黑体" w:hAnsi="Times New Roman" w:cs="Times New Roman"/>
          <w:b w:val="0"/>
          <w:color w:val="000000" w:themeColor="text1"/>
        </w:rPr>
        <w:t>政拨款收入支出决算总体情况说明</w:t>
      </w:r>
      <w:bookmarkEnd w:id="53"/>
      <w:bookmarkEnd w:id="54"/>
      <w:bookmarkEnd w:id="55"/>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年财政拨款收、支总计</w:t>
      </w:r>
      <w:r>
        <w:rPr>
          <w:rFonts w:eastAsia="仿宋_GB2312"/>
          <w:color w:val="000000" w:themeColor="text1"/>
          <w:sz w:val="32"/>
          <w:szCs w:val="32"/>
        </w:rPr>
        <w:t>1,038.24</w:t>
      </w:r>
      <w:r>
        <w:rPr>
          <w:rFonts w:eastAsia="仿宋_GB2312"/>
          <w:color w:val="000000" w:themeColor="text1"/>
          <w:sz w:val="32"/>
          <w:szCs w:val="32"/>
        </w:rPr>
        <w:t>万元。与</w:t>
      </w:r>
      <w:r>
        <w:rPr>
          <w:rFonts w:eastAsia="仿宋_GB2312"/>
          <w:color w:val="000000" w:themeColor="text1"/>
          <w:sz w:val="32"/>
          <w:szCs w:val="32"/>
        </w:rPr>
        <w:t>2018</w:t>
      </w:r>
      <w:r>
        <w:rPr>
          <w:rFonts w:eastAsia="仿宋_GB2312"/>
          <w:color w:val="000000" w:themeColor="text1"/>
          <w:sz w:val="32"/>
          <w:szCs w:val="32"/>
        </w:rPr>
        <w:t>年相比，财政拨款收、支总计各减少</w:t>
      </w:r>
      <w:r>
        <w:rPr>
          <w:rFonts w:eastAsia="仿宋_GB2312"/>
          <w:color w:val="000000" w:themeColor="text1"/>
          <w:sz w:val="32"/>
          <w:szCs w:val="32"/>
        </w:rPr>
        <w:t>261.13</w:t>
      </w:r>
      <w:r>
        <w:rPr>
          <w:rFonts w:eastAsia="仿宋_GB2312"/>
          <w:color w:val="000000" w:themeColor="text1"/>
          <w:sz w:val="32"/>
          <w:szCs w:val="32"/>
        </w:rPr>
        <w:t>万元、</w:t>
      </w:r>
      <w:r>
        <w:rPr>
          <w:rFonts w:eastAsia="仿宋_GB2312"/>
          <w:color w:val="000000" w:themeColor="text1"/>
          <w:sz w:val="32"/>
          <w:szCs w:val="32"/>
        </w:rPr>
        <w:t>189.61</w:t>
      </w:r>
      <w:r>
        <w:rPr>
          <w:rFonts w:eastAsia="仿宋_GB2312"/>
          <w:color w:val="000000" w:themeColor="text1"/>
          <w:sz w:val="32"/>
          <w:szCs w:val="32"/>
        </w:rPr>
        <w:t>万元，下降</w:t>
      </w:r>
      <w:r>
        <w:rPr>
          <w:rFonts w:eastAsia="仿宋_GB2312"/>
          <w:color w:val="000000" w:themeColor="text1"/>
          <w:sz w:val="32"/>
          <w:szCs w:val="32"/>
        </w:rPr>
        <w:t>31.82%</w:t>
      </w:r>
      <w:r>
        <w:rPr>
          <w:rFonts w:eastAsia="仿宋_GB2312"/>
          <w:color w:val="000000" w:themeColor="text1"/>
          <w:sz w:val="32"/>
          <w:szCs w:val="32"/>
        </w:rPr>
        <w:t>、</w:t>
      </w:r>
      <w:r>
        <w:rPr>
          <w:rFonts w:eastAsia="仿宋_GB2312"/>
          <w:color w:val="000000" w:themeColor="text1"/>
          <w:sz w:val="32"/>
          <w:szCs w:val="32"/>
        </w:rPr>
        <w:t>15.78%</w:t>
      </w:r>
      <w:r>
        <w:rPr>
          <w:rFonts w:eastAsia="仿宋_GB2312"/>
          <w:color w:val="000000" w:themeColor="text1"/>
          <w:sz w:val="32"/>
          <w:szCs w:val="32"/>
        </w:rPr>
        <w:t>。主要变动</w:t>
      </w:r>
      <w:proofErr w:type="gramStart"/>
      <w:r>
        <w:rPr>
          <w:rFonts w:eastAsia="仿宋_GB2312"/>
          <w:color w:val="000000" w:themeColor="text1"/>
          <w:sz w:val="32"/>
          <w:szCs w:val="32"/>
        </w:rPr>
        <w:t>原因金宝网络</w:t>
      </w:r>
      <w:proofErr w:type="gramEnd"/>
      <w:r>
        <w:rPr>
          <w:rFonts w:eastAsia="仿宋_GB2312"/>
          <w:color w:val="000000" w:themeColor="text1"/>
          <w:sz w:val="32"/>
          <w:szCs w:val="32"/>
        </w:rPr>
        <w:t>维护费下调；军转干部只能划转退役军人事务管理局，区级就业和社会保障服务中心项目即将完工；西区公务员网络培训工作结束。</w:t>
      </w:r>
    </w:p>
    <w:p w:rsidR="00604403" w:rsidRDefault="00DC49C3">
      <w:pPr>
        <w:spacing w:line="353" w:lineRule="auto"/>
        <w:ind w:firstLineChars="200" w:firstLine="420"/>
        <w:rPr>
          <w:rFonts w:eastAsia="仿宋"/>
          <w:color w:val="000000" w:themeColor="text1"/>
          <w:sz w:val="32"/>
          <w:szCs w:val="32"/>
        </w:rPr>
      </w:pPr>
      <w:r>
        <w:rPr>
          <w:noProof/>
          <w:color w:val="000000" w:themeColor="text1"/>
        </w:rPr>
        <w:drawing>
          <wp:anchor distT="0" distB="0" distL="114300" distR="114300" simplePos="0" relativeHeight="251661312" behindDoc="0" locked="0" layoutInCell="1" allowOverlap="1">
            <wp:simplePos x="0" y="0"/>
            <wp:positionH relativeFrom="column">
              <wp:posOffset>633730</wp:posOffset>
            </wp:positionH>
            <wp:positionV relativeFrom="paragraph">
              <wp:posOffset>34290</wp:posOffset>
            </wp:positionV>
            <wp:extent cx="4226560" cy="2545080"/>
            <wp:effectExtent l="0" t="0" r="1016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4226560" cy="2545080"/>
                    </a:xfrm>
                    <a:prstGeom prst="rect">
                      <a:avLst/>
                    </a:prstGeom>
                    <a:noFill/>
                    <a:ln>
                      <a:noFill/>
                    </a:ln>
                  </pic:spPr>
                </pic:pic>
              </a:graphicData>
            </a:graphic>
          </wp:anchor>
        </w:drawing>
      </w: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DC49C3">
      <w:pPr>
        <w:spacing w:beforeLines="100" w:before="312" w:line="353" w:lineRule="auto"/>
        <w:jc w:val="center"/>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4</w:t>
      </w:r>
      <w:r>
        <w:rPr>
          <w:rFonts w:eastAsia="仿宋_GB2312"/>
          <w:color w:val="000000" w:themeColor="text1"/>
          <w:sz w:val="32"/>
          <w:szCs w:val="32"/>
        </w:rPr>
        <w:t>：财政拨款收、支决算总计变动情况）（柱状图）</w:t>
      </w:r>
    </w:p>
    <w:p w:rsidR="00604403" w:rsidRDefault="00DC49C3">
      <w:pPr>
        <w:spacing w:line="353" w:lineRule="auto"/>
        <w:ind w:firstLineChars="200" w:firstLine="640"/>
        <w:outlineLvl w:val="1"/>
        <w:rPr>
          <w:rStyle w:val="20"/>
          <w:rFonts w:ascii="Times New Roman" w:eastAsia="黑体" w:hAnsi="Times New Roman" w:cs="Times New Roman"/>
          <w:b w:val="0"/>
          <w:color w:val="000000" w:themeColor="text1"/>
        </w:rPr>
      </w:pPr>
      <w:bookmarkStart w:id="56" w:name="_Toc15377209"/>
      <w:bookmarkStart w:id="57" w:name="_Toc15396607"/>
      <w:bookmarkStart w:id="58" w:name="_Toc1372"/>
      <w:r>
        <w:rPr>
          <w:rFonts w:eastAsia="黑体"/>
          <w:color w:val="000000" w:themeColor="text1"/>
          <w:sz w:val="32"/>
          <w:szCs w:val="32"/>
        </w:rPr>
        <w:lastRenderedPageBreak/>
        <w:t>五、</w:t>
      </w:r>
      <w:r>
        <w:rPr>
          <w:rFonts w:eastAsia="黑体"/>
          <w:b/>
          <w:color w:val="000000" w:themeColor="text1"/>
          <w:sz w:val="32"/>
          <w:szCs w:val="32"/>
        </w:rPr>
        <w:t>一</w:t>
      </w:r>
      <w:r>
        <w:rPr>
          <w:rStyle w:val="20"/>
          <w:rFonts w:ascii="Times New Roman" w:eastAsia="黑体" w:hAnsi="Times New Roman" w:cs="Times New Roman"/>
          <w:b w:val="0"/>
          <w:color w:val="000000" w:themeColor="text1"/>
        </w:rPr>
        <w:t>般公共预算财政拨款支出决算情况说明</w:t>
      </w:r>
      <w:bookmarkEnd w:id="56"/>
      <w:bookmarkEnd w:id="57"/>
      <w:bookmarkEnd w:id="58"/>
    </w:p>
    <w:p w:rsidR="00604403" w:rsidRDefault="00DC49C3">
      <w:pPr>
        <w:spacing w:line="353" w:lineRule="auto"/>
        <w:ind w:firstLineChars="200" w:firstLine="640"/>
        <w:outlineLvl w:val="2"/>
        <w:rPr>
          <w:rFonts w:eastAsia="楷体_GB2312"/>
          <w:bCs/>
          <w:color w:val="000000" w:themeColor="text1"/>
          <w:sz w:val="32"/>
          <w:szCs w:val="32"/>
        </w:rPr>
      </w:pPr>
      <w:bookmarkStart w:id="59" w:name="_Toc28627"/>
      <w:bookmarkStart w:id="60" w:name="_Toc15377210"/>
      <w:r>
        <w:rPr>
          <w:rFonts w:eastAsia="楷体_GB2312"/>
          <w:bCs/>
          <w:color w:val="000000" w:themeColor="text1"/>
          <w:sz w:val="32"/>
          <w:szCs w:val="32"/>
        </w:rPr>
        <w:t>（一）一般公共预算财政拨款支出决算总体情况</w:t>
      </w:r>
      <w:bookmarkEnd w:id="59"/>
      <w:bookmarkEnd w:id="60"/>
      <w:r>
        <w:rPr>
          <w:rFonts w:eastAsia="楷体_GB2312"/>
          <w:bCs/>
          <w:color w:val="000000" w:themeColor="text1"/>
          <w:sz w:val="32"/>
          <w:szCs w:val="32"/>
        </w:rPr>
        <w:t>。</w:t>
      </w:r>
    </w:p>
    <w:p w:rsidR="00604403" w:rsidRDefault="00DC49C3">
      <w:pPr>
        <w:spacing w:line="353" w:lineRule="auto"/>
        <w:ind w:firstLineChars="200" w:firstLine="640"/>
        <w:rPr>
          <w:rFonts w:eastAsia="仿宋_GB2312"/>
          <w:color w:val="000000" w:themeColor="text1"/>
          <w:sz w:val="32"/>
          <w:szCs w:val="32"/>
        </w:rPr>
      </w:pPr>
      <w:r>
        <w:rPr>
          <w:rFonts w:eastAsia="仿宋"/>
          <w:color w:val="000000" w:themeColor="text1"/>
          <w:sz w:val="32"/>
          <w:szCs w:val="32"/>
        </w:rPr>
        <w:t>2</w:t>
      </w:r>
      <w:r>
        <w:rPr>
          <w:rFonts w:eastAsia="仿宋_GB2312"/>
          <w:color w:val="000000" w:themeColor="text1"/>
          <w:sz w:val="32"/>
          <w:szCs w:val="32"/>
        </w:rPr>
        <w:t>019</w:t>
      </w:r>
      <w:r>
        <w:rPr>
          <w:rFonts w:eastAsia="仿宋_GB2312"/>
          <w:color w:val="000000" w:themeColor="text1"/>
          <w:sz w:val="32"/>
          <w:szCs w:val="32"/>
        </w:rPr>
        <w:t>年一般公共预算财政拨款支出</w:t>
      </w:r>
      <w:r>
        <w:rPr>
          <w:rFonts w:eastAsia="仿宋_GB2312"/>
          <w:color w:val="000000" w:themeColor="text1"/>
          <w:sz w:val="32"/>
          <w:szCs w:val="32"/>
        </w:rPr>
        <w:t>1,011.37</w:t>
      </w:r>
      <w:r>
        <w:rPr>
          <w:rFonts w:eastAsia="仿宋_GB2312"/>
          <w:color w:val="000000" w:themeColor="text1"/>
          <w:sz w:val="32"/>
          <w:szCs w:val="32"/>
        </w:rPr>
        <w:t>万元，占本年支出合计</w:t>
      </w:r>
      <w:r>
        <w:rPr>
          <w:rFonts w:eastAsia="仿宋_GB2312"/>
          <w:color w:val="000000" w:themeColor="text1"/>
          <w:sz w:val="32"/>
          <w:szCs w:val="32"/>
        </w:rPr>
        <w:t>1011.87</w:t>
      </w:r>
      <w:r>
        <w:rPr>
          <w:rFonts w:eastAsia="仿宋_GB2312"/>
          <w:color w:val="000000" w:themeColor="text1"/>
          <w:sz w:val="32"/>
          <w:szCs w:val="32"/>
        </w:rPr>
        <w:t>万元的</w:t>
      </w:r>
      <w:r>
        <w:rPr>
          <w:rFonts w:eastAsia="仿宋_GB2312"/>
          <w:color w:val="000000" w:themeColor="text1"/>
          <w:sz w:val="32"/>
          <w:szCs w:val="32"/>
        </w:rPr>
        <w:t>99.95%</w:t>
      </w:r>
      <w:r>
        <w:rPr>
          <w:rFonts w:eastAsia="仿宋_GB2312"/>
          <w:color w:val="000000" w:themeColor="text1"/>
          <w:sz w:val="32"/>
          <w:szCs w:val="32"/>
        </w:rPr>
        <w:t>。与</w:t>
      </w:r>
      <w:r>
        <w:rPr>
          <w:rFonts w:eastAsia="仿宋_GB2312"/>
          <w:color w:val="000000" w:themeColor="text1"/>
          <w:sz w:val="32"/>
          <w:szCs w:val="32"/>
        </w:rPr>
        <w:t>2018</w:t>
      </w:r>
      <w:r>
        <w:rPr>
          <w:rFonts w:eastAsia="仿宋_GB2312"/>
          <w:color w:val="000000" w:themeColor="text1"/>
          <w:sz w:val="32"/>
          <w:szCs w:val="32"/>
        </w:rPr>
        <w:t>年相比</w:t>
      </w:r>
      <w:r>
        <w:rPr>
          <w:rFonts w:eastAsia="仿宋_GB2312"/>
          <w:color w:val="000000" w:themeColor="text1"/>
          <w:sz w:val="32"/>
          <w:szCs w:val="32"/>
        </w:rPr>
        <w:t>1,172.96</w:t>
      </w:r>
      <w:r>
        <w:rPr>
          <w:rFonts w:eastAsia="仿宋_GB2312"/>
          <w:color w:val="000000" w:themeColor="text1"/>
          <w:sz w:val="32"/>
          <w:szCs w:val="32"/>
        </w:rPr>
        <w:t>万元，一般公共预算财政拨款减少</w:t>
      </w:r>
      <w:r>
        <w:rPr>
          <w:rFonts w:eastAsia="仿宋_GB2312"/>
          <w:color w:val="000000" w:themeColor="text1"/>
          <w:sz w:val="32"/>
          <w:szCs w:val="32"/>
        </w:rPr>
        <w:t>161.59</w:t>
      </w:r>
      <w:r>
        <w:rPr>
          <w:rFonts w:eastAsia="仿宋_GB2312"/>
          <w:color w:val="000000" w:themeColor="text1"/>
          <w:sz w:val="32"/>
          <w:szCs w:val="32"/>
        </w:rPr>
        <w:t>万元，下降</w:t>
      </w:r>
      <w:r>
        <w:rPr>
          <w:rFonts w:eastAsia="仿宋_GB2312"/>
          <w:color w:val="000000" w:themeColor="text1"/>
          <w:sz w:val="32"/>
          <w:szCs w:val="32"/>
        </w:rPr>
        <w:t>13.78%</w:t>
      </w:r>
      <w:r>
        <w:rPr>
          <w:rFonts w:eastAsia="仿宋_GB2312"/>
          <w:color w:val="000000" w:themeColor="text1"/>
          <w:sz w:val="32"/>
          <w:szCs w:val="32"/>
        </w:rPr>
        <w:t>。主要变动</w:t>
      </w:r>
      <w:proofErr w:type="gramStart"/>
      <w:r>
        <w:rPr>
          <w:rFonts w:eastAsia="仿宋_GB2312"/>
          <w:color w:val="000000" w:themeColor="text1"/>
          <w:sz w:val="32"/>
          <w:szCs w:val="32"/>
        </w:rPr>
        <w:t>原因金宝网络</w:t>
      </w:r>
      <w:proofErr w:type="gramEnd"/>
      <w:r>
        <w:rPr>
          <w:rFonts w:eastAsia="仿宋_GB2312"/>
          <w:color w:val="000000" w:themeColor="text1"/>
          <w:sz w:val="32"/>
          <w:szCs w:val="32"/>
        </w:rPr>
        <w:t>维护费下调；军转干部只能划转退役军人事务管理局，区级就业和社会保障服务中心项目即将完工；西区公务员网络培训工作结束。</w:t>
      </w:r>
    </w:p>
    <w:p w:rsidR="00604403" w:rsidRDefault="00DC49C3">
      <w:pPr>
        <w:spacing w:line="353" w:lineRule="auto"/>
        <w:ind w:firstLineChars="200" w:firstLine="420"/>
        <w:rPr>
          <w:rFonts w:eastAsia="仿宋"/>
          <w:color w:val="000000" w:themeColor="text1"/>
          <w:sz w:val="32"/>
          <w:szCs w:val="32"/>
        </w:rPr>
      </w:pPr>
      <w:r>
        <w:rPr>
          <w:noProof/>
          <w:color w:val="000000" w:themeColor="text1"/>
        </w:rPr>
        <w:drawing>
          <wp:anchor distT="0" distB="0" distL="114300" distR="114300" simplePos="0" relativeHeight="251662336" behindDoc="0" locked="0" layoutInCell="1" allowOverlap="1">
            <wp:simplePos x="0" y="0"/>
            <wp:positionH relativeFrom="column">
              <wp:posOffset>298450</wp:posOffset>
            </wp:positionH>
            <wp:positionV relativeFrom="paragraph">
              <wp:posOffset>158750</wp:posOffset>
            </wp:positionV>
            <wp:extent cx="4869180" cy="2931795"/>
            <wp:effectExtent l="0" t="0" r="7620" b="190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4869180" cy="2931795"/>
                    </a:xfrm>
                    <a:prstGeom prst="rect">
                      <a:avLst/>
                    </a:prstGeom>
                    <a:noFill/>
                    <a:ln>
                      <a:noFill/>
                    </a:ln>
                  </pic:spPr>
                </pic:pic>
              </a:graphicData>
            </a:graphic>
          </wp:anchor>
        </w:drawing>
      </w: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3"/>
        <w:rPr>
          <w:rFonts w:eastAsia="仿宋"/>
          <w:b/>
          <w:color w:val="000000" w:themeColor="text1"/>
          <w:sz w:val="32"/>
          <w:szCs w:val="32"/>
        </w:rPr>
      </w:pPr>
      <w:bookmarkStart w:id="61" w:name="_Toc15377211"/>
    </w:p>
    <w:p w:rsidR="00604403" w:rsidRDefault="00604403">
      <w:pPr>
        <w:spacing w:line="353" w:lineRule="auto"/>
        <w:ind w:firstLineChars="200" w:firstLine="643"/>
        <w:rPr>
          <w:rFonts w:eastAsia="仿宋"/>
          <w:b/>
          <w:color w:val="000000" w:themeColor="text1"/>
          <w:sz w:val="32"/>
          <w:szCs w:val="32"/>
        </w:rPr>
      </w:pPr>
    </w:p>
    <w:p w:rsidR="00604403" w:rsidRDefault="00DC49C3">
      <w:pPr>
        <w:spacing w:line="353" w:lineRule="auto"/>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5</w:t>
      </w:r>
      <w:r>
        <w:rPr>
          <w:rFonts w:eastAsia="仿宋_GB2312"/>
          <w:color w:val="000000" w:themeColor="text1"/>
          <w:sz w:val="32"/>
          <w:szCs w:val="32"/>
        </w:rPr>
        <w:t>：一般公共预算财政拨款支出决算变动情况）（柱状图）</w:t>
      </w:r>
    </w:p>
    <w:p w:rsidR="00604403" w:rsidRDefault="00604403">
      <w:pPr>
        <w:spacing w:line="353" w:lineRule="auto"/>
        <w:rPr>
          <w:rFonts w:eastAsia="仿宋"/>
          <w:b/>
          <w:color w:val="000000" w:themeColor="text1"/>
          <w:sz w:val="32"/>
          <w:szCs w:val="32"/>
        </w:rPr>
      </w:pPr>
    </w:p>
    <w:p w:rsidR="00604403" w:rsidRDefault="00DC49C3">
      <w:pPr>
        <w:spacing w:line="353" w:lineRule="auto"/>
        <w:ind w:firstLineChars="200" w:firstLine="640"/>
        <w:outlineLvl w:val="2"/>
        <w:rPr>
          <w:rFonts w:eastAsia="楷体_GB2312"/>
          <w:bCs/>
          <w:color w:val="000000" w:themeColor="text1"/>
          <w:sz w:val="32"/>
          <w:szCs w:val="32"/>
        </w:rPr>
      </w:pPr>
      <w:bookmarkStart w:id="62" w:name="_Toc23162"/>
      <w:r>
        <w:rPr>
          <w:rFonts w:eastAsia="楷体_GB2312"/>
          <w:bCs/>
          <w:color w:val="000000" w:themeColor="text1"/>
          <w:sz w:val="32"/>
          <w:szCs w:val="32"/>
        </w:rPr>
        <w:t>（二）一般公共预算财政拨款支出决算结构情况</w:t>
      </w:r>
      <w:bookmarkEnd w:id="61"/>
      <w:bookmarkEnd w:id="62"/>
      <w:r>
        <w:rPr>
          <w:rFonts w:eastAsia="楷体_GB2312"/>
          <w:bCs/>
          <w:color w:val="000000" w:themeColor="text1"/>
          <w:sz w:val="32"/>
          <w:szCs w:val="32"/>
        </w:rPr>
        <w:t>。</w:t>
      </w:r>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年一般公共预算财政拨款支出</w:t>
      </w:r>
      <w:r>
        <w:rPr>
          <w:rFonts w:eastAsia="仿宋_GB2312"/>
          <w:color w:val="000000" w:themeColor="text1"/>
          <w:sz w:val="32"/>
          <w:szCs w:val="32"/>
        </w:rPr>
        <w:t>1011.37</w:t>
      </w:r>
      <w:r>
        <w:rPr>
          <w:rFonts w:eastAsia="仿宋_GB2312"/>
          <w:color w:val="000000" w:themeColor="text1"/>
          <w:sz w:val="32"/>
          <w:szCs w:val="32"/>
        </w:rPr>
        <w:t>万元，主要用于</w:t>
      </w:r>
      <w:r>
        <w:rPr>
          <w:rFonts w:eastAsia="仿宋_GB2312"/>
          <w:color w:val="000000" w:themeColor="text1"/>
          <w:sz w:val="32"/>
          <w:szCs w:val="32"/>
        </w:rPr>
        <w:lastRenderedPageBreak/>
        <w:t>以下方面</w:t>
      </w:r>
      <w:r>
        <w:rPr>
          <w:rFonts w:eastAsia="仿宋_GB2312"/>
          <w:color w:val="000000" w:themeColor="text1"/>
          <w:sz w:val="32"/>
          <w:szCs w:val="32"/>
        </w:rPr>
        <w:t>：</w:t>
      </w:r>
      <w:r>
        <w:rPr>
          <w:rFonts w:eastAsia="仿宋_GB2312"/>
          <w:b/>
          <w:color w:val="000000" w:themeColor="text1"/>
          <w:sz w:val="32"/>
          <w:szCs w:val="32"/>
        </w:rPr>
        <w:t>一般公共服务（类）支出</w:t>
      </w:r>
      <w:r>
        <w:rPr>
          <w:rFonts w:eastAsia="仿宋_GB2312"/>
          <w:bCs/>
          <w:color w:val="000000" w:themeColor="text1"/>
          <w:sz w:val="32"/>
          <w:szCs w:val="32"/>
        </w:rPr>
        <w:t>5</w:t>
      </w:r>
      <w:r>
        <w:rPr>
          <w:rFonts w:eastAsia="仿宋_GB2312"/>
          <w:color w:val="000000" w:themeColor="text1"/>
          <w:sz w:val="32"/>
          <w:szCs w:val="32"/>
        </w:rPr>
        <w:t>62.95</w:t>
      </w:r>
      <w:r>
        <w:rPr>
          <w:rFonts w:eastAsia="仿宋_GB2312"/>
          <w:color w:val="000000" w:themeColor="text1"/>
          <w:sz w:val="32"/>
          <w:szCs w:val="32"/>
        </w:rPr>
        <w:t>万元，占</w:t>
      </w:r>
      <w:r>
        <w:rPr>
          <w:rFonts w:eastAsia="仿宋_GB2312"/>
          <w:color w:val="000000" w:themeColor="text1"/>
          <w:sz w:val="32"/>
          <w:szCs w:val="32"/>
        </w:rPr>
        <w:t>55.66%</w:t>
      </w:r>
      <w:r>
        <w:rPr>
          <w:rFonts w:eastAsia="仿宋_GB2312"/>
          <w:color w:val="000000" w:themeColor="text1"/>
          <w:sz w:val="32"/>
          <w:szCs w:val="32"/>
        </w:rPr>
        <w:t>；</w:t>
      </w:r>
      <w:r>
        <w:rPr>
          <w:rFonts w:eastAsia="仿宋_GB2312"/>
          <w:b/>
          <w:color w:val="000000" w:themeColor="text1"/>
          <w:sz w:val="32"/>
          <w:szCs w:val="32"/>
        </w:rPr>
        <w:t>社会保障和就业（类）支出</w:t>
      </w:r>
      <w:r>
        <w:rPr>
          <w:rFonts w:eastAsia="仿宋_GB2312"/>
          <w:color w:val="000000" w:themeColor="text1"/>
          <w:sz w:val="32"/>
          <w:szCs w:val="32"/>
        </w:rPr>
        <w:t>354.79</w:t>
      </w:r>
      <w:r>
        <w:rPr>
          <w:rFonts w:eastAsia="仿宋_GB2312"/>
          <w:color w:val="000000" w:themeColor="text1"/>
          <w:sz w:val="32"/>
          <w:szCs w:val="32"/>
        </w:rPr>
        <w:t>万元，占</w:t>
      </w:r>
      <w:r>
        <w:rPr>
          <w:rFonts w:eastAsia="仿宋_GB2312"/>
          <w:color w:val="000000" w:themeColor="text1"/>
          <w:sz w:val="32"/>
          <w:szCs w:val="32"/>
        </w:rPr>
        <w:t>35.08%</w:t>
      </w:r>
      <w:r>
        <w:rPr>
          <w:rFonts w:eastAsia="仿宋_GB2312"/>
          <w:color w:val="000000" w:themeColor="text1"/>
          <w:sz w:val="32"/>
          <w:szCs w:val="32"/>
        </w:rPr>
        <w:t>；</w:t>
      </w:r>
      <w:r>
        <w:rPr>
          <w:rFonts w:eastAsia="仿宋_GB2312"/>
          <w:b/>
          <w:bCs/>
          <w:color w:val="000000" w:themeColor="text1"/>
          <w:sz w:val="32"/>
          <w:szCs w:val="32"/>
        </w:rPr>
        <w:t>卫生健康支出</w:t>
      </w:r>
      <w:r>
        <w:rPr>
          <w:rFonts w:eastAsia="仿宋_GB2312"/>
          <w:color w:val="000000" w:themeColor="text1"/>
          <w:sz w:val="32"/>
          <w:szCs w:val="32"/>
        </w:rPr>
        <w:t>37.08</w:t>
      </w:r>
      <w:r>
        <w:rPr>
          <w:rFonts w:eastAsia="仿宋_GB2312"/>
          <w:color w:val="000000" w:themeColor="text1"/>
          <w:sz w:val="32"/>
          <w:szCs w:val="32"/>
        </w:rPr>
        <w:t>万元，占</w:t>
      </w:r>
      <w:r>
        <w:rPr>
          <w:rFonts w:eastAsia="仿宋_GB2312"/>
          <w:color w:val="000000" w:themeColor="text1"/>
          <w:sz w:val="32"/>
          <w:szCs w:val="32"/>
        </w:rPr>
        <w:t>3.67%</w:t>
      </w:r>
      <w:r>
        <w:rPr>
          <w:rFonts w:eastAsia="仿宋_GB2312"/>
          <w:color w:val="000000" w:themeColor="text1"/>
          <w:sz w:val="32"/>
          <w:szCs w:val="32"/>
        </w:rPr>
        <w:t>；</w:t>
      </w:r>
      <w:r>
        <w:rPr>
          <w:rFonts w:eastAsia="仿宋_GB2312"/>
          <w:b/>
          <w:bCs/>
          <w:color w:val="000000" w:themeColor="text1"/>
          <w:sz w:val="32"/>
          <w:szCs w:val="32"/>
        </w:rPr>
        <w:t>住房保障支出</w:t>
      </w:r>
      <w:r>
        <w:rPr>
          <w:rFonts w:eastAsia="仿宋_GB2312"/>
          <w:color w:val="000000" w:themeColor="text1"/>
          <w:sz w:val="32"/>
          <w:szCs w:val="32"/>
        </w:rPr>
        <w:t>56.55</w:t>
      </w:r>
      <w:r>
        <w:rPr>
          <w:rFonts w:eastAsia="仿宋_GB2312"/>
          <w:color w:val="000000" w:themeColor="text1"/>
          <w:sz w:val="32"/>
          <w:szCs w:val="32"/>
        </w:rPr>
        <w:t>万元，占</w:t>
      </w:r>
      <w:r>
        <w:rPr>
          <w:rFonts w:eastAsia="仿宋_GB2312"/>
          <w:color w:val="000000" w:themeColor="text1"/>
          <w:sz w:val="32"/>
          <w:szCs w:val="32"/>
        </w:rPr>
        <w:t>5.59%</w:t>
      </w:r>
      <w:r>
        <w:rPr>
          <w:rFonts w:eastAsia="仿宋_GB2312"/>
          <w:color w:val="000000" w:themeColor="text1"/>
          <w:sz w:val="32"/>
          <w:szCs w:val="32"/>
        </w:rPr>
        <w:t>。</w:t>
      </w:r>
      <w:r>
        <w:rPr>
          <w:rFonts w:eastAsia="仿宋_GB2312"/>
          <w:b/>
          <w:color w:val="000000" w:themeColor="text1"/>
          <w:sz w:val="32"/>
          <w:szCs w:val="32"/>
        </w:rPr>
        <w:t>（罗列全部功能分类科目，至类级。）</w:t>
      </w:r>
    </w:p>
    <w:p w:rsidR="00604403" w:rsidRDefault="00DC49C3">
      <w:pPr>
        <w:spacing w:line="353" w:lineRule="auto"/>
        <w:rPr>
          <w:rFonts w:eastAsia="仿宋"/>
          <w:color w:val="000000" w:themeColor="text1"/>
          <w:sz w:val="32"/>
          <w:szCs w:val="32"/>
        </w:rPr>
      </w:pPr>
      <w:r>
        <w:rPr>
          <w:noProof/>
          <w:color w:val="000000" w:themeColor="text1"/>
        </w:rPr>
        <w:drawing>
          <wp:anchor distT="0" distB="0" distL="114300" distR="114300" simplePos="0" relativeHeight="251663360" behindDoc="0" locked="0" layoutInCell="1" allowOverlap="1">
            <wp:simplePos x="0" y="0"/>
            <wp:positionH relativeFrom="column">
              <wp:posOffset>570230</wp:posOffset>
            </wp:positionH>
            <wp:positionV relativeFrom="paragraph">
              <wp:posOffset>55245</wp:posOffset>
            </wp:positionV>
            <wp:extent cx="4596130" cy="2767330"/>
            <wp:effectExtent l="0" t="0" r="1270" b="127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4596130" cy="2767330"/>
                    </a:xfrm>
                    <a:prstGeom prst="rect">
                      <a:avLst/>
                    </a:prstGeom>
                    <a:noFill/>
                    <a:ln>
                      <a:noFill/>
                    </a:ln>
                  </pic:spPr>
                </pic:pic>
              </a:graphicData>
            </a:graphic>
          </wp:anchor>
        </w:drawing>
      </w:r>
    </w:p>
    <w:p w:rsidR="00604403" w:rsidRDefault="00604403">
      <w:pPr>
        <w:spacing w:line="353" w:lineRule="auto"/>
        <w:rPr>
          <w:rFonts w:eastAsia="仿宋"/>
          <w:color w:val="000000" w:themeColor="text1"/>
          <w:sz w:val="32"/>
          <w:szCs w:val="32"/>
        </w:rPr>
      </w:pPr>
    </w:p>
    <w:p w:rsidR="00604403" w:rsidRDefault="00604403">
      <w:pPr>
        <w:spacing w:line="353" w:lineRule="auto"/>
        <w:rPr>
          <w:rFonts w:eastAsia="仿宋"/>
          <w:color w:val="000000" w:themeColor="text1"/>
          <w:sz w:val="32"/>
          <w:szCs w:val="32"/>
        </w:rPr>
      </w:pPr>
    </w:p>
    <w:p w:rsidR="00604403" w:rsidRDefault="00604403">
      <w:pPr>
        <w:spacing w:line="353" w:lineRule="auto"/>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604403">
      <w:pPr>
        <w:spacing w:line="353" w:lineRule="auto"/>
        <w:ind w:firstLineChars="200" w:firstLine="640"/>
        <w:rPr>
          <w:rFonts w:eastAsia="仿宋"/>
          <w:color w:val="000000" w:themeColor="text1"/>
          <w:sz w:val="32"/>
          <w:szCs w:val="32"/>
        </w:rPr>
      </w:pPr>
    </w:p>
    <w:p w:rsidR="00604403" w:rsidRDefault="00DC49C3">
      <w:pPr>
        <w:spacing w:beforeLines="50" w:before="156" w:line="353" w:lineRule="auto"/>
        <w:jc w:val="center"/>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6</w:t>
      </w:r>
      <w:r>
        <w:rPr>
          <w:rFonts w:eastAsia="仿宋_GB2312"/>
          <w:color w:val="000000" w:themeColor="text1"/>
          <w:sz w:val="32"/>
          <w:szCs w:val="32"/>
        </w:rPr>
        <w:t>：一般公共预算财政拨款支出决算结构）（饼状图）</w:t>
      </w:r>
    </w:p>
    <w:p w:rsidR="00604403" w:rsidRDefault="00604403">
      <w:pPr>
        <w:spacing w:line="353" w:lineRule="auto"/>
        <w:ind w:firstLineChars="200" w:firstLine="640"/>
        <w:rPr>
          <w:rFonts w:eastAsia="仿宋"/>
          <w:color w:val="000000" w:themeColor="text1"/>
          <w:sz w:val="32"/>
          <w:szCs w:val="32"/>
        </w:rPr>
      </w:pPr>
    </w:p>
    <w:p w:rsidR="00604403" w:rsidRDefault="00DC49C3">
      <w:pPr>
        <w:spacing w:line="353" w:lineRule="auto"/>
        <w:ind w:firstLineChars="200" w:firstLine="640"/>
        <w:outlineLvl w:val="2"/>
        <w:rPr>
          <w:rFonts w:eastAsia="楷体_GB2312"/>
          <w:bCs/>
          <w:color w:val="000000" w:themeColor="text1"/>
          <w:sz w:val="32"/>
          <w:szCs w:val="32"/>
        </w:rPr>
      </w:pPr>
      <w:bookmarkStart w:id="63" w:name="_Toc15377212"/>
      <w:bookmarkStart w:id="64" w:name="_Toc23567"/>
      <w:r>
        <w:rPr>
          <w:rFonts w:eastAsia="楷体_GB2312"/>
          <w:bCs/>
          <w:color w:val="000000" w:themeColor="text1"/>
          <w:sz w:val="32"/>
          <w:szCs w:val="32"/>
        </w:rPr>
        <w:t>（三）一般公共预算财政拨款支出决算具体情况</w:t>
      </w:r>
      <w:bookmarkEnd w:id="63"/>
      <w:bookmarkEnd w:id="64"/>
      <w:r>
        <w:rPr>
          <w:rFonts w:eastAsia="楷体_GB2312"/>
          <w:bCs/>
          <w:color w:val="000000" w:themeColor="text1"/>
          <w:sz w:val="32"/>
          <w:szCs w:val="32"/>
        </w:rPr>
        <w:t>。</w:t>
      </w:r>
    </w:p>
    <w:p w:rsidR="00604403" w:rsidRDefault="00DC49C3">
      <w:pPr>
        <w:spacing w:line="353" w:lineRule="auto"/>
        <w:ind w:firstLineChars="200" w:firstLine="643"/>
        <w:outlineLvl w:val="2"/>
        <w:rPr>
          <w:rFonts w:eastAsia="仿宋_GB2312"/>
          <w:color w:val="000000" w:themeColor="text1"/>
          <w:sz w:val="32"/>
          <w:szCs w:val="32"/>
        </w:rPr>
      </w:pPr>
      <w:bookmarkStart w:id="65" w:name="_Toc15377444"/>
      <w:bookmarkStart w:id="66" w:name="_Toc15377213"/>
      <w:bookmarkStart w:id="67" w:name="_Toc15378460"/>
      <w:bookmarkStart w:id="68" w:name="_Toc29763"/>
      <w:bookmarkStart w:id="69" w:name="_Toc5022"/>
      <w:r>
        <w:rPr>
          <w:rFonts w:eastAsia="仿宋_GB2312"/>
          <w:b/>
          <w:color w:val="000000" w:themeColor="text1"/>
          <w:sz w:val="32"/>
          <w:szCs w:val="32"/>
        </w:rPr>
        <w:t>2019</w:t>
      </w:r>
      <w:r>
        <w:rPr>
          <w:rFonts w:eastAsia="仿宋_GB2312"/>
          <w:b/>
          <w:color w:val="000000" w:themeColor="text1"/>
          <w:sz w:val="32"/>
          <w:szCs w:val="32"/>
        </w:rPr>
        <w:t>年般公共预算支出决算数为</w:t>
      </w:r>
      <w:r>
        <w:rPr>
          <w:rFonts w:eastAsia="仿宋_GB2312"/>
          <w:b/>
          <w:bCs/>
          <w:color w:val="000000" w:themeColor="text1"/>
          <w:sz w:val="32"/>
          <w:szCs w:val="32"/>
        </w:rPr>
        <w:t>1011.37</w:t>
      </w:r>
      <w:r>
        <w:rPr>
          <w:rFonts w:eastAsia="仿宋_GB2312"/>
          <w:b/>
          <w:bCs/>
          <w:color w:val="000000" w:themeColor="text1"/>
          <w:sz w:val="32"/>
          <w:szCs w:val="32"/>
        </w:rPr>
        <w:t>万元</w:t>
      </w:r>
      <w:r>
        <w:rPr>
          <w:rFonts w:eastAsia="仿宋_GB2312"/>
          <w:color w:val="000000" w:themeColor="text1"/>
          <w:sz w:val="32"/>
          <w:szCs w:val="32"/>
        </w:rPr>
        <w:t>，</w:t>
      </w:r>
      <w:r>
        <w:rPr>
          <w:rStyle w:val="ac"/>
          <w:rFonts w:eastAsia="仿宋_GB2312"/>
          <w:bCs/>
          <w:color w:val="000000" w:themeColor="text1"/>
          <w:sz w:val="32"/>
          <w:szCs w:val="32"/>
        </w:rPr>
        <w:t>完成预算</w:t>
      </w:r>
      <w:r>
        <w:rPr>
          <w:rStyle w:val="ac"/>
          <w:rFonts w:eastAsia="仿宋_GB2312"/>
          <w:bCs/>
          <w:color w:val="000000" w:themeColor="text1"/>
          <w:sz w:val="32"/>
          <w:szCs w:val="32"/>
        </w:rPr>
        <w:t>100%</w:t>
      </w:r>
      <w:r>
        <w:rPr>
          <w:rStyle w:val="ac"/>
          <w:rFonts w:eastAsia="仿宋_GB2312"/>
          <w:bCs/>
          <w:color w:val="000000" w:themeColor="text1"/>
          <w:sz w:val="32"/>
          <w:szCs w:val="32"/>
        </w:rPr>
        <w:t>。其中</w:t>
      </w:r>
      <w:bookmarkEnd w:id="65"/>
      <w:bookmarkEnd w:id="66"/>
      <w:bookmarkEnd w:id="67"/>
      <w:bookmarkEnd w:id="68"/>
      <w:r>
        <w:rPr>
          <w:rStyle w:val="ac"/>
          <w:rFonts w:eastAsia="仿宋_GB2312"/>
          <w:bCs/>
          <w:color w:val="000000" w:themeColor="text1"/>
          <w:sz w:val="32"/>
          <w:szCs w:val="32"/>
        </w:rPr>
        <w:t>：</w:t>
      </w:r>
      <w:bookmarkEnd w:id="69"/>
    </w:p>
    <w:p w:rsidR="00604403" w:rsidRDefault="00DC49C3">
      <w:pPr>
        <w:spacing w:line="353" w:lineRule="auto"/>
        <w:ind w:firstLineChars="200" w:firstLine="643"/>
        <w:rPr>
          <w:rFonts w:eastAsia="仿宋_GB2312"/>
          <w:b/>
          <w:color w:val="000000" w:themeColor="text1"/>
          <w:sz w:val="32"/>
          <w:szCs w:val="32"/>
        </w:rPr>
      </w:pPr>
      <w:r>
        <w:rPr>
          <w:rStyle w:val="ac"/>
          <w:rFonts w:eastAsia="仿宋_GB2312"/>
          <w:bCs/>
          <w:color w:val="000000" w:themeColor="text1"/>
          <w:sz w:val="32"/>
          <w:szCs w:val="32"/>
        </w:rPr>
        <w:t>1.</w:t>
      </w:r>
      <w:r>
        <w:rPr>
          <w:rStyle w:val="ac"/>
          <w:rFonts w:eastAsia="仿宋_GB2312"/>
          <w:bCs/>
          <w:color w:val="000000" w:themeColor="text1"/>
          <w:sz w:val="32"/>
          <w:szCs w:val="32"/>
        </w:rPr>
        <w:t>一般公共服务</w:t>
      </w:r>
      <w:r>
        <w:rPr>
          <w:rStyle w:val="ac"/>
          <w:rFonts w:eastAsia="仿宋_GB2312"/>
          <w:bCs/>
          <w:color w:val="000000" w:themeColor="text1"/>
          <w:sz w:val="32"/>
          <w:szCs w:val="32"/>
        </w:rPr>
        <w:t>：</w:t>
      </w:r>
      <w:r>
        <w:rPr>
          <w:rStyle w:val="ac"/>
          <w:rFonts w:eastAsia="仿宋_GB2312"/>
          <w:b w:val="0"/>
          <w:bCs/>
          <w:color w:val="000000" w:themeColor="text1"/>
          <w:sz w:val="32"/>
          <w:szCs w:val="32"/>
        </w:rPr>
        <w:t>2010607</w:t>
      </w:r>
      <w:r>
        <w:rPr>
          <w:rStyle w:val="ac"/>
          <w:rFonts w:eastAsia="仿宋_GB2312"/>
          <w:b w:val="0"/>
          <w:bCs/>
          <w:color w:val="000000" w:themeColor="text1"/>
          <w:sz w:val="32"/>
          <w:szCs w:val="32"/>
        </w:rPr>
        <w:t>信息化建设</w:t>
      </w:r>
      <w:r>
        <w:rPr>
          <w:rStyle w:val="ac"/>
          <w:rFonts w:eastAsia="仿宋_GB2312"/>
          <w:b w:val="0"/>
          <w:bCs/>
          <w:color w:val="000000" w:themeColor="text1"/>
          <w:sz w:val="32"/>
          <w:szCs w:val="32"/>
        </w:rPr>
        <w:t xml:space="preserve"> 9.00</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2011001</w:t>
      </w:r>
      <w:r>
        <w:rPr>
          <w:rStyle w:val="ac"/>
          <w:rFonts w:eastAsia="仿宋_GB2312"/>
          <w:b w:val="0"/>
          <w:bCs/>
          <w:color w:val="000000" w:themeColor="text1"/>
          <w:sz w:val="32"/>
          <w:szCs w:val="32"/>
        </w:rPr>
        <w:t>行政运行</w:t>
      </w:r>
      <w:r>
        <w:rPr>
          <w:rStyle w:val="ac"/>
          <w:rFonts w:eastAsia="仿宋_GB2312"/>
          <w:b w:val="0"/>
          <w:bCs/>
          <w:color w:val="000000" w:themeColor="text1"/>
          <w:sz w:val="32"/>
          <w:szCs w:val="32"/>
        </w:rPr>
        <w:t>308.52</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 xml:space="preserve">2011008 </w:t>
      </w:r>
      <w:r>
        <w:rPr>
          <w:rStyle w:val="ac"/>
          <w:rFonts w:eastAsia="仿宋_GB2312"/>
          <w:b w:val="0"/>
          <w:bCs/>
          <w:color w:val="000000" w:themeColor="text1"/>
          <w:sz w:val="32"/>
          <w:szCs w:val="32"/>
        </w:rPr>
        <w:t>引进人才费用</w:t>
      </w:r>
      <w:r>
        <w:rPr>
          <w:rStyle w:val="ac"/>
          <w:rFonts w:eastAsia="仿宋_GB2312"/>
          <w:b w:val="0"/>
          <w:bCs/>
          <w:color w:val="000000" w:themeColor="text1"/>
          <w:sz w:val="32"/>
          <w:szCs w:val="32"/>
        </w:rPr>
        <w:t>20.01</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201105</w:t>
      </w:r>
      <w:r>
        <w:rPr>
          <w:rStyle w:val="ac"/>
          <w:rFonts w:eastAsia="仿宋_GB2312"/>
          <w:b w:val="0"/>
          <w:bCs/>
          <w:color w:val="000000" w:themeColor="text1"/>
          <w:sz w:val="32"/>
          <w:szCs w:val="32"/>
        </w:rPr>
        <w:t>事业运行</w:t>
      </w:r>
      <w:r>
        <w:rPr>
          <w:rStyle w:val="ac"/>
          <w:rFonts w:eastAsia="仿宋_GB2312"/>
          <w:b w:val="0"/>
          <w:bCs/>
          <w:color w:val="000000" w:themeColor="text1"/>
          <w:sz w:val="32"/>
          <w:szCs w:val="32"/>
        </w:rPr>
        <w:t>185.23</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201109</w:t>
      </w:r>
      <w:r>
        <w:rPr>
          <w:rStyle w:val="ac"/>
          <w:rFonts w:eastAsia="仿宋_GB2312"/>
          <w:b w:val="0"/>
          <w:bCs/>
          <w:color w:val="000000" w:themeColor="text1"/>
          <w:sz w:val="32"/>
          <w:szCs w:val="32"/>
        </w:rPr>
        <w:t>其他人力资源事务支出</w:t>
      </w:r>
      <w:r>
        <w:rPr>
          <w:rStyle w:val="ac"/>
          <w:rFonts w:eastAsia="仿宋_GB2312"/>
          <w:b w:val="0"/>
          <w:bCs/>
          <w:color w:val="000000" w:themeColor="text1"/>
          <w:sz w:val="32"/>
          <w:szCs w:val="32"/>
        </w:rPr>
        <w:t>40.18</w:t>
      </w:r>
      <w:r>
        <w:rPr>
          <w:rStyle w:val="ac"/>
          <w:rFonts w:eastAsia="仿宋_GB2312"/>
          <w:b w:val="0"/>
          <w:bCs/>
          <w:color w:val="000000" w:themeColor="text1"/>
          <w:sz w:val="32"/>
          <w:szCs w:val="32"/>
        </w:rPr>
        <w:t>万元；支出决算为</w:t>
      </w:r>
      <w:r>
        <w:rPr>
          <w:rStyle w:val="ac"/>
          <w:rFonts w:eastAsia="仿宋_GB2312"/>
          <w:b w:val="0"/>
          <w:bCs/>
          <w:color w:val="000000" w:themeColor="text1"/>
          <w:sz w:val="32"/>
          <w:szCs w:val="32"/>
        </w:rPr>
        <w:t>562.95</w:t>
      </w:r>
      <w:r>
        <w:rPr>
          <w:rStyle w:val="ac"/>
          <w:rFonts w:eastAsia="仿宋_GB2312"/>
          <w:b w:val="0"/>
          <w:bCs/>
          <w:color w:val="000000" w:themeColor="text1"/>
          <w:sz w:val="32"/>
          <w:szCs w:val="32"/>
        </w:rPr>
        <w:t>万元，完成预算</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，决算数与预算数</w:t>
      </w:r>
      <w:r>
        <w:rPr>
          <w:rStyle w:val="ac"/>
          <w:rFonts w:eastAsia="仿宋_GB2312"/>
          <w:b w:val="0"/>
          <w:bCs/>
          <w:color w:val="000000" w:themeColor="text1"/>
          <w:sz w:val="32"/>
          <w:szCs w:val="32"/>
        </w:rPr>
        <w:lastRenderedPageBreak/>
        <w:t>持平。</w:t>
      </w:r>
    </w:p>
    <w:p w:rsidR="00604403" w:rsidRDefault="00DC49C3">
      <w:pPr>
        <w:spacing w:line="353" w:lineRule="auto"/>
        <w:ind w:firstLineChars="200" w:firstLine="643"/>
        <w:rPr>
          <w:rFonts w:eastAsia="仿宋_GB2312"/>
          <w:b/>
          <w:color w:val="000000" w:themeColor="text1"/>
          <w:sz w:val="32"/>
          <w:szCs w:val="32"/>
        </w:rPr>
      </w:pPr>
      <w:r>
        <w:rPr>
          <w:rStyle w:val="ac"/>
          <w:rFonts w:eastAsia="仿宋_GB2312"/>
          <w:bCs/>
          <w:color w:val="000000" w:themeColor="text1"/>
          <w:sz w:val="32"/>
          <w:szCs w:val="32"/>
        </w:rPr>
        <w:t>2.</w:t>
      </w:r>
      <w:r>
        <w:rPr>
          <w:rStyle w:val="ac"/>
          <w:rFonts w:eastAsia="仿宋_GB2312"/>
          <w:bCs/>
          <w:color w:val="000000" w:themeColor="text1"/>
          <w:sz w:val="32"/>
          <w:szCs w:val="32"/>
        </w:rPr>
        <w:t>住房保障支出</w:t>
      </w:r>
      <w:r>
        <w:rPr>
          <w:rStyle w:val="ac"/>
          <w:rFonts w:eastAsia="仿宋_GB2312"/>
          <w:bCs/>
          <w:color w:val="000000" w:themeColor="text1"/>
          <w:sz w:val="32"/>
          <w:szCs w:val="32"/>
        </w:rPr>
        <w:t>：</w:t>
      </w:r>
      <w:r>
        <w:rPr>
          <w:rStyle w:val="ac"/>
          <w:rFonts w:eastAsia="仿宋_GB2312"/>
          <w:b w:val="0"/>
          <w:bCs/>
          <w:color w:val="000000" w:themeColor="text1"/>
          <w:sz w:val="32"/>
          <w:szCs w:val="32"/>
        </w:rPr>
        <w:t>2210201</w:t>
      </w:r>
      <w:r>
        <w:rPr>
          <w:rStyle w:val="ac"/>
          <w:rFonts w:eastAsia="仿宋_GB2312"/>
          <w:b w:val="0"/>
          <w:bCs/>
          <w:color w:val="000000" w:themeColor="text1"/>
          <w:sz w:val="32"/>
          <w:szCs w:val="32"/>
        </w:rPr>
        <w:t>住房公积金</w:t>
      </w:r>
      <w:r>
        <w:rPr>
          <w:rStyle w:val="ac"/>
          <w:rFonts w:eastAsia="仿宋_GB2312"/>
          <w:b w:val="0"/>
          <w:bCs/>
          <w:color w:val="000000" w:themeColor="text1"/>
          <w:sz w:val="32"/>
          <w:szCs w:val="32"/>
        </w:rPr>
        <w:t>56.55</w:t>
      </w:r>
      <w:r>
        <w:rPr>
          <w:rStyle w:val="ac"/>
          <w:rFonts w:eastAsia="仿宋_GB2312"/>
          <w:b w:val="0"/>
          <w:bCs/>
          <w:color w:val="000000" w:themeColor="text1"/>
          <w:sz w:val="32"/>
          <w:szCs w:val="32"/>
        </w:rPr>
        <w:t>万元，支出决算为</w:t>
      </w:r>
      <w:r>
        <w:rPr>
          <w:rStyle w:val="ac"/>
          <w:rFonts w:eastAsia="仿宋_GB2312"/>
          <w:b w:val="0"/>
          <w:bCs/>
          <w:color w:val="000000" w:themeColor="text1"/>
          <w:sz w:val="32"/>
          <w:szCs w:val="32"/>
        </w:rPr>
        <w:t>56.55</w:t>
      </w:r>
      <w:r>
        <w:rPr>
          <w:rStyle w:val="ac"/>
          <w:rFonts w:eastAsia="仿宋_GB2312"/>
          <w:b w:val="0"/>
          <w:bCs/>
          <w:color w:val="000000" w:themeColor="text1"/>
          <w:sz w:val="32"/>
          <w:szCs w:val="32"/>
        </w:rPr>
        <w:t>万元，完成预算</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，决算数与预算数持平。</w:t>
      </w:r>
    </w:p>
    <w:p w:rsidR="00604403" w:rsidRDefault="00DC49C3">
      <w:pPr>
        <w:spacing w:line="353" w:lineRule="auto"/>
        <w:ind w:firstLineChars="200" w:firstLine="643"/>
        <w:rPr>
          <w:rFonts w:eastAsia="仿宋_GB2312"/>
          <w:b/>
          <w:color w:val="000000" w:themeColor="text1"/>
          <w:sz w:val="32"/>
          <w:szCs w:val="32"/>
        </w:rPr>
      </w:pPr>
      <w:r>
        <w:rPr>
          <w:rStyle w:val="ac"/>
          <w:rFonts w:eastAsia="仿宋_GB2312"/>
          <w:bCs/>
          <w:color w:val="000000" w:themeColor="text1"/>
          <w:sz w:val="32"/>
          <w:szCs w:val="32"/>
        </w:rPr>
        <w:t>3.</w:t>
      </w:r>
      <w:r>
        <w:rPr>
          <w:rStyle w:val="ac"/>
          <w:rFonts w:eastAsia="仿宋_GB2312"/>
          <w:bCs/>
          <w:color w:val="000000" w:themeColor="text1"/>
          <w:sz w:val="32"/>
          <w:szCs w:val="32"/>
        </w:rPr>
        <w:t>社会保障和就业</w:t>
      </w:r>
      <w:r>
        <w:rPr>
          <w:rStyle w:val="ac"/>
          <w:rFonts w:eastAsia="仿宋_GB2312"/>
          <w:bCs/>
          <w:color w:val="000000" w:themeColor="text1"/>
          <w:sz w:val="32"/>
          <w:szCs w:val="32"/>
        </w:rPr>
        <w:t>：</w:t>
      </w:r>
      <w:r>
        <w:rPr>
          <w:rStyle w:val="ac"/>
          <w:rFonts w:eastAsia="仿宋_GB2312"/>
          <w:b w:val="0"/>
          <w:bCs/>
          <w:color w:val="000000" w:themeColor="text1"/>
          <w:sz w:val="32"/>
          <w:szCs w:val="32"/>
        </w:rPr>
        <w:t>2080105</w:t>
      </w:r>
      <w:r>
        <w:rPr>
          <w:rStyle w:val="ac"/>
          <w:rFonts w:eastAsia="仿宋_GB2312"/>
          <w:b w:val="0"/>
          <w:bCs/>
          <w:color w:val="000000" w:themeColor="text1"/>
          <w:sz w:val="32"/>
          <w:szCs w:val="32"/>
        </w:rPr>
        <w:t>劳动保障监察</w:t>
      </w:r>
      <w:r>
        <w:rPr>
          <w:rStyle w:val="ac"/>
          <w:rFonts w:eastAsia="仿宋_GB2312"/>
          <w:b w:val="0"/>
          <w:bCs/>
          <w:color w:val="000000" w:themeColor="text1"/>
          <w:sz w:val="32"/>
          <w:szCs w:val="32"/>
        </w:rPr>
        <w:t>6.00</w:t>
      </w:r>
      <w:r>
        <w:rPr>
          <w:rStyle w:val="ac"/>
          <w:rFonts w:eastAsia="仿宋_GB2312"/>
          <w:b w:val="0"/>
          <w:bCs/>
          <w:color w:val="000000" w:themeColor="text1"/>
          <w:sz w:val="32"/>
          <w:szCs w:val="32"/>
        </w:rPr>
        <w:t>；</w:t>
      </w:r>
      <w:r>
        <w:rPr>
          <w:rStyle w:val="ac"/>
          <w:rFonts w:eastAsia="仿宋_GB2312"/>
          <w:b w:val="0"/>
          <w:bCs/>
          <w:color w:val="000000" w:themeColor="text1"/>
          <w:sz w:val="32"/>
          <w:szCs w:val="32"/>
        </w:rPr>
        <w:t>2080199</w:t>
      </w:r>
      <w:r>
        <w:rPr>
          <w:rStyle w:val="ac"/>
          <w:rFonts w:eastAsia="仿宋_GB2312"/>
          <w:b w:val="0"/>
          <w:bCs/>
          <w:color w:val="000000" w:themeColor="text1"/>
          <w:sz w:val="32"/>
          <w:szCs w:val="32"/>
        </w:rPr>
        <w:t>其他人力资源和社会保障</w:t>
      </w:r>
      <w:r>
        <w:rPr>
          <w:rStyle w:val="ac"/>
          <w:rFonts w:eastAsia="仿宋_GB2312"/>
          <w:b w:val="0"/>
          <w:bCs/>
          <w:color w:val="000000" w:themeColor="text1"/>
          <w:sz w:val="32"/>
          <w:szCs w:val="32"/>
        </w:rPr>
        <w:t>管理事务支出</w:t>
      </w:r>
      <w:r>
        <w:rPr>
          <w:rStyle w:val="ac"/>
          <w:rFonts w:eastAsia="仿宋_GB2312"/>
          <w:b w:val="0"/>
          <w:bCs/>
          <w:color w:val="000000" w:themeColor="text1"/>
          <w:sz w:val="32"/>
          <w:szCs w:val="32"/>
        </w:rPr>
        <w:t>278.17</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2080504</w:t>
      </w:r>
      <w:r>
        <w:rPr>
          <w:rStyle w:val="ac"/>
          <w:rFonts w:eastAsia="仿宋_GB2312"/>
          <w:b w:val="0"/>
          <w:bCs/>
          <w:color w:val="000000" w:themeColor="text1"/>
          <w:sz w:val="32"/>
          <w:szCs w:val="32"/>
        </w:rPr>
        <w:tab/>
      </w:r>
      <w:r>
        <w:rPr>
          <w:rStyle w:val="ac"/>
          <w:rFonts w:eastAsia="仿宋_GB2312"/>
          <w:b w:val="0"/>
          <w:bCs/>
          <w:color w:val="000000" w:themeColor="text1"/>
          <w:sz w:val="32"/>
          <w:szCs w:val="32"/>
        </w:rPr>
        <w:t>未归口管理的行政单位离退休</w:t>
      </w:r>
      <w:r>
        <w:rPr>
          <w:rStyle w:val="ac"/>
          <w:rFonts w:eastAsia="仿宋_GB2312"/>
          <w:b w:val="0"/>
          <w:bCs/>
          <w:color w:val="000000" w:themeColor="text1"/>
          <w:sz w:val="32"/>
          <w:szCs w:val="32"/>
        </w:rPr>
        <w:t>16.73</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2080505</w:t>
      </w:r>
      <w:r>
        <w:rPr>
          <w:rStyle w:val="ac"/>
          <w:rFonts w:eastAsia="仿宋_GB2312"/>
          <w:b w:val="0"/>
          <w:bCs/>
          <w:color w:val="000000" w:themeColor="text1"/>
          <w:sz w:val="32"/>
          <w:szCs w:val="32"/>
        </w:rPr>
        <w:tab/>
      </w:r>
      <w:r>
        <w:rPr>
          <w:rStyle w:val="ac"/>
          <w:rFonts w:eastAsia="仿宋_GB2312"/>
          <w:b w:val="0"/>
          <w:bCs/>
          <w:color w:val="000000" w:themeColor="text1"/>
          <w:sz w:val="32"/>
          <w:szCs w:val="32"/>
        </w:rPr>
        <w:t>机关事业单位基本养老保险缴费支出</w:t>
      </w:r>
      <w:r>
        <w:rPr>
          <w:rStyle w:val="ac"/>
          <w:rFonts w:eastAsia="仿宋_GB2312"/>
          <w:b w:val="0"/>
          <w:bCs/>
          <w:color w:val="000000" w:themeColor="text1"/>
          <w:sz w:val="32"/>
          <w:szCs w:val="32"/>
        </w:rPr>
        <w:t>47.99</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 xml:space="preserve"> </w:t>
      </w:r>
      <w:r>
        <w:rPr>
          <w:rStyle w:val="ac"/>
          <w:rFonts w:eastAsia="仿宋_GB2312"/>
          <w:b w:val="0"/>
          <w:bCs/>
          <w:color w:val="000000" w:themeColor="text1"/>
          <w:sz w:val="32"/>
          <w:szCs w:val="32"/>
        </w:rPr>
        <w:t>；</w:t>
      </w:r>
      <w:r>
        <w:rPr>
          <w:rStyle w:val="ac"/>
          <w:rFonts w:eastAsia="仿宋_GB2312"/>
          <w:b w:val="0"/>
          <w:bCs/>
          <w:color w:val="000000" w:themeColor="text1"/>
          <w:sz w:val="32"/>
          <w:szCs w:val="32"/>
        </w:rPr>
        <w:t>2080506</w:t>
      </w:r>
      <w:r>
        <w:rPr>
          <w:rStyle w:val="ac"/>
          <w:rFonts w:eastAsia="仿宋_GB2312"/>
          <w:b w:val="0"/>
          <w:bCs/>
          <w:color w:val="000000" w:themeColor="text1"/>
          <w:sz w:val="32"/>
          <w:szCs w:val="32"/>
        </w:rPr>
        <w:t>机关事业单位职业年金缴费支出</w:t>
      </w:r>
      <w:r>
        <w:rPr>
          <w:rStyle w:val="ac"/>
          <w:rFonts w:eastAsia="仿宋_GB2312"/>
          <w:b w:val="0"/>
          <w:bCs/>
          <w:color w:val="000000" w:themeColor="text1"/>
          <w:sz w:val="32"/>
          <w:szCs w:val="32"/>
        </w:rPr>
        <w:t>3.11</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2080905</w:t>
      </w:r>
      <w:r>
        <w:rPr>
          <w:rStyle w:val="ac"/>
          <w:rFonts w:eastAsia="仿宋_GB2312"/>
          <w:b w:val="0"/>
          <w:bCs/>
          <w:color w:val="000000" w:themeColor="text1"/>
          <w:sz w:val="32"/>
          <w:szCs w:val="32"/>
        </w:rPr>
        <w:t>军队转业干部安置</w:t>
      </w:r>
      <w:r>
        <w:rPr>
          <w:rStyle w:val="ac"/>
          <w:rFonts w:eastAsia="仿宋_GB2312"/>
          <w:b w:val="0"/>
          <w:bCs/>
          <w:color w:val="000000" w:themeColor="text1"/>
          <w:sz w:val="32"/>
          <w:szCs w:val="32"/>
        </w:rPr>
        <w:t>2.79</w:t>
      </w:r>
      <w:r>
        <w:rPr>
          <w:rStyle w:val="ac"/>
          <w:rFonts w:eastAsia="仿宋_GB2312"/>
          <w:b w:val="0"/>
          <w:bCs/>
          <w:color w:val="000000" w:themeColor="text1"/>
          <w:sz w:val="32"/>
          <w:szCs w:val="32"/>
        </w:rPr>
        <w:t>万元，支出决算为</w:t>
      </w:r>
      <w:r>
        <w:rPr>
          <w:rStyle w:val="ac"/>
          <w:rFonts w:eastAsia="仿宋_GB2312"/>
          <w:b w:val="0"/>
          <w:bCs/>
          <w:color w:val="000000" w:themeColor="text1"/>
          <w:sz w:val="32"/>
          <w:szCs w:val="32"/>
        </w:rPr>
        <w:t>354.79</w:t>
      </w:r>
      <w:r>
        <w:rPr>
          <w:rStyle w:val="ac"/>
          <w:rFonts w:eastAsia="仿宋_GB2312"/>
          <w:b w:val="0"/>
          <w:bCs/>
          <w:color w:val="000000" w:themeColor="text1"/>
          <w:sz w:val="32"/>
          <w:szCs w:val="32"/>
        </w:rPr>
        <w:t>万元，完成预算</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，决算数与预算数持平。</w:t>
      </w:r>
    </w:p>
    <w:p w:rsidR="00604403" w:rsidRDefault="00DC49C3">
      <w:pPr>
        <w:spacing w:line="353" w:lineRule="auto"/>
        <w:ind w:firstLineChars="200" w:firstLine="643"/>
        <w:rPr>
          <w:rFonts w:eastAsia="仿宋_GB2312"/>
          <w:b/>
          <w:color w:val="000000" w:themeColor="text1"/>
          <w:sz w:val="32"/>
          <w:szCs w:val="32"/>
        </w:rPr>
      </w:pPr>
      <w:r>
        <w:rPr>
          <w:rStyle w:val="ac"/>
          <w:rFonts w:eastAsia="仿宋_GB2312"/>
          <w:bCs/>
          <w:color w:val="000000" w:themeColor="text1"/>
          <w:sz w:val="32"/>
          <w:szCs w:val="32"/>
        </w:rPr>
        <w:t>4.</w:t>
      </w:r>
      <w:r>
        <w:rPr>
          <w:rFonts w:eastAsia="仿宋_GB2312"/>
          <w:b/>
          <w:bCs/>
          <w:color w:val="000000" w:themeColor="text1"/>
          <w:sz w:val="32"/>
          <w:szCs w:val="32"/>
        </w:rPr>
        <w:t>卫生健康</w:t>
      </w:r>
      <w:r>
        <w:rPr>
          <w:rStyle w:val="ac"/>
          <w:rFonts w:eastAsia="仿宋_GB2312"/>
          <w:bCs/>
          <w:color w:val="000000" w:themeColor="text1"/>
          <w:sz w:val="32"/>
          <w:szCs w:val="32"/>
        </w:rPr>
        <w:t>：</w:t>
      </w:r>
      <w:r>
        <w:rPr>
          <w:rStyle w:val="ac"/>
          <w:rFonts w:eastAsia="仿宋_GB2312"/>
          <w:b w:val="0"/>
          <w:bCs/>
          <w:color w:val="000000" w:themeColor="text1"/>
          <w:sz w:val="32"/>
          <w:szCs w:val="32"/>
        </w:rPr>
        <w:t>2101101</w:t>
      </w:r>
      <w:r>
        <w:rPr>
          <w:rStyle w:val="ac"/>
          <w:rFonts w:eastAsia="仿宋_GB2312"/>
          <w:b w:val="0"/>
          <w:bCs/>
          <w:color w:val="000000" w:themeColor="text1"/>
          <w:sz w:val="32"/>
          <w:szCs w:val="32"/>
        </w:rPr>
        <w:t>行政单位医疗</w:t>
      </w:r>
      <w:r>
        <w:rPr>
          <w:rStyle w:val="ac"/>
          <w:rFonts w:eastAsia="仿宋_GB2312"/>
          <w:b w:val="0"/>
          <w:bCs/>
          <w:color w:val="000000" w:themeColor="text1"/>
          <w:sz w:val="32"/>
          <w:szCs w:val="32"/>
        </w:rPr>
        <w:t>21.20</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2101102</w:t>
      </w:r>
      <w:r>
        <w:rPr>
          <w:rStyle w:val="ac"/>
          <w:rFonts w:eastAsia="仿宋_GB2312"/>
          <w:b w:val="0"/>
          <w:bCs/>
          <w:color w:val="000000" w:themeColor="text1"/>
          <w:sz w:val="32"/>
          <w:szCs w:val="32"/>
        </w:rPr>
        <w:t>事业单位医疗</w:t>
      </w:r>
      <w:r>
        <w:rPr>
          <w:rStyle w:val="ac"/>
          <w:rFonts w:eastAsia="仿宋_GB2312"/>
          <w:b w:val="0"/>
          <w:bCs/>
          <w:color w:val="000000" w:themeColor="text1"/>
          <w:sz w:val="32"/>
          <w:szCs w:val="32"/>
        </w:rPr>
        <w:t>12.27</w:t>
      </w:r>
      <w:r>
        <w:rPr>
          <w:rStyle w:val="ac"/>
          <w:rFonts w:eastAsia="仿宋_GB2312"/>
          <w:b w:val="0"/>
          <w:bCs/>
          <w:color w:val="000000" w:themeColor="text1"/>
          <w:sz w:val="32"/>
          <w:szCs w:val="32"/>
        </w:rPr>
        <w:t>万元；</w:t>
      </w:r>
      <w:r>
        <w:rPr>
          <w:rStyle w:val="ac"/>
          <w:rFonts w:eastAsia="仿宋_GB2312"/>
          <w:b w:val="0"/>
          <w:bCs/>
          <w:color w:val="000000" w:themeColor="text1"/>
          <w:sz w:val="32"/>
          <w:szCs w:val="32"/>
        </w:rPr>
        <w:t xml:space="preserve">2101103 </w:t>
      </w:r>
      <w:r>
        <w:rPr>
          <w:rStyle w:val="ac"/>
          <w:rFonts w:eastAsia="仿宋_GB2312"/>
          <w:b w:val="0"/>
          <w:bCs/>
          <w:color w:val="000000" w:themeColor="text1"/>
          <w:sz w:val="32"/>
          <w:szCs w:val="32"/>
        </w:rPr>
        <w:t>公务员医疗补助</w:t>
      </w:r>
      <w:r>
        <w:rPr>
          <w:rStyle w:val="ac"/>
          <w:rFonts w:eastAsia="仿宋_GB2312"/>
          <w:b w:val="0"/>
          <w:bCs/>
          <w:color w:val="000000" w:themeColor="text1"/>
          <w:sz w:val="32"/>
          <w:szCs w:val="32"/>
        </w:rPr>
        <w:t>3.61</w:t>
      </w:r>
      <w:r>
        <w:rPr>
          <w:rStyle w:val="ac"/>
          <w:rFonts w:eastAsia="仿宋_GB2312"/>
          <w:b w:val="0"/>
          <w:bCs/>
          <w:color w:val="000000" w:themeColor="text1"/>
          <w:sz w:val="32"/>
          <w:szCs w:val="32"/>
        </w:rPr>
        <w:t>万元，支出决算为</w:t>
      </w:r>
      <w:r>
        <w:rPr>
          <w:rStyle w:val="ac"/>
          <w:rFonts w:eastAsia="仿宋_GB2312"/>
          <w:b w:val="0"/>
          <w:bCs/>
          <w:color w:val="000000" w:themeColor="text1"/>
          <w:sz w:val="32"/>
          <w:szCs w:val="32"/>
        </w:rPr>
        <w:t>37.08</w:t>
      </w:r>
      <w:r>
        <w:rPr>
          <w:rStyle w:val="ac"/>
          <w:rFonts w:eastAsia="仿宋_GB2312"/>
          <w:b w:val="0"/>
          <w:bCs/>
          <w:color w:val="000000" w:themeColor="text1"/>
          <w:sz w:val="32"/>
          <w:szCs w:val="32"/>
        </w:rPr>
        <w:t>万元，完成预</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，决算数与预算数持平。</w:t>
      </w:r>
    </w:p>
    <w:p w:rsidR="00604403" w:rsidRDefault="00DC49C3">
      <w:pPr>
        <w:tabs>
          <w:tab w:val="right" w:pos="8306"/>
        </w:tabs>
        <w:spacing w:line="353" w:lineRule="auto"/>
        <w:ind w:firstLine="640"/>
        <w:outlineLvl w:val="1"/>
        <w:rPr>
          <w:rStyle w:val="20"/>
          <w:rFonts w:ascii="Times New Roman" w:hAnsi="Times New Roman" w:cs="Times New Roman"/>
          <w:color w:val="000000" w:themeColor="text1"/>
        </w:rPr>
      </w:pPr>
      <w:bookmarkStart w:id="70" w:name="_Toc15396608"/>
      <w:bookmarkStart w:id="71" w:name="_Toc30008"/>
      <w:bookmarkStart w:id="72" w:name="_Toc15377214"/>
      <w:r>
        <w:rPr>
          <w:rFonts w:eastAsia="黑体"/>
          <w:color w:val="000000" w:themeColor="text1"/>
          <w:sz w:val="32"/>
          <w:szCs w:val="32"/>
        </w:rPr>
        <w:t>六</w:t>
      </w:r>
      <w:r>
        <w:rPr>
          <w:rFonts w:eastAsia="黑体"/>
          <w:b/>
          <w:color w:val="000000" w:themeColor="text1"/>
          <w:sz w:val="32"/>
          <w:szCs w:val="32"/>
        </w:rPr>
        <w:t>、一</w:t>
      </w:r>
      <w:r>
        <w:rPr>
          <w:rStyle w:val="20"/>
          <w:rFonts w:ascii="Times New Roman" w:eastAsia="黑体" w:hAnsi="Times New Roman" w:cs="Times New Roman"/>
          <w:b w:val="0"/>
          <w:color w:val="000000" w:themeColor="text1"/>
        </w:rPr>
        <w:t>般公共预算财政拨款基本支出决算情况说明</w:t>
      </w:r>
      <w:bookmarkEnd w:id="70"/>
      <w:bookmarkEnd w:id="71"/>
      <w:bookmarkEnd w:id="72"/>
      <w:r>
        <w:rPr>
          <w:rStyle w:val="20"/>
          <w:rFonts w:ascii="Times New Roman" w:eastAsia="黑体" w:hAnsi="Times New Roman" w:cs="Times New Roman"/>
          <w:b w:val="0"/>
          <w:color w:val="000000" w:themeColor="text1"/>
        </w:rPr>
        <w:tab/>
      </w:r>
    </w:p>
    <w:p w:rsidR="00604403" w:rsidRDefault="00DC49C3">
      <w:pPr>
        <w:spacing w:line="353" w:lineRule="auto"/>
        <w:ind w:firstLine="645"/>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年一般公共预算财政拨款基本支出</w:t>
      </w:r>
      <w:r>
        <w:rPr>
          <w:rFonts w:eastAsia="仿宋_GB2312"/>
          <w:color w:val="000000" w:themeColor="text1"/>
          <w:sz w:val="32"/>
          <w:szCs w:val="32"/>
        </w:rPr>
        <w:t>655.21</w:t>
      </w:r>
      <w:r>
        <w:rPr>
          <w:rFonts w:eastAsia="仿宋_GB2312"/>
          <w:color w:val="000000" w:themeColor="text1"/>
          <w:sz w:val="32"/>
          <w:szCs w:val="32"/>
        </w:rPr>
        <w:t>万元，其中：</w:t>
      </w:r>
    </w:p>
    <w:p w:rsidR="00604403" w:rsidRDefault="00DC49C3">
      <w:pPr>
        <w:spacing w:line="353" w:lineRule="auto"/>
        <w:ind w:firstLine="645"/>
        <w:rPr>
          <w:rFonts w:eastAsia="仿宋_GB2312"/>
          <w:color w:val="000000" w:themeColor="text1"/>
          <w:sz w:val="32"/>
          <w:szCs w:val="32"/>
        </w:rPr>
      </w:pPr>
      <w:r>
        <w:rPr>
          <w:rFonts w:eastAsia="仿宋_GB2312"/>
          <w:color w:val="000000" w:themeColor="text1"/>
          <w:sz w:val="32"/>
          <w:szCs w:val="32"/>
        </w:rPr>
        <w:t>人员经费</w:t>
      </w:r>
      <w:r>
        <w:rPr>
          <w:rFonts w:eastAsia="仿宋_GB2312"/>
          <w:color w:val="000000" w:themeColor="text1"/>
          <w:sz w:val="32"/>
          <w:szCs w:val="32"/>
        </w:rPr>
        <w:t>596.07</w:t>
      </w:r>
      <w:r>
        <w:rPr>
          <w:rFonts w:eastAsia="仿宋_GB2312"/>
          <w:color w:val="000000" w:themeColor="text1"/>
          <w:sz w:val="32"/>
          <w:szCs w:val="32"/>
        </w:rPr>
        <w:t>万元，主要包括：基本工资</w:t>
      </w:r>
      <w:r>
        <w:rPr>
          <w:rFonts w:eastAsia="仿宋_GB2312"/>
          <w:color w:val="000000" w:themeColor="text1"/>
          <w:sz w:val="32"/>
          <w:szCs w:val="32"/>
        </w:rPr>
        <w:t>119.00</w:t>
      </w:r>
      <w:r>
        <w:rPr>
          <w:rFonts w:eastAsia="仿宋_GB2312"/>
          <w:color w:val="000000" w:themeColor="text1"/>
          <w:sz w:val="32"/>
          <w:szCs w:val="32"/>
        </w:rPr>
        <w:t>万元、津贴补贴</w:t>
      </w:r>
      <w:r>
        <w:rPr>
          <w:rFonts w:eastAsia="仿宋_GB2312"/>
          <w:color w:val="000000" w:themeColor="text1"/>
          <w:sz w:val="32"/>
          <w:szCs w:val="32"/>
        </w:rPr>
        <w:t>249.49</w:t>
      </w:r>
      <w:r>
        <w:rPr>
          <w:rFonts w:eastAsia="仿宋_GB2312"/>
          <w:color w:val="000000" w:themeColor="text1"/>
          <w:sz w:val="32"/>
          <w:szCs w:val="32"/>
        </w:rPr>
        <w:t>万元、奖金</w:t>
      </w:r>
      <w:r>
        <w:rPr>
          <w:rFonts w:eastAsia="仿宋_GB2312"/>
          <w:color w:val="000000" w:themeColor="text1"/>
          <w:sz w:val="32"/>
          <w:szCs w:val="32"/>
        </w:rPr>
        <w:t>5.83</w:t>
      </w:r>
      <w:r>
        <w:rPr>
          <w:rFonts w:eastAsia="仿宋_GB2312"/>
          <w:color w:val="000000" w:themeColor="text1"/>
          <w:sz w:val="32"/>
          <w:szCs w:val="32"/>
        </w:rPr>
        <w:t>万元、绩效工资</w:t>
      </w:r>
      <w:r>
        <w:rPr>
          <w:rFonts w:eastAsia="仿宋_GB2312"/>
          <w:color w:val="000000" w:themeColor="text1"/>
          <w:sz w:val="32"/>
          <w:szCs w:val="32"/>
        </w:rPr>
        <w:t>53.59</w:t>
      </w:r>
      <w:r>
        <w:rPr>
          <w:rFonts w:eastAsia="仿宋_GB2312"/>
          <w:color w:val="000000" w:themeColor="text1"/>
          <w:sz w:val="32"/>
          <w:szCs w:val="32"/>
        </w:rPr>
        <w:t>万元、机关事业单位基本养老保险缴费</w:t>
      </w:r>
      <w:r>
        <w:rPr>
          <w:rFonts w:eastAsia="仿宋_GB2312"/>
          <w:color w:val="000000" w:themeColor="text1"/>
          <w:sz w:val="32"/>
          <w:szCs w:val="32"/>
        </w:rPr>
        <w:t>47.99</w:t>
      </w:r>
      <w:r>
        <w:rPr>
          <w:rFonts w:eastAsia="仿宋_GB2312"/>
          <w:color w:val="000000" w:themeColor="text1"/>
          <w:sz w:val="32"/>
          <w:szCs w:val="32"/>
        </w:rPr>
        <w:t>万元、职业年金缴费</w:t>
      </w:r>
      <w:r>
        <w:rPr>
          <w:rFonts w:eastAsia="仿宋_GB2312"/>
          <w:color w:val="000000" w:themeColor="text1"/>
          <w:sz w:val="32"/>
          <w:szCs w:val="32"/>
        </w:rPr>
        <w:t>3.11</w:t>
      </w:r>
      <w:r>
        <w:rPr>
          <w:rFonts w:eastAsia="仿宋_GB2312"/>
          <w:color w:val="000000" w:themeColor="text1"/>
          <w:sz w:val="32"/>
          <w:szCs w:val="32"/>
        </w:rPr>
        <w:t>万元、职工基本医疗保险缴费</w:t>
      </w:r>
      <w:r>
        <w:rPr>
          <w:rFonts w:eastAsia="仿宋_GB2312"/>
          <w:color w:val="000000" w:themeColor="text1"/>
          <w:sz w:val="32"/>
          <w:szCs w:val="32"/>
        </w:rPr>
        <w:t>33.47</w:t>
      </w:r>
      <w:r>
        <w:rPr>
          <w:rFonts w:eastAsia="仿宋_GB2312"/>
          <w:color w:val="000000" w:themeColor="text1"/>
          <w:sz w:val="32"/>
          <w:szCs w:val="32"/>
        </w:rPr>
        <w:t>万元、公务员医疗补助缴费</w:t>
      </w:r>
      <w:r>
        <w:rPr>
          <w:rFonts w:eastAsia="仿宋_GB2312"/>
          <w:color w:val="000000" w:themeColor="text1"/>
          <w:sz w:val="32"/>
          <w:szCs w:val="32"/>
        </w:rPr>
        <w:t>3.61</w:t>
      </w:r>
      <w:r>
        <w:rPr>
          <w:rFonts w:eastAsia="仿宋_GB2312"/>
          <w:color w:val="000000" w:themeColor="text1"/>
          <w:sz w:val="32"/>
          <w:szCs w:val="32"/>
        </w:rPr>
        <w:t>万元、其他社会保障缴费</w:t>
      </w:r>
      <w:r>
        <w:rPr>
          <w:rFonts w:eastAsia="仿宋_GB2312"/>
          <w:color w:val="000000" w:themeColor="text1"/>
          <w:sz w:val="32"/>
          <w:szCs w:val="32"/>
        </w:rPr>
        <w:t>3.18</w:t>
      </w:r>
      <w:r>
        <w:rPr>
          <w:rFonts w:eastAsia="仿宋_GB2312"/>
          <w:color w:val="000000" w:themeColor="text1"/>
          <w:sz w:val="32"/>
          <w:szCs w:val="32"/>
        </w:rPr>
        <w:t>万元、其他工资福利支出</w:t>
      </w:r>
      <w:r>
        <w:rPr>
          <w:rFonts w:eastAsia="仿宋_GB2312"/>
          <w:color w:val="000000" w:themeColor="text1"/>
          <w:sz w:val="32"/>
          <w:szCs w:val="32"/>
        </w:rPr>
        <w:t>3.53</w:t>
      </w:r>
      <w:r>
        <w:rPr>
          <w:rFonts w:eastAsia="仿宋_GB2312"/>
          <w:color w:val="000000" w:themeColor="text1"/>
          <w:sz w:val="32"/>
          <w:szCs w:val="32"/>
        </w:rPr>
        <w:lastRenderedPageBreak/>
        <w:t>万元、离休费</w:t>
      </w:r>
      <w:r>
        <w:rPr>
          <w:rFonts w:eastAsia="仿宋_GB2312"/>
          <w:color w:val="000000" w:themeColor="text1"/>
          <w:sz w:val="32"/>
          <w:szCs w:val="32"/>
        </w:rPr>
        <w:t>12.65</w:t>
      </w:r>
      <w:r>
        <w:rPr>
          <w:rFonts w:eastAsia="仿宋_GB2312"/>
          <w:color w:val="000000" w:themeColor="text1"/>
          <w:sz w:val="32"/>
          <w:szCs w:val="32"/>
        </w:rPr>
        <w:t>万元、退休费</w:t>
      </w:r>
      <w:r>
        <w:rPr>
          <w:rFonts w:eastAsia="仿宋_GB2312"/>
          <w:color w:val="000000" w:themeColor="text1"/>
          <w:sz w:val="32"/>
          <w:szCs w:val="32"/>
        </w:rPr>
        <w:t>4.09</w:t>
      </w:r>
      <w:r>
        <w:rPr>
          <w:rFonts w:eastAsia="仿宋_GB2312"/>
          <w:color w:val="000000" w:themeColor="text1"/>
          <w:sz w:val="32"/>
          <w:szCs w:val="32"/>
        </w:rPr>
        <w:t>万元、住房公积金</w:t>
      </w:r>
      <w:r>
        <w:rPr>
          <w:rFonts w:eastAsia="仿宋_GB2312"/>
          <w:color w:val="000000" w:themeColor="text1"/>
          <w:sz w:val="32"/>
          <w:szCs w:val="32"/>
        </w:rPr>
        <w:t>56.55</w:t>
      </w:r>
      <w:r>
        <w:rPr>
          <w:rFonts w:eastAsia="仿宋_GB2312"/>
          <w:color w:val="000000" w:themeColor="text1"/>
          <w:sz w:val="32"/>
          <w:szCs w:val="32"/>
        </w:rPr>
        <w:t>万元。</w:t>
      </w:r>
      <w:r>
        <w:rPr>
          <w:rFonts w:eastAsia="仿宋_GB2312"/>
          <w:color w:val="000000" w:themeColor="text1"/>
          <w:sz w:val="32"/>
          <w:szCs w:val="32"/>
        </w:rPr>
        <w:br/>
      </w:r>
      <w:r>
        <w:rPr>
          <w:rFonts w:eastAsia="仿宋_GB2312"/>
          <w:color w:val="000000" w:themeColor="text1"/>
          <w:sz w:val="32"/>
          <w:szCs w:val="32"/>
        </w:rPr>
        <w:t xml:space="preserve">　　日常公用经费</w:t>
      </w:r>
      <w:r>
        <w:rPr>
          <w:rFonts w:eastAsia="仿宋_GB2312"/>
          <w:color w:val="000000" w:themeColor="text1"/>
          <w:sz w:val="32"/>
          <w:szCs w:val="32"/>
        </w:rPr>
        <w:t>59.14</w:t>
      </w:r>
      <w:r>
        <w:rPr>
          <w:rFonts w:eastAsia="仿宋_GB2312"/>
          <w:color w:val="000000" w:themeColor="text1"/>
          <w:sz w:val="32"/>
          <w:szCs w:val="32"/>
        </w:rPr>
        <w:t>万元，主要包括：办公费</w:t>
      </w:r>
      <w:r>
        <w:rPr>
          <w:rFonts w:eastAsia="仿宋_GB2312"/>
          <w:color w:val="000000" w:themeColor="text1"/>
          <w:sz w:val="32"/>
          <w:szCs w:val="32"/>
        </w:rPr>
        <w:t>6.77</w:t>
      </w:r>
      <w:r>
        <w:rPr>
          <w:rFonts w:eastAsia="仿宋_GB2312"/>
          <w:color w:val="000000" w:themeColor="text1"/>
          <w:sz w:val="32"/>
          <w:szCs w:val="32"/>
        </w:rPr>
        <w:t>万元、印刷费</w:t>
      </w:r>
      <w:r>
        <w:rPr>
          <w:rFonts w:eastAsia="仿宋_GB2312"/>
          <w:color w:val="000000" w:themeColor="text1"/>
          <w:sz w:val="32"/>
          <w:szCs w:val="32"/>
        </w:rPr>
        <w:t>5.76</w:t>
      </w:r>
      <w:r>
        <w:rPr>
          <w:rFonts w:eastAsia="仿宋_GB2312"/>
          <w:color w:val="000000" w:themeColor="text1"/>
          <w:sz w:val="32"/>
          <w:szCs w:val="32"/>
        </w:rPr>
        <w:t>万元、邮电费</w:t>
      </w:r>
      <w:r>
        <w:rPr>
          <w:rFonts w:eastAsia="仿宋_GB2312"/>
          <w:color w:val="000000" w:themeColor="text1"/>
          <w:sz w:val="32"/>
          <w:szCs w:val="32"/>
        </w:rPr>
        <w:t>2.20</w:t>
      </w:r>
      <w:r>
        <w:rPr>
          <w:rFonts w:eastAsia="仿宋_GB2312"/>
          <w:color w:val="000000" w:themeColor="text1"/>
          <w:sz w:val="32"/>
          <w:szCs w:val="32"/>
        </w:rPr>
        <w:t>万元、差旅费</w:t>
      </w:r>
      <w:r>
        <w:rPr>
          <w:rFonts w:eastAsia="仿宋_GB2312"/>
          <w:color w:val="000000" w:themeColor="text1"/>
          <w:sz w:val="32"/>
          <w:szCs w:val="32"/>
        </w:rPr>
        <w:t>3.8</w:t>
      </w:r>
      <w:r>
        <w:rPr>
          <w:rFonts w:eastAsia="仿宋_GB2312"/>
          <w:color w:val="000000" w:themeColor="text1"/>
          <w:sz w:val="32"/>
          <w:szCs w:val="32"/>
        </w:rPr>
        <w:t>3</w:t>
      </w:r>
      <w:r>
        <w:rPr>
          <w:rFonts w:eastAsia="仿宋_GB2312"/>
          <w:color w:val="000000" w:themeColor="text1"/>
          <w:sz w:val="32"/>
          <w:szCs w:val="32"/>
        </w:rPr>
        <w:t>万元、维修（护）费</w:t>
      </w:r>
      <w:r>
        <w:rPr>
          <w:rFonts w:eastAsia="仿宋_GB2312"/>
          <w:color w:val="000000" w:themeColor="text1"/>
          <w:sz w:val="32"/>
          <w:szCs w:val="32"/>
        </w:rPr>
        <w:t>0.05</w:t>
      </w:r>
      <w:r>
        <w:rPr>
          <w:rFonts w:eastAsia="仿宋_GB2312"/>
          <w:color w:val="000000" w:themeColor="text1"/>
          <w:sz w:val="32"/>
          <w:szCs w:val="32"/>
        </w:rPr>
        <w:t>万元、培训费</w:t>
      </w:r>
      <w:r>
        <w:rPr>
          <w:rFonts w:eastAsia="仿宋_GB2312"/>
          <w:color w:val="000000" w:themeColor="text1"/>
          <w:sz w:val="32"/>
          <w:szCs w:val="32"/>
        </w:rPr>
        <w:t>0.23</w:t>
      </w:r>
      <w:r>
        <w:rPr>
          <w:rFonts w:eastAsia="仿宋_GB2312"/>
          <w:color w:val="000000" w:themeColor="text1"/>
          <w:sz w:val="32"/>
          <w:szCs w:val="32"/>
        </w:rPr>
        <w:t>万元、公务接待费</w:t>
      </w:r>
      <w:r>
        <w:rPr>
          <w:rFonts w:eastAsia="仿宋_GB2312"/>
          <w:color w:val="000000" w:themeColor="text1"/>
          <w:sz w:val="32"/>
          <w:szCs w:val="32"/>
        </w:rPr>
        <w:t>0.94</w:t>
      </w:r>
      <w:r>
        <w:rPr>
          <w:rFonts w:eastAsia="仿宋_GB2312"/>
          <w:color w:val="000000" w:themeColor="text1"/>
          <w:sz w:val="32"/>
          <w:szCs w:val="32"/>
        </w:rPr>
        <w:t>万元、劳务费</w:t>
      </w:r>
      <w:r>
        <w:rPr>
          <w:rFonts w:eastAsia="仿宋_GB2312"/>
          <w:color w:val="000000" w:themeColor="text1"/>
          <w:sz w:val="32"/>
          <w:szCs w:val="32"/>
        </w:rPr>
        <w:t>5.24</w:t>
      </w:r>
      <w:r>
        <w:rPr>
          <w:rFonts w:eastAsia="仿宋_GB2312"/>
          <w:color w:val="000000" w:themeColor="text1"/>
          <w:sz w:val="32"/>
          <w:szCs w:val="32"/>
        </w:rPr>
        <w:t>万元、工会经费</w:t>
      </w:r>
      <w:r>
        <w:rPr>
          <w:rFonts w:eastAsia="仿宋_GB2312"/>
          <w:color w:val="000000" w:themeColor="text1"/>
          <w:sz w:val="32"/>
          <w:szCs w:val="32"/>
        </w:rPr>
        <w:t>3.28</w:t>
      </w:r>
      <w:r>
        <w:rPr>
          <w:rFonts w:eastAsia="仿宋_GB2312"/>
          <w:color w:val="000000" w:themeColor="text1"/>
          <w:sz w:val="32"/>
          <w:szCs w:val="32"/>
        </w:rPr>
        <w:t>万元、福利费</w:t>
      </w:r>
      <w:r>
        <w:rPr>
          <w:rFonts w:eastAsia="仿宋_GB2312"/>
          <w:color w:val="000000" w:themeColor="text1"/>
          <w:sz w:val="32"/>
          <w:szCs w:val="32"/>
        </w:rPr>
        <w:t>2.02</w:t>
      </w:r>
      <w:r>
        <w:rPr>
          <w:rFonts w:eastAsia="仿宋_GB2312"/>
          <w:color w:val="000000" w:themeColor="text1"/>
          <w:sz w:val="32"/>
          <w:szCs w:val="32"/>
        </w:rPr>
        <w:t>万元、其他交通费</w:t>
      </w:r>
      <w:r>
        <w:rPr>
          <w:rFonts w:eastAsia="仿宋_GB2312"/>
          <w:color w:val="000000" w:themeColor="text1"/>
          <w:sz w:val="32"/>
          <w:szCs w:val="32"/>
        </w:rPr>
        <w:t>20.53</w:t>
      </w:r>
      <w:r>
        <w:rPr>
          <w:rFonts w:eastAsia="仿宋_GB2312"/>
          <w:color w:val="000000" w:themeColor="text1"/>
          <w:sz w:val="32"/>
          <w:szCs w:val="32"/>
        </w:rPr>
        <w:t>万元、其他商品和服务支出</w:t>
      </w:r>
      <w:r>
        <w:rPr>
          <w:rFonts w:eastAsia="仿宋_GB2312"/>
          <w:color w:val="000000" w:themeColor="text1"/>
          <w:sz w:val="32"/>
          <w:szCs w:val="32"/>
        </w:rPr>
        <w:t>4.01</w:t>
      </w:r>
      <w:r>
        <w:rPr>
          <w:rFonts w:eastAsia="仿宋_GB2312"/>
          <w:color w:val="000000" w:themeColor="text1"/>
          <w:sz w:val="32"/>
          <w:szCs w:val="32"/>
        </w:rPr>
        <w:t>万元、办公设备购置</w:t>
      </w:r>
      <w:r>
        <w:rPr>
          <w:rFonts w:eastAsia="仿宋_GB2312"/>
          <w:color w:val="000000" w:themeColor="text1"/>
          <w:sz w:val="32"/>
          <w:szCs w:val="32"/>
        </w:rPr>
        <w:t>4.28</w:t>
      </w:r>
      <w:r>
        <w:rPr>
          <w:rFonts w:eastAsia="仿宋_GB2312"/>
          <w:color w:val="000000" w:themeColor="text1"/>
          <w:sz w:val="32"/>
          <w:szCs w:val="32"/>
        </w:rPr>
        <w:t>万元。</w:t>
      </w:r>
    </w:p>
    <w:p w:rsidR="00604403" w:rsidRDefault="00DC49C3">
      <w:pPr>
        <w:spacing w:line="353" w:lineRule="auto"/>
        <w:ind w:firstLine="640"/>
        <w:outlineLvl w:val="1"/>
        <w:rPr>
          <w:rStyle w:val="20"/>
          <w:rFonts w:ascii="Times New Roman" w:eastAsia="黑体" w:hAnsi="Times New Roman" w:cs="Times New Roman"/>
          <w:b w:val="0"/>
          <w:color w:val="000000" w:themeColor="text1"/>
        </w:rPr>
      </w:pPr>
      <w:bookmarkStart w:id="73" w:name="_Toc15396609"/>
      <w:bookmarkStart w:id="74" w:name="_Toc15377215"/>
      <w:bookmarkStart w:id="75" w:name="_Toc16390"/>
      <w:r>
        <w:rPr>
          <w:rFonts w:eastAsia="黑体"/>
          <w:color w:val="000000" w:themeColor="text1"/>
          <w:sz w:val="32"/>
          <w:szCs w:val="32"/>
        </w:rPr>
        <w:t>七、</w:t>
      </w:r>
      <w:r>
        <w:rPr>
          <w:rStyle w:val="20"/>
          <w:rFonts w:ascii="Times New Roman" w:eastAsia="黑体" w:hAnsi="Times New Roman" w:cs="Times New Roman"/>
          <w:color w:val="000000" w:themeColor="text1"/>
        </w:rPr>
        <w:t>“</w:t>
      </w:r>
      <w:r>
        <w:rPr>
          <w:rStyle w:val="20"/>
          <w:rFonts w:ascii="Times New Roman" w:eastAsia="黑体" w:hAnsi="Times New Roman" w:cs="Times New Roman"/>
          <w:b w:val="0"/>
          <w:color w:val="000000" w:themeColor="text1"/>
        </w:rPr>
        <w:t>三公</w:t>
      </w:r>
      <w:r>
        <w:rPr>
          <w:rStyle w:val="20"/>
          <w:rFonts w:ascii="Times New Roman" w:eastAsia="黑体" w:hAnsi="Times New Roman" w:cs="Times New Roman"/>
          <w:b w:val="0"/>
          <w:color w:val="000000" w:themeColor="text1"/>
        </w:rPr>
        <w:t>”</w:t>
      </w:r>
      <w:r>
        <w:rPr>
          <w:rStyle w:val="20"/>
          <w:rFonts w:ascii="Times New Roman" w:eastAsia="黑体" w:hAnsi="Times New Roman" w:cs="Times New Roman"/>
          <w:b w:val="0"/>
          <w:color w:val="000000" w:themeColor="text1"/>
        </w:rPr>
        <w:t>经费财政拨款支出决算情况说明</w:t>
      </w:r>
      <w:bookmarkEnd w:id="73"/>
      <w:bookmarkEnd w:id="74"/>
      <w:bookmarkEnd w:id="75"/>
    </w:p>
    <w:p w:rsidR="00604403" w:rsidRDefault="00DC49C3">
      <w:pPr>
        <w:spacing w:line="353" w:lineRule="auto"/>
        <w:ind w:firstLine="640"/>
        <w:outlineLvl w:val="2"/>
        <w:rPr>
          <w:rFonts w:eastAsia="楷体_GB2312"/>
          <w:bCs/>
          <w:color w:val="000000" w:themeColor="text1"/>
          <w:sz w:val="32"/>
          <w:szCs w:val="32"/>
        </w:rPr>
      </w:pPr>
      <w:bookmarkStart w:id="76" w:name="_Toc15377216"/>
      <w:bookmarkStart w:id="77" w:name="_Toc14207"/>
      <w:r>
        <w:rPr>
          <w:rFonts w:eastAsia="楷体_GB2312"/>
          <w:bCs/>
          <w:color w:val="000000" w:themeColor="text1"/>
          <w:sz w:val="32"/>
          <w:szCs w:val="32"/>
        </w:rPr>
        <w:t>（一）</w:t>
      </w:r>
      <w:r>
        <w:rPr>
          <w:rFonts w:eastAsia="楷体_GB2312"/>
          <w:bCs/>
          <w:color w:val="000000" w:themeColor="text1"/>
          <w:sz w:val="32"/>
          <w:szCs w:val="32"/>
        </w:rPr>
        <w:t>“</w:t>
      </w:r>
      <w:r>
        <w:rPr>
          <w:rFonts w:eastAsia="楷体_GB2312"/>
          <w:bCs/>
          <w:color w:val="000000" w:themeColor="text1"/>
          <w:sz w:val="32"/>
          <w:szCs w:val="32"/>
        </w:rPr>
        <w:t>三公</w:t>
      </w:r>
      <w:r>
        <w:rPr>
          <w:rFonts w:eastAsia="楷体_GB2312"/>
          <w:bCs/>
          <w:color w:val="000000" w:themeColor="text1"/>
          <w:sz w:val="32"/>
          <w:szCs w:val="32"/>
        </w:rPr>
        <w:t>”</w:t>
      </w:r>
      <w:r>
        <w:rPr>
          <w:rFonts w:eastAsia="楷体_GB2312"/>
          <w:bCs/>
          <w:color w:val="000000" w:themeColor="text1"/>
          <w:sz w:val="32"/>
          <w:szCs w:val="32"/>
        </w:rPr>
        <w:t>经费财政拨款支出决算总体情况说明</w:t>
      </w:r>
      <w:bookmarkEnd w:id="76"/>
      <w:bookmarkEnd w:id="77"/>
      <w:r>
        <w:rPr>
          <w:rFonts w:eastAsia="楷体_GB2312"/>
          <w:bCs/>
          <w:color w:val="000000" w:themeColor="text1"/>
          <w:sz w:val="32"/>
          <w:szCs w:val="32"/>
        </w:rPr>
        <w:t>。</w:t>
      </w:r>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w:t>
      </w:r>
      <w:r>
        <w:rPr>
          <w:rFonts w:eastAsia="仿宋_GB2312"/>
          <w:color w:val="000000" w:themeColor="text1"/>
          <w:sz w:val="32"/>
          <w:szCs w:val="32"/>
        </w:rPr>
        <w:t>“</w:t>
      </w:r>
      <w:r>
        <w:rPr>
          <w:rFonts w:eastAsia="仿宋_GB2312"/>
          <w:color w:val="000000" w:themeColor="text1"/>
          <w:sz w:val="32"/>
          <w:szCs w:val="32"/>
        </w:rPr>
        <w:t>三公</w:t>
      </w:r>
      <w:r>
        <w:rPr>
          <w:rFonts w:eastAsia="仿宋_GB2312"/>
          <w:color w:val="000000" w:themeColor="text1"/>
          <w:sz w:val="32"/>
          <w:szCs w:val="32"/>
        </w:rPr>
        <w:t>”</w:t>
      </w:r>
      <w:r>
        <w:rPr>
          <w:rFonts w:eastAsia="仿宋_GB2312"/>
          <w:color w:val="000000" w:themeColor="text1"/>
          <w:sz w:val="32"/>
          <w:szCs w:val="32"/>
        </w:rPr>
        <w:t>经费财政拨款支出决算为</w:t>
      </w:r>
      <w:r>
        <w:rPr>
          <w:rFonts w:eastAsia="仿宋_GB2312"/>
          <w:color w:val="000000" w:themeColor="text1"/>
          <w:sz w:val="32"/>
          <w:szCs w:val="32"/>
        </w:rPr>
        <w:t>0.94</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，决算数与预算数持平。</w:t>
      </w:r>
    </w:p>
    <w:p w:rsidR="00604403" w:rsidRDefault="00DC49C3">
      <w:pPr>
        <w:spacing w:line="353" w:lineRule="auto"/>
        <w:ind w:firstLine="640"/>
        <w:outlineLvl w:val="2"/>
        <w:rPr>
          <w:rFonts w:eastAsia="楷体_GB2312"/>
          <w:bCs/>
          <w:color w:val="000000" w:themeColor="text1"/>
          <w:sz w:val="32"/>
          <w:szCs w:val="32"/>
        </w:rPr>
      </w:pPr>
      <w:bookmarkStart w:id="78" w:name="_Toc15377217"/>
      <w:bookmarkStart w:id="79" w:name="_Toc5469"/>
      <w:r>
        <w:rPr>
          <w:rFonts w:eastAsia="楷体_GB2312"/>
          <w:bCs/>
          <w:color w:val="000000" w:themeColor="text1"/>
          <w:sz w:val="32"/>
          <w:szCs w:val="32"/>
        </w:rPr>
        <w:t>（二）</w:t>
      </w:r>
      <w:r>
        <w:rPr>
          <w:rFonts w:eastAsia="楷体_GB2312"/>
          <w:bCs/>
          <w:color w:val="000000" w:themeColor="text1"/>
          <w:sz w:val="32"/>
          <w:szCs w:val="32"/>
        </w:rPr>
        <w:t>“</w:t>
      </w:r>
      <w:r>
        <w:rPr>
          <w:rFonts w:eastAsia="楷体_GB2312"/>
          <w:bCs/>
          <w:color w:val="000000" w:themeColor="text1"/>
          <w:sz w:val="32"/>
          <w:szCs w:val="32"/>
        </w:rPr>
        <w:t>三公</w:t>
      </w:r>
      <w:r>
        <w:rPr>
          <w:rFonts w:eastAsia="楷体_GB2312"/>
          <w:bCs/>
          <w:color w:val="000000" w:themeColor="text1"/>
          <w:sz w:val="32"/>
          <w:szCs w:val="32"/>
        </w:rPr>
        <w:t>”</w:t>
      </w:r>
      <w:r>
        <w:rPr>
          <w:rFonts w:eastAsia="楷体_GB2312"/>
          <w:bCs/>
          <w:color w:val="000000" w:themeColor="text1"/>
          <w:sz w:val="32"/>
          <w:szCs w:val="32"/>
        </w:rPr>
        <w:t>经费财政拨款支出决算具体情况说明</w:t>
      </w:r>
      <w:bookmarkEnd w:id="78"/>
      <w:bookmarkEnd w:id="79"/>
      <w:r>
        <w:rPr>
          <w:rFonts w:eastAsia="楷体_GB2312"/>
          <w:bCs/>
          <w:color w:val="000000" w:themeColor="text1"/>
          <w:sz w:val="32"/>
          <w:szCs w:val="32"/>
        </w:rPr>
        <w:t>。</w:t>
      </w:r>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w:t>
      </w:r>
      <w:r>
        <w:rPr>
          <w:rFonts w:eastAsia="仿宋_GB2312"/>
          <w:color w:val="000000" w:themeColor="text1"/>
          <w:sz w:val="32"/>
          <w:szCs w:val="32"/>
        </w:rPr>
        <w:t>“</w:t>
      </w:r>
      <w:r>
        <w:rPr>
          <w:rFonts w:eastAsia="仿宋_GB2312"/>
          <w:color w:val="000000" w:themeColor="text1"/>
          <w:sz w:val="32"/>
          <w:szCs w:val="32"/>
        </w:rPr>
        <w:t>三公</w:t>
      </w:r>
      <w:r>
        <w:rPr>
          <w:rFonts w:eastAsia="仿宋_GB2312"/>
          <w:color w:val="000000" w:themeColor="text1"/>
          <w:sz w:val="32"/>
          <w:szCs w:val="32"/>
        </w:rPr>
        <w:t>”</w:t>
      </w:r>
      <w:r>
        <w:rPr>
          <w:rFonts w:eastAsia="仿宋_GB2312"/>
          <w:color w:val="000000" w:themeColor="text1"/>
          <w:sz w:val="32"/>
          <w:szCs w:val="32"/>
        </w:rPr>
        <w:t>经费财政拨款支出决算中，因公出国（境）费支出决算</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；公务用车购置及运行维护费支出决算</w:t>
      </w:r>
      <w:r>
        <w:rPr>
          <w:rFonts w:eastAsia="仿宋_GB2312"/>
          <w:color w:val="000000" w:themeColor="text1"/>
          <w:sz w:val="32"/>
          <w:szCs w:val="32"/>
        </w:rPr>
        <w:t>0</w:t>
      </w:r>
      <w:r>
        <w:rPr>
          <w:rFonts w:eastAsia="仿宋_GB2312"/>
          <w:color w:val="000000" w:themeColor="text1"/>
          <w:sz w:val="32"/>
          <w:szCs w:val="32"/>
        </w:rPr>
        <w:t>万元，占</w:t>
      </w:r>
      <w:r>
        <w:rPr>
          <w:rFonts w:eastAsia="仿宋_GB2312"/>
          <w:color w:val="000000" w:themeColor="text1"/>
          <w:sz w:val="32"/>
          <w:szCs w:val="32"/>
        </w:rPr>
        <w:t>0%</w:t>
      </w:r>
      <w:r>
        <w:rPr>
          <w:rFonts w:eastAsia="仿宋_GB2312"/>
          <w:color w:val="000000" w:themeColor="text1"/>
          <w:sz w:val="32"/>
          <w:szCs w:val="32"/>
        </w:rPr>
        <w:t>；公务接待费支出决算</w:t>
      </w:r>
      <w:r>
        <w:rPr>
          <w:rFonts w:eastAsia="仿宋_GB2312"/>
          <w:color w:val="000000" w:themeColor="text1"/>
          <w:sz w:val="32"/>
          <w:szCs w:val="32"/>
        </w:rPr>
        <w:t>0.94</w:t>
      </w:r>
      <w:r>
        <w:rPr>
          <w:rFonts w:eastAsia="仿宋_GB2312"/>
          <w:color w:val="000000" w:themeColor="text1"/>
          <w:sz w:val="32"/>
          <w:szCs w:val="32"/>
        </w:rPr>
        <w:t>万元，占</w:t>
      </w:r>
      <w:r>
        <w:rPr>
          <w:rFonts w:eastAsia="仿宋_GB2312"/>
          <w:color w:val="000000" w:themeColor="text1"/>
          <w:sz w:val="32"/>
          <w:szCs w:val="32"/>
        </w:rPr>
        <w:t>100%</w:t>
      </w:r>
      <w:r>
        <w:rPr>
          <w:rFonts w:eastAsia="仿宋_GB2312"/>
          <w:color w:val="000000" w:themeColor="text1"/>
          <w:sz w:val="32"/>
          <w:szCs w:val="32"/>
        </w:rPr>
        <w:t>。具体情况如下：</w:t>
      </w:r>
    </w:p>
    <w:p w:rsidR="00604403" w:rsidRDefault="00604403">
      <w:pPr>
        <w:spacing w:line="353" w:lineRule="auto"/>
        <w:ind w:firstLine="640"/>
        <w:rPr>
          <w:rFonts w:eastAsia="仿宋"/>
          <w:color w:val="000000" w:themeColor="text1"/>
          <w:sz w:val="32"/>
          <w:szCs w:val="32"/>
        </w:rPr>
      </w:pPr>
    </w:p>
    <w:p w:rsidR="00604403" w:rsidRDefault="00604403">
      <w:pPr>
        <w:spacing w:line="353" w:lineRule="auto"/>
        <w:ind w:firstLine="640"/>
        <w:rPr>
          <w:rFonts w:eastAsia="仿宋"/>
          <w:color w:val="000000" w:themeColor="text1"/>
          <w:sz w:val="32"/>
          <w:szCs w:val="32"/>
        </w:rPr>
      </w:pPr>
    </w:p>
    <w:p w:rsidR="00604403" w:rsidRDefault="00604403">
      <w:pPr>
        <w:spacing w:line="353" w:lineRule="auto"/>
        <w:ind w:firstLine="640"/>
        <w:rPr>
          <w:rFonts w:eastAsia="仿宋"/>
          <w:color w:val="000000" w:themeColor="text1"/>
          <w:sz w:val="32"/>
          <w:szCs w:val="32"/>
        </w:rPr>
      </w:pPr>
    </w:p>
    <w:p w:rsidR="00604403" w:rsidRDefault="00DC49C3">
      <w:pPr>
        <w:spacing w:line="353" w:lineRule="auto"/>
        <w:ind w:firstLine="640"/>
        <w:rPr>
          <w:rFonts w:eastAsia="仿宋"/>
          <w:color w:val="000000" w:themeColor="text1"/>
          <w:sz w:val="32"/>
          <w:szCs w:val="32"/>
        </w:rPr>
      </w:pPr>
      <w:r>
        <w:rPr>
          <w:noProof/>
          <w:color w:val="000000" w:themeColor="text1"/>
        </w:rPr>
        <w:lastRenderedPageBreak/>
        <w:drawing>
          <wp:anchor distT="0" distB="0" distL="114300" distR="114300" simplePos="0" relativeHeight="251664384" behindDoc="0" locked="0" layoutInCell="1" allowOverlap="1">
            <wp:simplePos x="0" y="0"/>
            <wp:positionH relativeFrom="column">
              <wp:posOffset>549275</wp:posOffset>
            </wp:positionH>
            <wp:positionV relativeFrom="paragraph">
              <wp:posOffset>244475</wp:posOffset>
            </wp:positionV>
            <wp:extent cx="4596130" cy="2846705"/>
            <wp:effectExtent l="0" t="0" r="127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4596130" cy="2846705"/>
                    </a:xfrm>
                    <a:prstGeom prst="rect">
                      <a:avLst/>
                    </a:prstGeom>
                    <a:noFill/>
                    <a:ln>
                      <a:noFill/>
                    </a:ln>
                  </pic:spPr>
                </pic:pic>
              </a:graphicData>
            </a:graphic>
          </wp:anchor>
        </w:drawing>
      </w:r>
    </w:p>
    <w:p w:rsidR="00604403" w:rsidRDefault="00604403">
      <w:pPr>
        <w:spacing w:line="353" w:lineRule="auto"/>
        <w:ind w:firstLine="640"/>
        <w:rPr>
          <w:rFonts w:eastAsia="仿宋"/>
          <w:color w:val="000000" w:themeColor="text1"/>
          <w:sz w:val="32"/>
          <w:szCs w:val="32"/>
        </w:rPr>
      </w:pPr>
    </w:p>
    <w:p w:rsidR="00604403" w:rsidRDefault="00604403">
      <w:pPr>
        <w:spacing w:line="353" w:lineRule="auto"/>
        <w:ind w:firstLine="640"/>
        <w:rPr>
          <w:rFonts w:eastAsia="仿宋"/>
          <w:color w:val="000000" w:themeColor="text1"/>
          <w:sz w:val="32"/>
          <w:szCs w:val="32"/>
        </w:rPr>
      </w:pPr>
    </w:p>
    <w:p w:rsidR="00604403" w:rsidRDefault="00604403">
      <w:pPr>
        <w:spacing w:line="353" w:lineRule="auto"/>
        <w:ind w:firstLine="640"/>
        <w:rPr>
          <w:rFonts w:eastAsia="仿宋"/>
          <w:color w:val="000000" w:themeColor="text1"/>
          <w:sz w:val="32"/>
          <w:szCs w:val="32"/>
        </w:rPr>
      </w:pPr>
    </w:p>
    <w:p w:rsidR="00604403" w:rsidRDefault="00604403">
      <w:pPr>
        <w:spacing w:line="353" w:lineRule="auto"/>
        <w:ind w:firstLine="640"/>
        <w:rPr>
          <w:rFonts w:eastAsia="仿宋_GB2312"/>
          <w:b/>
          <w:color w:val="000000" w:themeColor="text1"/>
          <w:sz w:val="32"/>
          <w:szCs w:val="32"/>
        </w:rPr>
      </w:pPr>
    </w:p>
    <w:p w:rsidR="00604403" w:rsidRDefault="00604403">
      <w:pPr>
        <w:spacing w:line="353" w:lineRule="auto"/>
        <w:ind w:firstLine="640"/>
        <w:rPr>
          <w:rFonts w:eastAsia="仿宋_GB2312"/>
          <w:b/>
          <w:color w:val="000000" w:themeColor="text1"/>
          <w:sz w:val="32"/>
          <w:szCs w:val="32"/>
        </w:rPr>
      </w:pPr>
    </w:p>
    <w:p w:rsidR="00604403" w:rsidRDefault="00604403">
      <w:pPr>
        <w:spacing w:line="353" w:lineRule="auto"/>
        <w:jc w:val="center"/>
        <w:rPr>
          <w:rFonts w:eastAsia="仿宋_GB2312"/>
          <w:color w:val="000000" w:themeColor="text1"/>
          <w:sz w:val="32"/>
          <w:szCs w:val="32"/>
        </w:rPr>
      </w:pPr>
    </w:p>
    <w:p w:rsidR="00604403" w:rsidRDefault="00604403">
      <w:pPr>
        <w:spacing w:line="353" w:lineRule="auto"/>
        <w:jc w:val="center"/>
        <w:rPr>
          <w:rFonts w:eastAsia="仿宋_GB2312"/>
          <w:color w:val="000000" w:themeColor="text1"/>
          <w:sz w:val="32"/>
          <w:szCs w:val="32"/>
        </w:rPr>
      </w:pPr>
    </w:p>
    <w:p w:rsidR="00604403" w:rsidRDefault="00DC49C3">
      <w:pPr>
        <w:spacing w:line="353" w:lineRule="auto"/>
        <w:jc w:val="center"/>
        <w:rPr>
          <w:rFonts w:eastAsia="仿宋_GB2312"/>
          <w:color w:val="000000" w:themeColor="text1"/>
          <w:sz w:val="32"/>
          <w:szCs w:val="32"/>
        </w:rPr>
      </w:pPr>
      <w:r>
        <w:rPr>
          <w:rFonts w:eastAsia="仿宋_GB2312"/>
          <w:color w:val="000000" w:themeColor="text1"/>
          <w:sz w:val="32"/>
          <w:szCs w:val="32"/>
        </w:rPr>
        <w:t>（图</w:t>
      </w:r>
      <w:r>
        <w:rPr>
          <w:rFonts w:eastAsia="仿宋_GB2312"/>
          <w:color w:val="000000" w:themeColor="text1"/>
          <w:sz w:val="32"/>
          <w:szCs w:val="32"/>
        </w:rPr>
        <w:t>7</w:t>
      </w:r>
      <w:r>
        <w:rPr>
          <w:rFonts w:eastAsia="仿宋_GB2312"/>
          <w:color w:val="000000" w:themeColor="text1"/>
          <w:sz w:val="32"/>
          <w:szCs w:val="32"/>
        </w:rPr>
        <w:t>：</w:t>
      </w:r>
      <w:r>
        <w:rPr>
          <w:rFonts w:eastAsia="仿宋_GB2312"/>
          <w:color w:val="000000" w:themeColor="text1"/>
          <w:sz w:val="32"/>
          <w:szCs w:val="32"/>
        </w:rPr>
        <w:t>“</w:t>
      </w:r>
      <w:r>
        <w:rPr>
          <w:rFonts w:eastAsia="仿宋_GB2312"/>
          <w:color w:val="000000" w:themeColor="text1"/>
          <w:sz w:val="32"/>
          <w:szCs w:val="32"/>
        </w:rPr>
        <w:t>三公</w:t>
      </w:r>
      <w:r>
        <w:rPr>
          <w:rFonts w:eastAsia="仿宋_GB2312"/>
          <w:color w:val="000000" w:themeColor="text1"/>
          <w:sz w:val="32"/>
          <w:szCs w:val="32"/>
        </w:rPr>
        <w:t>”</w:t>
      </w:r>
      <w:r>
        <w:rPr>
          <w:rFonts w:eastAsia="仿宋_GB2312"/>
          <w:color w:val="000000" w:themeColor="text1"/>
          <w:sz w:val="32"/>
          <w:szCs w:val="32"/>
        </w:rPr>
        <w:t>经费财政拨款支出结构）（饼状图）</w:t>
      </w:r>
    </w:p>
    <w:p w:rsidR="00604403" w:rsidRDefault="00604403">
      <w:pPr>
        <w:spacing w:line="353" w:lineRule="auto"/>
        <w:ind w:firstLine="640"/>
        <w:rPr>
          <w:rFonts w:eastAsia="仿宋_GB2312"/>
          <w:b/>
          <w:color w:val="000000" w:themeColor="text1"/>
          <w:sz w:val="32"/>
          <w:szCs w:val="32"/>
        </w:rPr>
      </w:pPr>
    </w:p>
    <w:p w:rsidR="00604403" w:rsidRDefault="00DC49C3">
      <w:pPr>
        <w:spacing w:line="353" w:lineRule="auto"/>
        <w:ind w:firstLine="640"/>
        <w:rPr>
          <w:rFonts w:eastAsia="仿宋_GB2312"/>
          <w:b/>
          <w:color w:val="000000" w:themeColor="text1"/>
          <w:sz w:val="32"/>
          <w:szCs w:val="32"/>
        </w:rPr>
      </w:pPr>
      <w:r>
        <w:rPr>
          <w:rFonts w:eastAsia="仿宋_GB2312"/>
          <w:b/>
          <w:color w:val="000000" w:themeColor="text1"/>
          <w:sz w:val="32"/>
          <w:szCs w:val="32"/>
        </w:rPr>
        <w:t>1.</w:t>
      </w:r>
      <w:r>
        <w:rPr>
          <w:rFonts w:eastAsia="仿宋_GB2312"/>
          <w:b/>
          <w:color w:val="000000" w:themeColor="text1"/>
          <w:sz w:val="32"/>
          <w:szCs w:val="32"/>
        </w:rPr>
        <w:t>因公出国（境）经费支出</w:t>
      </w:r>
      <w:r>
        <w:rPr>
          <w:rFonts w:eastAsia="仿宋_GB2312"/>
          <w:color w:val="000000" w:themeColor="text1"/>
          <w:sz w:val="32"/>
          <w:szCs w:val="32"/>
        </w:rPr>
        <w:t>0</w:t>
      </w:r>
      <w:r>
        <w:rPr>
          <w:rFonts w:eastAsia="仿宋_GB2312"/>
          <w:color w:val="000000" w:themeColor="text1"/>
          <w:sz w:val="32"/>
          <w:szCs w:val="32"/>
        </w:rPr>
        <w:t>万元，</w:t>
      </w:r>
      <w:r>
        <w:rPr>
          <w:rStyle w:val="ac"/>
          <w:rFonts w:eastAsia="仿宋_GB2312"/>
          <w:b w:val="0"/>
          <w:bCs/>
          <w:color w:val="000000" w:themeColor="text1"/>
          <w:sz w:val="32"/>
          <w:szCs w:val="32"/>
        </w:rPr>
        <w:t>完成预算</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w:t>
      </w:r>
      <w:r>
        <w:rPr>
          <w:rFonts w:eastAsia="仿宋_GB2312"/>
          <w:color w:val="000000" w:themeColor="text1"/>
          <w:sz w:val="32"/>
          <w:szCs w:val="32"/>
        </w:rPr>
        <w:t>全年安排因公出国（境）团组</w:t>
      </w:r>
      <w:r>
        <w:rPr>
          <w:rFonts w:eastAsia="仿宋_GB2312"/>
          <w:color w:val="000000" w:themeColor="text1"/>
          <w:sz w:val="32"/>
          <w:szCs w:val="32"/>
        </w:rPr>
        <w:t>0</w:t>
      </w:r>
      <w:r>
        <w:rPr>
          <w:rFonts w:eastAsia="仿宋_GB2312"/>
          <w:color w:val="000000" w:themeColor="text1"/>
          <w:sz w:val="32"/>
          <w:szCs w:val="32"/>
        </w:rPr>
        <w:t>次，出国（境）</w:t>
      </w:r>
      <w:r>
        <w:rPr>
          <w:rFonts w:eastAsia="仿宋_GB2312"/>
          <w:color w:val="000000" w:themeColor="text1"/>
          <w:sz w:val="32"/>
          <w:szCs w:val="32"/>
        </w:rPr>
        <w:t>0</w:t>
      </w:r>
      <w:r>
        <w:rPr>
          <w:rFonts w:eastAsia="仿宋_GB2312"/>
          <w:color w:val="000000" w:themeColor="text1"/>
          <w:sz w:val="32"/>
          <w:szCs w:val="32"/>
        </w:rPr>
        <w:t>人。因公出国（境）支出决算与</w:t>
      </w:r>
      <w:r>
        <w:rPr>
          <w:rFonts w:eastAsia="仿宋_GB2312"/>
          <w:color w:val="000000" w:themeColor="text1"/>
          <w:sz w:val="32"/>
          <w:szCs w:val="32"/>
        </w:rPr>
        <w:t>2018</w:t>
      </w:r>
      <w:r>
        <w:rPr>
          <w:rFonts w:eastAsia="仿宋_GB2312"/>
          <w:color w:val="000000" w:themeColor="text1"/>
          <w:sz w:val="32"/>
          <w:szCs w:val="32"/>
        </w:rPr>
        <w:t>年增加持平。</w:t>
      </w:r>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开支内容包括：无</w:t>
      </w:r>
    </w:p>
    <w:p w:rsidR="00604403" w:rsidRDefault="00DC49C3">
      <w:pPr>
        <w:spacing w:line="353" w:lineRule="auto"/>
        <w:ind w:firstLine="640"/>
        <w:rPr>
          <w:rFonts w:eastAsia="仿宋_GB2312"/>
          <w:b/>
          <w:color w:val="000000" w:themeColor="text1"/>
          <w:sz w:val="32"/>
          <w:szCs w:val="32"/>
        </w:rPr>
      </w:pPr>
      <w:r>
        <w:rPr>
          <w:rFonts w:eastAsia="仿宋_GB2312"/>
          <w:b/>
          <w:color w:val="000000" w:themeColor="text1"/>
          <w:sz w:val="32"/>
          <w:szCs w:val="32"/>
        </w:rPr>
        <w:t>2.</w:t>
      </w:r>
      <w:r>
        <w:rPr>
          <w:rFonts w:eastAsia="仿宋_GB2312"/>
          <w:b/>
          <w:color w:val="000000" w:themeColor="text1"/>
          <w:sz w:val="32"/>
          <w:szCs w:val="32"/>
        </w:rPr>
        <w:t>公务用车购置及运行维护费支出</w:t>
      </w:r>
      <w:r>
        <w:rPr>
          <w:rFonts w:eastAsia="仿宋_GB2312"/>
          <w:color w:val="000000" w:themeColor="text1"/>
          <w:sz w:val="32"/>
          <w:szCs w:val="32"/>
        </w:rPr>
        <w:t>0</w:t>
      </w:r>
      <w:r>
        <w:rPr>
          <w:rFonts w:eastAsia="仿宋_GB2312"/>
          <w:color w:val="000000" w:themeColor="text1"/>
          <w:sz w:val="32"/>
          <w:szCs w:val="32"/>
        </w:rPr>
        <w:t>万元</w:t>
      </w:r>
      <w:r>
        <w:rPr>
          <w:rFonts w:eastAsia="仿宋_GB2312"/>
          <w:color w:val="000000" w:themeColor="text1"/>
          <w:sz w:val="32"/>
          <w:szCs w:val="32"/>
        </w:rPr>
        <w:t>，</w:t>
      </w:r>
      <w:r>
        <w:rPr>
          <w:rStyle w:val="ac"/>
          <w:rFonts w:eastAsia="仿宋_GB2312"/>
          <w:b w:val="0"/>
          <w:bCs/>
          <w:color w:val="000000" w:themeColor="text1"/>
          <w:sz w:val="32"/>
          <w:szCs w:val="32"/>
        </w:rPr>
        <w:t>完成预算</w:t>
      </w:r>
      <w:r>
        <w:rPr>
          <w:rStyle w:val="ac"/>
          <w:rFonts w:eastAsia="仿宋_GB2312"/>
          <w:b w:val="0"/>
          <w:bCs/>
          <w:color w:val="000000" w:themeColor="text1"/>
          <w:sz w:val="32"/>
          <w:szCs w:val="32"/>
        </w:rPr>
        <w:t>100%</w:t>
      </w:r>
      <w:r>
        <w:rPr>
          <w:rStyle w:val="ac"/>
          <w:rFonts w:eastAsia="仿宋_GB2312"/>
          <w:b w:val="0"/>
          <w:bCs/>
          <w:color w:val="000000" w:themeColor="text1"/>
          <w:sz w:val="32"/>
          <w:szCs w:val="32"/>
        </w:rPr>
        <w:t>。</w:t>
      </w:r>
      <w:r>
        <w:rPr>
          <w:rFonts w:eastAsia="仿宋_GB2312"/>
          <w:color w:val="000000" w:themeColor="text1"/>
          <w:sz w:val="32"/>
          <w:szCs w:val="32"/>
        </w:rPr>
        <w:t>公务用车购置及运行维护费支出决算与</w:t>
      </w:r>
      <w:r>
        <w:rPr>
          <w:rFonts w:eastAsia="仿宋_GB2312"/>
          <w:color w:val="000000" w:themeColor="text1"/>
          <w:sz w:val="32"/>
          <w:szCs w:val="32"/>
        </w:rPr>
        <w:t>2018</w:t>
      </w:r>
      <w:r>
        <w:rPr>
          <w:rFonts w:eastAsia="仿宋_GB2312"/>
          <w:color w:val="000000" w:themeColor="text1"/>
          <w:sz w:val="32"/>
          <w:szCs w:val="32"/>
        </w:rPr>
        <w:t>年持平。</w:t>
      </w:r>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其中：</w:t>
      </w:r>
      <w:r>
        <w:rPr>
          <w:rFonts w:eastAsia="仿宋_GB2312"/>
          <w:b/>
          <w:color w:val="000000" w:themeColor="text1"/>
          <w:sz w:val="32"/>
          <w:szCs w:val="32"/>
        </w:rPr>
        <w:t>公务用车购置支出</w:t>
      </w:r>
      <w:r>
        <w:rPr>
          <w:rFonts w:eastAsia="仿宋_GB2312"/>
          <w:color w:val="000000" w:themeColor="text1"/>
          <w:sz w:val="32"/>
          <w:szCs w:val="32"/>
        </w:rPr>
        <w:t>0</w:t>
      </w:r>
      <w:r>
        <w:rPr>
          <w:rFonts w:eastAsia="仿宋_GB2312"/>
          <w:color w:val="000000" w:themeColor="text1"/>
          <w:sz w:val="32"/>
          <w:szCs w:val="32"/>
        </w:rPr>
        <w:t>万元。全年按规定更新购置公务用车</w:t>
      </w:r>
      <w:r>
        <w:rPr>
          <w:rFonts w:eastAsia="仿宋_GB2312"/>
          <w:color w:val="000000" w:themeColor="text1"/>
          <w:sz w:val="32"/>
          <w:szCs w:val="32"/>
        </w:rPr>
        <w:t>0</w:t>
      </w:r>
      <w:r>
        <w:rPr>
          <w:rFonts w:eastAsia="仿宋_GB2312"/>
          <w:color w:val="000000" w:themeColor="text1"/>
          <w:sz w:val="32"/>
          <w:szCs w:val="32"/>
        </w:rPr>
        <w:t>辆，金额</w:t>
      </w:r>
      <w:r>
        <w:rPr>
          <w:rFonts w:eastAsia="仿宋_GB2312"/>
          <w:color w:val="000000" w:themeColor="text1"/>
          <w:sz w:val="32"/>
          <w:szCs w:val="32"/>
        </w:rPr>
        <w:t>0</w:t>
      </w:r>
      <w:r>
        <w:rPr>
          <w:rFonts w:eastAsia="仿宋_GB2312"/>
          <w:color w:val="000000" w:themeColor="text1"/>
          <w:sz w:val="32"/>
          <w:szCs w:val="32"/>
        </w:rPr>
        <w:t>元。截至</w:t>
      </w:r>
      <w:r>
        <w:rPr>
          <w:rFonts w:eastAsia="仿宋_GB2312"/>
          <w:color w:val="000000" w:themeColor="text1"/>
          <w:sz w:val="32"/>
          <w:szCs w:val="32"/>
        </w:rPr>
        <w:t>2019</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月底，单位共有公务用车</w:t>
      </w:r>
      <w:r>
        <w:rPr>
          <w:rFonts w:eastAsia="仿宋_GB2312"/>
          <w:color w:val="000000" w:themeColor="text1"/>
          <w:sz w:val="32"/>
          <w:szCs w:val="32"/>
        </w:rPr>
        <w:t>0</w:t>
      </w:r>
      <w:r>
        <w:rPr>
          <w:rFonts w:eastAsia="仿宋_GB2312"/>
          <w:color w:val="000000" w:themeColor="text1"/>
          <w:sz w:val="32"/>
          <w:szCs w:val="32"/>
        </w:rPr>
        <w:t>辆，其中：主要领导干部用车</w:t>
      </w:r>
      <w:r>
        <w:rPr>
          <w:rFonts w:eastAsia="仿宋_GB2312"/>
          <w:color w:val="000000" w:themeColor="text1"/>
          <w:sz w:val="32"/>
          <w:szCs w:val="32"/>
        </w:rPr>
        <w:t>0</w:t>
      </w:r>
      <w:r>
        <w:rPr>
          <w:rFonts w:eastAsia="仿宋_GB2312"/>
          <w:color w:val="000000" w:themeColor="text1"/>
          <w:sz w:val="32"/>
          <w:szCs w:val="32"/>
        </w:rPr>
        <w:t>辆、机要通信用车</w:t>
      </w:r>
      <w:r>
        <w:rPr>
          <w:rFonts w:eastAsia="仿宋_GB2312"/>
          <w:color w:val="000000" w:themeColor="text1"/>
          <w:sz w:val="32"/>
          <w:szCs w:val="32"/>
        </w:rPr>
        <w:t>0</w:t>
      </w:r>
      <w:r>
        <w:rPr>
          <w:rFonts w:eastAsia="仿宋_GB2312"/>
          <w:color w:val="000000" w:themeColor="text1"/>
          <w:sz w:val="32"/>
          <w:szCs w:val="32"/>
        </w:rPr>
        <w:t>辆、应急保障用车</w:t>
      </w:r>
      <w:r>
        <w:rPr>
          <w:rFonts w:eastAsia="仿宋_GB2312"/>
          <w:color w:val="000000" w:themeColor="text1"/>
          <w:sz w:val="32"/>
          <w:szCs w:val="32"/>
        </w:rPr>
        <w:t>0</w:t>
      </w:r>
      <w:r>
        <w:rPr>
          <w:rFonts w:eastAsia="仿宋_GB2312"/>
          <w:color w:val="000000" w:themeColor="text1"/>
          <w:sz w:val="32"/>
          <w:szCs w:val="32"/>
        </w:rPr>
        <w:t>辆、</w:t>
      </w:r>
      <w:r>
        <w:rPr>
          <w:rFonts w:eastAsia="仿宋_GB2312"/>
          <w:color w:val="000000" w:themeColor="text1"/>
          <w:sz w:val="32"/>
          <w:szCs w:val="32"/>
        </w:rPr>
        <w:t xml:space="preserve"> </w:t>
      </w:r>
      <w:r>
        <w:rPr>
          <w:rFonts w:eastAsia="仿宋_GB2312"/>
          <w:color w:val="000000" w:themeColor="text1"/>
          <w:sz w:val="32"/>
          <w:szCs w:val="32"/>
        </w:rPr>
        <w:t>执法执勤用车</w:t>
      </w:r>
      <w:r>
        <w:rPr>
          <w:rFonts w:eastAsia="仿宋_GB2312"/>
          <w:color w:val="000000" w:themeColor="text1"/>
          <w:sz w:val="32"/>
          <w:szCs w:val="32"/>
        </w:rPr>
        <w:t>0</w:t>
      </w:r>
      <w:r>
        <w:rPr>
          <w:rFonts w:eastAsia="仿宋_GB2312"/>
          <w:color w:val="000000" w:themeColor="text1"/>
          <w:sz w:val="32"/>
          <w:szCs w:val="32"/>
        </w:rPr>
        <w:t>辆。</w:t>
      </w:r>
    </w:p>
    <w:p w:rsidR="00604403" w:rsidRDefault="00DC49C3">
      <w:pPr>
        <w:spacing w:line="353" w:lineRule="auto"/>
        <w:ind w:firstLine="640"/>
        <w:rPr>
          <w:rFonts w:eastAsia="仿宋_GB2312"/>
          <w:color w:val="000000" w:themeColor="text1"/>
          <w:sz w:val="32"/>
          <w:szCs w:val="32"/>
        </w:rPr>
      </w:pPr>
      <w:r>
        <w:rPr>
          <w:rFonts w:eastAsia="仿宋_GB2312"/>
          <w:b/>
          <w:color w:val="000000" w:themeColor="text1"/>
          <w:sz w:val="32"/>
          <w:szCs w:val="32"/>
        </w:rPr>
        <w:lastRenderedPageBreak/>
        <w:t>3.</w:t>
      </w:r>
      <w:r>
        <w:rPr>
          <w:rFonts w:eastAsia="仿宋_GB2312"/>
          <w:b/>
          <w:color w:val="000000" w:themeColor="text1"/>
          <w:sz w:val="32"/>
          <w:szCs w:val="32"/>
        </w:rPr>
        <w:t>公务用车运行维护费支出</w:t>
      </w:r>
      <w:r>
        <w:rPr>
          <w:rFonts w:eastAsia="仿宋_GB2312"/>
          <w:color w:val="000000" w:themeColor="text1"/>
          <w:sz w:val="32"/>
          <w:szCs w:val="32"/>
        </w:rPr>
        <w:t>0</w:t>
      </w:r>
      <w:r>
        <w:rPr>
          <w:rFonts w:eastAsia="仿宋_GB2312"/>
          <w:color w:val="000000" w:themeColor="text1"/>
          <w:sz w:val="32"/>
          <w:szCs w:val="32"/>
        </w:rPr>
        <w:t>万元。</w:t>
      </w:r>
    </w:p>
    <w:p w:rsidR="00604403" w:rsidRDefault="00DC49C3">
      <w:pPr>
        <w:spacing w:line="353" w:lineRule="auto"/>
        <w:ind w:firstLine="640"/>
        <w:rPr>
          <w:rFonts w:eastAsia="仿宋_GB2312"/>
          <w:b/>
          <w:color w:val="000000" w:themeColor="text1"/>
          <w:sz w:val="32"/>
          <w:szCs w:val="32"/>
        </w:rPr>
      </w:pPr>
      <w:r>
        <w:rPr>
          <w:rFonts w:eastAsia="仿宋_GB2312"/>
          <w:b/>
          <w:color w:val="000000" w:themeColor="text1"/>
          <w:sz w:val="32"/>
          <w:szCs w:val="32"/>
        </w:rPr>
        <w:t>4.</w:t>
      </w:r>
      <w:r>
        <w:rPr>
          <w:rFonts w:eastAsia="仿宋_GB2312"/>
          <w:b/>
          <w:color w:val="000000" w:themeColor="text1"/>
          <w:sz w:val="32"/>
          <w:szCs w:val="32"/>
        </w:rPr>
        <w:t>公务接待费支出</w:t>
      </w:r>
      <w:r>
        <w:rPr>
          <w:rFonts w:eastAsia="仿宋_GB2312"/>
          <w:color w:val="000000" w:themeColor="text1"/>
          <w:sz w:val="32"/>
          <w:szCs w:val="32"/>
        </w:rPr>
        <w:t>0.94</w:t>
      </w:r>
      <w:r>
        <w:rPr>
          <w:rFonts w:eastAsia="仿宋_GB2312"/>
          <w:color w:val="000000" w:themeColor="text1"/>
          <w:sz w:val="32"/>
          <w:szCs w:val="32"/>
        </w:rPr>
        <w:t>万元，完成预算</w:t>
      </w:r>
      <w:r>
        <w:rPr>
          <w:rFonts w:eastAsia="仿宋_GB2312"/>
          <w:color w:val="000000" w:themeColor="text1"/>
          <w:sz w:val="32"/>
          <w:szCs w:val="32"/>
        </w:rPr>
        <w:t>100%</w:t>
      </w:r>
      <w:r>
        <w:rPr>
          <w:rFonts w:eastAsia="仿宋_GB2312"/>
          <w:color w:val="000000" w:themeColor="text1"/>
          <w:sz w:val="32"/>
          <w:szCs w:val="32"/>
        </w:rPr>
        <w:t>。公务接待费支出决算与</w:t>
      </w:r>
      <w:r>
        <w:rPr>
          <w:rFonts w:eastAsia="仿宋_GB2312"/>
          <w:color w:val="000000" w:themeColor="text1"/>
          <w:sz w:val="32"/>
          <w:szCs w:val="32"/>
        </w:rPr>
        <w:t>2018</w:t>
      </w:r>
      <w:r>
        <w:rPr>
          <w:rFonts w:eastAsia="仿宋_GB2312"/>
          <w:color w:val="000000" w:themeColor="text1"/>
          <w:sz w:val="32"/>
          <w:szCs w:val="32"/>
        </w:rPr>
        <w:t>年</w:t>
      </w:r>
      <w:r>
        <w:rPr>
          <w:rFonts w:eastAsia="仿宋_GB2312"/>
          <w:color w:val="000000" w:themeColor="text1"/>
          <w:sz w:val="32"/>
          <w:szCs w:val="32"/>
        </w:rPr>
        <w:t>0.94</w:t>
      </w:r>
      <w:r>
        <w:rPr>
          <w:rFonts w:eastAsia="仿宋_GB2312"/>
          <w:color w:val="000000" w:themeColor="text1"/>
          <w:sz w:val="32"/>
          <w:szCs w:val="32"/>
        </w:rPr>
        <w:t>万元持平。</w:t>
      </w:r>
    </w:p>
    <w:p w:rsidR="00604403" w:rsidRDefault="00DC49C3">
      <w:pPr>
        <w:spacing w:line="353" w:lineRule="auto"/>
        <w:ind w:firstLine="640"/>
        <w:rPr>
          <w:rFonts w:eastAsia="仿宋_GB2312"/>
          <w:color w:val="000000" w:themeColor="text1"/>
          <w:sz w:val="32"/>
          <w:szCs w:val="32"/>
          <w:highlight w:val="yellow"/>
        </w:rPr>
      </w:pPr>
      <w:r>
        <w:rPr>
          <w:rFonts w:eastAsia="仿宋_GB2312"/>
          <w:b/>
          <w:color w:val="000000" w:themeColor="text1"/>
          <w:sz w:val="32"/>
          <w:szCs w:val="32"/>
        </w:rPr>
        <w:t>国内公务接待支出</w:t>
      </w:r>
      <w:r>
        <w:rPr>
          <w:rFonts w:eastAsia="仿宋_GB2312"/>
          <w:color w:val="000000" w:themeColor="text1"/>
          <w:sz w:val="32"/>
          <w:szCs w:val="32"/>
        </w:rPr>
        <w:t>0.94</w:t>
      </w:r>
      <w:r>
        <w:rPr>
          <w:rFonts w:eastAsia="仿宋_GB2312"/>
          <w:color w:val="000000" w:themeColor="text1"/>
          <w:sz w:val="32"/>
          <w:szCs w:val="32"/>
        </w:rPr>
        <w:t>万元，主要用于开展业务活动接待用餐支出。国内公务接待</w:t>
      </w:r>
      <w:r>
        <w:rPr>
          <w:rFonts w:eastAsia="仿宋_GB2312"/>
          <w:color w:val="000000" w:themeColor="text1"/>
          <w:sz w:val="32"/>
          <w:szCs w:val="32"/>
        </w:rPr>
        <w:t>8</w:t>
      </w:r>
      <w:r>
        <w:rPr>
          <w:rFonts w:eastAsia="仿宋_GB2312"/>
          <w:color w:val="000000" w:themeColor="text1"/>
          <w:sz w:val="32"/>
          <w:szCs w:val="32"/>
        </w:rPr>
        <w:t>批次，</w:t>
      </w:r>
      <w:r>
        <w:rPr>
          <w:rFonts w:eastAsia="仿宋_GB2312"/>
          <w:color w:val="000000" w:themeColor="text1"/>
          <w:sz w:val="32"/>
          <w:szCs w:val="32"/>
        </w:rPr>
        <w:t>87</w:t>
      </w:r>
      <w:r>
        <w:rPr>
          <w:rFonts w:eastAsia="仿宋_GB2312"/>
          <w:color w:val="000000" w:themeColor="text1"/>
          <w:sz w:val="32"/>
          <w:szCs w:val="32"/>
        </w:rPr>
        <w:t>人次（不包括陪同人员），共计支出</w:t>
      </w:r>
      <w:r>
        <w:rPr>
          <w:rFonts w:eastAsia="仿宋_GB2312"/>
          <w:color w:val="000000" w:themeColor="text1"/>
          <w:sz w:val="32"/>
          <w:szCs w:val="32"/>
        </w:rPr>
        <w:t>0.94</w:t>
      </w:r>
      <w:r>
        <w:rPr>
          <w:rFonts w:eastAsia="仿宋_GB2312"/>
          <w:color w:val="000000" w:themeColor="text1"/>
          <w:sz w:val="32"/>
          <w:szCs w:val="32"/>
        </w:rPr>
        <w:t>万元</w:t>
      </w:r>
      <w:r>
        <w:rPr>
          <w:rFonts w:eastAsia="仿宋_GB2312" w:hint="eastAsia"/>
          <w:color w:val="000000" w:themeColor="text1"/>
          <w:sz w:val="32"/>
          <w:szCs w:val="32"/>
        </w:rPr>
        <w:t>。</w:t>
      </w:r>
    </w:p>
    <w:p w:rsidR="00604403" w:rsidRDefault="00DC49C3">
      <w:pPr>
        <w:spacing w:line="353" w:lineRule="auto"/>
        <w:ind w:firstLine="640"/>
        <w:outlineLvl w:val="1"/>
        <w:rPr>
          <w:rFonts w:eastAsia="仿宋_GB2312"/>
          <w:color w:val="000000" w:themeColor="text1"/>
          <w:sz w:val="32"/>
          <w:szCs w:val="32"/>
        </w:rPr>
      </w:pPr>
      <w:bookmarkStart w:id="80" w:name="_Toc20127"/>
      <w:bookmarkStart w:id="81" w:name="_Toc2838"/>
      <w:r>
        <w:rPr>
          <w:rFonts w:eastAsia="仿宋_GB2312"/>
          <w:b/>
          <w:color w:val="000000" w:themeColor="text1"/>
          <w:sz w:val="32"/>
          <w:szCs w:val="32"/>
        </w:rPr>
        <w:t>外事接待支出</w:t>
      </w:r>
      <w:r>
        <w:rPr>
          <w:rFonts w:eastAsia="仿宋_GB2312"/>
          <w:color w:val="000000" w:themeColor="text1"/>
          <w:sz w:val="32"/>
          <w:szCs w:val="32"/>
        </w:rPr>
        <w:t>0</w:t>
      </w:r>
      <w:r>
        <w:rPr>
          <w:rFonts w:eastAsia="仿宋_GB2312"/>
          <w:color w:val="000000" w:themeColor="text1"/>
          <w:sz w:val="32"/>
          <w:szCs w:val="32"/>
        </w:rPr>
        <w:t>万元，外事接待</w:t>
      </w:r>
      <w:r>
        <w:rPr>
          <w:rFonts w:eastAsia="仿宋_GB2312"/>
          <w:color w:val="000000" w:themeColor="text1"/>
          <w:sz w:val="32"/>
          <w:szCs w:val="32"/>
        </w:rPr>
        <w:t>0</w:t>
      </w:r>
      <w:r>
        <w:rPr>
          <w:rFonts w:eastAsia="仿宋_GB2312"/>
          <w:color w:val="000000" w:themeColor="text1"/>
          <w:sz w:val="32"/>
          <w:szCs w:val="32"/>
        </w:rPr>
        <w:t>批次，</w:t>
      </w:r>
      <w:r>
        <w:rPr>
          <w:rFonts w:eastAsia="仿宋_GB2312"/>
          <w:color w:val="000000" w:themeColor="text1"/>
          <w:sz w:val="32"/>
          <w:szCs w:val="32"/>
        </w:rPr>
        <w:t>0</w:t>
      </w:r>
      <w:r>
        <w:rPr>
          <w:rFonts w:eastAsia="仿宋_GB2312"/>
          <w:color w:val="000000" w:themeColor="text1"/>
          <w:sz w:val="32"/>
          <w:szCs w:val="32"/>
        </w:rPr>
        <w:t>人，共计支出</w:t>
      </w:r>
      <w:r>
        <w:rPr>
          <w:rFonts w:eastAsia="仿宋_GB2312"/>
          <w:color w:val="000000" w:themeColor="text1"/>
          <w:sz w:val="32"/>
          <w:szCs w:val="32"/>
        </w:rPr>
        <w:t>0</w:t>
      </w:r>
      <w:r>
        <w:rPr>
          <w:rFonts w:eastAsia="仿宋_GB2312"/>
          <w:color w:val="000000" w:themeColor="text1"/>
          <w:sz w:val="32"/>
          <w:szCs w:val="32"/>
        </w:rPr>
        <w:t>万元</w:t>
      </w:r>
      <w:bookmarkStart w:id="82" w:name="_Toc15396610"/>
      <w:bookmarkStart w:id="83" w:name="_Toc15377218"/>
      <w:r>
        <w:rPr>
          <w:rFonts w:eastAsia="仿宋_GB2312"/>
          <w:color w:val="000000" w:themeColor="text1"/>
          <w:sz w:val="32"/>
          <w:szCs w:val="32"/>
        </w:rPr>
        <w:t>。</w:t>
      </w:r>
      <w:bookmarkEnd w:id="80"/>
      <w:bookmarkEnd w:id="81"/>
    </w:p>
    <w:p w:rsidR="00604403" w:rsidRDefault="00DC49C3">
      <w:pPr>
        <w:spacing w:line="353" w:lineRule="auto"/>
        <w:ind w:firstLine="640"/>
        <w:outlineLvl w:val="1"/>
        <w:rPr>
          <w:rStyle w:val="20"/>
          <w:rFonts w:ascii="Times New Roman" w:eastAsia="黑体" w:hAnsi="Times New Roman" w:cs="Times New Roman"/>
          <w:color w:val="000000" w:themeColor="text1"/>
        </w:rPr>
      </w:pPr>
      <w:bookmarkStart w:id="84" w:name="_Toc10077"/>
      <w:r>
        <w:rPr>
          <w:rFonts w:eastAsia="黑体"/>
          <w:color w:val="000000" w:themeColor="text1"/>
          <w:sz w:val="32"/>
          <w:szCs w:val="32"/>
        </w:rPr>
        <w:t>八、</w:t>
      </w:r>
      <w:r>
        <w:rPr>
          <w:rStyle w:val="20"/>
          <w:rFonts w:ascii="Times New Roman" w:eastAsia="黑体" w:hAnsi="Times New Roman" w:cs="Times New Roman"/>
          <w:b w:val="0"/>
          <w:color w:val="000000" w:themeColor="text1"/>
        </w:rPr>
        <w:t>政府性基金预算支出决算情况说明</w:t>
      </w:r>
      <w:bookmarkEnd w:id="82"/>
      <w:bookmarkEnd w:id="83"/>
      <w:bookmarkEnd w:id="84"/>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年政府性基金预算拨款支出</w:t>
      </w:r>
      <w:r>
        <w:rPr>
          <w:rFonts w:eastAsia="仿宋_GB2312"/>
          <w:color w:val="000000" w:themeColor="text1"/>
          <w:sz w:val="32"/>
          <w:szCs w:val="32"/>
        </w:rPr>
        <w:t>0.5</w:t>
      </w:r>
      <w:r>
        <w:rPr>
          <w:rFonts w:eastAsia="仿宋_GB2312"/>
          <w:color w:val="000000" w:themeColor="text1"/>
          <w:sz w:val="32"/>
          <w:szCs w:val="32"/>
        </w:rPr>
        <w:t>万元。</w:t>
      </w:r>
    </w:p>
    <w:p w:rsidR="00604403" w:rsidRDefault="00DC49C3">
      <w:pPr>
        <w:numPr>
          <w:ilvl w:val="0"/>
          <w:numId w:val="4"/>
        </w:numPr>
        <w:spacing w:line="353" w:lineRule="auto"/>
        <w:ind w:firstLine="640"/>
        <w:outlineLvl w:val="1"/>
        <w:rPr>
          <w:rStyle w:val="20"/>
          <w:rFonts w:ascii="Times New Roman" w:eastAsia="黑体" w:hAnsi="Times New Roman" w:cs="Times New Roman"/>
          <w:b w:val="0"/>
          <w:color w:val="000000" w:themeColor="text1"/>
        </w:rPr>
      </w:pPr>
      <w:bookmarkStart w:id="85" w:name="_Toc15377219"/>
      <w:bookmarkStart w:id="86" w:name="_Toc15396611"/>
      <w:bookmarkStart w:id="87" w:name="_Toc6109"/>
      <w:r>
        <w:rPr>
          <w:rStyle w:val="20"/>
          <w:rFonts w:ascii="Times New Roman" w:eastAsia="黑体" w:hAnsi="Times New Roman" w:cs="Times New Roman"/>
          <w:b w:val="0"/>
          <w:color w:val="000000" w:themeColor="text1"/>
        </w:rPr>
        <w:t>国有资本经营预算支出决算情况说明</w:t>
      </w:r>
      <w:bookmarkEnd w:id="85"/>
      <w:bookmarkEnd w:id="86"/>
      <w:bookmarkEnd w:id="87"/>
    </w:p>
    <w:p w:rsidR="00604403" w:rsidRDefault="00DC49C3">
      <w:pPr>
        <w:spacing w:line="353" w:lineRule="auto"/>
        <w:ind w:firstLine="640"/>
        <w:rPr>
          <w:rFonts w:eastAsia="仿宋_GB2312"/>
          <w:color w:val="000000" w:themeColor="text1"/>
          <w:sz w:val="44"/>
          <w:szCs w:val="44"/>
        </w:rPr>
      </w:pPr>
      <w:r>
        <w:rPr>
          <w:rFonts w:eastAsia="仿宋_GB2312"/>
          <w:color w:val="000000" w:themeColor="text1"/>
          <w:sz w:val="32"/>
          <w:szCs w:val="32"/>
        </w:rPr>
        <w:t>2019</w:t>
      </w:r>
      <w:r>
        <w:rPr>
          <w:rFonts w:eastAsia="仿宋_GB2312"/>
          <w:color w:val="000000" w:themeColor="text1"/>
          <w:sz w:val="32"/>
          <w:szCs w:val="32"/>
        </w:rPr>
        <w:t>年国有资本经营预算拨款支出</w:t>
      </w:r>
      <w:r>
        <w:rPr>
          <w:rFonts w:eastAsia="仿宋_GB2312"/>
          <w:color w:val="000000" w:themeColor="text1"/>
          <w:sz w:val="32"/>
          <w:szCs w:val="32"/>
        </w:rPr>
        <w:t>0</w:t>
      </w:r>
      <w:r>
        <w:rPr>
          <w:rFonts w:eastAsia="仿宋_GB2312"/>
          <w:color w:val="000000" w:themeColor="text1"/>
          <w:sz w:val="32"/>
          <w:szCs w:val="32"/>
        </w:rPr>
        <w:t>万元。</w:t>
      </w:r>
    </w:p>
    <w:p w:rsidR="00604403" w:rsidRDefault="00DC49C3">
      <w:pPr>
        <w:numPr>
          <w:ilvl w:val="0"/>
          <w:numId w:val="4"/>
        </w:numPr>
        <w:spacing w:line="353" w:lineRule="auto"/>
        <w:ind w:firstLine="640"/>
        <w:outlineLvl w:val="1"/>
        <w:rPr>
          <w:rStyle w:val="20"/>
          <w:rFonts w:ascii="Times New Roman" w:eastAsia="黑体" w:hAnsi="Times New Roman" w:cs="Times New Roman"/>
          <w:b w:val="0"/>
          <w:color w:val="000000" w:themeColor="text1"/>
        </w:rPr>
      </w:pPr>
      <w:bookmarkStart w:id="88" w:name="_Toc15396612"/>
      <w:bookmarkStart w:id="89" w:name="_Toc15377221"/>
      <w:bookmarkStart w:id="90" w:name="_Toc32078"/>
      <w:r>
        <w:rPr>
          <w:rStyle w:val="20"/>
          <w:rFonts w:ascii="Times New Roman" w:eastAsia="黑体" w:hAnsi="Times New Roman" w:cs="Times New Roman"/>
          <w:b w:val="0"/>
          <w:color w:val="000000" w:themeColor="text1"/>
        </w:rPr>
        <w:t>其他重要事项的情况说明</w:t>
      </w:r>
      <w:bookmarkEnd w:id="88"/>
      <w:bookmarkEnd w:id="89"/>
      <w:bookmarkEnd w:id="90"/>
    </w:p>
    <w:p w:rsidR="00604403" w:rsidRDefault="00DC49C3">
      <w:pPr>
        <w:spacing w:line="353" w:lineRule="auto"/>
        <w:ind w:firstLine="640"/>
        <w:rPr>
          <w:rFonts w:eastAsia="仿宋_GB2312"/>
          <w:color w:val="000000" w:themeColor="text1"/>
          <w:sz w:val="32"/>
          <w:szCs w:val="32"/>
        </w:rPr>
      </w:pPr>
      <w:r>
        <w:rPr>
          <w:rFonts w:eastAsia="仿宋_GB2312"/>
          <w:color w:val="000000" w:themeColor="text1"/>
          <w:sz w:val="32"/>
          <w:szCs w:val="32"/>
        </w:rPr>
        <w:t>无</w:t>
      </w:r>
    </w:p>
    <w:p w:rsidR="00604403" w:rsidRDefault="00DC49C3">
      <w:pPr>
        <w:spacing w:line="353" w:lineRule="auto"/>
        <w:ind w:firstLineChars="200" w:firstLine="640"/>
        <w:outlineLvl w:val="2"/>
        <w:rPr>
          <w:rFonts w:eastAsia="楷体_GB2312"/>
          <w:bCs/>
          <w:color w:val="000000" w:themeColor="text1"/>
          <w:sz w:val="32"/>
          <w:szCs w:val="32"/>
        </w:rPr>
      </w:pPr>
      <w:bookmarkStart w:id="91" w:name="_Toc15377222"/>
      <w:bookmarkStart w:id="92" w:name="_Toc21337"/>
      <w:r>
        <w:rPr>
          <w:rFonts w:eastAsia="楷体_GB2312"/>
          <w:bCs/>
          <w:color w:val="000000" w:themeColor="text1"/>
          <w:sz w:val="32"/>
          <w:szCs w:val="32"/>
        </w:rPr>
        <w:t>（一）机关运行经费支出情况</w:t>
      </w:r>
      <w:bookmarkEnd w:id="91"/>
      <w:bookmarkEnd w:id="92"/>
      <w:r>
        <w:rPr>
          <w:rFonts w:eastAsia="楷体_GB2312"/>
          <w:bCs/>
          <w:color w:val="000000" w:themeColor="text1"/>
          <w:sz w:val="32"/>
          <w:szCs w:val="32"/>
        </w:rPr>
        <w:t>。</w:t>
      </w:r>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2019</w:t>
      </w:r>
      <w:r>
        <w:rPr>
          <w:rFonts w:eastAsia="仿宋_GB2312"/>
          <w:color w:val="000000" w:themeColor="text1"/>
          <w:sz w:val="32"/>
          <w:szCs w:val="32"/>
        </w:rPr>
        <w:t>年，</w:t>
      </w:r>
      <w:r>
        <w:rPr>
          <w:rFonts w:eastAsia="仿宋_GB2312"/>
          <w:color w:val="000000" w:themeColor="text1"/>
          <w:sz w:val="32"/>
          <w:szCs w:val="32"/>
        </w:rPr>
        <w:t>攀枝花市西区人力资源和社会保障局</w:t>
      </w:r>
      <w:r>
        <w:rPr>
          <w:rFonts w:eastAsia="仿宋_GB2312"/>
          <w:color w:val="000000" w:themeColor="text1"/>
          <w:sz w:val="32"/>
          <w:szCs w:val="32"/>
        </w:rPr>
        <w:t>机关运行经费支出</w:t>
      </w:r>
      <w:r>
        <w:rPr>
          <w:rFonts w:eastAsia="仿宋_GB2312"/>
          <w:color w:val="000000" w:themeColor="text1"/>
          <w:sz w:val="32"/>
          <w:szCs w:val="32"/>
        </w:rPr>
        <w:t>59.14</w:t>
      </w:r>
      <w:r>
        <w:rPr>
          <w:rFonts w:eastAsia="仿宋_GB2312"/>
          <w:color w:val="000000" w:themeColor="text1"/>
          <w:sz w:val="32"/>
          <w:szCs w:val="32"/>
        </w:rPr>
        <w:t>万元，比</w:t>
      </w:r>
      <w:r>
        <w:rPr>
          <w:rFonts w:eastAsia="仿宋_GB2312"/>
          <w:color w:val="000000" w:themeColor="text1"/>
          <w:sz w:val="32"/>
          <w:szCs w:val="32"/>
        </w:rPr>
        <w:t>2018</w:t>
      </w:r>
      <w:r>
        <w:rPr>
          <w:rFonts w:eastAsia="仿宋_GB2312"/>
          <w:color w:val="000000" w:themeColor="text1"/>
          <w:sz w:val="32"/>
          <w:szCs w:val="32"/>
        </w:rPr>
        <w:t>年增加</w:t>
      </w:r>
      <w:r>
        <w:rPr>
          <w:rFonts w:eastAsia="仿宋_GB2312"/>
          <w:color w:val="000000" w:themeColor="text1"/>
          <w:sz w:val="32"/>
          <w:szCs w:val="32"/>
        </w:rPr>
        <w:t>5.88</w:t>
      </w:r>
      <w:r>
        <w:rPr>
          <w:rFonts w:eastAsia="仿宋_GB2312"/>
          <w:color w:val="000000" w:themeColor="text1"/>
          <w:sz w:val="32"/>
          <w:szCs w:val="32"/>
        </w:rPr>
        <w:t>万元，增长</w:t>
      </w:r>
      <w:r>
        <w:rPr>
          <w:rFonts w:eastAsia="仿宋_GB2312"/>
          <w:color w:val="000000" w:themeColor="text1"/>
          <w:sz w:val="32"/>
          <w:szCs w:val="32"/>
        </w:rPr>
        <w:t>11.04%</w:t>
      </w:r>
      <w:r>
        <w:rPr>
          <w:rFonts w:eastAsia="仿宋_GB2312"/>
          <w:color w:val="000000" w:themeColor="text1"/>
          <w:sz w:val="32"/>
          <w:szCs w:val="32"/>
        </w:rPr>
        <w:t>。主要原因是</w:t>
      </w:r>
      <w:r>
        <w:rPr>
          <w:rFonts w:eastAsia="仿宋_GB2312"/>
          <w:color w:val="000000" w:themeColor="text1"/>
          <w:sz w:val="32"/>
          <w:szCs w:val="32"/>
        </w:rPr>
        <w:t>单位办公设备老化维修费增加及标准化仲裁</w:t>
      </w:r>
      <w:proofErr w:type="gramStart"/>
      <w:r>
        <w:rPr>
          <w:rFonts w:eastAsia="仿宋_GB2312"/>
          <w:color w:val="000000" w:themeColor="text1"/>
          <w:sz w:val="32"/>
          <w:szCs w:val="32"/>
        </w:rPr>
        <w:t>庭建设</w:t>
      </w:r>
      <w:proofErr w:type="gramEnd"/>
      <w:r>
        <w:rPr>
          <w:rFonts w:eastAsia="仿宋_GB2312"/>
          <w:color w:val="000000" w:themeColor="text1"/>
          <w:sz w:val="32"/>
          <w:szCs w:val="32"/>
        </w:rPr>
        <w:t>购置办公设备。</w:t>
      </w:r>
    </w:p>
    <w:p w:rsidR="00604403" w:rsidRDefault="00DC49C3">
      <w:pPr>
        <w:spacing w:line="353" w:lineRule="auto"/>
        <w:ind w:firstLineChars="200" w:firstLine="640"/>
        <w:outlineLvl w:val="2"/>
        <w:rPr>
          <w:rFonts w:eastAsia="楷体_GB2312"/>
          <w:bCs/>
          <w:color w:val="000000" w:themeColor="text1"/>
          <w:sz w:val="32"/>
          <w:szCs w:val="32"/>
        </w:rPr>
      </w:pPr>
      <w:bookmarkStart w:id="93" w:name="_Toc15377223"/>
      <w:bookmarkStart w:id="94" w:name="_Toc31891"/>
      <w:r>
        <w:rPr>
          <w:rFonts w:eastAsia="楷体_GB2312"/>
          <w:bCs/>
          <w:color w:val="000000" w:themeColor="text1"/>
          <w:sz w:val="32"/>
          <w:szCs w:val="32"/>
        </w:rPr>
        <w:t>（二）政府采购支出情况</w:t>
      </w:r>
      <w:bookmarkEnd w:id="93"/>
      <w:bookmarkEnd w:id="94"/>
      <w:r>
        <w:rPr>
          <w:rFonts w:eastAsia="楷体_GB2312"/>
          <w:bCs/>
          <w:color w:val="000000" w:themeColor="text1"/>
          <w:sz w:val="32"/>
          <w:szCs w:val="32"/>
        </w:rPr>
        <w:t>。</w:t>
      </w:r>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lastRenderedPageBreak/>
        <w:t>2019</w:t>
      </w:r>
      <w:r>
        <w:rPr>
          <w:rFonts w:eastAsia="仿宋_GB2312"/>
          <w:color w:val="000000" w:themeColor="text1"/>
          <w:sz w:val="32"/>
          <w:szCs w:val="32"/>
        </w:rPr>
        <w:t>年，</w:t>
      </w:r>
      <w:r>
        <w:rPr>
          <w:rFonts w:eastAsia="仿宋_GB2312"/>
          <w:color w:val="000000" w:themeColor="text1"/>
          <w:sz w:val="32"/>
          <w:szCs w:val="32"/>
        </w:rPr>
        <w:t>攀枝花市西区人力资源和社会保障局</w:t>
      </w:r>
      <w:r>
        <w:rPr>
          <w:rFonts w:eastAsia="仿宋_GB2312"/>
          <w:color w:val="000000" w:themeColor="text1"/>
          <w:sz w:val="32"/>
          <w:szCs w:val="32"/>
        </w:rPr>
        <w:t>政府采购支出总额</w:t>
      </w:r>
      <w:r>
        <w:rPr>
          <w:rFonts w:eastAsia="仿宋_GB2312"/>
          <w:color w:val="000000" w:themeColor="text1"/>
          <w:sz w:val="32"/>
          <w:szCs w:val="32"/>
        </w:rPr>
        <w:t>1.48</w:t>
      </w:r>
      <w:r>
        <w:rPr>
          <w:rFonts w:eastAsia="仿宋_GB2312"/>
          <w:color w:val="000000" w:themeColor="text1"/>
          <w:sz w:val="32"/>
          <w:szCs w:val="32"/>
        </w:rPr>
        <w:t>万元，其中：政府采购货物支出</w:t>
      </w:r>
      <w:r>
        <w:rPr>
          <w:rFonts w:eastAsia="仿宋_GB2312"/>
          <w:color w:val="000000" w:themeColor="text1"/>
          <w:sz w:val="32"/>
          <w:szCs w:val="32"/>
        </w:rPr>
        <w:t>1.48</w:t>
      </w:r>
      <w:r>
        <w:rPr>
          <w:rFonts w:eastAsia="仿宋_GB2312"/>
          <w:color w:val="000000" w:themeColor="text1"/>
          <w:sz w:val="32"/>
          <w:szCs w:val="32"/>
        </w:rPr>
        <w:t>万元、政府采购工程支出</w:t>
      </w:r>
      <w:r>
        <w:rPr>
          <w:rFonts w:eastAsia="仿宋_GB2312"/>
          <w:color w:val="000000" w:themeColor="text1"/>
          <w:sz w:val="32"/>
          <w:szCs w:val="32"/>
        </w:rPr>
        <w:t>0</w:t>
      </w:r>
      <w:r>
        <w:rPr>
          <w:rFonts w:eastAsia="仿宋_GB2312"/>
          <w:color w:val="000000" w:themeColor="text1"/>
          <w:sz w:val="32"/>
          <w:szCs w:val="32"/>
        </w:rPr>
        <w:t>万元、政府采购服务支出</w:t>
      </w:r>
      <w:r>
        <w:rPr>
          <w:rFonts w:eastAsia="仿宋_GB2312"/>
          <w:color w:val="000000" w:themeColor="text1"/>
          <w:sz w:val="32"/>
          <w:szCs w:val="32"/>
        </w:rPr>
        <w:t>0</w:t>
      </w:r>
      <w:r>
        <w:rPr>
          <w:rFonts w:eastAsia="仿宋_GB2312"/>
          <w:color w:val="000000" w:themeColor="text1"/>
          <w:sz w:val="32"/>
          <w:szCs w:val="32"/>
        </w:rPr>
        <w:t>万元。主要用于</w:t>
      </w:r>
      <w:r>
        <w:rPr>
          <w:rFonts w:eastAsia="仿宋_GB2312"/>
          <w:color w:val="000000" w:themeColor="text1"/>
          <w:sz w:val="32"/>
          <w:szCs w:val="32"/>
        </w:rPr>
        <w:t>办公</w:t>
      </w:r>
      <w:r>
        <w:rPr>
          <w:rFonts w:eastAsia="仿宋_GB2312"/>
          <w:color w:val="000000" w:themeColor="text1"/>
          <w:sz w:val="32"/>
          <w:szCs w:val="32"/>
        </w:rPr>
        <w:t>。授予中小企业合同金额</w:t>
      </w:r>
      <w:r>
        <w:rPr>
          <w:rFonts w:eastAsia="仿宋_GB2312"/>
          <w:color w:val="000000" w:themeColor="text1"/>
          <w:sz w:val="32"/>
          <w:szCs w:val="32"/>
        </w:rPr>
        <w:t>0</w:t>
      </w:r>
      <w:r>
        <w:rPr>
          <w:rFonts w:eastAsia="仿宋_GB2312"/>
          <w:color w:val="000000" w:themeColor="text1"/>
          <w:sz w:val="32"/>
          <w:szCs w:val="32"/>
        </w:rPr>
        <w:t>万元，占政府采购支出总额的</w:t>
      </w:r>
      <w:r>
        <w:rPr>
          <w:rFonts w:eastAsia="仿宋_GB2312"/>
          <w:color w:val="000000" w:themeColor="text1"/>
          <w:sz w:val="32"/>
          <w:szCs w:val="32"/>
        </w:rPr>
        <w:t>0</w:t>
      </w:r>
      <w:r>
        <w:rPr>
          <w:rFonts w:eastAsia="仿宋_GB2312"/>
          <w:color w:val="000000" w:themeColor="text1"/>
          <w:sz w:val="32"/>
          <w:szCs w:val="32"/>
        </w:rPr>
        <w:t>%</w:t>
      </w:r>
      <w:r>
        <w:rPr>
          <w:rFonts w:eastAsia="仿宋_GB2312"/>
          <w:color w:val="000000" w:themeColor="text1"/>
          <w:sz w:val="32"/>
          <w:szCs w:val="32"/>
        </w:rPr>
        <w:t>，其中：授予小</w:t>
      </w:r>
      <w:proofErr w:type="gramStart"/>
      <w:r>
        <w:rPr>
          <w:rFonts w:eastAsia="仿宋_GB2312"/>
          <w:color w:val="000000" w:themeColor="text1"/>
          <w:sz w:val="32"/>
          <w:szCs w:val="32"/>
        </w:rPr>
        <w:t>微企业</w:t>
      </w:r>
      <w:proofErr w:type="gramEnd"/>
      <w:r>
        <w:rPr>
          <w:rFonts w:eastAsia="仿宋_GB2312"/>
          <w:color w:val="000000" w:themeColor="text1"/>
          <w:sz w:val="32"/>
          <w:szCs w:val="32"/>
        </w:rPr>
        <w:t>合同金额</w:t>
      </w:r>
      <w:r>
        <w:rPr>
          <w:rFonts w:eastAsia="仿宋_GB2312"/>
          <w:color w:val="000000" w:themeColor="text1"/>
          <w:sz w:val="32"/>
          <w:szCs w:val="32"/>
        </w:rPr>
        <w:t>0</w:t>
      </w:r>
      <w:r>
        <w:rPr>
          <w:rFonts w:eastAsia="仿宋_GB2312"/>
          <w:color w:val="000000" w:themeColor="text1"/>
          <w:sz w:val="32"/>
          <w:szCs w:val="32"/>
        </w:rPr>
        <w:t>万元，占政府采购支出总额的</w:t>
      </w:r>
      <w:r>
        <w:rPr>
          <w:rFonts w:eastAsia="仿宋_GB2312"/>
          <w:color w:val="000000" w:themeColor="text1"/>
          <w:sz w:val="32"/>
          <w:szCs w:val="32"/>
        </w:rPr>
        <w:t>0</w:t>
      </w:r>
      <w:r>
        <w:rPr>
          <w:rFonts w:eastAsia="仿宋_GB2312"/>
          <w:color w:val="000000" w:themeColor="text1"/>
          <w:sz w:val="32"/>
          <w:szCs w:val="32"/>
        </w:rPr>
        <w:t>%</w:t>
      </w:r>
      <w:r>
        <w:rPr>
          <w:rFonts w:eastAsia="仿宋_GB2312"/>
          <w:color w:val="000000" w:themeColor="text1"/>
          <w:sz w:val="32"/>
          <w:szCs w:val="32"/>
        </w:rPr>
        <w:t>。</w:t>
      </w:r>
    </w:p>
    <w:p w:rsidR="00604403" w:rsidRDefault="00DC49C3">
      <w:pPr>
        <w:spacing w:line="353" w:lineRule="auto"/>
        <w:ind w:firstLineChars="200" w:firstLine="640"/>
        <w:outlineLvl w:val="2"/>
        <w:rPr>
          <w:rFonts w:eastAsia="楷体_GB2312"/>
          <w:bCs/>
          <w:color w:val="000000" w:themeColor="text1"/>
          <w:sz w:val="32"/>
          <w:szCs w:val="32"/>
        </w:rPr>
      </w:pPr>
      <w:bookmarkStart w:id="95" w:name="_Toc15377224"/>
      <w:bookmarkStart w:id="96" w:name="_Toc903"/>
      <w:r>
        <w:rPr>
          <w:rFonts w:eastAsia="楷体_GB2312"/>
          <w:bCs/>
          <w:color w:val="000000" w:themeColor="text1"/>
          <w:sz w:val="32"/>
          <w:szCs w:val="32"/>
        </w:rPr>
        <w:t>（三）国有资产占有使用情况</w:t>
      </w:r>
      <w:bookmarkEnd w:id="95"/>
      <w:bookmarkEnd w:id="96"/>
      <w:r>
        <w:rPr>
          <w:rFonts w:eastAsia="楷体_GB2312"/>
          <w:bCs/>
          <w:color w:val="000000" w:themeColor="text1"/>
          <w:sz w:val="32"/>
          <w:szCs w:val="32"/>
        </w:rPr>
        <w:t>。</w:t>
      </w:r>
    </w:p>
    <w:p w:rsidR="00604403" w:rsidRDefault="00DC49C3">
      <w:pPr>
        <w:autoSpaceDE w:val="0"/>
        <w:autoSpaceDN w:val="0"/>
        <w:adjustRightInd w:val="0"/>
        <w:spacing w:line="353" w:lineRule="auto"/>
        <w:ind w:firstLineChars="200" w:firstLine="640"/>
        <w:jc w:val="left"/>
        <w:rPr>
          <w:rFonts w:eastAsia="仿宋_GB2312"/>
          <w:b/>
          <w:color w:val="000000" w:themeColor="text1"/>
          <w:sz w:val="32"/>
          <w:szCs w:val="32"/>
        </w:rPr>
      </w:pPr>
      <w:r>
        <w:rPr>
          <w:rFonts w:eastAsia="仿宋_GB2312"/>
          <w:color w:val="000000" w:themeColor="text1"/>
          <w:sz w:val="32"/>
          <w:szCs w:val="32"/>
        </w:rPr>
        <w:t>截至</w:t>
      </w:r>
      <w:r>
        <w:rPr>
          <w:rFonts w:eastAsia="仿宋_GB2312"/>
          <w:color w:val="000000" w:themeColor="text1"/>
          <w:sz w:val="32"/>
          <w:szCs w:val="32"/>
        </w:rPr>
        <w:t>2019</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w:t>
      </w:r>
      <w:r>
        <w:rPr>
          <w:rFonts w:eastAsia="仿宋_GB2312"/>
          <w:color w:val="000000" w:themeColor="text1"/>
          <w:sz w:val="32"/>
          <w:szCs w:val="32"/>
        </w:rPr>
        <w:t>攀枝花市西区人力资源和社会保障局</w:t>
      </w:r>
      <w:r>
        <w:rPr>
          <w:rFonts w:eastAsia="仿宋_GB2312"/>
          <w:color w:val="000000" w:themeColor="text1"/>
          <w:sz w:val="32"/>
          <w:szCs w:val="32"/>
        </w:rPr>
        <w:t>共有车辆</w:t>
      </w:r>
      <w:r>
        <w:rPr>
          <w:rFonts w:eastAsia="仿宋_GB2312"/>
          <w:color w:val="000000" w:themeColor="text1"/>
          <w:sz w:val="32"/>
          <w:szCs w:val="32"/>
        </w:rPr>
        <w:t>0</w:t>
      </w:r>
      <w:r>
        <w:rPr>
          <w:rFonts w:eastAsia="仿宋_GB2312"/>
          <w:color w:val="000000" w:themeColor="text1"/>
          <w:sz w:val="32"/>
          <w:szCs w:val="32"/>
        </w:rPr>
        <w:t>辆，其中：主要领导干部用车</w:t>
      </w:r>
      <w:r>
        <w:rPr>
          <w:rFonts w:eastAsia="仿宋_GB2312"/>
          <w:color w:val="000000" w:themeColor="text1"/>
          <w:sz w:val="32"/>
          <w:szCs w:val="32"/>
        </w:rPr>
        <w:t>0</w:t>
      </w:r>
      <w:r>
        <w:rPr>
          <w:rFonts w:eastAsia="仿宋_GB2312"/>
          <w:color w:val="000000" w:themeColor="text1"/>
          <w:sz w:val="32"/>
          <w:szCs w:val="32"/>
        </w:rPr>
        <w:t>辆、机要通信用车</w:t>
      </w:r>
      <w:r>
        <w:rPr>
          <w:rFonts w:eastAsia="仿宋_GB2312"/>
          <w:color w:val="000000" w:themeColor="text1"/>
          <w:sz w:val="32"/>
          <w:szCs w:val="32"/>
        </w:rPr>
        <w:t>0</w:t>
      </w:r>
      <w:r>
        <w:rPr>
          <w:rFonts w:eastAsia="仿宋_GB2312"/>
          <w:color w:val="000000" w:themeColor="text1"/>
          <w:sz w:val="32"/>
          <w:szCs w:val="32"/>
        </w:rPr>
        <w:t>辆、应急保障用车</w:t>
      </w:r>
      <w:r>
        <w:rPr>
          <w:rFonts w:eastAsia="仿宋_GB2312"/>
          <w:color w:val="000000" w:themeColor="text1"/>
          <w:sz w:val="32"/>
          <w:szCs w:val="32"/>
        </w:rPr>
        <w:t>0</w:t>
      </w:r>
      <w:r>
        <w:rPr>
          <w:rFonts w:eastAsia="仿宋_GB2312"/>
          <w:color w:val="000000" w:themeColor="text1"/>
          <w:sz w:val="32"/>
          <w:szCs w:val="32"/>
        </w:rPr>
        <w:t>辆、其他用车</w:t>
      </w:r>
      <w:r>
        <w:rPr>
          <w:rFonts w:eastAsia="仿宋_GB2312"/>
          <w:color w:val="000000" w:themeColor="text1"/>
          <w:sz w:val="32"/>
          <w:szCs w:val="32"/>
        </w:rPr>
        <w:t>0</w:t>
      </w:r>
      <w:r>
        <w:rPr>
          <w:rFonts w:eastAsia="仿宋_GB2312"/>
          <w:color w:val="000000" w:themeColor="text1"/>
          <w:sz w:val="32"/>
          <w:szCs w:val="32"/>
        </w:rPr>
        <w:t>辆</w:t>
      </w:r>
      <w:r>
        <w:rPr>
          <w:rFonts w:eastAsia="仿宋_GB2312"/>
          <w:color w:val="000000" w:themeColor="text1"/>
          <w:sz w:val="32"/>
          <w:szCs w:val="32"/>
        </w:rPr>
        <w:t>，</w:t>
      </w:r>
      <w:r>
        <w:rPr>
          <w:rFonts w:eastAsia="仿宋_GB2312"/>
          <w:color w:val="000000" w:themeColor="text1"/>
          <w:sz w:val="32"/>
          <w:szCs w:val="32"/>
        </w:rPr>
        <w:t>单价</w:t>
      </w:r>
      <w:r>
        <w:rPr>
          <w:rFonts w:eastAsia="仿宋_GB2312"/>
          <w:color w:val="000000" w:themeColor="text1"/>
          <w:sz w:val="32"/>
          <w:szCs w:val="32"/>
        </w:rPr>
        <w:t>50</w:t>
      </w:r>
      <w:r>
        <w:rPr>
          <w:rFonts w:eastAsia="仿宋_GB2312"/>
          <w:color w:val="000000" w:themeColor="text1"/>
          <w:sz w:val="32"/>
          <w:szCs w:val="32"/>
        </w:rPr>
        <w:t>万元以上通用设备</w:t>
      </w:r>
      <w:r>
        <w:rPr>
          <w:rFonts w:eastAsia="仿宋_GB2312"/>
          <w:color w:val="000000" w:themeColor="text1"/>
          <w:sz w:val="32"/>
          <w:szCs w:val="32"/>
        </w:rPr>
        <w:t>0</w:t>
      </w:r>
      <w:r>
        <w:rPr>
          <w:rFonts w:eastAsia="仿宋_GB2312"/>
          <w:color w:val="000000" w:themeColor="text1"/>
          <w:sz w:val="32"/>
          <w:szCs w:val="32"/>
        </w:rPr>
        <w:t>台（套），单价</w:t>
      </w:r>
      <w:r>
        <w:rPr>
          <w:rFonts w:eastAsia="仿宋_GB2312"/>
          <w:color w:val="000000" w:themeColor="text1"/>
          <w:sz w:val="32"/>
          <w:szCs w:val="32"/>
        </w:rPr>
        <w:t>100</w:t>
      </w:r>
      <w:r>
        <w:rPr>
          <w:rFonts w:eastAsia="仿宋_GB2312"/>
          <w:color w:val="000000" w:themeColor="text1"/>
          <w:sz w:val="32"/>
          <w:szCs w:val="32"/>
        </w:rPr>
        <w:t>万元以上专用设备</w:t>
      </w:r>
      <w:r>
        <w:rPr>
          <w:rFonts w:eastAsia="仿宋_GB2312"/>
          <w:color w:val="000000" w:themeColor="text1"/>
          <w:sz w:val="32"/>
          <w:szCs w:val="32"/>
        </w:rPr>
        <w:t>0</w:t>
      </w:r>
      <w:r>
        <w:rPr>
          <w:rFonts w:eastAsia="仿宋_GB2312"/>
          <w:color w:val="000000" w:themeColor="text1"/>
          <w:sz w:val="32"/>
          <w:szCs w:val="32"/>
        </w:rPr>
        <w:t>台（套）。</w:t>
      </w:r>
    </w:p>
    <w:p w:rsidR="00604403" w:rsidRDefault="00DC49C3">
      <w:pPr>
        <w:spacing w:line="353" w:lineRule="auto"/>
        <w:ind w:firstLineChars="200" w:firstLine="640"/>
        <w:outlineLvl w:val="2"/>
        <w:rPr>
          <w:rFonts w:eastAsia="楷体_GB2312"/>
          <w:bCs/>
          <w:color w:val="000000" w:themeColor="text1"/>
          <w:sz w:val="32"/>
          <w:szCs w:val="32"/>
        </w:rPr>
      </w:pPr>
      <w:bookmarkStart w:id="97" w:name="_Toc6319"/>
      <w:r>
        <w:rPr>
          <w:rFonts w:eastAsia="楷体_GB2312"/>
          <w:bCs/>
          <w:color w:val="000000" w:themeColor="text1"/>
          <w:sz w:val="32"/>
          <w:szCs w:val="32"/>
        </w:rPr>
        <w:t>（四）预算绩效管理情况</w:t>
      </w:r>
      <w:bookmarkEnd w:id="97"/>
      <w:r>
        <w:rPr>
          <w:rFonts w:eastAsia="楷体_GB2312"/>
          <w:bCs/>
          <w:color w:val="000000" w:themeColor="text1"/>
          <w:sz w:val="32"/>
          <w:szCs w:val="32"/>
        </w:rPr>
        <w:t>。</w:t>
      </w:r>
    </w:p>
    <w:p w:rsidR="00604403" w:rsidRDefault="00DC49C3">
      <w:pPr>
        <w:spacing w:line="353" w:lineRule="auto"/>
        <w:ind w:firstLineChars="200" w:firstLine="640"/>
        <w:rPr>
          <w:rFonts w:eastAsia="仿宋_GB2312"/>
          <w:sz w:val="32"/>
          <w:szCs w:val="32"/>
        </w:rPr>
      </w:pPr>
      <w:r>
        <w:rPr>
          <w:rFonts w:eastAsia="仿宋_GB2312"/>
          <w:sz w:val="32"/>
          <w:szCs w:val="32"/>
        </w:rPr>
        <w:t>根据预算绩效管理要求，本单位在年初预算编制阶段，组织对</w:t>
      </w:r>
      <w:r>
        <w:rPr>
          <w:rFonts w:eastAsia="仿宋_GB2312"/>
          <w:sz w:val="32"/>
          <w:szCs w:val="32"/>
        </w:rPr>
        <w:t>“</w:t>
      </w:r>
      <w:r>
        <w:rPr>
          <w:rFonts w:eastAsia="仿宋_GB2312"/>
          <w:sz w:val="32"/>
          <w:szCs w:val="32"/>
        </w:rPr>
        <w:t>劳动保障协理员人员经费</w:t>
      </w:r>
      <w:r>
        <w:rPr>
          <w:rFonts w:eastAsia="仿宋_GB2312"/>
          <w:sz w:val="32"/>
          <w:szCs w:val="32"/>
        </w:rPr>
        <w:t>”“</w:t>
      </w:r>
      <w:r>
        <w:rPr>
          <w:rFonts w:eastAsia="仿宋_GB2312"/>
          <w:sz w:val="32"/>
          <w:szCs w:val="32"/>
        </w:rPr>
        <w:t>军转干部社保</w:t>
      </w:r>
      <w:r>
        <w:rPr>
          <w:rFonts w:eastAsia="仿宋_GB2312"/>
          <w:sz w:val="32"/>
          <w:szCs w:val="32"/>
        </w:rPr>
        <w:t>”“</w:t>
      </w:r>
      <w:r>
        <w:rPr>
          <w:rFonts w:eastAsia="仿宋_GB2312"/>
          <w:sz w:val="32"/>
          <w:szCs w:val="32"/>
        </w:rPr>
        <w:t>金保网络专项经费</w:t>
      </w:r>
      <w:r>
        <w:rPr>
          <w:rFonts w:eastAsia="仿宋_GB2312"/>
          <w:sz w:val="32"/>
          <w:szCs w:val="32"/>
        </w:rPr>
        <w:t>”“</w:t>
      </w:r>
      <w:r>
        <w:rPr>
          <w:rFonts w:eastAsia="仿宋_GB2312"/>
          <w:sz w:val="32"/>
          <w:szCs w:val="32"/>
        </w:rPr>
        <w:t>维护农民</w:t>
      </w:r>
      <w:r>
        <w:rPr>
          <w:rFonts w:eastAsia="仿宋_GB2312" w:hint="eastAsia"/>
          <w:sz w:val="32"/>
          <w:szCs w:val="32"/>
        </w:rPr>
        <w:t>工</w:t>
      </w:r>
      <w:r>
        <w:rPr>
          <w:rFonts w:eastAsia="仿宋_GB2312"/>
          <w:sz w:val="32"/>
          <w:szCs w:val="32"/>
        </w:rPr>
        <w:t>权益业务费</w:t>
      </w:r>
      <w:r>
        <w:rPr>
          <w:rFonts w:eastAsia="仿宋_GB2312"/>
          <w:sz w:val="32"/>
          <w:szCs w:val="32"/>
        </w:rPr>
        <w:t>”“</w:t>
      </w:r>
      <w:r>
        <w:rPr>
          <w:rFonts w:eastAsia="仿宋_GB2312"/>
          <w:sz w:val="32"/>
          <w:szCs w:val="32"/>
        </w:rPr>
        <w:t>劳动和谐关系协调业务费</w:t>
      </w:r>
      <w:r>
        <w:rPr>
          <w:rFonts w:eastAsia="仿宋_GB2312"/>
          <w:sz w:val="32"/>
          <w:szCs w:val="32"/>
        </w:rPr>
        <w:t>”“</w:t>
      </w:r>
      <w:r>
        <w:rPr>
          <w:rFonts w:eastAsia="仿宋_GB2312"/>
          <w:sz w:val="32"/>
          <w:szCs w:val="32"/>
        </w:rPr>
        <w:t>三支一扶计划中央省级补助资金</w:t>
      </w:r>
      <w:r>
        <w:rPr>
          <w:rFonts w:eastAsia="仿宋_GB2312"/>
          <w:sz w:val="32"/>
          <w:szCs w:val="32"/>
        </w:rPr>
        <w:t>”“</w:t>
      </w:r>
      <w:r>
        <w:rPr>
          <w:rFonts w:eastAsia="仿宋_GB2312"/>
          <w:sz w:val="32"/>
          <w:szCs w:val="32"/>
        </w:rPr>
        <w:t>企业高层次人才待遇</w:t>
      </w:r>
      <w:r>
        <w:rPr>
          <w:rFonts w:eastAsia="仿宋_GB2312"/>
          <w:sz w:val="32"/>
          <w:szCs w:val="32"/>
        </w:rPr>
        <w:t>”“</w:t>
      </w:r>
      <w:r>
        <w:rPr>
          <w:rFonts w:eastAsia="仿宋_GB2312"/>
          <w:sz w:val="32"/>
          <w:szCs w:val="32"/>
        </w:rPr>
        <w:t>区级就业和社会保障服务中心项目资金</w:t>
      </w:r>
      <w:r>
        <w:rPr>
          <w:rFonts w:eastAsia="仿宋_GB2312"/>
          <w:sz w:val="32"/>
          <w:szCs w:val="32"/>
        </w:rPr>
        <w:t>”“</w:t>
      </w:r>
      <w:r>
        <w:rPr>
          <w:rFonts w:eastAsia="仿宋_GB2312"/>
          <w:sz w:val="32"/>
          <w:szCs w:val="32"/>
        </w:rPr>
        <w:t>人才引进经费</w:t>
      </w:r>
      <w:r>
        <w:rPr>
          <w:rFonts w:eastAsia="仿宋_GB2312"/>
          <w:sz w:val="32"/>
          <w:szCs w:val="32"/>
        </w:rPr>
        <w:t>”</w:t>
      </w:r>
      <w:r>
        <w:rPr>
          <w:rFonts w:eastAsia="仿宋_GB2312"/>
          <w:sz w:val="32"/>
          <w:szCs w:val="32"/>
        </w:rPr>
        <w:t>等</w:t>
      </w:r>
      <w:r>
        <w:rPr>
          <w:rFonts w:eastAsia="仿宋_GB2312"/>
          <w:sz w:val="32"/>
          <w:szCs w:val="32"/>
        </w:rPr>
        <w:t>9</w:t>
      </w:r>
      <w:r>
        <w:rPr>
          <w:rFonts w:eastAsia="仿宋_GB2312"/>
          <w:sz w:val="32"/>
          <w:szCs w:val="32"/>
        </w:rPr>
        <w:t>个项目开展了预算事前绩效评估，对</w:t>
      </w:r>
      <w:r>
        <w:rPr>
          <w:rFonts w:eastAsia="仿宋_GB2312"/>
          <w:sz w:val="32"/>
          <w:szCs w:val="32"/>
        </w:rPr>
        <w:t>9</w:t>
      </w:r>
      <w:r>
        <w:rPr>
          <w:rFonts w:eastAsia="仿宋_GB2312"/>
          <w:sz w:val="32"/>
          <w:szCs w:val="32"/>
        </w:rPr>
        <w:t>个项目编制了绩效目标，预算执行过程中，选取</w:t>
      </w:r>
      <w:r>
        <w:rPr>
          <w:rFonts w:eastAsia="仿宋_GB2312"/>
          <w:sz w:val="32"/>
          <w:szCs w:val="32"/>
        </w:rPr>
        <w:t>5</w:t>
      </w:r>
      <w:r>
        <w:rPr>
          <w:rFonts w:eastAsia="仿宋_GB2312"/>
          <w:sz w:val="32"/>
          <w:szCs w:val="32"/>
        </w:rPr>
        <w:t>个项目开展绩效监控，年终执行完毕后，对</w:t>
      </w:r>
      <w:r>
        <w:rPr>
          <w:rFonts w:eastAsia="仿宋_GB2312"/>
          <w:sz w:val="32"/>
          <w:szCs w:val="32"/>
        </w:rPr>
        <w:t>5</w:t>
      </w:r>
      <w:r>
        <w:rPr>
          <w:rFonts w:eastAsia="仿宋_GB2312"/>
          <w:sz w:val="32"/>
          <w:szCs w:val="32"/>
        </w:rPr>
        <w:t>个项目开展了绩效目标完成情况自评。</w:t>
      </w:r>
    </w:p>
    <w:p w:rsidR="00604403" w:rsidRDefault="00DC49C3">
      <w:pPr>
        <w:spacing w:line="353" w:lineRule="auto"/>
        <w:ind w:firstLineChars="200" w:firstLine="640"/>
        <w:rPr>
          <w:rFonts w:eastAsia="仿宋_GB2312"/>
          <w:sz w:val="32"/>
          <w:szCs w:val="32"/>
        </w:rPr>
      </w:pPr>
      <w:r>
        <w:rPr>
          <w:rFonts w:eastAsia="仿宋_GB2312"/>
          <w:sz w:val="32"/>
          <w:szCs w:val="32"/>
        </w:rPr>
        <w:t>本单位按要求对</w:t>
      </w:r>
      <w:r>
        <w:rPr>
          <w:rFonts w:eastAsia="仿宋_GB2312"/>
          <w:sz w:val="32"/>
          <w:szCs w:val="32"/>
        </w:rPr>
        <w:t>2019</w:t>
      </w:r>
      <w:r>
        <w:rPr>
          <w:rFonts w:eastAsia="仿宋_GB2312"/>
          <w:sz w:val="32"/>
          <w:szCs w:val="32"/>
        </w:rPr>
        <w:t>年部门整体支出开展绩效自评，</w:t>
      </w:r>
      <w:r>
        <w:rPr>
          <w:rFonts w:eastAsia="仿宋_GB2312"/>
          <w:sz w:val="32"/>
          <w:szCs w:val="22"/>
        </w:rPr>
        <w:t>从评</w:t>
      </w:r>
      <w:r>
        <w:rPr>
          <w:rFonts w:eastAsia="仿宋_GB2312"/>
          <w:sz w:val="32"/>
          <w:szCs w:val="22"/>
        </w:rPr>
        <w:lastRenderedPageBreak/>
        <w:t>价情况来看，我单位部门预算绩效目标完成较好，预算执行率高，极大地</w:t>
      </w:r>
      <w:r>
        <w:rPr>
          <w:rFonts w:eastAsia="仿宋_GB2312"/>
          <w:sz w:val="32"/>
          <w:szCs w:val="32"/>
        </w:rPr>
        <w:t>维护</w:t>
      </w:r>
      <w:r>
        <w:rPr>
          <w:rFonts w:eastAsia="仿宋_GB2312"/>
          <w:sz w:val="32"/>
          <w:szCs w:val="32"/>
        </w:rPr>
        <w:t>了</w:t>
      </w:r>
      <w:r>
        <w:rPr>
          <w:rFonts w:eastAsia="仿宋_GB2312"/>
          <w:sz w:val="32"/>
          <w:szCs w:val="32"/>
        </w:rPr>
        <w:t>社会</w:t>
      </w:r>
      <w:r>
        <w:rPr>
          <w:rFonts w:eastAsia="仿宋_GB2312"/>
          <w:sz w:val="32"/>
          <w:szCs w:val="32"/>
        </w:rPr>
        <w:t>稳定和谐，促进了民生事业发展</w:t>
      </w:r>
      <w:r>
        <w:rPr>
          <w:rFonts w:eastAsia="仿宋_GB2312"/>
          <w:sz w:val="32"/>
          <w:szCs w:val="32"/>
        </w:rPr>
        <w:t>。</w:t>
      </w:r>
    </w:p>
    <w:p w:rsidR="00604403" w:rsidRDefault="00DC49C3">
      <w:pPr>
        <w:spacing w:line="353" w:lineRule="auto"/>
        <w:ind w:firstLineChars="200" w:firstLine="643"/>
        <w:rPr>
          <w:rFonts w:eastAsia="仿宋_GB2312"/>
          <w:sz w:val="32"/>
          <w:szCs w:val="32"/>
        </w:rPr>
      </w:pPr>
      <w:r>
        <w:rPr>
          <w:rFonts w:eastAsia="仿宋_GB2312"/>
          <w:b/>
          <w:bCs/>
          <w:sz w:val="32"/>
          <w:szCs w:val="32"/>
        </w:rPr>
        <w:t>1.</w:t>
      </w:r>
      <w:r>
        <w:rPr>
          <w:rFonts w:eastAsia="仿宋_GB2312"/>
          <w:b/>
          <w:bCs/>
          <w:sz w:val="32"/>
          <w:szCs w:val="32"/>
        </w:rPr>
        <w:t>项目绩效目标完成情况</w:t>
      </w:r>
      <w:r>
        <w:rPr>
          <w:rFonts w:eastAsia="仿宋_GB2312"/>
          <w:b/>
          <w:bCs/>
          <w:sz w:val="32"/>
          <w:szCs w:val="32"/>
        </w:rPr>
        <w:br/>
      </w:r>
      <w:r>
        <w:rPr>
          <w:rFonts w:eastAsia="仿宋_GB2312"/>
          <w:sz w:val="32"/>
          <w:szCs w:val="32"/>
        </w:rPr>
        <w:t xml:space="preserve">   </w:t>
      </w:r>
      <w:r>
        <w:rPr>
          <w:rFonts w:eastAsia="仿宋_GB2312"/>
          <w:sz w:val="32"/>
          <w:szCs w:val="32"/>
        </w:rPr>
        <w:t>本单位在</w:t>
      </w:r>
      <w:r>
        <w:rPr>
          <w:rFonts w:eastAsia="仿宋_GB2312"/>
          <w:sz w:val="32"/>
          <w:szCs w:val="32"/>
        </w:rPr>
        <w:t>2019</w:t>
      </w:r>
      <w:r>
        <w:rPr>
          <w:rFonts w:eastAsia="仿宋_GB2312"/>
          <w:sz w:val="32"/>
          <w:szCs w:val="32"/>
        </w:rPr>
        <w:t>年度部门决算中反映</w:t>
      </w:r>
      <w:r>
        <w:rPr>
          <w:rFonts w:eastAsia="仿宋_GB2312"/>
          <w:sz w:val="32"/>
          <w:szCs w:val="32"/>
        </w:rPr>
        <w:t>“</w:t>
      </w:r>
      <w:r>
        <w:rPr>
          <w:rFonts w:eastAsia="仿宋_GB2312"/>
          <w:sz w:val="32"/>
          <w:szCs w:val="32"/>
        </w:rPr>
        <w:t>劳动保障协理员人员经费</w:t>
      </w:r>
      <w:r>
        <w:rPr>
          <w:rFonts w:eastAsia="仿宋_GB2312"/>
          <w:sz w:val="32"/>
          <w:szCs w:val="32"/>
        </w:rPr>
        <w:t>”“</w:t>
      </w:r>
      <w:r>
        <w:rPr>
          <w:rFonts w:eastAsia="仿宋_GB2312"/>
          <w:sz w:val="32"/>
          <w:szCs w:val="32"/>
        </w:rPr>
        <w:t>军转干部社保</w:t>
      </w:r>
      <w:r>
        <w:rPr>
          <w:rFonts w:eastAsia="仿宋_GB2312"/>
          <w:sz w:val="32"/>
          <w:szCs w:val="32"/>
        </w:rPr>
        <w:t>”“</w:t>
      </w:r>
      <w:r>
        <w:rPr>
          <w:rFonts w:eastAsia="仿宋_GB2312"/>
          <w:sz w:val="32"/>
          <w:szCs w:val="32"/>
        </w:rPr>
        <w:t>金保网络专项经费</w:t>
      </w:r>
      <w:r>
        <w:rPr>
          <w:rFonts w:eastAsia="仿宋_GB2312"/>
          <w:sz w:val="32"/>
          <w:szCs w:val="32"/>
        </w:rPr>
        <w:t>”“</w:t>
      </w:r>
      <w:r>
        <w:rPr>
          <w:rFonts w:eastAsia="仿宋_GB2312"/>
          <w:sz w:val="32"/>
          <w:szCs w:val="32"/>
        </w:rPr>
        <w:t>维护农民</w:t>
      </w:r>
      <w:r>
        <w:rPr>
          <w:rFonts w:eastAsia="仿宋_GB2312" w:hint="eastAsia"/>
          <w:sz w:val="32"/>
          <w:szCs w:val="32"/>
        </w:rPr>
        <w:t>工</w:t>
      </w:r>
      <w:r>
        <w:rPr>
          <w:rFonts w:eastAsia="仿宋_GB2312"/>
          <w:sz w:val="32"/>
          <w:szCs w:val="32"/>
        </w:rPr>
        <w:t>权益业务费</w:t>
      </w:r>
      <w:r>
        <w:rPr>
          <w:rFonts w:eastAsia="仿宋_GB2312"/>
          <w:sz w:val="32"/>
          <w:szCs w:val="32"/>
        </w:rPr>
        <w:t>”“</w:t>
      </w:r>
      <w:r>
        <w:rPr>
          <w:rFonts w:eastAsia="仿宋_GB2312"/>
          <w:sz w:val="32"/>
          <w:szCs w:val="32"/>
        </w:rPr>
        <w:t>劳动和谐关系协调业务费</w:t>
      </w:r>
      <w:r>
        <w:rPr>
          <w:rFonts w:eastAsia="仿宋_GB2312"/>
          <w:sz w:val="32"/>
          <w:szCs w:val="32"/>
        </w:rPr>
        <w:t>”</w:t>
      </w:r>
      <w:r>
        <w:rPr>
          <w:rFonts w:eastAsia="仿宋_GB2312"/>
          <w:sz w:val="32"/>
          <w:szCs w:val="32"/>
        </w:rPr>
        <w:t>等</w:t>
      </w:r>
      <w:r>
        <w:rPr>
          <w:rFonts w:eastAsia="仿宋_GB2312"/>
          <w:sz w:val="32"/>
          <w:szCs w:val="32"/>
        </w:rPr>
        <w:t>5</w:t>
      </w:r>
      <w:r>
        <w:rPr>
          <w:rFonts w:eastAsia="仿宋_GB2312"/>
          <w:sz w:val="32"/>
          <w:szCs w:val="32"/>
        </w:rPr>
        <w:t>个项目绩效目标实际完成情况。</w:t>
      </w:r>
    </w:p>
    <w:p w:rsidR="00604403" w:rsidRDefault="00DC49C3">
      <w:pPr>
        <w:spacing w:line="353" w:lineRule="auto"/>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w:t>
      </w:r>
      <w:r>
        <w:rPr>
          <w:rFonts w:eastAsia="仿宋_GB2312"/>
          <w:sz w:val="32"/>
          <w:szCs w:val="32"/>
        </w:rPr>
        <w:t>劳动保障协理员人员经费</w:t>
      </w:r>
      <w:r>
        <w:rPr>
          <w:rFonts w:eastAsia="仿宋_GB2312"/>
          <w:sz w:val="32"/>
          <w:szCs w:val="32"/>
        </w:rPr>
        <w:t>”</w:t>
      </w:r>
      <w:r>
        <w:rPr>
          <w:rFonts w:eastAsia="仿宋_GB2312"/>
          <w:sz w:val="32"/>
          <w:szCs w:val="32"/>
        </w:rPr>
        <w:t>项目绩效目标完成情况综述。项目全年预算数</w:t>
      </w:r>
      <w:r>
        <w:rPr>
          <w:rFonts w:eastAsia="仿宋_GB2312"/>
          <w:spacing w:val="-4"/>
          <w:sz w:val="32"/>
          <w:szCs w:val="32"/>
        </w:rPr>
        <w:t>115.73</w:t>
      </w:r>
      <w:r>
        <w:rPr>
          <w:rFonts w:eastAsia="仿宋_GB2312"/>
          <w:sz w:val="32"/>
          <w:szCs w:val="32"/>
        </w:rPr>
        <w:t>万元，执行数为</w:t>
      </w:r>
      <w:r>
        <w:rPr>
          <w:rFonts w:eastAsia="仿宋_GB2312"/>
          <w:spacing w:val="-4"/>
          <w:sz w:val="32"/>
          <w:szCs w:val="32"/>
        </w:rPr>
        <w:t>115.73</w:t>
      </w:r>
      <w:r>
        <w:rPr>
          <w:rFonts w:eastAsia="仿宋_GB2312"/>
          <w:sz w:val="32"/>
          <w:szCs w:val="32"/>
        </w:rPr>
        <w:t>万元，完成预算的</w:t>
      </w:r>
      <w:r>
        <w:rPr>
          <w:rFonts w:eastAsia="仿宋_GB2312"/>
          <w:sz w:val="32"/>
          <w:szCs w:val="32"/>
        </w:rPr>
        <w:t>100</w:t>
      </w:r>
      <w:r>
        <w:rPr>
          <w:rFonts w:eastAsia="仿宋_GB2312"/>
          <w:sz w:val="32"/>
          <w:szCs w:val="32"/>
        </w:rPr>
        <w:t>%</w:t>
      </w:r>
      <w:r>
        <w:rPr>
          <w:rFonts w:eastAsia="仿宋_GB2312"/>
          <w:sz w:val="32"/>
          <w:szCs w:val="32"/>
        </w:rPr>
        <w:t>。通过项目实施，</w:t>
      </w:r>
      <w:r>
        <w:rPr>
          <w:rFonts w:eastAsia="仿宋_GB2312"/>
          <w:sz w:val="32"/>
          <w:szCs w:val="32"/>
        </w:rPr>
        <w:t>健全全市统筹、标准统一、智慧融合、方便快捷的群众满意</w:t>
      </w:r>
      <w:proofErr w:type="gramStart"/>
      <w:r>
        <w:rPr>
          <w:rFonts w:eastAsia="仿宋_GB2312"/>
          <w:sz w:val="32"/>
          <w:szCs w:val="32"/>
        </w:rPr>
        <w:t>的人社公共</w:t>
      </w:r>
      <w:proofErr w:type="gramEnd"/>
      <w:r>
        <w:rPr>
          <w:rFonts w:eastAsia="仿宋_GB2312"/>
          <w:sz w:val="32"/>
          <w:szCs w:val="32"/>
        </w:rPr>
        <w:t>服务体系为人民</w:t>
      </w:r>
      <w:proofErr w:type="gramStart"/>
      <w:r>
        <w:rPr>
          <w:rFonts w:eastAsia="仿宋_GB2312"/>
          <w:sz w:val="32"/>
          <w:szCs w:val="32"/>
        </w:rPr>
        <w:t>群总提供</w:t>
      </w:r>
      <w:proofErr w:type="gramEnd"/>
      <w:r>
        <w:rPr>
          <w:rFonts w:eastAsia="仿宋_GB2312"/>
          <w:sz w:val="32"/>
          <w:szCs w:val="32"/>
        </w:rPr>
        <w:t>高效、便捷的劳动就业和社会保障经办业务服务。</w:t>
      </w:r>
    </w:p>
    <w:p w:rsidR="00604403" w:rsidRDefault="00DC49C3">
      <w:pPr>
        <w:spacing w:line="353" w:lineRule="auto"/>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w:t>
      </w:r>
      <w:r>
        <w:rPr>
          <w:rFonts w:eastAsia="仿宋_GB2312"/>
          <w:sz w:val="32"/>
          <w:szCs w:val="32"/>
        </w:rPr>
        <w:t>维护农民</w:t>
      </w:r>
      <w:r>
        <w:rPr>
          <w:rFonts w:eastAsia="仿宋_GB2312" w:hint="eastAsia"/>
          <w:sz w:val="32"/>
          <w:szCs w:val="32"/>
        </w:rPr>
        <w:t>工</w:t>
      </w:r>
      <w:r>
        <w:rPr>
          <w:rFonts w:eastAsia="仿宋_GB2312"/>
          <w:sz w:val="32"/>
          <w:szCs w:val="32"/>
        </w:rPr>
        <w:t>权益业务费</w:t>
      </w:r>
      <w:r>
        <w:rPr>
          <w:rFonts w:eastAsia="仿宋_GB2312"/>
          <w:sz w:val="32"/>
          <w:szCs w:val="32"/>
        </w:rPr>
        <w:t>”</w:t>
      </w:r>
      <w:r>
        <w:rPr>
          <w:rFonts w:eastAsia="仿宋_GB2312"/>
          <w:sz w:val="32"/>
          <w:szCs w:val="32"/>
        </w:rPr>
        <w:t>项目绩效目标完成情况综述。项目全年预算数</w:t>
      </w:r>
      <w:r>
        <w:rPr>
          <w:rFonts w:eastAsia="仿宋_GB2312"/>
          <w:sz w:val="32"/>
          <w:szCs w:val="32"/>
        </w:rPr>
        <w:t>2</w:t>
      </w:r>
      <w:r>
        <w:rPr>
          <w:rFonts w:eastAsia="仿宋_GB2312"/>
          <w:sz w:val="32"/>
          <w:szCs w:val="32"/>
        </w:rPr>
        <w:t>万元，执行数为</w:t>
      </w:r>
      <w:r>
        <w:rPr>
          <w:rFonts w:eastAsia="仿宋_GB2312"/>
          <w:sz w:val="32"/>
          <w:szCs w:val="32"/>
        </w:rPr>
        <w:t>2</w:t>
      </w:r>
      <w:r>
        <w:rPr>
          <w:rFonts w:eastAsia="仿宋_GB2312"/>
          <w:sz w:val="32"/>
          <w:szCs w:val="32"/>
        </w:rPr>
        <w:t>万元，完成预算的</w:t>
      </w:r>
      <w:r>
        <w:rPr>
          <w:rFonts w:eastAsia="仿宋_GB2312"/>
          <w:sz w:val="32"/>
          <w:szCs w:val="32"/>
        </w:rPr>
        <w:t>100</w:t>
      </w:r>
      <w:r>
        <w:rPr>
          <w:rFonts w:eastAsia="仿宋_GB2312"/>
          <w:sz w:val="32"/>
          <w:szCs w:val="32"/>
        </w:rPr>
        <w:t>%</w:t>
      </w:r>
      <w:r>
        <w:rPr>
          <w:rFonts w:eastAsia="仿宋_GB2312"/>
          <w:sz w:val="32"/>
          <w:szCs w:val="32"/>
        </w:rPr>
        <w:t>。通过项目实施，</w:t>
      </w:r>
      <w:r>
        <w:rPr>
          <w:rFonts w:eastAsia="仿宋_GB2312"/>
          <w:sz w:val="32"/>
          <w:szCs w:val="32"/>
        </w:rPr>
        <w:t>提高了辖区农民工群体维权意识，一定程度上规范了企业用工行为，维护了农民工群体的基本利益，完成农民工工资拖欠专项检查任务。</w:t>
      </w:r>
      <w:r>
        <w:rPr>
          <w:rFonts w:eastAsia="仿宋_GB2312"/>
          <w:sz w:val="32"/>
          <w:szCs w:val="32"/>
        </w:rPr>
        <w:t>2019</w:t>
      </w:r>
      <w:r>
        <w:rPr>
          <w:rFonts w:eastAsia="仿宋_GB2312"/>
          <w:sz w:val="32"/>
          <w:szCs w:val="32"/>
        </w:rPr>
        <w:t>年，</w:t>
      </w:r>
      <w:r>
        <w:rPr>
          <w:rFonts w:eastAsia="仿宋_GB2312"/>
          <w:sz w:val="32"/>
        </w:rPr>
        <w:t>通过协调处理、</w:t>
      </w:r>
      <w:proofErr w:type="gramStart"/>
      <w:r>
        <w:rPr>
          <w:rFonts w:eastAsia="仿宋_GB2312"/>
          <w:sz w:val="32"/>
        </w:rPr>
        <w:t>快审快裁清欠</w:t>
      </w:r>
      <w:proofErr w:type="gramEnd"/>
      <w:r>
        <w:rPr>
          <w:rFonts w:eastAsia="仿宋_GB2312"/>
          <w:sz w:val="32"/>
        </w:rPr>
        <w:t>227</w:t>
      </w:r>
      <w:r>
        <w:rPr>
          <w:rFonts w:eastAsia="仿宋_GB2312"/>
          <w:sz w:val="32"/>
        </w:rPr>
        <w:t>名</w:t>
      </w:r>
      <w:r>
        <w:rPr>
          <w:rFonts w:eastAsia="仿宋_GB2312"/>
          <w:sz w:val="32"/>
        </w:rPr>
        <w:t>劳动者工资</w:t>
      </w:r>
      <w:r>
        <w:rPr>
          <w:rFonts w:eastAsia="仿宋_GB2312"/>
          <w:sz w:val="32"/>
        </w:rPr>
        <w:t>297.69</w:t>
      </w:r>
      <w:r>
        <w:rPr>
          <w:rFonts w:eastAsia="仿宋_GB2312"/>
          <w:sz w:val="32"/>
        </w:rPr>
        <w:t>万元</w:t>
      </w:r>
      <w:r>
        <w:rPr>
          <w:rFonts w:eastAsia="仿宋_GB2312"/>
          <w:sz w:val="32"/>
        </w:rPr>
        <w:t>，</w:t>
      </w:r>
      <w:r>
        <w:rPr>
          <w:rFonts w:eastAsia="仿宋_GB2312"/>
          <w:sz w:val="32"/>
          <w:szCs w:val="32"/>
        </w:rPr>
        <w:t>为营造和谐的劳动用工关系奠定了基础。</w:t>
      </w:r>
    </w:p>
    <w:p w:rsidR="00604403" w:rsidRDefault="00DC49C3">
      <w:pPr>
        <w:spacing w:line="353" w:lineRule="auto"/>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军转干部社保</w:t>
      </w:r>
      <w:r>
        <w:rPr>
          <w:rFonts w:eastAsia="仿宋_GB2312"/>
          <w:sz w:val="32"/>
          <w:szCs w:val="32"/>
        </w:rPr>
        <w:t>”</w:t>
      </w:r>
      <w:r>
        <w:rPr>
          <w:rFonts w:eastAsia="仿宋_GB2312"/>
          <w:sz w:val="32"/>
          <w:szCs w:val="32"/>
        </w:rPr>
        <w:t>项目绩效目标完成情况综述。项目全</w:t>
      </w:r>
      <w:r>
        <w:rPr>
          <w:rFonts w:eastAsia="仿宋_GB2312"/>
          <w:sz w:val="32"/>
          <w:szCs w:val="32"/>
        </w:rPr>
        <w:lastRenderedPageBreak/>
        <w:t>年预算数</w:t>
      </w:r>
      <w:r>
        <w:rPr>
          <w:rFonts w:eastAsia="仿宋_GB2312"/>
          <w:sz w:val="32"/>
          <w:szCs w:val="32"/>
        </w:rPr>
        <w:t>2.78</w:t>
      </w:r>
      <w:r>
        <w:rPr>
          <w:rFonts w:eastAsia="仿宋_GB2312"/>
          <w:sz w:val="32"/>
          <w:szCs w:val="32"/>
        </w:rPr>
        <w:t>万元，执行数为</w:t>
      </w:r>
      <w:r>
        <w:rPr>
          <w:rFonts w:eastAsia="仿宋_GB2312"/>
          <w:sz w:val="32"/>
          <w:szCs w:val="32"/>
        </w:rPr>
        <w:t>2.78</w:t>
      </w:r>
      <w:r>
        <w:rPr>
          <w:rFonts w:eastAsia="仿宋_GB2312"/>
          <w:sz w:val="32"/>
          <w:szCs w:val="32"/>
        </w:rPr>
        <w:t>万元，完成预算的</w:t>
      </w:r>
      <w:r>
        <w:rPr>
          <w:rFonts w:eastAsia="仿宋_GB2312"/>
          <w:sz w:val="32"/>
          <w:szCs w:val="32"/>
        </w:rPr>
        <w:t>100</w:t>
      </w:r>
      <w:r>
        <w:rPr>
          <w:rFonts w:eastAsia="仿宋_GB2312"/>
          <w:sz w:val="32"/>
          <w:szCs w:val="32"/>
        </w:rPr>
        <w:t>%</w:t>
      </w:r>
      <w:r>
        <w:rPr>
          <w:rFonts w:eastAsia="仿宋_GB2312"/>
          <w:sz w:val="32"/>
          <w:szCs w:val="32"/>
        </w:rPr>
        <w:t>。通过项目实施，</w:t>
      </w:r>
      <w:r>
        <w:rPr>
          <w:rFonts w:eastAsia="仿宋_GB2312"/>
          <w:sz w:val="32"/>
          <w:szCs w:val="32"/>
        </w:rPr>
        <w:t>保障</w:t>
      </w:r>
      <w:r>
        <w:rPr>
          <w:rFonts w:eastAsia="仿宋_GB2312"/>
          <w:sz w:val="32"/>
          <w:szCs w:val="32"/>
        </w:rPr>
        <w:t>了</w:t>
      </w:r>
      <w:r>
        <w:rPr>
          <w:rFonts w:eastAsia="仿宋_GB2312"/>
          <w:sz w:val="32"/>
          <w:szCs w:val="32"/>
        </w:rPr>
        <w:t>辖区军转干部日常社会保险缴纳，维护了辖区稳定。</w:t>
      </w:r>
    </w:p>
    <w:p w:rsidR="00604403" w:rsidRDefault="00DC49C3">
      <w:pPr>
        <w:spacing w:line="353" w:lineRule="auto"/>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w:t>
      </w:r>
      <w:r>
        <w:rPr>
          <w:rFonts w:eastAsia="仿宋_GB2312"/>
          <w:sz w:val="32"/>
          <w:szCs w:val="32"/>
        </w:rPr>
        <w:t>金保网络专项经费</w:t>
      </w:r>
      <w:r>
        <w:rPr>
          <w:rFonts w:eastAsia="仿宋_GB2312"/>
          <w:sz w:val="32"/>
          <w:szCs w:val="32"/>
        </w:rPr>
        <w:t>”</w:t>
      </w:r>
      <w:r>
        <w:rPr>
          <w:rFonts w:eastAsia="仿宋_GB2312"/>
          <w:sz w:val="32"/>
          <w:szCs w:val="32"/>
        </w:rPr>
        <w:t>项目绩效目标完成情况综述。项目全年预算数</w:t>
      </w:r>
      <w:r>
        <w:rPr>
          <w:rFonts w:eastAsia="仿宋_GB2312"/>
          <w:sz w:val="32"/>
          <w:szCs w:val="32"/>
        </w:rPr>
        <w:t>9</w:t>
      </w:r>
      <w:r>
        <w:rPr>
          <w:rFonts w:eastAsia="仿宋_GB2312"/>
          <w:sz w:val="32"/>
          <w:szCs w:val="32"/>
        </w:rPr>
        <w:t>万元，执行数为</w:t>
      </w:r>
      <w:r>
        <w:rPr>
          <w:rFonts w:eastAsia="仿宋_GB2312"/>
          <w:sz w:val="32"/>
          <w:szCs w:val="32"/>
        </w:rPr>
        <w:t>9</w:t>
      </w:r>
      <w:r>
        <w:rPr>
          <w:rFonts w:eastAsia="仿宋_GB2312"/>
          <w:sz w:val="32"/>
          <w:szCs w:val="32"/>
        </w:rPr>
        <w:t>万元，完成预算的</w:t>
      </w:r>
      <w:r>
        <w:rPr>
          <w:rFonts w:eastAsia="仿宋_GB2312"/>
          <w:sz w:val="32"/>
          <w:szCs w:val="32"/>
        </w:rPr>
        <w:t>100</w:t>
      </w:r>
      <w:r>
        <w:rPr>
          <w:rFonts w:eastAsia="仿宋_GB2312"/>
          <w:sz w:val="32"/>
          <w:szCs w:val="32"/>
        </w:rPr>
        <w:t>%</w:t>
      </w:r>
      <w:r>
        <w:rPr>
          <w:rFonts w:eastAsia="仿宋_GB2312"/>
          <w:sz w:val="32"/>
          <w:szCs w:val="32"/>
        </w:rPr>
        <w:t>。通过项目实施，保障了</w:t>
      </w:r>
      <w:r>
        <w:rPr>
          <w:rFonts w:eastAsia="仿宋_GB2312"/>
          <w:sz w:val="32"/>
          <w:szCs w:val="32"/>
        </w:rPr>
        <w:t>全区人力资源和社会保障局服务平台基本运行，保障了区、镇（街道）、村</w:t>
      </w:r>
      <w:r>
        <w:rPr>
          <w:rFonts w:eastAsia="仿宋_GB2312"/>
          <w:sz w:val="32"/>
          <w:szCs w:val="32"/>
        </w:rPr>
        <w:t>（社区）三级联网，为就业（失业）登记、社保（</w:t>
      </w:r>
      <w:proofErr w:type="gramStart"/>
      <w:r>
        <w:rPr>
          <w:rFonts w:eastAsia="仿宋_GB2312"/>
          <w:sz w:val="32"/>
          <w:szCs w:val="32"/>
        </w:rPr>
        <w:t>医</w:t>
      </w:r>
      <w:proofErr w:type="gramEnd"/>
      <w:r>
        <w:rPr>
          <w:rFonts w:eastAsia="仿宋_GB2312"/>
          <w:sz w:val="32"/>
          <w:szCs w:val="32"/>
        </w:rPr>
        <w:t>保）参保和待遇办理、社会保障信息查询、劳动保障监察等民生工作提供技术支持，打通服务联系群众的</w:t>
      </w:r>
      <w:r>
        <w:rPr>
          <w:rFonts w:eastAsia="仿宋_GB2312"/>
          <w:sz w:val="32"/>
          <w:szCs w:val="32"/>
        </w:rPr>
        <w:t>“</w:t>
      </w:r>
      <w:r>
        <w:rPr>
          <w:rFonts w:eastAsia="仿宋_GB2312"/>
          <w:sz w:val="32"/>
          <w:szCs w:val="32"/>
        </w:rPr>
        <w:t>最后一公里</w:t>
      </w:r>
      <w:r>
        <w:rPr>
          <w:rFonts w:eastAsia="仿宋_GB2312"/>
          <w:sz w:val="32"/>
          <w:szCs w:val="32"/>
        </w:rPr>
        <w:t>”</w:t>
      </w:r>
      <w:r>
        <w:rPr>
          <w:rFonts w:eastAsia="仿宋_GB2312"/>
          <w:sz w:val="32"/>
          <w:szCs w:val="32"/>
        </w:rPr>
        <w:t>。</w:t>
      </w:r>
    </w:p>
    <w:p w:rsidR="00604403" w:rsidRDefault="00DC49C3">
      <w:pPr>
        <w:spacing w:line="353" w:lineRule="auto"/>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w:t>
      </w:r>
      <w:r>
        <w:rPr>
          <w:rFonts w:eastAsia="仿宋_GB2312"/>
          <w:sz w:val="32"/>
          <w:szCs w:val="32"/>
        </w:rPr>
        <w:t>劳动和谐关系协调业务费</w:t>
      </w:r>
      <w:r>
        <w:rPr>
          <w:rFonts w:eastAsia="仿宋_GB2312"/>
          <w:sz w:val="32"/>
          <w:szCs w:val="32"/>
        </w:rPr>
        <w:t>”</w:t>
      </w:r>
      <w:r>
        <w:rPr>
          <w:rFonts w:eastAsia="仿宋_GB2312"/>
          <w:sz w:val="32"/>
          <w:szCs w:val="32"/>
        </w:rPr>
        <w:t>项目绩效目标完成情况综述。项目全年预算数</w:t>
      </w:r>
      <w:r>
        <w:rPr>
          <w:rFonts w:eastAsia="仿宋_GB2312"/>
          <w:sz w:val="32"/>
          <w:szCs w:val="32"/>
        </w:rPr>
        <w:t>4</w:t>
      </w:r>
      <w:r>
        <w:rPr>
          <w:rFonts w:eastAsia="仿宋_GB2312"/>
          <w:sz w:val="32"/>
          <w:szCs w:val="32"/>
        </w:rPr>
        <w:t>万元，执行数为</w:t>
      </w:r>
      <w:r>
        <w:rPr>
          <w:rFonts w:eastAsia="仿宋_GB2312"/>
          <w:sz w:val="32"/>
          <w:szCs w:val="32"/>
        </w:rPr>
        <w:t>4</w:t>
      </w:r>
      <w:r>
        <w:rPr>
          <w:rFonts w:eastAsia="仿宋_GB2312"/>
          <w:sz w:val="32"/>
          <w:szCs w:val="32"/>
        </w:rPr>
        <w:t>万元，完成预算的</w:t>
      </w:r>
      <w:r>
        <w:rPr>
          <w:rFonts w:eastAsia="仿宋_GB2312"/>
          <w:sz w:val="32"/>
          <w:szCs w:val="32"/>
        </w:rPr>
        <w:t>100</w:t>
      </w:r>
      <w:r>
        <w:rPr>
          <w:rFonts w:eastAsia="仿宋_GB2312"/>
          <w:sz w:val="32"/>
          <w:szCs w:val="32"/>
        </w:rPr>
        <w:t>%</w:t>
      </w:r>
      <w:r>
        <w:rPr>
          <w:rFonts w:eastAsia="仿宋_GB2312"/>
          <w:sz w:val="32"/>
          <w:szCs w:val="32"/>
        </w:rPr>
        <w:t>。通过项目实施，</w:t>
      </w:r>
      <w:r>
        <w:rPr>
          <w:rFonts w:eastAsia="仿宋_GB2312"/>
          <w:sz w:val="32"/>
          <w:szCs w:val="32"/>
        </w:rPr>
        <w:t>保障了日常监察工作的开展</w:t>
      </w:r>
      <w:r>
        <w:rPr>
          <w:rFonts w:eastAsia="仿宋_GB2312"/>
          <w:spacing w:val="-4"/>
          <w:sz w:val="32"/>
          <w:szCs w:val="32"/>
        </w:rPr>
        <w:t>。全年</w:t>
      </w:r>
      <w:r>
        <w:rPr>
          <w:rFonts w:eastAsia="仿宋_GB2312"/>
          <w:spacing w:val="-4"/>
          <w:sz w:val="32"/>
          <w:szCs w:val="32"/>
        </w:rPr>
        <w:t>主动监察用人单位</w:t>
      </w:r>
      <w:r>
        <w:rPr>
          <w:rFonts w:eastAsia="仿宋_GB2312"/>
          <w:spacing w:val="-4"/>
          <w:sz w:val="32"/>
          <w:szCs w:val="32"/>
        </w:rPr>
        <w:t>176</w:t>
      </w:r>
      <w:r>
        <w:rPr>
          <w:rFonts w:eastAsia="仿宋_GB2312"/>
          <w:spacing w:val="-4"/>
          <w:sz w:val="32"/>
          <w:szCs w:val="32"/>
        </w:rPr>
        <w:t>户次</w:t>
      </w:r>
      <w:r>
        <w:rPr>
          <w:rFonts w:eastAsia="仿宋_GB2312"/>
          <w:spacing w:val="-4"/>
          <w:sz w:val="32"/>
          <w:szCs w:val="32"/>
        </w:rPr>
        <w:t>，涉及劳动者</w:t>
      </w:r>
      <w:r>
        <w:rPr>
          <w:rFonts w:eastAsia="仿宋_GB2312"/>
          <w:spacing w:val="-4"/>
          <w:sz w:val="32"/>
          <w:szCs w:val="32"/>
        </w:rPr>
        <w:t>7840</w:t>
      </w:r>
      <w:r>
        <w:rPr>
          <w:rFonts w:eastAsia="仿宋_GB2312"/>
          <w:spacing w:val="-4"/>
          <w:sz w:val="32"/>
          <w:szCs w:val="32"/>
        </w:rPr>
        <w:t>人，劳动合同签订率达</w:t>
      </w:r>
      <w:r>
        <w:rPr>
          <w:rFonts w:eastAsia="仿宋_GB2312"/>
          <w:spacing w:val="-4"/>
          <w:sz w:val="32"/>
          <w:szCs w:val="32"/>
        </w:rPr>
        <w:t>98%</w:t>
      </w:r>
      <w:r>
        <w:rPr>
          <w:rFonts w:eastAsia="仿宋_GB2312"/>
          <w:spacing w:val="-4"/>
          <w:sz w:val="32"/>
          <w:szCs w:val="32"/>
        </w:rPr>
        <w:t>以上</w:t>
      </w:r>
      <w:r>
        <w:rPr>
          <w:rFonts w:eastAsia="仿宋_GB2312"/>
          <w:spacing w:val="-4"/>
          <w:sz w:val="32"/>
          <w:szCs w:val="32"/>
        </w:rPr>
        <w:t>；</w:t>
      </w:r>
      <w:r>
        <w:rPr>
          <w:rFonts w:eastAsia="仿宋_GB2312"/>
          <w:spacing w:val="-4"/>
          <w:sz w:val="32"/>
          <w:szCs w:val="32"/>
        </w:rPr>
        <w:t>立案受理劳动争议</w:t>
      </w:r>
      <w:r>
        <w:rPr>
          <w:rFonts w:eastAsia="仿宋_GB2312"/>
          <w:spacing w:val="-4"/>
          <w:sz w:val="32"/>
          <w:szCs w:val="32"/>
        </w:rPr>
        <w:t>101</w:t>
      </w:r>
      <w:r>
        <w:rPr>
          <w:rFonts w:eastAsia="仿宋_GB2312"/>
          <w:spacing w:val="-4"/>
          <w:sz w:val="32"/>
          <w:szCs w:val="32"/>
        </w:rPr>
        <w:t>件，结案</w:t>
      </w:r>
      <w:r>
        <w:rPr>
          <w:rFonts w:eastAsia="仿宋_GB2312"/>
          <w:spacing w:val="-4"/>
          <w:sz w:val="32"/>
          <w:szCs w:val="32"/>
        </w:rPr>
        <w:t>101</w:t>
      </w:r>
      <w:r>
        <w:rPr>
          <w:rFonts w:eastAsia="仿宋_GB2312"/>
          <w:spacing w:val="-4"/>
          <w:sz w:val="32"/>
          <w:szCs w:val="32"/>
        </w:rPr>
        <w:t>件，结案率</w:t>
      </w:r>
      <w:r>
        <w:rPr>
          <w:rFonts w:eastAsia="仿宋_GB2312"/>
          <w:spacing w:val="-4"/>
          <w:sz w:val="32"/>
          <w:szCs w:val="32"/>
        </w:rPr>
        <w:t>100%</w:t>
      </w:r>
      <w:r>
        <w:rPr>
          <w:rFonts w:eastAsia="仿宋_GB2312"/>
          <w:spacing w:val="-4"/>
          <w:sz w:val="32"/>
          <w:szCs w:val="32"/>
        </w:rPr>
        <w:t>，完成结案率</w:t>
      </w:r>
      <w:r>
        <w:rPr>
          <w:rFonts w:eastAsia="仿宋_GB2312"/>
          <w:spacing w:val="-4"/>
          <w:sz w:val="32"/>
          <w:szCs w:val="32"/>
        </w:rPr>
        <w:t>95%</w:t>
      </w:r>
      <w:r>
        <w:rPr>
          <w:rFonts w:eastAsia="仿宋_GB2312"/>
          <w:spacing w:val="-4"/>
          <w:sz w:val="32"/>
          <w:szCs w:val="32"/>
        </w:rPr>
        <w:t>的目标任务；案外调解</w:t>
      </w:r>
      <w:r>
        <w:rPr>
          <w:rFonts w:eastAsia="仿宋_GB2312"/>
          <w:spacing w:val="-4"/>
          <w:sz w:val="32"/>
          <w:szCs w:val="32"/>
        </w:rPr>
        <w:t>290</w:t>
      </w:r>
      <w:r>
        <w:rPr>
          <w:rFonts w:eastAsia="仿宋_GB2312"/>
          <w:spacing w:val="-4"/>
          <w:sz w:val="32"/>
          <w:szCs w:val="32"/>
        </w:rPr>
        <w:t>件，调解成功率</w:t>
      </w:r>
      <w:r>
        <w:rPr>
          <w:rFonts w:eastAsia="仿宋_GB2312"/>
          <w:spacing w:val="-4"/>
          <w:sz w:val="32"/>
          <w:szCs w:val="32"/>
        </w:rPr>
        <w:t>83.4%</w:t>
      </w:r>
      <w:r>
        <w:rPr>
          <w:rFonts w:eastAsia="仿宋_GB2312"/>
          <w:spacing w:val="-4"/>
          <w:sz w:val="32"/>
          <w:szCs w:val="32"/>
        </w:rPr>
        <w:t>，完成不低于</w:t>
      </w:r>
      <w:r>
        <w:rPr>
          <w:rFonts w:eastAsia="仿宋_GB2312"/>
          <w:spacing w:val="-4"/>
          <w:sz w:val="32"/>
          <w:szCs w:val="32"/>
        </w:rPr>
        <w:t>70%</w:t>
      </w:r>
      <w:r>
        <w:rPr>
          <w:rFonts w:eastAsia="仿宋_GB2312"/>
          <w:spacing w:val="-4"/>
          <w:sz w:val="32"/>
          <w:szCs w:val="32"/>
        </w:rPr>
        <w:t>的目标任务。</w:t>
      </w: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604403">
      <w:pPr>
        <w:widowControl/>
        <w:spacing w:line="353" w:lineRule="auto"/>
        <w:jc w:val="center"/>
        <w:textAlignment w:val="center"/>
        <w:outlineLvl w:val="1"/>
        <w:rPr>
          <w:b/>
          <w:bCs/>
          <w:color w:val="1F497D" w:themeColor="text2"/>
          <w:kern w:val="0"/>
          <w:sz w:val="36"/>
          <w:szCs w:val="36"/>
        </w:rPr>
      </w:pPr>
    </w:p>
    <w:p w:rsidR="00604403" w:rsidRDefault="00DC49C3">
      <w:pPr>
        <w:widowControl/>
        <w:spacing w:line="353" w:lineRule="auto"/>
        <w:jc w:val="center"/>
        <w:textAlignment w:val="center"/>
        <w:outlineLvl w:val="1"/>
        <w:rPr>
          <w:b/>
          <w:bCs/>
          <w:kern w:val="0"/>
          <w:sz w:val="36"/>
          <w:szCs w:val="36"/>
        </w:rPr>
      </w:pPr>
      <w:bookmarkStart w:id="98" w:name="_Toc1369"/>
      <w:r>
        <w:rPr>
          <w:b/>
          <w:bCs/>
          <w:kern w:val="0"/>
          <w:sz w:val="36"/>
          <w:szCs w:val="36"/>
        </w:rPr>
        <w:t>2019</w:t>
      </w:r>
      <w:r>
        <w:rPr>
          <w:b/>
          <w:bCs/>
          <w:kern w:val="0"/>
          <w:sz w:val="36"/>
          <w:szCs w:val="36"/>
        </w:rPr>
        <w:t>年</w:t>
      </w:r>
      <w:r>
        <w:rPr>
          <w:b/>
          <w:bCs/>
          <w:kern w:val="0"/>
          <w:sz w:val="36"/>
          <w:szCs w:val="36"/>
        </w:rPr>
        <w:t>“</w:t>
      </w:r>
      <w:r>
        <w:rPr>
          <w:b/>
          <w:bCs/>
          <w:kern w:val="0"/>
          <w:sz w:val="36"/>
          <w:szCs w:val="36"/>
        </w:rPr>
        <w:t>维护农民</w:t>
      </w:r>
      <w:r>
        <w:rPr>
          <w:rFonts w:hint="eastAsia"/>
          <w:b/>
          <w:bCs/>
          <w:kern w:val="0"/>
          <w:sz w:val="36"/>
          <w:szCs w:val="36"/>
        </w:rPr>
        <w:t>工</w:t>
      </w:r>
      <w:r>
        <w:rPr>
          <w:b/>
          <w:bCs/>
          <w:kern w:val="0"/>
          <w:sz w:val="36"/>
          <w:szCs w:val="36"/>
        </w:rPr>
        <w:t>权益业务费</w:t>
      </w:r>
      <w:r>
        <w:rPr>
          <w:b/>
          <w:bCs/>
          <w:kern w:val="0"/>
          <w:sz w:val="36"/>
          <w:szCs w:val="36"/>
        </w:rPr>
        <w:t>”</w:t>
      </w:r>
      <w:r>
        <w:rPr>
          <w:b/>
          <w:bCs/>
          <w:kern w:val="0"/>
          <w:sz w:val="36"/>
          <w:szCs w:val="36"/>
        </w:rPr>
        <w:t>项目</w:t>
      </w:r>
      <w:r>
        <w:rPr>
          <w:b/>
          <w:bCs/>
          <w:kern w:val="0"/>
          <w:sz w:val="36"/>
          <w:szCs w:val="36"/>
        </w:rPr>
        <w:t>绩效目标完成表</w:t>
      </w:r>
      <w:bookmarkEnd w:id="98"/>
    </w:p>
    <w:tbl>
      <w:tblPr>
        <w:tblpPr w:leftFromText="180" w:rightFromText="180" w:vertAnchor="text" w:horzAnchor="page" w:tblpX="1304" w:tblpY="488"/>
        <w:tblOverlap w:val="never"/>
        <w:tblW w:w="9755" w:type="dxa"/>
        <w:tblCellMar>
          <w:left w:w="0" w:type="dxa"/>
          <w:right w:w="0" w:type="dxa"/>
        </w:tblCellMar>
        <w:tblLook w:val="04A0" w:firstRow="1" w:lastRow="0" w:firstColumn="1" w:lastColumn="0" w:noHBand="0" w:noVBand="1"/>
      </w:tblPr>
      <w:tblGrid>
        <w:gridCol w:w="641"/>
        <w:gridCol w:w="549"/>
        <w:gridCol w:w="814"/>
        <w:gridCol w:w="258"/>
        <w:gridCol w:w="3208"/>
        <w:gridCol w:w="258"/>
        <w:gridCol w:w="2296"/>
        <w:gridCol w:w="259"/>
        <w:gridCol w:w="1472"/>
      </w:tblGrid>
      <w:tr w:rsidR="00604403">
        <w:trPr>
          <w:trHeight w:val="439"/>
        </w:trPr>
        <w:tc>
          <w:tcPr>
            <w:tcW w:w="2004"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专项（项目）名称</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维护农民</w:t>
            </w:r>
            <w:r>
              <w:rPr>
                <w:rFonts w:hint="eastAsia"/>
                <w:kern w:val="0"/>
                <w:sz w:val="24"/>
                <w:lang w:bidi="ar"/>
              </w:rPr>
              <w:t>工</w:t>
            </w:r>
            <w:r>
              <w:rPr>
                <w:kern w:val="0"/>
                <w:sz w:val="24"/>
                <w:lang w:bidi="ar"/>
              </w:rPr>
              <w:t>权益业务费</w:t>
            </w:r>
          </w:p>
        </w:tc>
      </w:tr>
      <w:tr w:rsidR="00604403">
        <w:trPr>
          <w:trHeight w:val="439"/>
        </w:trPr>
        <w:tc>
          <w:tcPr>
            <w:tcW w:w="2004"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项目主管单位</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攀枝花市西区人力资源和社会保障局</w:t>
            </w:r>
          </w:p>
        </w:tc>
      </w:tr>
      <w:tr w:rsidR="00604403">
        <w:trPr>
          <w:trHeight w:val="439"/>
        </w:trPr>
        <w:tc>
          <w:tcPr>
            <w:tcW w:w="2004"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项目实施单位</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攀枝花市西区人力资源和社会保障局</w:t>
            </w:r>
          </w:p>
        </w:tc>
      </w:tr>
      <w:tr w:rsidR="00604403">
        <w:trPr>
          <w:trHeight w:val="439"/>
        </w:trPr>
        <w:tc>
          <w:tcPr>
            <w:tcW w:w="20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项目资金</w:t>
            </w:r>
            <w:r>
              <w:rPr>
                <w:rStyle w:val="font21"/>
                <w:color w:val="auto"/>
                <w:lang w:bidi="ar"/>
              </w:rPr>
              <w:br/>
            </w:r>
            <w:r>
              <w:rPr>
                <w:rStyle w:val="font11"/>
                <w:rFonts w:ascii="Times New Roman" w:hAnsi="Times New Roman" w:cs="Times New Roman" w:hint="default"/>
                <w:color w:val="auto"/>
                <w:lang w:bidi="ar"/>
              </w:rPr>
              <w:t>（万元）</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全年预算数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实际完成数</w:t>
            </w:r>
          </w:p>
        </w:tc>
      </w:tr>
      <w:tr w:rsidR="00604403">
        <w:trPr>
          <w:trHeight w:val="439"/>
        </w:trPr>
        <w:tc>
          <w:tcPr>
            <w:tcW w:w="20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rStyle w:val="font11"/>
                <w:rFonts w:ascii="Times New Roman" w:hAnsi="Times New Roman" w:cs="Times New Roman" w:hint="default"/>
                <w:color w:val="auto"/>
                <w:lang w:bidi="ar"/>
              </w:rPr>
              <w:t>年度资金总额：</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w:t>
            </w:r>
          </w:p>
        </w:tc>
      </w:tr>
      <w:tr w:rsidR="00604403">
        <w:trPr>
          <w:trHeight w:val="439"/>
        </w:trPr>
        <w:tc>
          <w:tcPr>
            <w:tcW w:w="20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rStyle w:val="font11"/>
                <w:rFonts w:ascii="Times New Roman" w:hAnsi="Times New Roman" w:cs="Times New Roman" w:hint="default"/>
                <w:color w:val="auto"/>
                <w:lang w:bidi="ar"/>
              </w:rPr>
              <w:t>其中：上级财政资金</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20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rStyle w:val="font11"/>
                <w:rFonts w:ascii="Times New Roman" w:hAnsi="Times New Roman" w:cs="Times New Roman" w:hint="default"/>
                <w:color w:val="auto"/>
                <w:lang w:bidi="ar"/>
              </w:rPr>
              <w:t>本级财政资金</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w:t>
            </w:r>
          </w:p>
        </w:tc>
      </w:tr>
      <w:tr w:rsidR="00604403">
        <w:trPr>
          <w:trHeight w:val="439"/>
        </w:trPr>
        <w:tc>
          <w:tcPr>
            <w:tcW w:w="20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其他资金</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总</w:t>
            </w:r>
            <w:r>
              <w:rPr>
                <w:rStyle w:val="font21"/>
                <w:color w:val="auto"/>
                <w:lang w:bidi="ar"/>
              </w:rPr>
              <w:br/>
            </w:r>
            <w:r>
              <w:rPr>
                <w:rStyle w:val="font11"/>
                <w:rFonts w:ascii="Times New Roman" w:hAnsi="Times New Roman" w:cs="Times New Roman" w:hint="default"/>
                <w:color w:val="auto"/>
                <w:lang w:bidi="ar"/>
              </w:rPr>
              <w:t>体</w:t>
            </w:r>
            <w:r>
              <w:rPr>
                <w:rStyle w:val="font21"/>
                <w:color w:val="auto"/>
                <w:lang w:bidi="ar"/>
              </w:rPr>
              <w:br/>
            </w:r>
            <w:r>
              <w:rPr>
                <w:rStyle w:val="font11"/>
                <w:rFonts w:ascii="Times New Roman" w:hAnsi="Times New Roman" w:cs="Times New Roman" w:hint="default"/>
                <w:color w:val="auto"/>
                <w:lang w:bidi="ar"/>
              </w:rPr>
              <w:t>目</w:t>
            </w:r>
            <w:r>
              <w:rPr>
                <w:rStyle w:val="font21"/>
                <w:color w:val="auto"/>
                <w:lang w:bidi="ar"/>
              </w:rPr>
              <w:br/>
            </w:r>
            <w:r>
              <w:rPr>
                <w:rStyle w:val="font11"/>
                <w:rFonts w:ascii="Times New Roman" w:hAnsi="Times New Roman" w:cs="Times New Roman" w:hint="default"/>
                <w:color w:val="auto"/>
                <w:lang w:bidi="ar"/>
              </w:rPr>
              <w:t>标</w:t>
            </w:r>
          </w:p>
        </w:tc>
        <w:tc>
          <w:tcPr>
            <w:tcW w:w="5087"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年度设定目标</w:t>
            </w:r>
          </w:p>
        </w:tc>
        <w:tc>
          <w:tcPr>
            <w:tcW w:w="4027"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实际完成情况</w:t>
            </w:r>
          </w:p>
        </w:tc>
      </w:tr>
      <w:tr w:rsidR="00604403">
        <w:trPr>
          <w:trHeight w:val="120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087"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解决企业工资拖欠工作专项经费</w:t>
            </w:r>
          </w:p>
        </w:tc>
        <w:tc>
          <w:tcPr>
            <w:tcW w:w="4027"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解决企业工资拖欠工作专项经费</w:t>
            </w:r>
          </w:p>
        </w:tc>
      </w:tr>
      <w:tr w:rsidR="00604403">
        <w:trPr>
          <w:trHeight w:val="610"/>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绩</w:t>
            </w:r>
            <w:r>
              <w:rPr>
                <w:rStyle w:val="font21"/>
                <w:color w:val="auto"/>
                <w:lang w:bidi="ar"/>
              </w:rPr>
              <w:br/>
            </w:r>
            <w:r>
              <w:rPr>
                <w:rStyle w:val="font11"/>
                <w:rFonts w:ascii="Times New Roman" w:hAnsi="Times New Roman" w:cs="Times New Roman" w:hint="default"/>
                <w:color w:val="auto"/>
                <w:lang w:bidi="ar"/>
              </w:rPr>
              <w:t>效</w:t>
            </w:r>
            <w:r>
              <w:rPr>
                <w:rStyle w:val="font21"/>
                <w:color w:val="auto"/>
                <w:lang w:bidi="ar"/>
              </w:rPr>
              <w:br/>
            </w:r>
            <w:r>
              <w:rPr>
                <w:rStyle w:val="font11"/>
                <w:rFonts w:ascii="Times New Roman" w:hAnsi="Times New Roman" w:cs="Times New Roman" w:hint="default"/>
                <w:color w:val="auto"/>
                <w:lang w:bidi="ar"/>
              </w:rPr>
              <w:t>指</w:t>
            </w:r>
            <w:r>
              <w:rPr>
                <w:rStyle w:val="font21"/>
                <w:color w:val="auto"/>
                <w:lang w:bidi="ar"/>
              </w:rPr>
              <w:br/>
            </w:r>
            <w:r>
              <w:rPr>
                <w:rStyle w:val="font11"/>
                <w:rFonts w:ascii="Times New Roman" w:hAnsi="Times New Roman" w:cs="Times New Roman" w:hint="default"/>
                <w:color w:val="auto"/>
                <w:lang w:bidi="ar"/>
              </w:rPr>
              <w:t>标</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一级</w:t>
            </w:r>
            <w:r>
              <w:rPr>
                <w:rStyle w:val="font21"/>
                <w:color w:val="auto"/>
                <w:lang w:bidi="ar"/>
              </w:rPr>
              <w:br/>
            </w:r>
            <w:r>
              <w:rPr>
                <w:rStyle w:val="font11"/>
                <w:rFonts w:ascii="Times New Roman" w:hAnsi="Times New Roman" w:cs="Times New Roman" w:hint="default"/>
                <w:color w:val="auto"/>
                <w:lang w:bidi="ar"/>
              </w:rPr>
              <w:t>指标</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二级指标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三级指标</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年度指标值</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实际完成数</w:t>
            </w:r>
          </w:p>
        </w:tc>
      </w:tr>
      <w:tr w:rsidR="00604403">
        <w:trPr>
          <w:trHeight w:val="31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项目完成</w:t>
            </w: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数量指标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农民工工资支付专项检查</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80</w:t>
            </w:r>
            <w:r>
              <w:rPr>
                <w:rStyle w:val="font11"/>
                <w:rFonts w:ascii="Times New Roman" w:hAnsi="Times New Roman" w:cs="Times New Roman" w:hint="default"/>
                <w:color w:val="auto"/>
                <w:lang w:bidi="ar"/>
              </w:rPr>
              <w:t>户</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80</w:t>
            </w:r>
            <w:r>
              <w:rPr>
                <w:rStyle w:val="font11"/>
                <w:rFonts w:ascii="Times New Roman" w:hAnsi="Times New Roman" w:cs="Times New Roman" w:hint="default"/>
                <w:color w:val="auto"/>
                <w:lang w:bidi="ar"/>
              </w:rPr>
              <w:t>户</w:t>
            </w:r>
          </w:p>
        </w:tc>
      </w:tr>
      <w:tr w:rsidR="00604403">
        <w:trPr>
          <w:trHeight w:val="31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印发宣传资料</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发放资料</w:t>
            </w:r>
            <w:r>
              <w:rPr>
                <w:rStyle w:val="font21"/>
                <w:color w:val="auto"/>
                <w:lang w:bidi="ar"/>
              </w:rPr>
              <w:t>5000</w:t>
            </w:r>
            <w:r>
              <w:rPr>
                <w:rStyle w:val="font11"/>
                <w:rFonts w:ascii="Times New Roman" w:hAnsi="Times New Roman" w:cs="Times New Roman" w:hint="default"/>
                <w:color w:val="auto"/>
                <w:lang w:bidi="ar"/>
              </w:rPr>
              <w:t>份</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发放资料</w:t>
            </w:r>
            <w:r>
              <w:rPr>
                <w:rStyle w:val="font21"/>
                <w:color w:val="auto"/>
                <w:lang w:bidi="ar"/>
              </w:rPr>
              <w:t>5000</w:t>
            </w:r>
            <w:r>
              <w:rPr>
                <w:rStyle w:val="font11"/>
                <w:rFonts w:ascii="Times New Roman" w:hAnsi="Times New Roman" w:cs="Times New Roman" w:hint="default"/>
                <w:color w:val="auto"/>
                <w:lang w:bidi="ar"/>
              </w:rPr>
              <w:t>份</w:t>
            </w:r>
          </w:p>
        </w:tc>
      </w:tr>
      <w:tr w:rsidR="00604403">
        <w:trPr>
          <w:trHeight w:val="60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质量指标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完成农民工工资拖欠专项检查任务</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80</w:t>
            </w:r>
            <w:r>
              <w:rPr>
                <w:rStyle w:val="font11"/>
                <w:rFonts w:ascii="Times New Roman" w:hAnsi="Times New Roman" w:cs="Times New Roman" w:hint="default"/>
                <w:color w:val="auto"/>
                <w:lang w:bidi="ar"/>
              </w:rPr>
              <w:t>户</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80</w:t>
            </w:r>
            <w:r>
              <w:rPr>
                <w:rStyle w:val="font11"/>
                <w:rFonts w:ascii="Times New Roman" w:hAnsi="Times New Roman" w:cs="Times New Roman" w:hint="default"/>
                <w:color w:val="auto"/>
                <w:lang w:bidi="ar"/>
              </w:rPr>
              <w:t>户</w:t>
            </w:r>
          </w:p>
        </w:tc>
      </w:tr>
      <w:tr w:rsidR="00604403">
        <w:trPr>
          <w:trHeight w:val="60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将宣传资料发放至用人单位、建筑工地农民工手中</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5000</w:t>
            </w:r>
            <w:r>
              <w:rPr>
                <w:rStyle w:val="font11"/>
                <w:rFonts w:ascii="Times New Roman" w:hAnsi="Times New Roman" w:cs="Times New Roman" w:hint="default"/>
                <w:color w:val="auto"/>
                <w:lang w:bidi="ar"/>
              </w:rPr>
              <w:t>份</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5000</w:t>
            </w:r>
            <w:r>
              <w:rPr>
                <w:rStyle w:val="font11"/>
                <w:rFonts w:ascii="Times New Roman" w:hAnsi="Times New Roman" w:cs="Times New Roman" w:hint="default"/>
                <w:color w:val="auto"/>
                <w:lang w:bidi="ar"/>
              </w:rPr>
              <w:t>份</w:t>
            </w:r>
          </w:p>
        </w:tc>
      </w:tr>
      <w:tr w:rsidR="00604403">
        <w:trPr>
          <w:trHeight w:val="435"/>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时效指标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rStyle w:val="font11"/>
                <w:rFonts w:ascii="Times New Roman" w:hAnsi="Times New Roman" w:cs="Times New Roman" w:hint="default"/>
                <w:color w:val="auto"/>
                <w:lang w:bidi="ar"/>
              </w:rPr>
              <w:t>年全年</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rStyle w:val="font11"/>
                <w:rFonts w:ascii="Times New Roman" w:hAnsi="Times New Roman" w:cs="Times New Roman" w:hint="default"/>
                <w:color w:val="auto"/>
                <w:lang w:bidi="ar"/>
              </w:rPr>
              <w:t>年全年</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rStyle w:val="font11"/>
                <w:rFonts w:ascii="Times New Roman" w:hAnsi="Times New Roman" w:cs="Times New Roman" w:hint="default"/>
                <w:color w:val="auto"/>
                <w:lang w:bidi="ar"/>
              </w:rPr>
              <w:t>年全年</w:t>
            </w:r>
          </w:p>
        </w:tc>
      </w:tr>
      <w:tr w:rsidR="00604403">
        <w:trPr>
          <w:trHeight w:val="7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成本指标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开展农民工工资专项行动检查每户</w:t>
            </w:r>
            <w:r>
              <w:rPr>
                <w:rStyle w:val="font21"/>
                <w:color w:val="auto"/>
                <w:lang w:bidi="ar"/>
              </w:rPr>
              <w:t>125</w:t>
            </w:r>
            <w:r>
              <w:rPr>
                <w:rStyle w:val="font11"/>
                <w:rFonts w:ascii="Times New Roman" w:hAnsi="Times New Roman" w:cs="Times New Roman" w:hint="default"/>
                <w:color w:val="auto"/>
                <w:lang w:bidi="ar"/>
              </w:rPr>
              <w:t>元，共计</w:t>
            </w:r>
            <w:r>
              <w:rPr>
                <w:rStyle w:val="font21"/>
                <w:color w:val="auto"/>
                <w:lang w:bidi="ar"/>
              </w:rPr>
              <w:t>80</w:t>
            </w:r>
            <w:r>
              <w:rPr>
                <w:rStyle w:val="font11"/>
                <w:rFonts w:ascii="Times New Roman" w:hAnsi="Times New Roman" w:cs="Times New Roman" w:hint="default"/>
                <w:color w:val="auto"/>
                <w:lang w:bidi="ar"/>
              </w:rPr>
              <w:t>户</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10000</w:t>
            </w:r>
            <w:r>
              <w:rPr>
                <w:rStyle w:val="font11"/>
                <w:rFonts w:ascii="Times New Roman" w:hAnsi="Times New Roman" w:cs="Times New Roman" w:hint="default"/>
                <w:color w:val="auto"/>
                <w:lang w:bidi="ar"/>
              </w:rPr>
              <w:t>元</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10000</w:t>
            </w:r>
            <w:r>
              <w:rPr>
                <w:rStyle w:val="font11"/>
                <w:rFonts w:ascii="Times New Roman" w:hAnsi="Times New Roman" w:cs="Times New Roman" w:hint="default"/>
                <w:color w:val="auto"/>
                <w:lang w:bidi="ar"/>
              </w:rPr>
              <w:t>元</w:t>
            </w:r>
          </w:p>
        </w:tc>
      </w:tr>
      <w:tr w:rsidR="00604403">
        <w:trPr>
          <w:trHeight w:val="5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印刷各类资料</w:t>
            </w:r>
            <w:r>
              <w:rPr>
                <w:rStyle w:val="font21"/>
                <w:color w:val="auto"/>
                <w:lang w:bidi="ar"/>
              </w:rPr>
              <w:t>5000</w:t>
            </w:r>
            <w:r>
              <w:rPr>
                <w:rStyle w:val="font11"/>
                <w:rFonts w:ascii="Times New Roman" w:hAnsi="Times New Roman" w:cs="Times New Roman" w:hint="default"/>
                <w:color w:val="auto"/>
                <w:lang w:bidi="ar"/>
              </w:rPr>
              <w:t>份，每份</w:t>
            </w:r>
            <w:r>
              <w:rPr>
                <w:rStyle w:val="font21"/>
                <w:color w:val="auto"/>
                <w:lang w:bidi="ar"/>
              </w:rPr>
              <w:t>2</w:t>
            </w:r>
            <w:r>
              <w:rPr>
                <w:rStyle w:val="font11"/>
                <w:rFonts w:ascii="Times New Roman" w:hAnsi="Times New Roman" w:cs="Times New Roman" w:hint="default"/>
                <w:color w:val="auto"/>
                <w:lang w:bidi="ar"/>
              </w:rPr>
              <w:t>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10000</w:t>
            </w:r>
            <w:r>
              <w:rPr>
                <w:rStyle w:val="font11"/>
                <w:rFonts w:ascii="Times New Roman" w:hAnsi="Times New Roman" w:cs="Times New Roman" w:hint="default"/>
                <w:color w:val="auto"/>
                <w:lang w:bidi="ar"/>
              </w:rPr>
              <w:t>元</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10000</w:t>
            </w:r>
            <w:r>
              <w:rPr>
                <w:rStyle w:val="font11"/>
                <w:rFonts w:ascii="Times New Roman" w:hAnsi="Times New Roman" w:cs="Times New Roman" w:hint="default"/>
                <w:color w:val="auto"/>
                <w:lang w:bidi="ar"/>
              </w:rPr>
              <w:t>元</w:t>
            </w:r>
          </w:p>
        </w:tc>
      </w:tr>
      <w:tr w:rsidR="00604403">
        <w:trPr>
          <w:trHeight w:val="5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社会效益</w:t>
            </w:r>
            <w:r>
              <w:rPr>
                <w:rStyle w:val="font21"/>
                <w:color w:val="auto"/>
                <w:lang w:bidi="ar"/>
              </w:rPr>
              <w:br/>
            </w:r>
            <w:r>
              <w:rPr>
                <w:rStyle w:val="font31"/>
                <w:rFonts w:ascii="Times New Roman" w:hAnsi="Times New Roman" w:cs="Times New Roman" w:hint="default"/>
                <w:color w:val="auto"/>
                <w:lang w:bidi="ar"/>
              </w:rPr>
              <w:t>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维护了农民工的合法权益</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r>
      <w:tr w:rsidR="00604403">
        <w:trPr>
          <w:trHeight w:val="5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提高了农民工的维权意识</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r>
      <w:tr w:rsidR="00604403">
        <w:trPr>
          <w:trHeight w:val="5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rStyle w:val="font11"/>
                <w:rFonts w:ascii="Times New Roman" w:hAnsi="Times New Roman" w:cs="Times New Roman" w:hint="default"/>
                <w:color w:val="auto"/>
                <w:lang w:bidi="ar"/>
              </w:rPr>
              <w:t>满意度指标</w:t>
            </w: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提高了农民工的维权意识</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r>
      <w:tr w:rsidR="00604403">
        <w:trPr>
          <w:trHeight w:val="520"/>
        </w:trPr>
        <w:tc>
          <w:tcPr>
            <w:tcW w:w="64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rStyle w:val="font11"/>
                <w:rFonts w:ascii="Times New Roman" w:hAnsi="Times New Roman" w:cs="Times New Roman" w:hint="default"/>
                <w:color w:val="auto"/>
                <w:lang w:bidi="ar"/>
              </w:rPr>
              <w:t>维护了农民工的合法权益</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r>
    </w:tbl>
    <w:p w:rsidR="00604403" w:rsidRDefault="00604403">
      <w:pPr>
        <w:spacing w:line="353" w:lineRule="auto"/>
        <w:ind w:firstLineChars="200" w:firstLine="640"/>
        <w:rPr>
          <w:rFonts w:eastAsia="仿宋_GB2312"/>
          <w:sz w:val="32"/>
          <w:szCs w:val="32"/>
        </w:rPr>
      </w:pPr>
    </w:p>
    <w:p w:rsidR="00604403" w:rsidRDefault="00DC49C3">
      <w:pPr>
        <w:widowControl/>
        <w:spacing w:line="353" w:lineRule="auto"/>
        <w:jc w:val="center"/>
        <w:textAlignment w:val="center"/>
        <w:outlineLvl w:val="1"/>
        <w:rPr>
          <w:b/>
          <w:bCs/>
          <w:kern w:val="0"/>
          <w:sz w:val="36"/>
          <w:szCs w:val="36"/>
        </w:rPr>
      </w:pPr>
      <w:bookmarkStart w:id="99" w:name="_Toc31847"/>
      <w:r>
        <w:rPr>
          <w:b/>
          <w:bCs/>
          <w:kern w:val="0"/>
          <w:sz w:val="36"/>
          <w:szCs w:val="36"/>
        </w:rPr>
        <w:t>2019</w:t>
      </w:r>
      <w:r>
        <w:rPr>
          <w:b/>
          <w:bCs/>
          <w:kern w:val="0"/>
          <w:sz w:val="36"/>
          <w:szCs w:val="36"/>
        </w:rPr>
        <w:t>年</w:t>
      </w:r>
      <w:r>
        <w:rPr>
          <w:b/>
          <w:bCs/>
          <w:kern w:val="0"/>
          <w:sz w:val="36"/>
          <w:szCs w:val="36"/>
        </w:rPr>
        <w:t>“</w:t>
      </w:r>
      <w:r>
        <w:rPr>
          <w:b/>
          <w:bCs/>
          <w:kern w:val="0"/>
          <w:sz w:val="36"/>
          <w:szCs w:val="36"/>
        </w:rPr>
        <w:t>军转干部社保</w:t>
      </w:r>
      <w:r>
        <w:rPr>
          <w:b/>
          <w:bCs/>
          <w:kern w:val="0"/>
          <w:sz w:val="36"/>
          <w:szCs w:val="36"/>
        </w:rPr>
        <w:t>”</w:t>
      </w:r>
      <w:r>
        <w:rPr>
          <w:b/>
          <w:bCs/>
          <w:kern w:val="0"/>
          <w:sz w:val="36"/>
          <w:szCs w:val="36"/>
        </w:rPr>
        <w:t>项目</w:t>
      </w:r>
      <w:r>
        <w:rPr>
          <w:b/>
          <w:bCs/>
          <w:kern w:val="0"/>
          <w:sz w:val="36"/>
          <w:szCs w:val="36"/>
        </w:rPr>
        <w:t>绩效目标完成表</w:t>
      </w:r>
      <w:bookmarkEnd w:id="99"/>
    </w:p>
    <w:tbl>
      <w:tblPr>
        <w:tblpPr w:leftFromText="180" w:rightFromText="180" w:vertAnchor="text" w:horzAnchor="page" w:tblpX="1374" w:tblpY="565"/>
        <w:tblOverlap w:val="never"/>
        <w:tblW w:w="9610" w:type="dxa"/>
        <w:tblCellMar>
          <w:left w:w="0" w:type="dxa"/>
          <w:right w:w="0" w:type="dxa"/>
        </w:tblCellMar>
        <w:tblLook w:val="04A0" w:firstRow="1" w:lastRow="0" w:firstColumn="1" w:lastColumn="0" w:noHBand="0" w:noVBand="1"/>
      </w:tblPr>
      <w:tblGrid>
        <w:gridCol w:w="657"/>
        <w:gridCol w:w="566"/>
        <w:gridCol w:w="900"/>
        <w:gridCol w:w="140"/>
        <w:gridCol w:w="3329"/>
        <w:gridCol w:w="2552"/>
        <w:gridCol w:w="140"/>
        <w:gridCol w:w="1326"/>
      </w:tblGrid>
      <w:tr w:rsidR="00604403">
        <w:trPr>
          <w:trHeight w:val="439"/>
        </w:trPr>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lastRenderedPageBreak/>
              <w:t>部门预算项目名称</w:t>
            </w:r>
          </w:p>
        </w:tc>
        <w:tc>
          <w:tcPr>
            <w:tcW w:w="7487"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军转干部社保</w:t>
            </w:r>
          </w:p>
        </w:tc>
      </w:tr>
      <w:tr w:rsidR="00604403">
        <w:trPr>
          <w:trHeight w:val="439"/>
        </w:trPr>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预算单位</w:t>
            </w:r>
          </w:p>
        </w:tc>
        <w:tc>
          <w:tcPr>
            <w:tcW w:w="7487"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攀枝花市西区人力资源和社会保障局</w:t>
            </w:r>
          </w:p>
        </w:tc>
      </w:tr>
      <w:tr w:rsidR="00604403">
        <w:trPr>
          <w:trHeight w:val="439"/>
        </w:trPr>
        <w:tc>
          <w:tcPr>
            <w:tcW w:w="21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项目资金</w:t>
            </w:r>
            <w:r>
              <w:rPr>
                <w:kern w:val="0"/>
                <w:sz w:val="24"/>
                <w:lang w:bidi="ar"/>
              </w:rPr>
              <w:br/>
            </w:r>
            <w:r>
              <w:rPr>
                <w:kern w:val="0"/>
                <w:sz w:val="24"/>
                <w:lang w:bidi="ar"/>
              </w:rPr>
              <w:t>（万元）</w:t>
            </w: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全年预算数</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439"/>
        </w:trPr>
        <w:tc>
          <w:tcPr>
            <w:tcW w:w="21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年度资金总额：</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w:t>
            </w:r>
          </w:p>
        </w:tc>
      </w:tr>
      <w:tr w:rsidR="00604403">
        <w:trPr>
          <w:trHeight w:val="439"/>
        </w:trPr>
        <w:tc>
          <w:tcPr>
            <w:tcW w:w="21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其中：上级财政资金</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21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本级财政资金</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w:t>
            </w:r>
          </w:p>
        </w:tc>
      </w:tr>
      <w:tr w:rsidR="00604403">
        <w:trPr>
          <w:trHeight w:val="439"/>
        </w:trPr>
        <w:tc>
          <w:tcPr>
            <w:tcW w:w="21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其他资金</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总</w:t>
            </w:r>
            <w:r>
              <w:rPr>
                <w:kern w:val="0"/>
                <w:sz w:val="24"/>
                <w:lang w:bidi="ar"/>
              </w:rPr>
              <w:br/>
            </w:r>
            <w:r>
              <w:rPr>
                <w:kern w:val="0"/>
                <w:sz w:val="24"/>
                <w:lang w:bidi="ar"/>
              </w:rPr>
              <w:t>体</w:t>
            </w:r>
            <w:r>
              <w:rPr>
                <w:kern w:val="0"/>
                <w:sz w:val="24"/>
                <w:lang w:bidi="ar"/>
              </w:rPr>
              <w:br/>
            </w:r>
            <w:r>
              <w:rPr>
                <w:kern w:val="0"/>
                <w:sz w:val="24"/>
                <w:lang w:bidi="ar"/>
              </w:rPr>
              <w:t>目</w:t>
            </w:r>
            <w:r>
              <w:rPr>
                <w:kern w:val="0"/>
                <w:sz w:val="24"/>
                <w:lang w:bidi="ar"/>
              </w:rPr>
              <w:br/>
            </w:r>
            <w:r>
              <w:rPr>
                <w:kern w:val="0"/>
                <w:sz w:val="24"/>
                <w:lang w:bidi="ar"/>
              </w:rPr>
              <w:t>标</w:t>
            </w: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年度设定目标</w:t>
            </w:r>
          </w:p>
        </w:tc>
        <w:tc>
          <w:tcPr>
            <w:tcW w:w="401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实际完成情况</w:t>
            </w:r>
          </w:p>
        </w:tc>
      </w:tr>
      <w:tr w:rsidR="00604403">
        <w:trPr>
          <w:trHeight w:val="1219"/>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维护稳定</w:t>
            </w:r>
          </w:p>
        </w:tc>
        <w:tc>
          <w:tcPr>
            <w:tcW w:w="401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维护稳定</w:t>
            </w:r>
          </w:p>
        </w:tc>
      </w:tr>
      <w:tr w:rsidR="00604403">
        <w:trPr>
          <w:trHeight w:val="600"/>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绩</w:t>
            </w:r>
            <w:r>
              <w:rPr>
                <w:kern w:val="0"/>
                <w:sz w:val="24"/>
                <w:lang w:bidi="ar"/>
              </w:rPr>
              <w:br/>
            </w:r>
            <w:r>
              <w:rPr>
                <w:kern w:val="0"/>
                <w:sz w:val="24"/>
                <w:lang w:bidi="ar"/>
              </w:rPr>
              <w:t>效</w:t>
            </w:r>
            <w:r>
              <w:rPr>
                <w:kern w:val="0"/>
                <w:sz w:val="24"/>
                <w:lang w:bidi="ar"/>
              </w:rPr>
              <w:br/>
            </w:r>
            <w:r>
              <w:rPr>
                <w:kern w:val="0"/>
                <w:sz w:val="24"/>
                <w:lang w:bidi="ar"/>
              </w:rPr>
              <w:t>指</w:t>
            </w:r>
            <w:r>
              <w:rPr>
                <w:kern w:val="0"/>
                <w:sz w:val="24"/>
                <w:lang w:bidi="ar"/>
              </w:rPr>
              <w:br/>
            </w:r>
            <w:r>
              <w:rPr>
                <w:kern w:val="0"/>
                <w:sz w:val="24"/>
                <w:lang w:bidi="ar"/>
              </w:rPr>
              <w:t>标</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一级</w:t>
            </w:r>
            <w:r>
              <w:rPr>
                <w:kern w:val="0"/>
                <w:sz w:val="24"/>
                <w:lang w:bidi="ar"/>
              </w:rPr>
              <w:br/>
            </w:r>
            <w:r>
              <w:rPr>
                <w:kern w:val="0"/>
                <w:sz w:val="24"/>
                <w:lang w:bidi="ar"/>
              </w:rPr>
              <w:t>指标</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二级指标</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三级指标</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年度指标值</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300"/>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项目完成</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数量指标</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spacing w:val="-6"/>
                <w:kern w:val="0"/>
                <w:sz w:val="24"/>
                <w:lang w:bidi="ar"/>
              </w:rPr>
              <w:t>用于军转干部社会保险费用支出</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w:t>
            </w:r>
            <w:r>
              <w:rPr>
                <w:kern w:val="0"/>
                <w:sz w:val="24"/>
                <w:lang w:bidi="ar"/>
              </w:rPr>
              <w:t>人</w:t>
            </w:r>
          </w:p>
        </w:tc>
        <w:tc>
          <w:tcPr>
            <w:tcW w:w="132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w:t>
            </w:r>
            <w:r>
              <w:rPr>
                <w:kern w:val="0"/>
                <w:sz w:val="24"/>
                <w:lang w:bidi="ar"/>
              </w:rPr>
              <w:t>人</w:t>
            </w:r>
          </w:p>
        </w:tc>
      </w:tr>
      <w:tr w:rsidR="00604403">
        <w:trPr>
          <w:trHeight w:val="600"/>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质量指标</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spacing w:val="-6"/>
                <w:kern w:val="0"/>
                <w:sz w:val="24"/>
                <w:lang w:bidi="ar"/>
              </w:rPr>
              <w:t>保障军转干部待遇，维护辖区稳定</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w:t>
            </w:r>
            <w:r>
              <w:rPr>
                <w:kern w:val="0"/>
                <w:sz w:val="24"/>
                <w:lang w:bidi="ar"/>
              </w:rPr>
              <w:t>人</w:t>
            </w:r>
          </w:p>
        </w:tc>
        <w:tc>
          <w:tcPr>
            <w:tcW w:w="132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w:t>
            </w:r>
            <w:r>
              <w:rPr>
                <w:kern w:val="0"/>
                <w:sz w:val="24"/>
                <w:lang w:bidi="ar"/>
              </w:rPr>
              <w:t>人</w:t>
            </w:r>
          </w:p>
        </w:tc>
      </w:tr>
      <w:tr w:rsidR="00604403">
        <w:trPr>
          <w:trHeight w:val="435"/>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时效指标</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132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spacing w:val="-6"/>
                <w:kern w:val="0"/>
                <w:sz w:val="24"/>
                <w:lang w:bidi="ar"/>
              </w:rPr>
              <w:t>2019</w:t>
            </w:r>
            <w:r>
              <w:rPr>
                <w:spacing w:val="-6"/>
                <w:kern w:val="0"/>
                <w:sz w:val="24"/>
                <w:lang w:bidi="ar"/>
              </w:rPr>
              <w:t>年</w:t>
            </w:r>
            <w:r>
              <w:rPr>
                <w:spacing w:val="-6"/>
                <w:kern w:val="0"/>
                <w:sz w:val="24"/>
                <w:lang w:bidi="ar"/>
              </w:rPr>
              <w:t>1-5</w:t>
            </w:r>
            <w:r>
              <w:rPr>
                <w:spacing w:val="-6"/>
                <w:kern w:val="0"/>
                <w:sz w:val="24"/>
                <w:lang w:bidi="ar"/>
              </w:rPr>
              <w:t>月</w:t>
            </w:r>
          </w:p>
        </w:tc>
      </w:tr>
      <w:tr w:rsidR="00604403">
        <w:trPr>
          <w:trHeight w:val="900"/>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成本指标</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11500</w:t>
            </w:r>
            <w:r>
              <w:rPr>
                <w:kern w:val="0"/>
                <w:sz w:val="24"/>
                <w:lang w:bidi="ar"/>
              </w:rPr>
              <w:t>元每人，共计</w:t>
            </w:r>
            <w:r>
              <w:rPr>
                <w:kern w:val="0"/>
                <w:sz w:val="24"/>
                <w:lang w:bidi="ar"/>
              </w:rPr>
              <w:t>7</w:t>
            </w:r>
            <w:r>
              <w:rPr>
                <w:kern w:val="0"/>
                <w:sz w:val="24"/>
                <w:lang w:bidi="ar"/>
              </w:rPr>
              <w:t>人</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w:t>
            </w:r>
            <w:r>
              <w:rPr>
                <w:kern w:val="0"/>
                <w:sz w:val="24"/>
                <w:lang w:bidi="ar"/>
              </w:rPr>
              <w:t>万元</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27874.36</w:t>
            </w:r>
            <w:r>
              <w:rPr>
                <w:kern w:val="0"/>
                <w:sz w:val="24"/>
                <w:lang w:bidi="ar"/>
              </w:rPr>
              <w:t>元（机构改革，将剩余资金划转至退役军人事务局）</w:t>
            </w:r>
          </w:p>
        </w:tc>
      </w:tr>
      <w:tr w:rsidR="00604403">
        <w:trPr>
          <w:trHeight w:val="600"/>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社会效益</w:t>
            </w:r>
            <w:r>
              <w:rPr>
                <w:kern w:val="0"/>
                <w:sz w:val="24"/>
                <w:lang w:bidi="ar"/>
              </w:rPr>
              <w:br/>
            </w:r>
            <w:r>
              <w:rPr>
                <w:kern w:val="0"/>
                <w:sz w:val="24"/>
                <w:lang w:bidi="ar"/>
              </w:rPr>
              <w:t>指标</w:t>
            </w:r>
          </w:p>
        </w:tc>
        <w:tc>
          <w:tcPr>
            <w:tcW w:w="3329" w:type="dxa"/>
            <w:tcBorders>
              <w:top w:val="single" w:sz="4" w:space="0" w:color="000000"/>
              <w:left w:val="nil"/>
              <w:bottom w:val="nil"/>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pacing w:val="-6"/>
                <w:sz w:val="24"/>
              </w:rPr>
            </w:pPr>
            <w:r>
              <w:rPr>
                <w:spacing w:val="-6"/>
                <w:kern w:val="0"/>
                <w:sz w:val="24"/>
                <w:lang w:bidi="ar"/>
              </w:rPr>
              <w:t>保障军转干部待遇，维护辖区稳定</w:t>
            </w:r>
          </w:p>
        </w:tc>
        <w:tc>
          <w:tcPr>
            <w:tcW w:w="2692" w:type="dxa"/>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保障军转干部待遇，维护辖区稳定</w:t>
            </w:r>
          </w:p>
        </w:tc>
        <w:tc>
          <w:tcPr>
            <w:tcW w:w="132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保障军转干部待遇，维护辖区稳定</w:t>
            </w:r>
          </w:p>
        </w:tc>
      </w:tr>
      <w:tr w:rsidR="00604403">
        <w:trPr>
          <w:trHeight w:val="900"/>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3329"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pacing w:val="-6"/>
                <w:sz w:val="24"/>
              </w:rPr>
            </w:pPr>
            <w:r>
              <w:rPr>
                <w:spacing w:val="-6"/>
                <w:kern w:val="0"/>
                <w:sz w:val="24"/>
                <w:lang w:bidi="ar"/>
              </w:rPr>
              <w:t>保障军转干部待遇，维护辖区稳定</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r>
    </w:tbl>
    <w:p w:rsidR="00604403" w:rsidRDefault="00604403">
      <w:pPr>
        <w:widowControl/>
        <w:spacing w:line="353" w:lineRule="auto"/>
        <w:textAlignment w:val="center"/>
        <w:outlineLvl w:val="1"/>
        <w:rPr>
          <w:b/>
          <w:bCs/>
          <w:kern w:val="0"/>
          <w:sz w:val="36"/>
          <w:szCs w:val="36"/>
        </w:rPr>
      </w:pPr>
    </w:p>
    <w:p w:rsidR="00604403" w:rsidRDefault="00DC49C3">
      <w:pPr>
        <w:widowControl/>
        <w:spacing w:afterLines="150" w:after="468" w:line="353" w:lineRule="auto"/>
        <w:jc w:val="center"/>
        <w:textAlignment w:val="center"/>
        <w:outlineLvl w:val="1"/>
        <w:rPr>
          <w:b/>
          <w:bCs/>
          <w:kern w:val="0"/>
          <w:sz w:val="36"/>
          <w:szCs w:val="36"/>
        </w:rPr>
      </w:pPr>
      <w:bookmarkStart w:id="100" w:name="_Toc23498"/>
      <w:r>
        <w:rPr>
          <w:b/>
          <w:bCs/>
          <w:kern w:val="0"/>
          <w:sz w:val="36"/>
          <w:szCs w:val="36"/>
        </w:rPr>
        <w:t>2019</w:t>
      </w:r>
      <w:r>
        <w:rPr>
          <w:b/>
          <w:bCs/>
          <w:kern w:val="0"/>
          <w:sz w:val="36"/>
          <w:szCs w:val="36"/>
        </w:rPr>
        <w:t>年</w:t>
      </w:r>
      <w:r>
        <w:rPr>
          <w:b/>
          <w:bCs/>
          <w:kern w:val="0"/>
          <w:sz w:val="36"/>
          <w:szCs w:val="36"/>
        </w:rPr>
        <w:t>“</w:t>
      </w:r>
      <w:r>
        <w:rPr>
          <w:b/>
          <w:bCs/>
          <w:kern w:val="0"/>
          <w:sz w:val="36"/>
          <w:szCs w:val="36"/>
        </w:rPr>
        <w:t>金保网络专项经费</w:t>
      </w:r>
      <w:r>
        <w:rPr>
          <w:b/>
          <w:bCs/>
          <w:kern w:val="0"/>
          <w:sz w:val="36"/>
          <w:szCs w:val="36"/>
        </w:rPr>
        <w:t>”</w:t>
      </w:r>
      <w:r>
        <w:rPr>
          <w:b/>
          <w:bCs/>
          <w:kern w:val="0"/>
          <w:sz w:val="36"/>
          <w:szCs w:val="36"/>
        </w:rPr>
        <w:t>项目</w:t>
      </w:r>
      <w:r>
        <w:rPr>
          <w:b/>
          <w:bCs/>
          <w:kern w:val="0"/>
          <w:sz w:val="36"/>
          <w:szCs w:val="36"/>
        </w:rPr>
        <w:t>绩效目标完成表</w:t>
      </w:r>
      <w:bookmarkEnd w:id="100"/>
    </w:p>
    <w:tbl>
      <w:tblPr>
        <w:tblpPr w:leftFromText="180" w:rightFromText="180" w:vertAnchor="text" w:horzAnchor="page" w:tblpX="1416" w:tblpY="41"/>
        <w:tblOverlap w:val="never"/>
        <w:tblW w:w="9410" w:type="dxa"/>
        <w:tblCellMar>
          <w:left w:w="0" w:type="dxa"/>
          <w:right w:w="0" w:type="dxa"/>
        </w:tblCellMar>
        <w:tblLook w:val="04A0" w:firstRow="1" w:lastRow="0" w:firstColumn="1" w:lastColumn="0" w:noHBand="0" w:noVBand="1"/>
      </w:tblPr>
      <w:tblGrid>
        <w:gridCol w:w="632"/>
        <w:gridCol w:w="585"/>
        <w:gridCol w:w="32"/>
        <w:gridCol w:w="981"/>
        <w:gridCol w:w="2389"/>
        <w:gridCol w:w="1013"/>
        <w:gridCol w:w="1496"/>
        <w:gridCol w:w="1016"/>
        <w:gridCol w:w="1266"/>
      </w:tblGrid>
      <w:tr w:rsidR="00604403">
        <w:trPr>
          <w:trHeight w:val="610"/>
        </w:trPr>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tabs>
                <w:tab w:val="left" w:pos="3346"/>
              </w:tabs>
              <w:jc w:val="center"/>
              <w:rPr>
                <w:sz w:val="24"/>
              </w:rPr>
            </w:pPr>
            <w:r>
              <w:rPr>
                <w:kern w:val="0"/>
                <w:sz w:val="24"/>
                <w:lang w:bidi="ar"/>
              </w:rPr>
              <w:t>部门预算项目名称</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金</w:t>
            </w:r>
            <w:proofErr w:type="gramStart"/>
            <w:r>
              <w:rPr>
                <w:kern w:val="0"/>
                <w:sz w:val="24"/>
                <w:lang w:bidi="ar"/>
              </w:rPr>
              <w:t>保网络</w:t>
            </w:r>
            <w:proofErr w:type="gramEnd"/>
            <w:r>
              <w:rPr>
                <w:kern w:val="0"/>
                <w:sz w:val="24"/>
                <w:lang w:bidi="ar"/>
              </w:rPr>
              <w:t>专项经费</w:t>
            </w:r>
          </w:p>
        </w:tc>
      </w:tr>
      <w:tr w:rsidR="00604403">
        <w:trPr>
          <w:trHeight w:val="439"/>
        </w:trPr>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预算单位</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攀枝花市西区人力资源和社会保障局</w:t>
            </w:r>
          </w:p>
        </w:tc>
      </w:tr>
      <w:tr w:rsidR="00604403">
        <w:trPr>
          <w:trHeight w:val="439"/>
        </w:trPr>
        <w:tc>
          <w:tcPr>
            <w:tcW w:w="12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项目资金</w:t>
            </w:r>
            <w:r>
              <w:rPr>
                <w:kern w:val="0"/>
                <w:sz w:val="24"/>
                <w:lang w:bidi="ar"/>
              </w:rPr>
              <w:br/>
            </w:r>
            <w:r>
              <w:rPr>
                <w:kern w:val="0"/>
                <w:sz w:val="24"/>
                <w:lang w:bidi="ar"/>
              </w:rPr>
              <w:t>（万元）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全年预算数</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439"/>
        </w:trPr>
        <w:tc>
          <w:tcPr>
            <w:tcW w:w="12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年度资金总额：</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9.00</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9.00</w:t>
            </w:r>
          </w:p>
        </w:tc>
      </w:tr>
      <w:tr w:rsidR="00604403">
        <w:trPr>
          <w:trHeight w:val="439"/>
        </w:trPr>
        <w:tc>
          <w:tcPr>
            <w:tcW w:w="12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其中：上级财政资金</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12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本级财政资金</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9.00</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9.00</w:t>
            </w:r>
          </w:p>
        </w:tc>
      </w:tr>
      <w:tr w:rsidR="00604403">
        <w:trPr>
          <w:trHeight w:val="439"/>
        </w:trPr>
        <w:tc>
          <w:tcPr>
            <w:tcW w:w="12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其他资金</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jc w:val="center"/>
              <w:textAlignment w:val="center"/>
              <w:rPr>
                <w:sz w:val="24"/>
              </w:rPr>
            </w:pPr>
            <w:r>
              <w:rPr>
                <w:kern w:val="0"/>
                <w:sz w:val="24"/>
                <w:lang w:bidi="ar"/>
              </w:rPr>
              <w:t>总</w:t>
            </w:r>
            <w:r>
              <w:rPr>
                <w:kern w:val="0"/>
                <w:sz w:val="24"/>
                <w:lang w:bidi="ar"/>
              </w:rPr>
              <w:br/>
            </w:r>
            <w:r>
              <w:rPr>
                <w:kern w:val="0"/>
                <w:sz w:val="24"/>
                <w:lang w:bidi="ar"/>
              </w:rPr>
              <w:t>体</w:t>
            </w:r>
            <w:r>
              <w:rPr>
                <w:kern w:val="0"/>
                <w:sz w:val="24"/>
                <w:lang w:bidi="ar"/>
              </w:rPr>
              <w:br/>
            </w:r>
            <w:r>
              <w:rPr>
                <w:kern w:val="0"/>
                <w:sz w:val="24"/>
                <w:lang w:bidi="ar"/>
              </w:rPr>
              <w:t>目</w:t>
            </w:r>
            <w:r>
              <w:rPr>
                <w:kern w:val="0"/>
                <w:sz w:val="24"/>
                <w:lang w:bidi="ar"/>
              </w:rPr>
              <w:br/>
            </w:r>
            <w:r>
              <w:rPr>
                <w:kern w:val="0"/>
                <w:sz w:val="24"/>
                <w:lang w:bidi="ar"/>
              </w:rPr>
              <w:t>标</w:t>
            </w:r>
          </w:p>
        </w:tc>
        <w:tc>
          <w:tcPr>
            <w:tcW w:w="500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年度设定目标</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实际完成情况</w:t>
            </w:r>
          </w:p>
        </w:tc>
      </w:tr>
      <w:tr w:rsidR="00604403">
        <w:trPr>
          <w:trHeight w:val="12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00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top"/>
              <w:rPr>
                <w:sz w:val="24"/>
              </w:rPr>
            </w:pPr>
            <w:r>
              <w:rPr>
                <w:kern w:val="0"/>
                <w:sz w:val="24"/>
                <w:lang w:bidi="ar"/>
              </w:rPr>
              <w:t>保障全区各基层劳动保障服务站所、政务中心、局机关所有金保网点，顺利使用</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spacing w:val="-17"/>
                <w:kern w:val="0"/>
                <w:sz w:val="24"/>
                <w:lang w:bidi="ar"/>
              </w:rPr>
              <w:t>保障全区各基层劳动保障服务站所、政务中心、局机关所有金保网点，顺利使用</w:t>
            </w:r>
          </w:p>
        </w:tc>
      </w:tr>
      <w:tr w:rsidR="00604403">
        <w:trPr>
          <w:trHeight w:val="600"/>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绩</w:t>
            </w:r>
            <w:r>
              <w:rPr>
                <w:kern w:val="0"/>
                <w:sz w:val="24"/>
                <w:lang w:bidi="ar"/>
              </w:rPr>
              <w:br/>
            </w:r>
            <w:r>
              <w:rPr>
                <w:kern w:val="0"/>
                <w:sz w:val="24"/>
                <w:lang w:bidi="ar"/>
              </w:rPr>
              <w:t>效</w:t>
            </w:r>
            <w:r>
              <w:rPr>
                <w:kern w:val="0"/>
                <w:sz w:val="24"/>
                <w:lang w:bidi="ar"/>
              </w:rPr>
              <w:br/>
            </w:r>
            <w:r>
              <w:rPr>
                <w:kern w:val="0"/>
                <w:sz w:val="24"/>
                <w:lang w:bidi="ar"/>
              </w:rPr>
              <w:t>指</w:t>
            </w:r>
            <w:r>
              <w:rPr>
                <w:kern w:val="0"/>
                <w:sz w:val="24"/>
                <w:lang w:bidi="ar"/>
              </w:rPr>
              <w:br/>
            </w:r>
            <w:r>
              <w:rPr>
                <w:kern w:val="0"/>
                <w:sz w:val="24"/>
                <w:lang w:bidi="ar"/>
              </w:rPr>
              <w:t>标</w:t>
            </w:r>
          </w:p>
        </w:tc>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一级</w:t>
            </w:r>
            <w:r>
              <w:rPr>
                <w:kern w:val="0"/>
                <w:sz w:val="24"/>
                <w:lang w:bidi="ar"/>
              </w:rPr>
              <w:br/>
            </w:r>
            <w:r>
              <w:rPr>
                <w:kern w:val="0"/>
                <w:sz w:val="24"/>
                <w:lang w:bidi="ar"/>
              </w:rPr>
              <w:t>指标</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二级指标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三级指标</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年度指标值</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9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项目完成</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数量指标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59</w:t>
            </w:r>
            <w:r>
              <w:rPr>
                <w:kern w:val="0"/>
                <w:sz w:val="24"/>
                <w:lang w:bidi="ar"/>
              </w:rPr>
              <w:t>个网点</w:t>
            </w:r>
          </w:p>
        </w:tc>
        <w:tc>
          <w:tcPr>
            <w:tcW w:w="126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59</w:t>
            </w:r>
            <w:r>
              <w:rPr>
                <w:kern w:val="0"/>
                <w:sz w:val="24"/>
                <w:lang w:bidi="ar"/>
              </w:rPr>
              <w:t>个网点</w:t>
            </w:r>
          </w:p>
        </w:tc>
      </w:tr>
      <w:tr w:rsidR="00604403">
        <w:trPr>
          <w:trHeight w:val="9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质量指标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59</w:t>
            </w:r>
            <w:r>
              <w:rPr>
                <w:kern w:val="0"/>
                <w:sz w:val="24"/>
                <w:lang w:bidi="ar"/>
              </w:rPr>
              <w:t>个</w:t>
            </w:r>
          </w:p>
        </w:tc>
        <w:tc>
          <w:tcPr>
            <w:tcW w:w="126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59</w:t>
            </w:r>
            <w:r>
              <w:rPr>
                <w:kern w:val="0"/>
                <w:sz w:val="24"/>
                <w:lang w:bidi="ar"/>
              </w:rPr>
              <w:t>个</w:t>
            </w:r>
          </w:p>
        </w:tc>
      </w:tr>
      <w:tr w:rsidR="00604403">
        <w:trPr>
          <w:trHeight w:val="435"/>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时效指标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r>
      <w:tr w:rsidR="00604403">
        <w:trPr>
          <w:trHeight w:val="6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成本指标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每个网点</w:t>
            </w:r>
            <w:r>
              <w:rPr>
                <w:kern w:val="0"/>
                <w:sz w:val="24"/>
                <w:lang w:bidi="ar"/>
              </w:rPr>
              <w:t>100</w:t>
            </w:r>
            <w:r>
              <w:rPr>
                <w:kern w:val="0"/>
                <w:sz w:val="24"/>
                <w:lang w:bidi="ar"/>
              </w:rPr>
              <w:t>元</w:t>
            </w:r>
            <w:r>
              <w:rPr>
                <w:kern w:val="0"/>
                <w:sz w:val="24"/>
                <w:lang w:bidi="ar"/>
              </w:rPr>
              <w:t>/</w:t>
            </w:r>
            <w:r>
              <w:rPr>
                <w:kern w:val="0"/>
                <w:sz w:val="24"/>
                <w:lang w:bidi="ar"/>
              </w:rPr>
              <w:t>月租赁费，共计</w:t>
            </w:r>
            <w:r>
              <w:rPr>
                <w:kern w:val="0"/>
                <w:sz w:val="24"/>
                <w:lang w:bidi="ar"/>
              </w:rPr>
              <w:t>59</w:t>
            </w:r>
            <w:r>
              <w:rPr>
                <w:kern w:val="0"/>
                <w:sz w:val="24"/>
                <w:lang w:bidi="ar"/>
              </w:rPr>
              <w:t>个点</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70800</w:t>
            </w:r>
            <w:r>
              <w:rPr>
                <w:kern w:val="0"/>
                <w:sz w:val="24"/>
                <w:lang w:bidi="ar"/>
              </w:rPr>
              <w:t>元</w:t>
            </w:r>
          </w:p>
        </w:tc>
        <w:tc>
          <w:tcPr>
            <w:tcW w:w="126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70800</w:t>
            </w:r>
            <w:r>
              <w:rPr>
                <w:kern w:val="0"/>
                <w:sz w:val="24"/>
                <w:lang w:bidi="ar"/>
              </w:rPr>
              <w:t>元</w:t>
            </w:r>
          </w:p>
        </w:tc>
      </w:tr>
      <w:tr w:rsidR="00604403">
        <w:trPr>
          <w:trHeight w:val="435"/>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点位维护费</w:t>
            </w:r>
            <w:r>
              <w:rPr>
                <w:kern w:val="0"/>
                <w:sz w:val="24"/>
                <w:lang w:bidi="ar"/>
              </w:rPr>
              <w:t>400</w:t>
            </w:r>
            <w:r>
              <w:rPr>
                <w:kern w:val="0"/>
                <w:sz w:val="24"/>
                <w:lang w:bidi="ar"/>
              </w:rPr>
              <w:t>元</w:t>
            </w:r>
            <w:r>
              <w:rPr>
                <w:kern w:val="0"/>
                <w:sz w:val="24"/>
                <w:lang w:bidi="ar"/>
              </w:rPr>
              <w:t>/</w:t>
            </w:r>
            <w:proofErr w:type="gramStart"/>
            <w:r>
              <w:rPr>
                <w:kern w:val="0"/>
                <w:sz w:val="24"/>
                <w:lang w:bidi="ar"/>
              </w:rPr>
              <w:t>个</w:t>
            </w:r>
            <w:proofErr w:type="gramEnd"/>
            <w:r>
              <w:rPr>
                <w:kern w:val="0"/>
                <w:sz w:val="24"/>
                <w:lang w:bidi="ar"/>
              </w:rPr>
              <w:t>/</w:t>
            </w:r>
            <w:r>
              <w:rPr>
                <w:kern w:val="0"/>
                <w:sz w:val="24"/>
                <w:lang w:bidi="ar"/>
              </w:rPr>
              <w:t>年</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23600</w:t>
            </w:r>
            <w:r>
              <w:rPr>
                <w:kern w:val="0"/>
                <w:sz w:val="24"/>
                <w:lang w:bidi="ar"/>
              </w:rPr>
              <w:t>元</w:t>
            </w:r>
          </w:p>
        </w:tc>
        <w:tc>
          <w:tcPr>
            <w:tcW w:w="1266"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23600</w:t>
            </w:r>
            <w:r>
              <w:rPr>
                <w:kern w:val="0"/>
                <w:sz w:val="24"/>
                <w:lang w:bidi="ar"/>
              </w:rPr>
              <w:t>元</w:t>
            </w:r>
          </w:p>
        </w:tc>
      </w:tr>
      <w:tr w:rsidR="00604403">
        <w:trPr>
          <w:trHeight w:val="12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社会效益</w:t>
            </w:r>
            <w:r>
              <w:rPr>
                <w:kern w:val="0"/>
                <w:sz w:val="24"/>
                <w:lang w:bidi="ar"/>
              </w:rPr>
              <w:br/>
            </w:r>
            <w:r>
              <w:rPr>
                <w:kern w:val="0"/>
                <w:sz w:val="24"/>
                <w:lang w:bidi="ar"/>
              </w:rPr>
              <w:t>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c>
          <w:tcPr>
            <w:tcW w:w="1266" w:type="dxa"/>
            <w:tcBorders>
              <w:top w:val="single" w:sz="4" w:space="0" w:color="auto"/>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r>
      <w:tr w:rsidR="00604403">
        <w:trPr>
          <w:trHeight w:val="900"/>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保障全区各基层劳动保障服务站所、政务中心、局机关所有金保网点，顺利使用</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w:t>
            </w:r>
          </w:p>
        </w:tc>
      </w:tr>
    </w:tbl>
    <w:p w:rsidR="00604403" w:rsidRDefault="00604403"/>
    <w:p w:rsidR="00604403" w:rsidRDefault="00604403">
      <w:pPr>
        <w:widowControl/>
        <w:spacing w:line="353" w:lineRule="auto"/>
        <w:jc w:val="center"/>
        <w:textAlignment w:val="center"/>
        <w:outlineLvl w:val="1"/>
        <w:rPr>
          <w:b/>
          <w:bCs/>
          <w:spacing w:val="-6"/>
          <w:kern w:val="0"/>
          <w:sz w:val="36"/>
          <w:szCs w:val="36"/>
        </w:rPr>
      </w:pPr>
    </w:p>
    <w:p w:rsidR="00604403" w:rsidRDefault="00604403">
      <w:pPr>
        <w:widowControl/>
        <w:spacing w:line="353" w:lineRule="auto"/>
        <w:jc w:val="center"/>
        <w:textAlignment w:val="center"/>
        <w:outlineLvl w:val="1"/>
        <w:rPr>
          <w:b/>
          <w:bCs/>
          <w:spacing w:val="-6"/>
          <w:kern w:val="0"/>
          <w:sz w:val="36"/>
          <w:szCs w:val="36"/>
        </w:rPr>
      </w:pPr>
    </w:p>
    <w:p w:rsidR="00604403" w:rsidRDefault="00604403">
      <w:pPr>
        <w:widowControl/>
        <w:spacing w:line="353" w:lineRule="auto"/>
        <w:jc w:val="center"/>
        <w:textAlignment w:val="center"/>
        <w:outlineLvl w:val="1"/>
        <w:rPr>
          <w:b/>
          <w:bCs/>
          <w:spacing w:val="-6"/>
          <w:kern w:val="0"/>
          <w:sz w:val="36"/>
          <w:szCs w:val="36"/>
        </w:rPr>
      </w:pPr>
    </w:p>
    <w:p w:rsidR="00604403" w:rsidRDefault="00DC49C3">
      <w:pPr>
        <w:widowControl/>
        <w:spacing w:line="353" w:lineRule="auto"/>
        <w:jc w:val="center"/>
        <w:textAlignment w:val="center"/>
        <w:outlineLvl w:val="1"/>
        <w:rPr>
          <w:b/>
          <w:bCs/>
          <w:spacing w:val="-6"/>
          <w:kern w:val="0"/>
          <w:sz w:val="36"/>
          <w:szCs w:val="36"/>
        </w:rPr>
      </w:pPr>
      <w:bookmarkStart w:id="101" w:name="_Toc15590"/>
      <w:r>
        <w:rPr>
          <w:b/>
          <w:bCs/>
          <w:spacing w:val="-6"/>
          <w:kern w:val="0"/>
          <w:sz w:val="36"/>
          <w:szCs w:val="36"/>
        </w:rPr>
        <w:t>2019</w:t>
      </w:r>
      <w:r>
        <w:rPr>
          <w:b/>
          <w:bCs/>
          <w:spacing w:val="-6"/>
          <w:kern w:val="0"/>
          <w:sz w:val="36"/>
          <w:szCs w:val="36"/>
        </w:rPr>
        <w:t>年</w:t>
      </w:r>
      <w:r>
        <w:rPr>
          <w:b/>
          <w:bCs/>
          <w:spacing w:val="-6"/>
          <w:kern w:val="0"/>
          <w:sz w:val="36"/>
          <w:szCs w:val="36"/>
        </w:rPr>
        <w:t>“</w:t>
      </w:r>
      <w:r>
        <w:rPr>
          <w:b/>
          <w:bCs/>
          <w:spacing w:val="-6"/>
          <w:kern w:val="0"/>
          <w:sz w:val="36"/>
          <w:szCs w:val="36"/>
        </w:rPr>
        <w:t>劳动和谐关系协调业务费</w:t>
      </w:r>
      <w:r>
        <w:rPr>
          <w:b/>
          <w:bCs/>
          <w:spacing w:val="-6"/>
          <w:kern w:val="0"/>
          <w:sz w:val="36"/>
          <w:szCs w:val="36"/>
        </w:rPr>
        <w:t>”</w:t>
      </w:r>
      <w:r>
        <w:rPr>
          <w:b/>
          <w:bCs/>
          <w:spacing w:val="-6"/>
          <w:kern w:val="0"/>
          <w:sz w:val="36"/>
          <w:szCs w:val="36"/>
        </w:rPr>
        <w:t>项目</w:t>
      </w:r>
      <w:r>
        <w:rPr>
          <w:b/>
          <w:bCs/>
          <w:spacing w:val="-6"/>
          <w:kern w:val="0"/>
          <w:sz w:val="36"/>
          <w:szCs w:val="36"/>
        </w:rPr>
        <w:t>绩效目标完成表</w:t>
      </w:r>
      <w:bookmarkEnd w:id="101"/>
    </w:p>
    <w:tbl>
      <w:tblPr>
        <w:tblpPr w:leftFromText="180" w:rightFromText="180" w:vertAnchor="text" w:horzAnchor="page" w:tblpX="1042" w:tblpY="385"/>
        <w:tblOverlap w:val="never"/>
        <w:tblW w:w="9682" w:type="dxa"/>
        <w:tblCellMar>
          <w:left w:w="0" w:type="dxa"/>
          <w:right w:w="0" w:type="dxa"/>
        </w:tblCellMar>
        <w:tblLook w:val="04A0" w:firstRow="1" w:lastRow="0" w:firstColumn="1" w:lastColumn="0" w:noHBand="0" w:noVBand="1"/>
      </w:tblPr>
      <w:tblGrid>
        <w:gridCol w:w="388"/>
        <w:gridCol w:w="597"/>
        <w:gridCol w:w="43"/>
        <w:gridCol w:w="1276"/>
        <w:gridCol w:w="1524"/>
        <w:gridCol w:w="1762"/>
        <w:gridCol w:w="669"/>
        <w:gridCol w:w="1767"/>
        <w:gridCol w:w="1656"/>
      </w:tblGrid>
      <w:tr w:rsidR="00604403">
        <w:trPr>
          <w:trHeight w:val="439"/>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部门预算项目名称</w:t>
            </w:r>
          </w:p>
        </w:tc>
        <w:tc>
          <w:tcPr>
            <w:tcW w:w="8697"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劳动和谐关系协调业务费</w:t>
            </w:r>
          </w:p>
        </w:tc>
      </w:tr>
      <w:tr w:rsidR="00604403">
        <w:trPr>
          <w:trHeight w:val="439"/>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预算单位</w:t>
            </w:r>
          </w:p>
        </w:tc>
        <w:tc>
          <w:tcPr>
            <w:tcW w:w="8697"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攀枝花市西区人力资源和社会保障局</w:t>
            </w:r>
          </w:p>
        </w:tc>
      </w:tr>
      <w:tr w:rsidR="00604403">
        <w:trPr>
          <w:trHeight w:val="439"/>
        </w:trPr>
        <w:tc>
          <w:tcPr>
            <w:tcW w:w="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项目资金</w:t>
            </w:r>
            <w:r>
              <w:rPr>
                <w:kern w:val="0"/>
                <w:sz w:val="24"/>
                <w:lang w:bidi="ar"/>
              </w:rPr>
              <w:br/>
            </w:r>
            <w:r>
              <w:rPr>
                <w:kern w:val="0"/>
                <w:sz w:val="24"/>
                <w:lang w:bidi="ar"/>
              </w:rPr>
              <w:t>（万元）</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全年预算数</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439"/>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 xml:space="preserve"> </w:t>
            </w:r>
            <w:r>
              <w:rPr>
                <w:kern w:val="0"/>
                <w:sz w:val="24"/>
                <w:lang w:bidi="ar"/>
              </w:rPr>
              <w:t>年度资金总额：</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p>
        </w:tc>
      </w:tr>
      <w:tr w:rsidR="00604403">
        <w:trPr>
          <w:trHeight w:val="439"/>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其中：上级财政资金</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 xml:space="preserve">      </w:t>
            </w:r>
            <w:r>
              <w:rPr>
                <w:kern w:val="0"/>
                <w:sz w:val="24"/>
                <w:lang w:bidi="ar"/>
              </w:rPr>
              <w:t>本级财政资金</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p>
        </w:tc>
      </w:tr>
      <w:tr w:rsidR="00604403">
        <w:trPr>
          <w:trHeight w:val="439"/>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其他资金</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总</w:t>
            </w:r>
            <w:r>
              <w:rPr>
                <w:kern w:val="0"/>
                <w:sz w:val="24"/>
                <w:lang w:bidi="ar"/>
              </w:rPr>
              <w:br/>
            </w:r>
            <w:r>
              <w:rPr>
                <w:kern w:val="0"/>
                <w:sz w:val="24"/>
                <w:lang w:bidi="ar"/>
              </w:rPr>
              <w:t>体</w:t>
            </w:r>
            <w:r>
              <w:rPr>
                <w:kern w:val="0"/>
                <w:sz w:val="24"/>
                <w:lang w:bidi="ar"/>
              </w:rPr>
              <w:br/>
            </w:r>
            <w:r>
              <w:rPr>
                <w:kern w:val="0"/>
                <w:sz w:val="24"/>
                <w:lang w:bidi="ar"/>
              </w:rPr>
              <w:t>目</w:t>
            </w:r>
            <w:r>
              <w:rPr>
                <w:kern w:val="0"/>
                <w:sz w:val="24"/>
                <w:lang w:bidi="ar"/>
              </w:rPr>
              <w:br/>
            </w:r>
            <w:r>
              <w:rPr>
                <w:kern w:val="0"/>
                <w:sz w:val="24"/>
                <w:lang w:bidi="ar"/>
              </w:rPr>
              <w:t>标</w:t>
            </w:r>
          </w:p>
        </w:tc>
        <w:tc>
          <w:tcPr>
            <w:tcW w:w="5202"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年度设定目标</w:t>
            </w:r>
          </w:p>
        </w:tc>
        <w:tc>
          <w:tcPr>
            <w:tcW w:w="409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实际完成情况</w:t>
            </w:r>
          </w:p>
        </w:tc>
      </w:tr>
      <w:tr w:rsidR="00604403">
        <w:trPr>
          <w:trHeight w:val="12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202"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完成主动监察用人单位，办理好劳务派遣特殊工时许可证工作，完成投诉案件处理</w:t>
            </w:r>
          </w:p>
        </w:tc>
        <w:tc>
          <w:tcPr>
            <w:tcW w:w="409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完成主动监察用人单位，办理好劳务派遣特殊工时许可证工作，完成投诉案件处理</w:t>
            </w:r>
          </w:p>
        </w:tc>
      </w:tr>
      <w:tr w:rsidR="00604403">
        <w:trPr>
          <w:trHeight w:val="61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绩</w:t>
            </w:r>
            <w:r>
              <w:rPr>
                <w:kern w:val="0"/>
                <w:sz w:val="24"/>
                <w:lang w:bidi="ar"/>
              </w:rPr>
              <w:br/>
            </w:r>
            <w:r>
              <w:rPr>
                <w:kern w:val="0"/>
                <w:sz w:val="24"/>
                <w:lang w:bidi="ar"/>
              </w:rPr>
              <w:t>效</w:t>
            </w:r>
            <w:r>
              <w:rPr>
                <w:kern w:val="0"/>
                <w:sz w:val="24"/>
                <w:lang w:bidi="ar"/>
              </w:rPr>
              <w:br/>
            </w:r>
            <w:r>
              <w:rPr>
                <w:kern w:val="0"/>
                <w:sz w:val="24"/>
                <w:lang w:bidi="ar"/>
              </w:rPr>
              <w:t>指</w:t>
            </w:r>
            <w:r>
              <w:rPr>
                <w:kern w:val="0"/>
                <w:sz w:val="24"/>
                <w:lang w:bidi="ar"/>
              </w:rPr>
              <w:br/>
            </w:r>
            <w:r>
              <w:rPr>
                <w:kern w:val="0"/>
                <w:sz w:val="24"/>
                <w:lang w:bidi="ar"/>
              </w:rPr>
              <w:t>标</w:t>
            </w:r>
          </w:p>
        </w:tc>
        <w:tc>
          <w:tcPr>
            <w:tcW w:w="6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一级</w:t>
            </w:r>
            <w:r>
              <w:rPr>
                <w:kern w:val="0"/>
                <w:sz w:val="24"/>
                <w:lang w:bidi="ar"/>
              </w:rPr>
              <w:br/>
            </w:r>
            <w:r>
              <w:rPr>
                <w:kern w:val="0"/>
                <w:sz w:val="24"/>
                <w:lang w:bidi="ar"/>
              </w:rPr>
              <w:t>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二级指标</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三级指标</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年度指标值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3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项目完成</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数量指标</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主动监察用人单位</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r>
      <w:tr w:rsidR="00604403">
        <w:trPr>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处理投诉案件，劳动监察案件按期结案率达到</w:t>
            </w:r>
            <w:r>
              <w:rPr>
                <w:kern w:val="0"/>
                <w:sz w:val="24"/>
                <w:lang w:bidi="ar"/>
              </w:rPr>
              <w:t>100%</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r>
      <w:tr w:rsidR="00604403">
        <w:trPr>
          <w:trHeight w:val="3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质量指标</w:t>
            </w:r>
          </w:p>
        </w:tc>
        <w:tc>
          <w:tcPr>
            <w:tcW w:w="3286" w:type="dxa"/>
            <w:gridSpan w:val="2"/>
            <w:tcBorders>
              <w:top w:val="single" w:sz="4" w:space="0" w:color="000000"/>
              <w:left w:val="nil"/>
              <w:bottom w:val="nil"/>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完成主动监察任务</w:t>
            </w:r>
          </w:p>
        </w:tc>
        <w:tc>
          <w:tcPr>
            <w:tcW w:w="2436" w:type="dxa"/>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c>
          <w:tcPr>
            <w:tcW w:w="16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r>
      <w:tr w:rsidR="00604403">
        <w:trPr>
          <w:trHeight w:val="3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000000"/>
              <w:left w:val="nil"/>
              <w:bottom w:val="nil"/>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按期结案率到达</w:t>
            </w:r>
            <w:r>
              <w:rPr>
                <w:kern w:val="0"/>
                <w:sz w:val="24"/>
                <w:lang w:bidi="ar"/>
              </w:rPr>
              <w:t>100%</w:t>
            </w:r>
          </w:p>
        </w:tc>
        <w:tc>
          <w:tcPr>
            <w:tcW w:w="2436" w:type="dxa"/>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c>
          <w:tcPr>
            <w:tcW w:w="16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r>
      <w:tr w:rsidR="00604403">
        <w:trPr>
          <w:trHeight w:val="435"/>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时效指标</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r>
      <w:tr w:rsidR="00604403">
        <w:trPr>
          <w:trHeight w:val="435"/>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r>
      <w:tr w:rsidR="00604403">
        <w:trPr>
          <w:trHeight w:val="3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成本指标</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元每户，共计</w:t>
            </w:r>
            <w:r>
              <w:rPr>
                <w:kern w:val="0"/>
                <w:sz w:val="24"/>
                <w:lang w:bidi="ar"/>
              </w:rPr>
              <w:t>400</w:t>
            </w:r>
            <w:r>
              <w:rPr>
                <w:kern w:val="0"/>
                <w:sz w:val="24"/>
                <w:lang w:bidi="ar"/>
              </w:rPr>
              <w:t>户</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20000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20000</w:t>
            </w:r>
          </w:p>
        </w:tc>
      </w:tr>
      <w:tr w:rsidR="00604403">
        <w:trPr>
          <w:trHeight w:val="3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000000"/>
              <w:left w:val="nil"/>
              <w:bottom w:val="nil"/>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元每件，共计</w:t>
            </w:r>
            <w:r>
              <w:rPr>
                <w:kern w:val="0"/>
                <w:sz w:val="24"/>
                <w:lang w:bidi="ar"/>
              </w:rPr>
              <w:t>50</w:t>
            </w:r>
            <w:r>
              <w:rPr>
                <w:kern w:val="0"/>
                <w:sz w:val="24"/>
                <w:lang w:bidi="ar"/>
              </w:rPr>
              <w:t>件</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20000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20000</w:t>
            </w:r>
          </w:p>
        </w:tc>
      </w:tr>
      <w:tr w:rsidR="00604403">
        <w:trPr>
          <w:trHeight w:val="3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社会效益</w:t>
            </w:r>
            <w:r>
              <w:rPr>
                <w:kern w:val="0"/>
                <w:sz w:val="24"/>
                <w:lang w:bidi="ar"/>
              </w:rPr>
              <w:br/>
            </w:r>
            <w:r>
              <w:rPr>
                <w:kern w:val="0"/>
                <w:sz w:val="24"/>
                <w:lang w:bidi="ar"/>
              </w:rPr>
              <w:t>指标</w:t>
            </w:r>
          </w:p>
        </w:tc>
        <w:tc>
          <w:tcPr>
            <w:tcW w:w="3286" w:type="dxa"/>
            <w:gridSpan w:val="2"/>
            <w:tcBorders>
              <w:top w:val="single" w:sz="4" w:space="0" w:color="000000"/>
              <w:left w:val="nil"/>
              <w:bottom w:val="single" w:sz="4" w:space="0" w:color="auto"/>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主动监察督促了企业合法用工</w:t>
            </w:r>
          </w:p>
        </w:tc>
        <w:tc>
          <w:tcPr>
            <w:tcW w:w="2436" w:type="dxa"/>
            <w:gridSpan w:val="2"/>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c>
          <w:tcPr>
            <w:tcW w:w="165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400</w:t>
            </w:r>
            <w:r>
              <w:rPr>
                <w:kern w:val="0"/>
                <w:sz w:val="24"/>
                <w:lang w:bidi="ar"/>
              </w:rPr>
              <w:t>户</w:t>
            </w:r>
          </w:p>
        </w:tc>
      </w:tr>
      <w:tr w:rsidR="00604403">
        <w:trPr>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办理投诉案件维护了劳动者合法权益</w:t>
            </w:r>
          </w:p>
        </w:tc>
        <w:tc>
          <w:tcPr>
            <w:tcW w:w="2436" w:type="dxa"/>
            <w:gridSpan w:val="2"/>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c>
          <w:tcPr>
            <w:tcW w:w="165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50</w:t>
            </w:r>
            <w:r>
              <w:rPr>
                <w:kern w:val="0"/>
                <w:sz w:val="24"/>
                <w:lang w:bidi="ar"/>
              </w:rPr>
              <w:t>件</w:t>
            </w:r>
          </w:p>
        </w:tc>
      </w:tr>
      <w:tr w:rsidR="00604403">
        <w:trPr>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主动到用人单位开展劳动保障相关法规宣传，规范企业合法用工</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r>
      <w:tr w:rsidR="00604403">
        <w:trPr>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按照劳动保障相关法律法规办理欠薪案件，依法为劳动者维权</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95%</w:t>
            </w:r>
          </w:p>
        </w:tc>
      </w:tr>
    </w:tbl>
    <w:p w:rsidR="00604403" w:rsidRDefault="00604403"/>
    <w:p w:rsidR="00604403" w:rsidRDefault="00604403">
      <w:pPr>
        <w:widowControl/>
        <w:spacing w:line="353" w:lineRule="auto"/>
        <w:jc w:val="center"/>
        <w:textAlignment w:val="center"/>
        <w:rPr>
          <w:b/>
          <w:bCs/>
          <w:kern w:val="0"/>
          <w:sz w:val="36"/>
          <w:szCs w:val="36"/>
        </w:rPr>
      </w:pPr>
    </w:p>
    <w:p w:rsidR="00604403" w:rsidRDefault="00DC49C3">
      <w:pPr>
        <w:widowControl/>
        <w:spacing w:line="353" w:lineRule="auto"/>
        <w:jc w:val="center"/>
        <w:textAlignment w:val="center"/>
        <w:outlineLvl w:val="1"/>
        <w:rPr>
          <w:b/>
          <w:bCs/>
          <w:spacing w:val="-6"/>
          <w:kern w:val="0"/>
          <w:sz w:val="36"/>
          <w:szCs w:val="36"/>
        </w:rPr>
      </w:pPr>
      <w:bookmarkStart w:id="102" w:name="_Toc29942"/>
      <w:r>
        <w:rPr>
          <w:b/>
          <w:bCs/>
          <w:spacing w:val="-6"/>
          <w:kern w:val="0"/>
          <w:sz w:val="36"/>
          <w:szCs w:val="36"/>
        </w:rPr>
        <w:lastRenderedPageBreak/>
        <w:t>2019</w:t>
      </w:r>
      <w:r>
        <w:rPr>
          <w:b/>
          <w:bCs/>
          <w:spacing w:val="-6"/>
          <w:kern w:val="0"/>
          <w:sz w:val="36"/>
          <w:szCs w:val="36"/>
        </w:rPr>
        <w:t>年</w:t>
      </w:r>
      <w:r>
        <w:rPr>
          <w:b/>
          <w:bCs/>
          <w:spacing w:val="-6"/>
          <w:kern w:val="0"/>
          <w:sz w:val="36"/>
          <w:szCs w:val="36"/>
        </w:rPr>
        <w:t>“</w:t>
      </w:r>
      <w:r>
        <w:rPr>
          <w:b/>
          <w:bCs/>
          <w:spacing w:val="-6"/>
          <w:kern w:val="0"/>
          <w:sz w:val="36"/>
          <w:szCs w:val="36"/>
        </w:rPr>
        <w:t>劳动保障协理员人员经费</w:t>
      </w:r>
      <w:r>
        <w:rPr>
          <w:b/>
          <w:bCs/>
          <w:spacing w:val="-6"/>
          <w:kern w:val="0"/>
          <w:sz w:val="36"/>
          <w:szCs w:val="36"/>
        </w:rPr>
        <w:t>”</w:t>
      </w:r>
      <w:r>
        <w:rPr>
          <w:b/>
          <w:bCs/>
          <w:spacing w:val="-6"/>
          <w:kern w:val="0"/>
          <w:sz w:val="36"/>
          <w:szCs w:val="36"/>
        </w:rPr>
        <w:t>项目</w:t>
      </w:r>
      <w:r>
        <w:rPr>
          <w:b/>
          <w:bCs/>
          <w:spacing w:val="-6"/>
          <w:kern w:val="0"/>
          <w:sz w:val="36"/>
          <w:szCs w:val="36"/>
        </w:rPr>
        <w:t>绩效目标完成表</w:t>
      </w:r>
      <w:bookmarkEnd w:id="102"/>
    </w:p>
    <w:tbl>
      <w:tblPr>
        <w:tblpPr w:leftFromText="180" w:rightFromText="180" w:vertAnchor="text" w:horzAnchor="page" w:tblpX="904" w:tblpY="353"/>
        <w:tblOverlap w:val="never"/>
        <w:tblW w:w="9772" w:type="dxa"/>
        <w:tblCellMar>
          <w:left w:w="0" w:type="dxa"/>
          <w:right w:w="0" w:type="dxa"/>
        </w:tblCellMar>
        <w:tblLook w:val="04A0" w:firstRow="1" w:lastRow="0" w:firstColumn="1" w:lastColumn="0" w:noHBand="0" w:noVBand="1"/>
      </w:tblPr>
      <w:tblGrid>
        <w:gridCol w:w="510"/>
        <w:gridCol w:w="668"/>
        <w:gridCol w:w="974"/>
        <w:gridCol w:w="100"/>
        <w:gridCol w:w="3357"/>
        <w:gridCol w:w="101"/>
        <w:gridCol w:w="2458"/>
        <w:gridCol w:w="102"/>
        <w:gridCol w:w="1502"/>
      </w:tblGrid>
      <w:tr w:rsidR="00604403">
        <w:trPr>
          <w:trHeight w:val="439"/>
        </w:trPr>
        <w:tc>
          <w:tcPr>
            <w:tcW w:w="215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部门预算项目名称</w:t>
            </w:r>
          </w:p>
        </w:tc>
        <w:tc>
          <w:tcPr>
            <w:tcW w:w="762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劳动保障协理员人员经费</w:t>
            </w:r>
          </w:p>
        </w:tc>
      </w:tr>
      <w:tr w:rsidR="00604403">
        <w:trPr>
          <w:trHeight w:val="439"/>
        </w:trPr>
        <w:tc>
          <w:tcPr>
            <w:tcW w:w="215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预算单位</w:t>
            </w:r>
          </w:p>
        </w:tc>
        <w:tc>
          <w:tcPr>
            <w:tcW w:w="762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攀枝花市西区人力资源和社会保障局</w:t>
            </w:r>
          </w:p>
        </w:tc>
      </w:tr>
      <w:tr w:rsidR="00604403">
        <w:trPr>
          <w:trHeight w:val="439"/>
        </w:trPr>
        <w:tc>
          <w:tcPr>
            <w:tcW w:w="21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项目资金</w:t>
            </w:r>
            <w:r>
              <w:rPr>
                <w:kern w:val="0"/>
                <w:sz w:val="24"/>
                <w:lang w:bidi="ar"/>
              </w:rPr>
              <w:br/>
            </w:r>
            <w:r>
              <w:rPr>
                <w:kern w:val="0"/>
                <w:sz w:val="24"/>
                <w:lang w:bidi="ar"/>
              </w:rPr>
              <w:t>（万元）</w:t>
            </w: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全年预算数</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439"/>
        </w:trPr>
        <w:tc>
          <w:tcPr>
            <w:tcW w:w="21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textAlignment w:val="center"/>
              <w:rPr>
                <w:sz w:val="24"/>
              </w:rPr>
            </w:pPr>
            <w:r>
              <w:rPr>
                <w:kern w:val="0"/>
                <w:sz w:val="24"/>
                <w:lang w:bidi="ar"/>
              </w:rPr>
              <w:t>年度资金总额：</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w:t>
            </w:r>
          </w:p>
        </w:tc>
      </w:tr>
      <w:tr w:rsidR="00604403">
        <w:trPr>
          <w:trHeight w:val="439"/>
        </w:trPr>
        <w:tc>
          <w:tcPr>
            <w:tcW w:w="21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其中：上级财政资金</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21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 xml:space="preserve">      </w:t>
            </w:r>
            <w:r>
              <w:rPr>
                <w:kern w:val="0"/>
                <w:sz w:val="24"/>
                <w:lang w:bidi="ar"/>
              </w:rPr>
              <w:t>本级财政资金</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w:t>
            </w:r>
          </w:p>
        </w:tc>
      </w:tr>
      <w:tr w:rsidR="00604403">
        <w:trPr>
          <w:trHeight w:val="439"/>
        </w:trPr>
        <w:tc>
          <w:tcPr>
            <w:tcW w:w="21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345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其他资金</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0.00</w:t>
            </w:r>
          </w:p>
        </w:tc>
      </w:tr>
      <w:tr w:rsidR="00604403">
        <w:trPr>
          <w:trHeight w:val="439"/>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总</w:t>
            </w:r>
            <w:r>
              <w:rPr>
                <w:kern w:val="0"/>
                <w:sz w:val="24"/>
                <w:lang w:bidi="ar"/>
              </w:rPr>
              <w:br/>
            </w:r>
            <w:r>
              <w:rPr>
                <w:kern w:val="0"/>
                <w:sz w:val="24"/>
                <w:lang w:bidi="ar"/>
              </w:rPr>
              <w:t>体</w:t>
            </w:r>
            <w:r>
              <w:rPr>
                <w:kern w:val="0"/>
                <w:sz w:val="24"/>
                <w:lang w:bidi="ar"/>
              </w:rPr>
              <w:br/>
            </w:r>
            <w:r>
              <w:rPr>
                <w:kern w:val="0"/>
                <w:sz w:val="24"/>
                <w:lang w:bidi="ar"/>
              </w:rPr>
              <w:t>目</w:t>
            </w:r>
            <w:r>
              <w:rPr>
                <w:kern w:val="0"/>
                <w:sz w:val="24"/>
                <w:lang w:bidi="ar"/>
              </w:rPr>
              <w:br/>
            </w:r>
            <w:r>
              <w:rPr>
                <w:kern w:val="0"/>
                <w:sz w:val="24"/>
                <w:lang w:bidi="ar"/>
              </w:rPr>
              <w:t>标</w:t>
            </w:r>
          </w:p>
        </w:tc>
        <w:tc>
          <w:tcPr>
            <w:tcW w:w="520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年度设定目标</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实际完成情况</w:t>
            </w:r>
          </w:p>
        </w:tc>
      </w:tr>
      <w:tr w:rsidR="00604403">
        <w:trPr>
          <w:trHeight w:val="120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520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为民众提供高效快捷方便的劳动就业和社会保障经办业务</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为民众提供高效快捷方便的劳动就业和社会保障经办业务</w:t>
            </w:r>
          </w:p>
        </w:tc>
      </w:tr>
      <w:tr w:rsidR="00604403">
        <w:trPr>
          <w:trHeight w:val="61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绩</w:t>
            </w:r>
            <w:r>
              <w:rPr>
                <w:kern w:val="0"/>
                <w:sz w:val="24"/>
                <w:lang w:bidi="ar"/>
              </w:rPr>
              <w:br/>
            </w:r>
            <w:r>
              <w:rPr>
                <w:kern w:val="0"/>
                <w:sz w:val="24"/>
                <w:lang w:bidi="ar"/>
              </w:rPr>
              <w:t>效</w:t>
            </w:r>
            <w:r>
              <w:rPr>
                <w:kern w:val="0"/>
                <w:sz w:val="24"/>
                <w:lang w:bidi="ar"/>
              </w:rPr>
              <w:br/>
            </w:r>
            <w:r>
              <w:rPr>
                <w:kern w:val="0"/>
                <w:sz w:val="24"/>
                <w:lang w:bidi="ar"/>
              </w:rPr>
              <w:t>指</w:t>
            </w:r>
            <w:r>
              <w:rPr>
                <w:kern w:val="0"/>
                <w:sz w:val="24"/>
                <w:lang w:bidi="ar"/>
              </w:rPr>
              <w:br/>
            </w:r>
            <w:r>
              <w:rPr>
                <w:kern w:val="0"/>
                <w:sz w:val="24"/>
                <w:lang w:bidi="ar"/>
              </w:rPr>
              <w:t>标</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一级</w:t>
            </w:r>
            <w:r>
              <w:rPr>
                <w:kern w:val="0"/>
                <w:sz w:val="24"/>
                <w:lang w:bidi="ar"/>
              </w:rPr>
              <w:br/>
            </w:r>
            <w:r>
              <w:rPr>
                <w:kern w:val="0"/>
                <w:sz w:val="24"/>
                <w:lang w:bidi="ar"/>
              </w:rPr>
              <w:t>指标</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二级指标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三级指标</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年度指标值</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实际完成数</w:t>
            </w:r>
          </w:p>
        </w:tc>
      </w:tr>
      <w:tr w:rsidR="00604403">
        <w:trPr>
          <w:trHeight w:val="60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项目完成</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数量指标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spacing w:val="-6"/>
                <w:kern w:val="0"/>
                <w:sz w:val="24"/>
                <w:lang w:bidi="ar"/>
              </w:rPr>
              <w:t>支付劳动保障协理员各项人头经费</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33</w:t>
            </w:r>
            <w:r>
              <w:rPr>
                <w:kern w:val="0"/>
                <w:sz w:val="24"/>
                <w:lang w:bidi="ar"/>
              </w:rPr>
              <w:t>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33</w:t>
            </w:r>
            <w:r>
              <w:rPr>
                <w:kern w:val="0"/>
                <w:sz w:val="24"/>
                <w:lang w:bidi="ar"/>
              </w:rPr>
              <w:t>人</w:t>
            </w:r>
          </w:p>
        </w:tc>
      </w:tr>
      <w:tr w:rsidR="00604403">
        <w:trPr>
          <w:trHeight w:val="121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质量指标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因基层平台建设需要，保障各平台人力资源和社会保障工作顺利开展，为辖区</w:t>
            </w:r>
            <w:r>
              <w:rPr>
                <w:kern w:val="0"/>
                <w:sz w:val="24"/>
                <w:lang w:bidi="ar"/>
              </w:rPr>
              <w:t>14</w:t>
            </w:r>
            <w:r>
              <w:rPr>
                <w:kern w:val="0"/>
                <w:sz w:val="24"/>
                <w:lang w:bidi="ar"/>
              </w:rPr>
              <w:t>万人提供人力资源和社会保障服务</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14</w:t>
            </w:r>
            <w:r>
              <w:rPr>
                <w:kern w:val="0"/>
                <w:sz w:val="24"/>
                <w:lang w:bidi="ar"/>
              </w:rPr>
              <w:t>万人</w:t>
            </w:r>
          </w:p>
        </w:tc>
        <w:tc>
          <w:tcPr>
            <w:tcW w:w="1502"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14</w:t>
            </w:r>
            <w:r>
              <w:rPr>
                <w:kern w:val="0"/>
                <w:sz w:val="24"/>
                <w:lang w:bidi="ar"/>
              </w:rPr>
              <w:t>万人</w:t>
            </w:r>
          </w:p>
        </w:tc>
      </w:tr>
      <w:tr w:rsidR="00604403">
        <w:trPr>
          <w:trHeight w:val="435"/>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时效指标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2019</w:t>
            </w:r>
            <w:r>
              <w:rPr>
                <w:kern w:val="0"/>
                <w:sz w:val="24"/>
                <w:lang w:bidi="ar"/>
              </w:rPr>
              <w:t>年全年</w:t>
            </w:r>
          </w:p>
        </w:tc>
      </w:tr>
      <w:tr w:rsidR="00604403">
        <w:trPr>
          <w:trHeight w:val="154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4" w:type="dxa"/>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成本指标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每位协理员每月工资</w:t>
            </w:r>
            <w:r>
              <w:rPr>
                <w:kern w:val="0"/>
                <w:sz w:val="24"/>
                <w:lang w:bidi="ar"/>
              </w:rPr>
              <w:t>2700</w:t>
            </w:r>
            <w:r>
              <w:rPr>
                <w:kern w:val="0"/>
                <w:sz w:val="24"/>
                <w:lang w:bidi="ar"/>
              </w:rPr>
              <w:t>元、每位协理员每月单位缴纳社会保险</w:t>
            </w:r>
            <w:r>
              <w:rPr>
                <w:kern w:val="0"/>
                <w:sz w:val="24"/>
                <w:lang w:bidi="ar"/>
              </w:rPr>
              <w:t>1503.25</w:t>
            </w:r>
            <w:r>
              <w:rPr>
                <w:kern w:val="0"/>
                <w:sz w:val="24"/>
                <w:lang w:bidi="ar"/>
              </w:rPr>
              <w:t>元、每位协理员每月公积金</w:t>
            </w:r>
            <w:r>
              <w:rPr>
                <w:kern w:val="0"/>
                <w:sz w:val="24"/>
                <w:lang w:bidi="ar"/>
              </w:rPr>
              <w:t>147.75</w:t>
            </w:r>
            <w:r>
              <w:rPr>
                <w:kern w:val="0"/>
                <w:sz w:val="24"/>
                <w:lang w:bidi="ar"/>
              </w:rPr>
              <w:t>元、每位协理员年终绩效考核</w:t>
            </w:r>
            <w:r>
              <w:rPr>
                <w:kern w:val="0"/>
                <w:sz w:val="24"/>
                <w:lang w:bidi="ar"/>
              </w:rPr>
              <w:t>3601</w:t>
            </w:r>
            <w:r>
              <w:rPr>
                <w:kern w:val="0"/>
                <w:sz w:val="24"/>
                <w:lang w:bidi="ar"/>
              </w:rPr>
              <w:t>元</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1157351.19</w:t>
            </w:r>
            <w:r>
              <w:rPr>
                <w:kern w:val="0"/>
                <w:sz w:val="24"/>
                <w:lang w:bidi="ar"/>
              </w:rPr>
              <w:t>元</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1157351.19</w:t>
            </w:r>
            <w:r>
              <w:rPr>
                <w:kern w:val="0"/>
                <w:sz w:val="24"/>
                <w:lang w:bidi="ar"/>
              </w:rPr>
              <w:t>元</w:t>
            </w:r>
          </w:p>
        </w:tc>
      </w:tr>
      <w:tr w:rsidR="00604403">
        <w:trPr>
          <w:trHeight w:val="61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社会效益</w:t>
            </w:r>
            <w:r>
              <w:rPr>
                <w:kern w:val="0"/>
                <w:sz w:val="24"/>
                <w:lang w:bidi="ar"/>
              </w:rPr>
              <w:br/>
            </w:r>
            <w:r>
              <w:rPr>
                <w:kern w:val="0"/>
                <w:sz w:val="24"/>
                <w:lang w:bidi="ar"/>
              </w:rPr>
              <w:t>指标</w:t>
            </w:r>
          </w:p>
        </w:tc>
        <w:tc>
          <w:tcPr>
            <w:tcW w:w="3458" w:type="dxa"/>
            <w:gridSpan w:val="2"/>
            <w:tcBorders>
              <w:top w:val="single" w:sz="4" w:space="0" w:color="000000"/>
              <w:left w:val="nil"/>
              <w:bottom w:val="nil"/>
              <w:right w:val="nil"/>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为民众提高高效快捷方便的劳动就业和社会保障经办业务</w:t>
            </w:r>
          </w:p>
        </w:tc>
        <w:tc>
          <w:tcPr>
            <w:tcW w:w="2560" w:type="dxa"/>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c>
          <w:tcPr>
            <w:tcW w:w="1502"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100%</w:t>
            </w:r>
          </w:p>
        </w:tc>
      </w:tr>
      <w:tr w:rsidR="00604403">
        <w:trPr>
          <w:trHeight w:val="900"/>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604403">
            <w:pPr>
              <w:spacing w:line="353" w:lineRule="auto"/>
              <w:jc w:val="center"/>
              <w:rPr>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center"/>
              <w:textAlignment w:val="center"/>
              <w:rPr>
                <w:sz w:val="24"/>
              </w:rPr>
            </w:pPr>
            <w:r>
              <w:rPr>
                <w:kern w:val="0"/>
                <w:sz w:val="24"/>
                <w:lang w:bidi="ar"/>
              </w:rPr>
              <w:t>满意度指标</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为民众提高高效快捷方便的劳动就业和社会保障经办业务</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4403" w:rsidRDefault="00DC49C3">
            <w:pPr>
              <w:widowControl/>
              <w:spacing w:line="353" w:lineRule="auto"/>
              <w:jc w:val="left"/>
              <w:textAlignment w:val="center"/>
              <w:rPr>
                <w:sz w:val="24"/>
              </w:rPr>
            </w:pPr>
            <w:r>
              <w:rPr>
                <w:kern w:val="0"/>
                <w:sz w:val="24"/>
                <w:lang w:bidi="ar"/>
              </w:rPr>
              <w:t>90%</w:t>
            </w:r>
          </w:p>
        </w:tc>
      </w:tr>
    </w:tbl>
    <w:p w:rsidR="00604403" w:rsidRDefault="00604403">
      <w:pPr>
        <w:spacing w:line="353" w:lineRule="auto"/>
        <w:rPr>
          <w:rFonts w:eastAsia="仿宋_GB2312"/>
          <w:sz w:val="32"/>
          <w:szCs w:val="32"/>
        </w:rPr>
      </w:pPr>
    </w:p>
    <w:p w:rsidR="00604403" w:rsidRDefault="00DC49C3">
      <w:pPr>
        <w:spacing w:line="353" w:lineRule="auto"/>
        <w:ind w:left="630"/>
        <w:rPr>
          <w:rFonts w:eastAsia="仿宋_GB2312"/>
          <w:sz w:val="32"/>
          <w:szCs w:val="32"/>
        </w:rPr>
      </w:pPr>
      <w:r>
        <w:rPr>
          <w:rFonts w:eastAsia="楷体_GB2312"/>
          <w:sz w:val="32"/>
          <w:szCs w:val="32"/>
        </w:rPr>
        <w:t>2.</w:t>
      </w:r>
      <w:r>
        <w:rPr>
          <w:rFonts w:eastAsia="楷体_GB2312"/>
          <w:sz w:val="32"/>
          <w:szCs w:val="32"/>
        </w:rPr>
        <w:t>部门绩效评价结果</w:t>
      </w:r>
    </w:p>
    <w:p w:rsidR="00604403" w:rsidRDefault="00DC49C3">
      <w:pPr>
        <w:spacing w:line="353" w:lineRule="auto"/>
        <w:ind w:firstLineChars="200" w:firstLine="640"/>
        <w:rPr>
          <w:rFonts w:eastAsia="仿宋_GB2312"/>
          <w:sz w:val="32"/>
          <w:szCs w:val="32"/>
        </w:rPr>
      </w:pPr>
      <w:r>
        <w:rPr>
          <w:rFonts w:eastAsia="仿宋_GB2312"/>
          <w:sz w:val="32"/>
          <w:szCs w:val="32"/>
        </w:rPr>
        <w:t>本</w:t>
      </w:r>
      <w:r>
        <w:rPr>
          <w:rFonts w:eastAsia="仿宋_GB2312"/>
          <w:sz w:val="32"/>
          <w:szCs w:val="32"/>
        </w:rPr>
        <w:t>单位</w:t>
      </w:r>
      <w:r>
        <w:rPr>
          <w:rFonts w:eastAsia="仿宋_GB2312"/>
          <w:sz w:val="32"/>
          <w:szCs w:val="32"/>
        </w:rPr>
        <w:t>按要求对</w:t>
      </w:r>
      <w:r>
        <w:rPr>
          <w:rFonts w:eastAsia="仿宋_GB2312"/>
          <w:sz w:val="32"/>
          <w:szCs w:val="32"/>
        </w:rPr>
        <w:t>2019</w:t>
      </w:r>
      <w:r>
        <w:rPr>
          <w:rFonts w:eastAsia="仿宋_GB2312"/>
          <w:sz w:val="32"/>
          <w:szCs w:val="32"/>
        </w:rPr>
        <w:t>年部门整体支出绩效评价情况开展自评，《</w:t>
      </w:r>
      <w:r>
        <w:rPr>
          <w:rFonts w:eastAsia="仿宋_GB2312"/>
          <w:sz w:val="32"/>
          <w:szCs w:val="32"/>
        </w:rPr>
        <w:t>攀枝花市西区人力资源和社会保障局</w:t>
      </w:r>
      <w:r>
        <w:rPr>
          <w:rFonts w:eastAsia="仿宋_GB2312"/>
          <w:sz w:val="32"/>
          <w:szCs w:val="32"/>
        </w:rPr>
        <w:t>2019</w:t>
      </w:r>
      <w:r>
        <w:rPr>
          <w:rFonts w:eastAsia="仿宋_GB2312"/>
          <w:sz w:val="32"/>
          <w:szCs w:val="32"/>
        </w:rPr>
        <w:t>年部门整体支出绩效评价报告》见附件（附件</w:t>
      </w:r>
      <w:r>
        <w:rPr>
          <w:rFonts w:eastAsia="仿宋_GB2312"/>
          <w:sz w:val="32"/>
          <w:szCs w:val="32"/>
        </w:rPr>
        <w:t>1</w:t>
      </w:r>
      <w:r>
        <w:rPr>
          <w:rFonts w:eastAsia="仿宋_GB2312"/>
          <w:sz w:val="32"/>
          <w:szCs w:val="32"/>
        </w:rPr>
        <w:t>）。</w:t>
      </w:r>
    </w:p>
    <w:p w:rsidR="00604403" w:rsidRDefault="00DC49C3">
      <w:pPr>
        <w:spacing w:line="353" w:lineRule="auto"/>
        <w:ind w:firstLineChars="200" w:firstLine="640"/>
        <w:rPr>
          <w:rFonts w:eastAsia="仿宋_GB2312"/>
          <w:b/>
          <w:sz w:val="32"/>
          <w:szCs w:val="32"/>
        </w:rPr>
      </w:pPr>
      <w:r>
        <w:rPr>
          <w:rFonts w:eastAsia="仿宋_GB2312"/>
          <w:sz w:val="32"/>
          <w:szCs w:val="32"/>
        </w:rPr>
        <w:t>本</w:t>
      </w:r>
      <w:r>
        <w:rPr>
          <w:rFonts w:eastAsia="仿宋_GB2312"/>
          <w:sz w:val="32"/>
          <w:szCs w:val="32"/>
        </w:rPr>
        <w:t>单位</w:t>
      </w:r>
      <w:r>
        <w:rPr>
          <w:rFonts w:eastAsia="仿宋_GB2312"/>
          <w:sz w:val="32"/>
          <w:szCs w:val="32"/>
        </w:rPr>
        <w:t>自行组织对</w:t>
      </w:r>
      <w:r>
        <w:rPr>
          <w:rFonts w:eastAsia="仿宋_GB2312"/>
          <w:sz w:val="32"/>
          <w:szCs w:val="32"/>
        </w:rPr>
        <w:t>“</w:t>
      </w:r>
      <w:r>
        <w:rPr>
          <w:rFonts w:eastAsia="仿宋_GB2312"/>
          <w:sz w:val="32"/>
          <w:szCs w:val="32"/>
        </w:rPr>
        <w:t>劳动保障协理员人员经费</w:t>
      </w:r>
      <w:r>
        <w:rPr>
          <w:rFonts w:eastAsia="仿宋_GB2312"/>
          <w:sz w:val="32"/>
          <w:szCs w:val="32"/>
        </w:rPr>
        <w:t>”“</w:t>
      </w:r>
      <w:r>
        <w:rPr>
          <w:rFonts w:eastAsia="仿宋_GB2312"/>
          <w:sz w:val="32"/>
          <w:szCs w:val="32"/>
        </w:rPr>
        <w:t>军转干部社保</w:t>
      </w:r>
      <w:r>
        <w:rPr>
          <w:rFonts w:eastAsia="仿宋_GB2312"/>
          <w:sz w:val="32"/>
          <w:szCs w:val="32"/>
        </w:rPr>
        <w:t>”“</w:t>
      </w:r>
      <w:r>
        <w:rPr>
          <w:rFonts w:eastAsia="仿宋_GB2312"/>
          <w:sz w:val="32"/>
          <w:szCs w:val="32"/>
        </w:rPr>
        <w:t>金保网络专项经费</w:t>
      </w:r>
      <w:r>
        <w:rPr>
          <w:rFonts w:eastAsia="仿宋_GB2312"/>
          <w:sz w:val="32"/>
          <w:szCs w:val="32"/>
        </w:rPr>
        <w:t>”“</w:t>
      </w:r>
      <w:r>
        <w:rPr>
          <w:rFonts w:eastAsia="仿宋_GB2312"/>
          <w:sz w:val="32"/>
          <w:szCs w:val="32"/>
        </w:rPr>
        <w:t>维护农民</w:t>
      </w:r>
      <w:r>
        <w:rPr>
          <w:rFonts w:eastAsia="仿宋_GB2312" w:hint="eastAsia"/>
          <w:sz w:val="32"/>
          <w:szCs w:val="32"/>
        </w:rPr>
        <w:t>工</w:t>
      </w:r>
      <w:r>
        <w:rPr>
          <w:rFonts w:eastAsia="仿宋_GB2312"/>
          <w:sz w:val="32"/>
          <w:szCs w:val="32"/>
        </w:rPr>
        <w:t>权益业务费</w:t>
      </w:r>
      <w:r>
        <w:rPr>
          <w:rFonts w:eastAsia="仿宋_GB2312"/>
          <w:sz w:val="32"/>
          <w:szCs w:val="32"/>
        </w:rPr>
        <w:t>”“</w:t>
      </w:r>
      <w:r>
        <w:rPr>
          <w:rFonts w:eastAsia="仿宋_GB2312"/>
          <w:sz w:val="32"/>
          <w:szCs w:val="32"/>
        </w:rPr>
        <w:t>劳动和谐关系协调业务费</w:t>
      </w:r>
      <w:r>
        <w:rPr>
          <w:rFonts w:eastAsia="仿宋_GB2312"/>
          <w:sz w:val="32"/>
          <w:szCs w:val="32"/>
        </w:rPr>
        <w:t>”</w:t>
      </w:r>
      <w:r>
        <w:rPr>
          <w:rFonts w:eastAsia="仿宋_GB2312"/>
          <w:sz w:val="32"/>
          <w:szCs w:val="32"/>
        </w:rPr>
        <w:t>项目开展了绩效评价，《</w:t>
      </w:r>
      <w:r>
        <w:rPr>
          <w:rFonts w:eastAsia="仿宋_GB2312"/>
          <w:sz w:val="32"/>
          <w:szCs w:val="32"/>
        </w:rPr>
        <w:t>攀枝花市西区人力资源和社会保障局</w:t>
      </w:r>
      <w:r>
        <w:rPr>
          <w:rFonts w:eastAsia="仿宋_GB2312"/>
          <w:sz w:val="32"/>
          <w:szCs w:val="32"/>
        </w:rPr>
        <w:t>项目</w:t>
      </w:r>
      <w:r>
        <w:rPr>
          <w:rFonts w:eastAsia="仿宋_GB2312"/>
          <w:sz w:val="32"/>
          <w:szCs w:val="32"/>
        </w:rPr>
        <w:t>2019</w:t>
      </w:r>
      <w:r>
        <w:rPr>
          <w:rFonts w:eastAsia="仿宋_GB2312"/>
          <w:sz w:val="32"/>
          <w:szCs w:val="32"/>
        </w:rPr>
        <w:t>年绩效评价报告》见附件（附件</w:t>
      </w:r>
      <w:r>
        <w:rPr>
          <w:rFonts w:eastAsia="仿宋_GB2312"/>
          <w:sz w:val="32"/>
          <w:szCs w:val="32"/>
        </w:rPr>
        <w:t>2</w:t>
      </w:r>
      <w:r>
        <w:rPr>
          <w:rFonts w:eastAsia="仿宋_GB2312"/>
          <w:sz w:val="32"/>
          <w:szCs w:val="32"/>
        </w:rPr>
        <w:t>）。</w:t>
      </w:r>
    </w:p>
    <w:p w:rsidR="00604403" w:rsidRDefault="00DC49C3">
      <w:pPr>
        <w:widowControl/>
        <w:spacing w:line="353" w:lineRule="auto"/>
        <w:jc w:val="left"/>
        <w:rPr>
          <w:rFonts w:eastAsia="仿宋_GB2312"/>
          <w:b/>
          <w:color w:val="000000" w:themeColor="text1"/>
          <w:sz w:val="32"/>
          <w:szCs w:val="32"/>
        </w:rPr>
      </w:pPr>
      <w:r>
        <w:rPr>
          <w:rFonts w:eastAsia="仿宋_GB2312"/>
          <w:b/>
          <w:color w:val="000000" w:themeColor="text1"/>
          <w:sz w:val="32"/>
          <w:szCs w:val="32"/>
        </w:rPr>
        <w:br w:type="page"/>
      </w:r>
    </w:p>
    <w:p w:rsidR="00604403" w:rsidRDefault="00DC49C3">
      <w:pPr>
        <w:numPr>
          <w:ilvl w:val="0"/>
          <w:numId w:val="5"/>
        </w:numPr>
        <w:spacing w:line="353" w:lineRule="auto"/>
        <w:jc w:val="center"/>
        <w:outlineLvl w:val="0"/>
        <w:rPr>
          <w:rStyle w:val="10"/>
          <w:rFonts w:eastAsia="黑体"/>
          <w:b w:val="0"/>
          <w:color w:val="000000" w:themeColor="text1"/>
        </w:rPr>
      </w:pPr>
      <w:bookmarkStart w:id="103" w:name="_Toc28430"/>
      <w:bookmarkStart w:id="104" w:name="_Toc15377225"/>
      <w:bookmarkStart w:id="105" w:name="_Toc15396613"/>
      <w:r>
        <w:rPr>
          <w:rFonts w:eastAsia="黑体"/>
          <w:color w:val="000000" w:themeColor="text1"/>
          <w:sz w:val="44"/>
          <w:szCs w:val="44"/>
        </w:rPr>
        <w:lastRenderedPageBreak/>
        <w:t>名</w:t>
      </w:r>
      <w:r>
        <w:rPr>
          <w:rStyle w:val="10"/>
          <w:rFonts w:eastAsia="黑体"/>
          <w:b w:val="0"/>
          <w:color w:val="000000" w:themeColor="text1"/>
        </w:rPr>
        <w:t>词解释</w:t>
      </w:r>
      <w:bookmarkEnd w:id="103"/>
      <w:bookmarkEnd w:id="104"/>
      <w:bookmarkEnd w:id="105"/>
    </w:p>
    <w:p w:rsidR="00604403" w:rsidRDefault="00604403">
      <w:pPr>
        <w:spacing w:line="353" w:lineRule="auto"/>
        <w:jc w:val="left"/>
        <w:rPr>
          <w:b/>
          <w:color w:val="000000" w:themeColor="text1"/>
          <w:sz w:val="44"/>
          <w:szCs w:val="44"/>
        </w:rPr>
      </w:pP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财政拨款收入：指单位从同级财政部门取得的财政预算资金。</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事业收入：指事业单位开展专业业务活动及辅助活动取得的收入。</w:t>
      </w:r>
    </w:p>
    <w:p w:rsidR="00604403" w:rsidRDefault="00DC49C3">
      <w:pPr>
        <w:pStyle w:val="Default"/>
        <w:spacing w:line="353" w:lineRule="auto"/>
        <w:ind w:left="672"/>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其他收入：指单位取得的除上述收入以外的各项收入。</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年初结转和结余：指以前年度尚未完成、结转到本年按有关规定继续使用的资金。</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结余分配：指事业单位按照事业单位会计制度的规定从非财政补助结余中分配的事业基金和职工福利基金等。</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年末结转和结余：指单位按有关规定结转到下年或以后年度继续使用的资金。</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8.</w:t>
      </w:r>
      <w:r>
        <w:rPr>
          <w:rFonts w:eastAsia="仿宋_GB2312"/>
          <w:color w:val="000000" w:themeColor="text1"/>
          <w:sz w:val="32"/>
        </w:rPr>
        <w:t>一般公共服务：指</w:t>
      </w:r>
      <w:r>
        <w:rPr>
          <w:rFonts w:eastAsia="仿宋_GB2312"/>
          <w:color w:val="000000" w:themeColor="text1"/>
          <w:sz w:val="32"/>
        </w:rPr>
        <w:t>反映政府提供一般公共服务的支出</w:t>
      </w:r>
      <w:r>
        <w:rPr>
          <w:rFonts w:eastAsia="仿宋_GB2312"/>
          <w:color w:val="000000" w:themeColor="text1"/>
          <w:sz w:val="32"/>
        </w:rPr>
        <w:t>。</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9.</w:t>
      </w:r>
      <w:r>
        <w:rPr>
          <w:rFonts w:eastAsia="仿宋_GB2312"/>
          <w:color w:val="000000" w:themeColor="text1"/>
          <w:sz w:val="32"/>
        </w:rPr>
        <w:t>社会保障和就业：指</w:t>
      </w:r>
      <w:r>
        <w:rPr>
          <w:rFonts w:eastAsia="仿宋_GB2312"/>
          <w:color w:val="000000" w:themeColor="text1"/>
          <w:sz w:val="32"/>
        </w:rPr>
        <w:t>反应政府在社会保障与就业方面的支</w:t>
      </w:r>
      <w:r>
        <w:rPr>
          <w:rFonts w:eastAsia="仿宋_GB2312"/>
          <w:color w:val="000000" w:themeColor="text1"/>
          <w:sz w:val="32"/>
        </w:rPr>
        <w:lastRenderedPageBreak/>
        <w:t>出</w:t>
      </w:r>
      <w:r>
        <w:rPr>
          <w:rFonts w:eastAsia="仿宋_GB2312"/>
          <w:color w:val="000000" w:themeColor="text1"/>
          <w:sz w:val="32"/>
        </w:rPr>
        <w:t>。</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10.</w:t>
      </w:r>
      <w:r>
        <w:rPr>
          <w:rFonts w:eastAsia="仿宋_GB2312"/>
          <w:color w:val="000000" w:themeColor="text1"/>
          <w:sz w:val="32"/>
        </w:rPr>
        <w:t>医疗卫生与计划生育：指</w:t>
      </w:r>
      <w:r>
        <w:rPr>
          <w:rFonts w:eastAsia="仿宋_GB2312"/>
          <w:color w:val="000000" w:themeColor="text1"/>
          <w:sz w:val="32"/>
        </w:rPr>
        <w:t>反映医疗卫生与计划生育、中医等管理事务方面的支出</w:t>
      </w:r>
      <w:r>
        <w:rPr>
          <w:rFonts w:eastAsia="仿宋_GB2312"/>
          <w:color w:val="000000" w:themeColor="text1"/>
          <w:sz w:val="32"/>
        </w:rPr>
        <w:t>。</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11.</w:t>
      </w:r>
      <w:r>
        <w:rPr>
          <w:rFonts w:eastAsia="仿宋_GB2312"/>
          <w:color w:val="000000" w:themeColor="text1"/>
          <w:sz w:val="32"/>
        </w:rPr>
        <w:t>住房保障：指</w:t>
      </w:r>
      <w:r>
        <w:rPr>
          <w:rFonts w:eastAsia="仿宋_GB2312"/>
          <w:color w:val="000000" w:themeColor="text1"/>
          <w:sz w:val="32"/>
        </w:rPr>
        <w:t>集中反映政府用于住房方面的支出</w:t>
      </w:r>
      <w:r>
        <w:rPr>
          <w:rFonts w:eastAsia="仿宋_GB2312"/>
          <w:color w:val="000000" w:themeColor="text1"/>
          <w:sz w:val="32"/>
        </w:rPr>
        <w:t>。</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12.</w:t>
      </w:r>
      <w:r>
        <w:rPr>
          <w:rFonts w:eastAsia="仿宋_GB2312"/>
          <w:color w:val="000000" w:themeColor="text1"/>
          <w:sz w:val="32"/>
        </w:rPr>
        <w:t>城乡社区支出</w:t>
      </w:r>
      <w:r>
        <w:rPr>
          <w:rFonts w:eastAsia="仿宋_GB2312"/>
          <w:color w:val="000000" w:themeColor="text1"/>
          <w:sz w:val="32"/>
        </w:rPr>
        <w:t>：指</w:t>
      </w:r>
      <w:r>
        <w:rPr>
          <w:rFonts w:eastAsia="仿宋_GB2312"/>
          <w:color w:val="000000" w:themeColor="text1"/>
          <w:sz w:val="32"/>
        </w:rPr>
        <w:t>反映政府城乡社区事务支出</w:t>
      </w:r>
      <w:r>
        <w:rPr>
          <w:rFonts w:eastAsia="仿宋_GB2312"/>
          <w:color w:val="000000" w:themeColor="text1"/>
          <w:sz w:val="32"/>
        </w:rPr>
        <w:t>。</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13</w:t>
      </w:r>
      <w:r>
        <w:rPr>
          <w:rFonts w:eastAsia="仿宋_GB2312"/>
          <w:color w:val="000000" w:themeColor="text1"/>
          <w:sz w:val="32"/>
        </w:rPr>
        <w:t>.</w:t>
      </w:r>
      <w:r>
        <w:rPr>
          <w:rFonts w:eastAsia="仿宋_GB2312"/>
          <w:color w:val="000000" w:themeColor="text1"/>
          <w:sz w:val="32"/>
        </w:rPr>
        <w:t>基本支出：指为保障机构正常运转、完成日常工作任务而发生的人员支出和公用支出。</w:t>
      </w:r>
    </w:p>
    <w:p w:rsidR="00604403" w:rsidRDefault="00DC49C3">
      <w:pPr>
        <w:spacing w:line="353" w:lineRule="auto"/>
        <w:ind w:firstLineChars="200" w:firstLine="640"/>
        <w:rPr>
          <w:rFonts w:eastAsia="仿宋_GB2312"/>
          <w:color w:val="000000" w:themeColor="text1"/>
          <w:sz w:val="32"/>
        </w:rPr>
      </w:pPr>
      <w:r>
        <w:rPr>
          <w:rFonts w:eastAsia="仿宋_GB2312"/>
          <w:color w:val="000000" w:themeColor="text1"/>
          <w:sz w:val="32"/>
        </w:rPr>
        <w:t>14</w:t>
      </w:r>
      <w:r>
        <w:rPr>
          <w:rFonts w:eastAsia="仿宋_GB2312"/>
          <w:color w:val="000000" w:themeColor="text1"/>
          <w:sz w:val="32"/>
        </w:rPr>
        <w:t>.</w:t>
      </w:r>
      <w:r>
        <w:rPr>
          <w:rFonts w:eastAsia="仿宋_GB2312"/>
          <w:color w:val="000000" w:themeColor="text1"/>
          <w:sz w:val="32"/>
        </w:rPr>
        <w:t>项目支出：指在基本支出之外为完成特定行政任务和事业发展目标所发生的支出。</w:t>
      </w:r>
    </w:p>
    <w:p w:rsidR="00604403" w:rsidRDefault="00DC49C3">
      <w:pPr>
        <w:pStyle w:val="Default"/>
        <w:spacing w:line="353" w:lineRule="auto"/>
        <w:ind w:firstLineChars="200" w:firstLine="640"/>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rPr>
        <w:t>15</w:t>
      </w:r>
      <w:r>
        <w:rPr>
          <w:rFonts w:ascii="Times New Roman" w:eastAsia="仿宋_GB2312" w:hAnsi="Times New Roman" w:cs="Times New Roman"/>
          <w:color w:val="000000" w:themeColor="text1"/>
          <w:sz w:val="32"/>
        </w:rPr>
        <w:t>.“</w:t>
      </w:r>
      <w:r>
        <w:rPr>
          <w:rFonts w:ascii="Times New Roman" w:eastAsia="仿宋_GB2312" w:hAnsi="Times New Roman" w:cs="Times New Roman"/>
          <w:color w:val="000000" w:themeColor="text1"/>
          <w:sz w:val="32"/>
        </w:rPr>
        <w:t>三公</w:t>
      </w:r>
      <w:r>
        <w:rPr>
          <w:rFonts w:ascii="Times New Roman" w:eastAsia="仿宋_GB2312" w:hAnsi="Times New Roman" w:cs="Times New Roman"/>
          <w:color w:val="000000" w:themeColor="text1"/>
          <w:sz w:val="32"/>
        </w:rPr>
        <w:t>”</w:t>
      </w:r>
      <w:r>
        <w:rPr>
          <w:rFonts w:ascii="Times New Roman" w:eastAsia="仿宋_GB2312" w:hAnsi="Times New Roman" w:cs="Times New Roman"/>
          <w:color w:val="000000" w:themeColor="text1"/>
          <w:sz w:val="32"/>
        </w:rPr>
        <w:t>经费：指部门用财政拨款安排的因公出国（境）费、公务用车购置及运行费和公务接待费。其中，因公出国（境）</w:t>
      </w:r>
      <w:proofErr w:type="gramStart"/>
      <w:r>
        <w:rPr>
          <w:rFonts w:ascii="Times New Roman" w:eastAsia="仿宋_GB2312" w:hAnsi="Times New Roman" w:cs="Times New Roman"/>
          <w:color w:val="000000" w:themeColor="text1"/>
          <w:sz w:val="32"/>
        </w:rPr>
        <w:t>费反映</w:t>
      </w:r>
      <w:proofErr w:type="gramEnd"/>
      <w:r>
        <w:rPr>
          <w:rFonts w:ascii="Times New Roman" w:eastAsia="仿宋_GB2312" w:hAnsi="Times New Roman" w:cs="Times New Roman"/>
          <w:color w:val="000000" w:themeColor="text1"/>
          <w:sz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000000" w:themeColor="text1"/>
          <w:sz w:val="32"/>
        </w:rPr>
        <w:t>费反映</w:t>
      </w:r>
      <w:proofErr w:type="gramEnd"/>
      <w:r>
        <w:rPr>
          <w:rFonts w:ascii="Times New Roman" w:eastAsia="仿宋_GB2312" w:hAnsi="Times New Roman" w:cs="Times New Roman"/>
          <w:color w:val="000000" w:themeColor="text1"/>
          <w:sz w:val="32"/>
        </w:rPr>
        <w:t>单位公务用车车辆购置支出（</w:t>
      </w:r>
      <w:proofErr w:type="gramStart"/>
      <w:r>
        <w:rPr>
          <w:rFonts w:ascii="Times New Roman" w:eastAsia="仿宋_GB2312" w:hAnsi="Times New Roman" w:cs="Times New Roman"/>
          <w:color w:val="000000" w:themeColor="text1"/>
          <w:sz w:val="32"/>
        </w:rPr>
        <w:t>含车辆</w:t>
      </w:r>
      <w:proofErr w:type="gramEnd"/>
      <w:r>
        <w:rPr>
          <w:rFonts w:ascii="Times New Roman" w:eastAsia="仿宋_GB2312" w:hAnsi="Times New Roman" w:cs="Times New Roman"/>
          <w:color w:val="000000" w:themeColor="text1"/>
          <w:sz w:val="32"/>
        </w:rPr>
        <w:t>购置税）及租用费、燃料费、维修费、过路过桥费、保险费等支出；公务接待</w:t>
      </w:r>
      <w:proofErr w:type="gramStart"/>
      <w:r>
        <w:rPr>
          <w:rFonts w:ascii="Times New Roman" w:eastAsia="仿宋_GB2312" w:hAnsi="Times New Roman" w:cs="Times New Roman"/>
          <w:color w:val="000000" w:themeColor="text1"/>
          <w:sz w:val="32"/>
        </w:rPr>
        <w:t>费反映</w:t>
      </w:r>
      <w:proofErr w:type="gramEnd"/>
      <w:r>
        <w:rPr>
          <w:rFonts w:ascii="Times New Roman" w:eastAsia="仿宋_GB2312" w:hAnsi="Times New Roman" w:cs="Times New Roman"/>
          <w:color w:val="000000" w:themeColor="text1"/>
          <w:sz w:val="32"/>
        </w:rPr>
        <w:t>单位按规定开支的各类公务接待（含外宾接待）支出。</w:t>
      </w:r>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rPr>
        <w:t>16</w:t>
      </w:r>
      <w:r>
        <w:rPr>
          <w:rFonts w:eastAsia="仿宋_GB2312"/>
          <w:color w:val="000000" w:themeColor="text1"/>
          <w:sz w:val="32"/>
        </w:rPr>
        <w:t>.</w:t>
      </w:r>
      <w:r>
        <w:rPr>
          <w:rFonts w:eastAsia="仿宋_GB2312"/>
          <w:color w:val="000000" w:themeColor="text1"/>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w:t>
      </w:r>
      <w:r>
        <w:rPr>
          <w:rFonts w:eastAsia="仿宋_GB2312"/>
          <w:color w:val="000000" w:themeColor="text1"/>
          <w:sz w:val="32"/>
        </w:rPr>
        <w:lastRenderedPageBreak/>
        <w:t>公用房物业管理费、公务用车运行维护费</w:t>
      </w:r>
      <w:proofErr w:type="gramStart"/>
      <w:r>
        <w:rPr>
          <w:rFonts w:eastAsia="仿宋_GB2312"/>
          <w:color w:val="000000" w:themeColor="text1"/>
          <w:sz w:val="32"/>
        </w:rPr>
        <w:t>以</w:t>
      </w:r>
      <w:r>
        <w:rPr>
          <w:rFonts w:eastAsia="仿宋_GB2312"/>
          <w:color w:val="000000" w:themeColor="text1"/>
          <w:sz w:val="32"/>
          <w:szCs w:val="32"/>
        </w:rPr>
        <w:t>以及</w:t>
      </w:r>
      <w:proofErr w:type="gramEnd"/>
      <w:r>
        <w:rPr>
          <w:rFonts w:eastAsia="仿宋_GB2312"/>
          <w:color w:val="000000" w:themeColor="text1"/>
          <w:sz w:val="32"/>
          <w:szCs w:val="32"/>
        </w:rPr>
        <w:t>其他费用。</w:t>
      </w:r>
    </w:p>
    <w:p w:rsidR="00604403" w:rsidRDefault="00DC49C3">
      <w:pPr>
        <w:spacing w:line="353" w:lineRule="auto"/>
        <w:jc w:val="center"/>
        <w:outlineLvl w:val="0"/>
        <w:rPr>
          <w:rStyle w:val="10"/>
          <w:rFonts w:eastAsia="黑体"/>
          <w:b w:val="0"/>
          <w:color w:val="000000" w:themeColor="text1"/>
        </w:rPr>
      </w:pPr>
      <w:bookmarkStart w:id="106" w:name="_Toc15377226"/>
      <w:r>
        <w:rPr>
          <w:b/>
          <w:color w:val="000000" w:themeColor="text1"/>
          <w:sz w:val="44"/>
          <w:szCs w:val="44"/>
        </w:rPr>
        <w:br w:type="page"/>
      </w:r>
      <w:bookmarkStart w:id="107" w:name="_Toc15515"/>
      <w:bookmarkStart w:id="108" w:name="_Toc15396614"/>
      <w:r>
        <w:rPr>
          <w:rFonts w:eastAsia="黑体"/>
          <w:color w:val="000000" w:themeColor="text1"/>
          <w:sz w:val="44"/>
          <w:szCs w:val="44"/>
        </w:rPr>
        <w:lastRenderedPageBreak/>
        <w:t>第</w:t>
      </w:r>
      <w:r>
        <w:rPr>
          <w:rStyle w:val="10"/>
          <w:rFonts w:eastAsia="黑体"/>
          <w:b w:val="0"/>
          <w:color w:val="000000" w:themeColor="text1"/>
        </w:rPr>
        <w:t>四部分</w:t>
      </w:r>
      <w:r>
        <w:rPr>
          <w:rStyle w:val="10"/>
          <w:rFonts w:eastAsia="黑体"/>
          <w:b w:val="0"/>
          <w:color w:val="000000" w:themeColor="text1"/>
        </w:rPr>
        <w:t xml:space="preserve"> </w:t>
      </w:r>
      <w:r>
        <w:rPr>
          <w:rStyle w:val="10"/>
          <w:rFonts w:eastAsia="黑体"/>
          <w:b w:val="0"/>
          <w:color w:val="000000" w:themeColor="text1"/>
        </w:rPr>
        <w:t>附件</w:t>
      </w:r>
      <w:bookmarkEnd w:id="107"/>
      <w:bookmarkEnd w:id="108"/>
    </w:p>
    <w:p w:rsidR="00604403" w:rsidRDefault="00DC49C3">
      <w:pPr>
        <w:spacing w:line="353" w:lineRule="auto"/>
        <w:jc w:val="left"/>
        <w:outlineLvl w:val="0"/>
        <w:rPr>
          <w:rFonts w:eastAsia="方正小标宋简体"/>
          <w:color w:val="000000" w:themeColor="text1"/>
          <w:sz w:val="32"/>
          <w:szCs w:val="32"/>
        </w:rPr>
      </w:pPr>
      <w:bookmarkStart w:id="109" w:name="_Toc30821"/>
      <w:r>
        <w:rPr>
          <w:rFonts w:eastAsia="黑体"/>
          <w:color w:val="000000" w:themeColor="text1"/>
          <w:sz w:val="32"/>
          <w:szCs w:val="32"/>
        </w:rPr>
        <w:t>附件</w:t>
      </w:r>
      <w:r>
        <w:rPr>
          <w:rFonts w:eastAsia="黑体"/>
          <w:color w:val="000000" w:themeColor="text1"/>
          <w:sz w:val="32"/>
          <w:szCs w:val="32"/>
        </w:rPr>
        <w:t>1</w:t>
      </w:r>
      <w:bookmarkEnd w:id="109"/>
    </w:p>
    <w:p w:rsidR="00604403" w:rsidRDefault="00604403">
      <w:pPr>
        <w:spacing w:line="353" w:lineRule="auto"/>
        <w:jc w:val="center"/>
        <w:rPr>
          <w:rFonts w:eastAsia="方正小标宋简体"/>
          <w:color w:val="000000" w:themeColor="text1"/>
          <w:sz w:val="44"/>
          <w:szCs w:val="44"/>
        </w:rPr>
      </w:pPr>
    </w:p>
    <w:p w:rsidR="00604403" w:rsidRDefault="00DC49C3">
      <w:pPr>
        <w:spacing w:line="353" w:lineRule="auto"/>
        <w:jc w:val="center"/>
        <w:rPr>
          <w:rFonts w:eastAsia="方正小标宋_GBK"/>
          <w:color w:val="000000" w:themeColor="text1"/>
          <w:kern w:val="0"/>
          <w:sz w:val="40"/>
          <w:szCs w:val="44"/>
        </w:rPr>
      </w:pPr>
      <w:r>
        <w:rPr>
          <w:rFonts w:eastAsia="方正小标宋_GBK"/>
          <w:color w:val="000000" w:themeColor="text1"/>
          <w:kern w:val="0"/>
          <w:sz w:val="40"/>
          <w:szCs w:val="44"/>
        </w:rPr>
        <w:t>攀枝花市西区人力资源和社会保障局</w:t>
      </w:r>
    </w:p>
    <w:p w:rsidR="00604403" w:rsidRDefault="00DC49C3">
      <w:pPr>
        <w:spacing w:line="353" w:lineRule="auto"/>
        <w:jc w:val="center"/>
        <w:rPr>
          <w:rFonts w:eastAsia="方正小标宋_GBK"/>
          <w:color w:val="000000" w:themeColor="text1"/>
          <w:kern w:val="0"/>
          <w:sz w:val="40"/>
          <w:szCs w:val="44"/>
          <w:lang w:val="zh-CN"/>
        </w:rPr>
      </w:pPr>
      <w:r>
        <w:rPr>
          <w:rFonts w:eastAsia="方正小标宋_GBK"/>
          <w:color w:val="000000" w:themeColor="text1"/>
          <w:kern w:val="0"/>
          <w:sz w:val="40"/>
          <w:szCs w:val="44"/>
        </w:rPr>
        <w:t>2019</w:t>
      </w:r>
      <w:r>
        <w:rPr>
          <w:rFonts w:eastAsia="方正小标宋_GBK"/>
          <w:color w:val="000000" w:themeColor="text1"/>
          <w:kern w:val="0"/>
          <w:sz w:val="40"/>
          <w:szCs w:val="44"/>
        </w:rPr>
        <w:t>年部门</w:t>
      </w:r>
      <w:r>
        <w:rPr>
          <w:rFonts w:eastAsia="方正小标宋_GBK"/>
          <w:color w:val="000000" w:themeColor="text1"/>
          <w:kern w:val="0"/>
          <w:sz w:val="40"/>
          <w:szCs w:val="44"/>
          <w:lang w:val="zh-CN"/>
        </w:rPr>
        <w:t>整体支出绩效评价报告</w:t>
      </w:r>
    </w:p>
    <w:p w:rsidR="00604403" w:rsidRDefault="00604403">
      <w:pPr>
        <w:widowControl/>
        <w:adjustRightInd w:val="0"/>
        <w:spacing w:line="353" w:lineRule="auto"/>
        <w:ind w:firstLineChars="200" w:firstLine="480"/>
        <w:contextualSpacing/>
        <w:jc w:val="left"/>
        <w:rPr>
          <w:rFonts w:eastAsia="黑体"/>
          <w:color w:val="000000" w:themeColor="text1"/>
          <w:kern w:val="0"/>
          <w:sz w:val="24"/>
          <w:szCs w:val="32"/>
          <w:shd w:val="clear" w:color="auto" w:fill="FFFFFF"/>
        </w:rPr>
      </w:pPr>
    </w:p>
    <w:p w:rsidR="00604403" w:rsidRDefault="00DC49C3">
      <w:pPr>
        <w:widowControl/>
        <w:adjustRightInd w:val="0"/>
        <w:spacing w:line="353" w:lineRule="auto"/>
        <w:ind w:firstLineChars="200" w:firstLine="640"/>
        <w:contextualSpacing/>
        <w:jc w:val="left"/>
        <w:rPr>
          <w:rFonts w:eastAsia="黑体"/>
          <w:color w:val="000000" w:themeColor="text1"/>
          <w:kern w:val="0"/>
          <w:sz w:val="32"/>
          <w:szCs w:val="32"/>
          <w:shd w:val="clear" w:color="auto" w:fill="FFFFFF"/>
          <w:lang w:val="zh-CN"/>
        </w:rPr>
      </w:pPr>
      <w:r>
        <w:rPr>
          <w:rFonts w:eastAsia="黑体"/>
          <w:color w:val="000000" w:themeColor="text1"/>
          <w:kern w:val="0"/>
          <w:sz w:val="32"/>
          <w:szCs w:val="32"/>
          <w:shd w:val="clear" w:color="auto" w:fill="FFFFFF"/>
        </w:rPr>
        <w:t>一、</w:t>
      </w:r>
      <w:r>
        <w:rPr>
          <w:rFonts w:eastAsia="黑体"/>
          <w:color w:val="000000" w:themeColor="text1"/>
          <w:kern w:val="0"/>
          <w:sz w:val="32"/>
          <w:szCs w:val="32"/>
          <w:shd w:val="clear" w:color="auto" w:fill="FFFFFF"/>
          <w:lang w:val="zh-CN"/>
        </w:rPr>
        <w:t>部门（单位）概况</w:t>
      </w:r>
    </w:p>
    <w:p w:rsidR="00604403" w:rsidRDefault="00DC49C3">
      <w:pPr>
        <w:spacing w:line="353" w:lineRule="auto"/>
        <w:ind w:firstLineChars="200" w:firstLine="640"/>
        <w:rPr>
          <w:rFonts w:eastAsia="楷体_GB2312"/>
          <w:color w:val="000000"/>
          <w:sz w:val="32"/>
          <w:szCs w:val="32"/>
        </w:rPr>
      </w:pPr>
      <w:r>
        <w:rPr>
          <w:rFonts w:eastAsia="楷体_GB2312"/>
          <w:color w:val="000000"/>
          <w:sz w:val="32"/>
          <w:szCs w:val="32"/>
        </w:rPr>
        <w:t>（一）主要职责</w:t>
      </w:r>
      <w:r>
        <w:rPr>
          <w:rFonts w:eastAsia="楷体_GB2312"/>
          <w:color w:val="000000"/>
          <w:sz w:val="32"/>
          <w:szCs w:val="32"/>
        </w:rPr>
        <w:t>。</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1.</w:t>
      </w:r>
      <w:r>
        <w:rPr>
          <w:rFonts w:eastAsia="仿宋_GB2312"/>
          <w:color w:val="000000"/>
          <w:spacing w:val="-4"/>
          <w:sz w:val="32"/>
          <w:szCs w:val="32"/>
        </w:rPr>
        <w:t>贯彻执行国家、省、市人力资源和社会保障工作的法律、法规、规章和政策，拟订全区人力资源和社会保障事业发展规划、政策并组织实施，统筹推进人力资源和社会保障事业发展。</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2.</w:t>
      </w:r>
      <w:r>
        <w:rPr>
          <w:rFonts w:eastAsia="仿宋_GB2312"/>
          <w:color w:val="000000"/>
          <w:spacing w:val="-4"/>
          <w:sz w:val="32"/>
          <w:szCs w:val="32"/>
        </w:rPr>
        <w:t>拟订并组织实施全区人力资源市场发展规划和人力资源服务业发展、人力资源流动政策，建立、健全全区统一规范的人力资源市场，促进人力资源合理流动，有效配置。</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3.</w:t>
      </w:r>
      <w:r>
        <w:rPr>
          <w:rFonts w:eastAsia="仿宋_GB2312"/>
          <w:color w:val="000000"/>
          <w:spacing w:val="-4"/>
          <w:sz w:val="32"/>
          <w:szCs w:val="32"/>
        </w:rPr>
        <w:t>负责促进就业工作，拟订统筹全区城乡的就业发展规划和政策，完善公共就业创业服务体系，组织落实创业、就业援助制度，提出就业资金安排计划并组织实施</w:t>
      </w:r>
      <w:r>
        <w:rPr>
          <w:rFonts w:eastAsia="仿宋_GB2312"/>
          <w:color w:val="000000"/>
          <w:spacing w:val="-4"/>
          <w:sz w:val="32"/>
          <w:szCs w:val="32"/>
        </w:rPr>
        <w:t>；</w:t>
      </w:r>
      <w:r>
        <w:rPr>
          <w:rFonts w:eastAsia="仿宋_GB2312"/>
          <w:color w:val="000000"/>
          <w:spacing w:val="-4"/>
          <w:sz w:val="32"/>
          <w:szCs w:val="32"/>
        </w:rPr>
        <w:t>建立健全失业预警制度，稳定就业形势。落实城乡劳动者的职业技能培训制度</w:t>
      </w:r>
      <w:r>
        <w:rPr>
          <w:rFonts w:eastAsia="仿宋_GB2312"/>
          <w:color w:val="000000"/>
          <w:spacing w:val="-4"/>
          <w:sz w:val="32"/>
          <w:szCs w:val="32"/>
        </w:rPr>
        <w:t>；</w:t>
      </w:r>
      <w:r>
        <w:rPr>
          <w:rFonts w:eastAsia="仿宋_GB2312"/>
          <w:color w:val="000000"/>
          <w:spacing w:val="-4"/>
          <w:sz w:val="32"/>
          <w:szCs w:val="32"/>
        </w:rPr>
        <w:t>组织实施社会力量举办的职业技能培训，指导企业在职职工技能培训和再就业培训、农村劳动力技能培训等工作</w:t>
      </w:r>
      <w:r>
        <w:rPr>
          <w:rFonts w:eastAsia="仿宋_GB2312"/>
          <w:color w:val="000000"/>
          <w:spacing w:val="-4"/>
          <w:sz w:val="32"/>
          <w:szCs w:val="32"/>
        </w:rPr>
        <w:t>；</w:t>
      </w:r>
      <w:r>
        <w:rPr>
          <w:rFonts w:eastAsia="仿宋_GB2312"/>
          <w:color w:val="000000"/>
          <w:spacing w:val="-4"/>
          <w:sz w:val="32"/>
          <w:szCs w:val="32"/>
        </w:rPr>
        <w:t>贯彻执行高校毕业生就业</w:t>
      </w:r>
      <w:r>
        <w:rPr>
          <w:rFonts w:eastAsia="仿宋_GB2312"/>
          <w:color w:val="000000"/>
          <w:spacing w:val="-4"/>
          <w:sz w:val="32"/>
          <w:szCs w:val="32"/>
        </w:rPr>
        <w:lastRenderedPageBreak/>
        <w:t>政策，组织实施高校毕业生就业创业服务工作。</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4.</w:t>
      </w:r>
      <w:r>
        <w:rPr>
          <w:rFonts w:eastAsia="仿宋_GB2312"/>
          <w:color w:val="000000"/>
          <w:spacing w:val="-4"/>
          <w:sz w:val="32"/>
          <w:szCs w:val="32"/>
        </w:rPr>
        <w:t>统筹推进建立覆盖全区城乡的多层次社会保障体系。贯彻执行国家、省、市养老、失业、工伤等社会保险及其补充保险政策和标准，贯彻落实养老保险全国统筹办法和全国统一的养老、失业、工伤保险</w:t>
      </w:r>
      <w:proofErr w:type="gramStart"/>
      <w:r>
        <w:rPr>
          <w:rFonts w:eastAsia="仿宋_GB2312"/>
          <w:color w:val="000000"/>
          <w:spacing w:val="-4"/>
          <w:sz w:val="32"/>
          <w:szCs w:val="32"/>
        </w:rPr>
        <w:t>关系转续办法</w:t>
      </w:r>
      <w:proofErr w:type="gramEnd"/>
      <w:r>
        <w:rPr>
          <w:rFonts w:eastAsia="仿宋_GB2312"/>
          <w:color w:val="000000"/>
          <w:spacing w:val="-4"/>
          <w:sz w:val="32"/>
          <w:szCs w:val="32"/>
        </w:rPr>
        <w:t>；</w:t>
      </w:r>
      <w:r>
        <w:rPr>
          <w:rFonts w:eastAsia="仿宋_GB2312"/>
          <w:color w:val="000000"/>
          <w:spacing w:val="-4"/>
          <w:sz w:val="32"/>
          <w:szCs w:val="32"/>
        </w:rPr>
        <w:t>负责对养老、失业、工伤保险基金管理实施行政监督</w:t>
      </w:r>
      <w:r>
        <w:rPr>
          <w:rFonts w:eastAsia="仿宋_GB2312"/>
          <w:color w:val="000000"/>
          <w:spacing w:val="-4"/>
          <w:sz w:val="32"/>
          <w:szCs w:val="32"/>
        </w:rPr>
        <w:t>；</w:t>
      </w:r>
      <w:r>
        <w:rPr>
          <w:rFonts w:eastAsia="仿宋_GB2312"/>
          <w:color w:val="000000"/>
          <w:spacing w:val="-4"/>
          <w:sz w:val="32"/>
          <w:szCs w:val="32"/>
        </w:rPr>
        <w:t>综合管理就业、社保经办机构</w:t>
      </w:r>
      <w:r>
        <w:rPr>
          <w:rFonts w:eastAsia="仿宋_GB2312"/>
          <w:color w:val="000000"/>
          <w:spacing w:val="-4"/>
          <w:sz w:val="32"/>
          <w:szCs w:val="32"/>
        </w:rPr>
        <w:t>；</w:t>
      </w:r>
      <w:r>
        <w:rPr>
          <w:rFonts w:eastAsia="仿宋_GB2312"/>
          <w:color w:val="000000"/>
          <w:spacing w:val="-4"/>
          <w:sz w:val="32"/>
          <w:szCs w:val="32"/>
        </w:rPr>
        <w:t>组织实</w:t>
      </w:r>
      <w:r>
        <w:rPr>
          <w:rFonts w:eastAsia="仿宋_GB2312"/>
          <w:color w:val="000000"/>
          <w:spacing w:val="-4"/>
          <w:sz w:val="32"/>
          <w:szCs w:val="32"/>
        </w:rPr>
        <w:t>施全区养老、失业、工伤服务体系建设</w:t>
      </w:r>
      <w:r>
        <w:rPr>
          <w:rFonts w:eastAsia="仿宋_GB2312"/>
          <w:color w:val="000000"/>
          <w:spacing w:val="-4"/>
          <w:sz w:val="32"/>
          <w:szCs w:val="32"/>
        </w:rPr>
        <w:t>；</w:t>
      </w:r>
      <w:r>
        <w:rPr>
          <w:rFonts w:eastAsia="仿宋_GB2312"/>
          <w:color w:val="000000"/>
          <w:spacing w:val="-4"/>
          <w:sz w:val="32"/>
          <w:szCs w:val="32"/>
        </w:rPr>
        <w:t>负责企业职工正常退休和特殊工种提前退休审批</w:t>
      </w:r>
      <w:r>
        <w:rPr>
          <w:rFonts w:eastAsia="仿宋_GB2312"/>
          <w:color w:val="000000"/>
          <w:spacing w:val="-4"/>
          <w:sz w:val="32"/>
          <w:szCs w:val="32"/>
        </w:rPr>
        <w:t>；</w:t>
      </w:r>
      <w:r>
        <w:rPr>
          <w:rFonts w:eastAsia="仿宋_GB2312"/>
          <w:color w:val="000000"/>
          <w:spacing w:val="-4"/>
          <w:sz w:val="32"/>
          <w:szCs w:val="32"/>
        </w:rPr>
        <w:t>协助办理工伤和特殊工种认定及劳动能力鉴定工作</w:t>
      </w:r>
      <w:r>
        <w:rPr>
          <w:rFonts w:eastAsia="仿宋_GB2312"/>
          <w:color w:val="000000"/>
          <w:spacing w:val="-4"/>
          <w:sz w:val="32"/>
          <w:szCs w:val="32"/>
        </w:rPr>
        <w:t>；</w:t>
      </w:r>
      <w:r>
        <w:rPr>
          <w:rFonts w:eastAsia="仿宋_GB2312"/>
          <w:color w:val="000000"/>
          <w:spacing w:val="-4"/>
          <w:sz w:val="32"/>
          <w:szCs w:val="32"/>
        </w:rPr>
        <w:t>会同有关部门实施全民参保计划并建立全区统</w:t>
      </w:r>
      <w:r>
        <w:rPr>
          <w:rFonts w:eastAsia="仿宋_GB2312"/>
          <w:color w:val="000000"/>
          <w:spacing w:val="-4"/>
          <w:sz w:val="32"/>
          <w:szCs w:val="32"/>
        </w:rPr>
        <w:t>一</w:t>
      </w:r>
      <w:r>
        <w:rPr>
          <w:rFonts w:eastAsia="仿宋_GB2312"/>
          <w:color w:val="000000"/>
          <w:spacing w:val="-4"/>
          <w:sz w:val="32"/>
          <w:szCs w:val="32"/>
        </w:rPr>
        <w:t>的养老、失业，工伤社会保险公共服务</w:t>
      </w:r>
      <w:r>
        <w:rPr>
          <w:rFonts w:eastAsia="仿宋_GB2312"/>
          <w:color w:val="000000"/>
          <w:spacing w:val="-4"/>
          <w:sz w:val="32"/>
          <w:szCs w:val="32"/>
        </w:rPr>
        <w:t>平台。</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5.</w:t>
      </w:r>
      <w:r>
        <w:rPr>
          <w:rFonts w:eastAsia="仿宋_GB2312"/>
          <w:color w:val="000000"/>
          <w:spacing w:val="-4"/>
          <w:sz w:val="32"/>
          <w:szCs w:val="32"/>
        </w:rPr>
        <w:t>负责就业、失业及社会保障基金监测预警，拟订应对预案，实施预防、调节和控制，保持就业形势稳定和相关社会保险基金总体收支平衡。</w:t>
      </w:r>
    </w:p>
    <w:p w:rsidR="00604403" w:rsidRDefault="00DC49C3">
      <w:pPr>
        <w:spacing w:line="353" w:lineRule="auto"/>
        <w:ind w:firstLineChars="200" w:firstLine="624"/>
        <w:rPr>
          <w:rFonts w:eastAsia="仿宋_GB2312"/>
          <w:color w:val="000000"/>
          <w:spacing w:val="-4"/>
          <w:sz w:val="32"/>
          <w:szCs w:val="32"/>
        </w:rPr>
      </w:pPr>
      <w:r>
        <w:rPr>
          <w:rFonts w:eastAsia="仿宋_GB2312"/>
          <w:color w:val="000000"/>
          <w:spacing w:val="-4"/>
          <w:sz w:val="32"/>
          <w:szCs w:val="32"/>
        </w:rPr>
        <w:t>6.</w:t>
      </w:r>
      <w:r>
        <w:rPr>
          <w:rFonts w:eastAsia="仿宋_GB2312"/>
          <w:color w:val="000000"/>
          <w:spacing w:val="-4"/>
          <w:sz w:val="32"/>
          <w:szCs w:val="32"/>
        </w:rPr>
        <w:t>贯彻执行劳动人事争议调解仲裁制度和劳动关系政策，完善劳动关系协调机制，贯彻执行劳动者权益保护政策，协调劳动者维权工作，组织实施劳动保障监察，依法查处侵犯劳动者合法权益的案</w:t>
      </w:r>
      <w:r>
        <w:rPr>
          <w:rFonts w:eastAsia="仿宋_GB2312"/>
          <w:color w:val="000000"/>
          <w:spacing w:val="-4"/>
          <w:sz w:val="32"/>
          <w:szCs w:val="32"/>
        </w:rPr>
        <w:t>件。</w:t>
      </w:r>
    </w:p>
    <w:p w:rsidR="00604403" w:rsidRDefault="00DC49C3">
      <w:pPr>
        <w:widowControl/>
        <w:spacing w:line="353" w:lineRule="auto"/>
        <w:ind w:firstLineChars="200" w:firstLine="624"/>
        <w:jc w:val="left"/>
        <w:rPr>
          <w:rFonts w:eastAsia="仿宋_GB2312"/>
          <w:color w:val="000000"/>
          <w:spacing w:val="-4"/>
          <w:sz w:val="32"/>
          <w:szCs w:val="32"/>
        </w:rPr>
      </w:pPr>
      <w:r>
        <w:rPr>
          <w:rFonts w:eastAsia="仿宋_GB2312"/>
          <w:color w:val="000000"/>
          <w:spacing w:val="-4"/>
          <w:sz w:val="32"/>
          <w:szCs w:val="32"/>
        </w:rPr>
        <w:t>7.</w:t>
      </w:r>
      <w:r>
        <w:rPr>
          <w:rFonts w:eastAsia="仿宋_GB2312"/>
          <w:color w:val="000000"/>
          <w:spacing w:val="-4"/>
          <w:sz w:val="32"/>
          <w:szCs w:val="32"/>
        </w:rPr>
        <w:t>实施事业单位人员综合管理工作，会同有关部门指导事业单位人事制度改革，按照管理权限承办事业单位岗位设置、公开招聘、人员聘用等人事综合管理工作，拟订事业单位人员和机关工</w:t>
      </w:r>
      <w:r>
        <w:rPr>
          <w:rFonts w:eastAsia="仿宋_GB2312"/>
          <w:color w:val="000000"/>
          <w:spacing w:val="-4"/>
          <w:sz w:val="32"/>
          <w:szCs w:val="32"/>
        </w:rPr>
        <w:lastRenderedPageBreak/>
        <w:t>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rsidR="00604403" w:rsidRDefault="00DC49C3">
      <w:pPr>
        <w:widowControl/>
        <w:spacing w:line="353" w:lineRule="auto"/>
        <w:ind w:firstLineChars="200" w:firstLine="624"/>
        <w:jc w:val="left"/>
        <w:rPr>
          <w:rFonts w:eastAsia="仿宋_GB2312"/>
          <w:color w:val="000000"/>
          <w:spacing w:val="-4"/>
          <w:sz w:val="32"/>
          <w:szCs w:val="32"/>
        </w:rPr>
      </w:pPr>
      <w:r>
        <w:rPr>
          <w:rFonts w:eastAsia="仿宋_GB2312"/>
          <w:color w:val="000000"/>
          <w:spacing w:val="-4"/>
          <w:sz w:val="32"/>
          <w:szCs w:val="32"/>
        </w:rPr>
        <w:t>8.</w:t>
      </w:r>
      <w:r>
        <w:rPr>
          <w:rFonts w:eastAsia="仿宋_GB2312"/>
          <w:color w:val="000000"/>
          <w:spacing w:val="-4"/>
          <w:sz w:val="32"/>
          <w:szCs w:val="32"/>
        </w:rPr>
        <w:t>组织实施国家表彰制度，综合管理政府表彰奖励工作，承担评比达标表彰等工作。承办区委管理的部分领导人员的行政任免手续。</w:t>
      </w:r>
    </w:p>
    <w:p w:rsidR="00604403" w:rsidRDefault="00DC49C3">
      <w:pPr>
        <w:widowControl/>
        <w:spacing w:line="353" w:lineRule="auto"/>
        <w:ind w:firstLineChars="200" w:firstLine="624"/>
        <w:jc w:val="left"/>
        <w:rPr>
          <w:rFonts w:eastAsia="仿宋_GB2312"/>
          <w:color w:val="000000"/>
          <w:spacing w:val="-4"/>
          <w:sz w:val="32"/>
          <w:szCs w:val="32"/>
        </w:rPr>
      </w:pPr>
      <w:r>
        <w:rPr>
          <w:rFonts w:eastAsia="仿宋_GB2312"/>
          <w:color w:val="000000"/>
          <w:spacing w:val="-4"/>
          <w:sz w:val="32"/>
          <w:szCs w:val="32"/>
        </w:rPr>
        <w:t>9.</w:t>
      </w:r>
      <w:r>
        <w:rPr>
          <w:rFonts w:eastAsia="仿宋_GB2312"/>
          <w:color w:val="000000"/>
          <w:spacing w:val="-4"/>
          <w:sz w:val="32"/>
          <w:szCs w:val="32"/>
        </w:rPr>
        <w:t>贯彻执行国家、省、市企业职工工资收入分配、支付、保障和调控政策，贯彻落实事业单位人员工资收入分配政策，建立事业单位人员工资决定、正常增长和支付保障机制，贯彻落实企事业单位人员工资福利和退休政策。</w:t>
      </w:r>
    </w:p>
    <w:p w:rsidR="00604403" w:rsidRDefault="00DC49C3">
      <w:pPr>
        <w:widowControl/>
        <w:spacing w:line="353" w:lineRule="auto"/>
        <w:ind w:firstLineChars="200" w:firstLine="624"/>
        <w:jc w:val="left"/>
        <w:rPr>
          <w:rFonts w:eastAsia="仿宋_GB2312"/>
          <w:color w:val="000000"/>
          <w:spacing w:val="-4"/>
          <w:sz w:val="32"/>
          <w:szCs w:val="32"/>
        </w:rPr>
      </w:pPr>
      <w:r>
        <w:rPr>
          <w:rFonts w:eastAsia="仿宋_GB2312"/>
          <w:color w:val="000000"/>
          <w:spacing w:val="-4"/>
          <w:sz w:val="32"/>
          <w:szCs w:val="32"/>
        </w:rPr>
        <w:t>10.</w:t>
      </w:r>
      <w:r>
        <w:rPr>
          <w:rFonts w:eastAsia="仿宋_GB2312"/>
          <w:color w:val="000000"/>
          <w:spacing w:val="-4"/>
          <w:sz w:val="32"/>
          <w:szCs w:val="32"/>
        </w:rPr>
        <w:t>会同有关部门拟订劳务开发及农民工工作综合性政策和规划并推动相关政策的落实，协调解决重点难点问题，维护农民工合法权益。</w:t>
      </w:r>
    </w:p>
    <w:p w:rsidR="00604403" w:rsidRDefault="00DC49C3">
      <w:pPr>
        <w:widowControl/>
        <w:spacing w:line="353" w:lineRule="auto"/>
        <w:ind w:firstLineChars="200" w:firstLine="624"/>
        <w:jc w:val="left"/>
        <w:rPr>
          <w:rFonts w:eastAsia="仿宋_GB2312"/>
          <w:color w:val="000000"/>
          <w:spacing w:val="-4"/>
          <w:sz w:val="32"/>
          <w:szCs w:val="32"/>
        </w:rPr>
      </w:pPr>
      <w:r>
        <w:rPr>
          <w:rFonts w:eastAsia="仿宋_GB2312"/>
          <w:color w:val="000000"/>
          <w:spacing w:val="-4"/>
          <w:sz w:val="32"/>
          <w:szCs w:val="32"/>
        </w:rPr>
        <w:t>11.</w:t>
      </w:r>
      <w:r>
        <w:rPr>
          <w:rFonts w:eastAsia="仿宋_GB2312"/>
          <w:color w:val="000000"/>
          <w:spacing w:val="-4"/>
          <w:sz w:val="32"/>
          <w:szCs w:val="32"/>
        </w:rPr>
        <w:t>受理人力资源和社会保障方面的信访事项，会同有关部门协调处理重大</w:t>
      </w:r>
      <w:r>
        <w:rPr>
          <w:rFonts w:eastAsia="仿宋_GB2312"/>
          <w:color w:val="000000"/>
          <w:spacing w:val="-4"/>
          <w:sz w:val="32"/>
          <w:szCs w:val="32"/>
        </w:rPr>
        <w:t>信访事件或突发事件。</w:t>
      </w:r>
      <w:r>
        <w:rPr>
          <w:rFonts w:eastAsia="仿宋_GB2312"/>
          <w:color w:val="000000"/>
          <w:spacing w:val="-4"/>
          <w:sz w:val="32"/>
          <w:szCs w:val="32"/>
        </w:rPr>
        <w:br/>
        <w:t xml:space="preserve">    12.</w:t>
      </w:r>
      <w:r>
        <w:rPr>
          <w:rFonts w:eastAsia="仿宋_GB2312"/>
          <w:color w:val="000000"/>
          <w:spacing w:val="-4"/>
          <w:sz w:val="32"/>
          <w:szCs w:val="32"/>
        </w:rPr>
        <w:t>负责区人力资源社会保障领域的对外交流与合作工作，</w:t>
      </w:r>
      <w:r>
        <w:rPr>
          <w:rFonts w:eastAsia="仿宋_GB2312"/>
          <w:color w:val="000000"/>
          <w:spacing w:val="-4"/>
          <w:sz w:val="32"/>
          <w:szCs w:val="32"/>
        </w:rPr>
        <w:br/>
        <w:t xml:space="preserve">    13.</w:t>
      </w:r>
      <w:r>
        <w:rPr>
          <w:rFonts w:eastAsia="仿宋_GB2312"/>
          <w:color w:val="000000"/>
          <w:spacing w:val="-4"/>
          <w:sz w:val="32"/>
          <w:szCs w:val="32"/>
        </w:rPr>
        <w:t>承担职责范围内的安全生产和职业健康、生态环境保护、审批服务便民化等工作。</w:t>
      </w:r>
      <w:r>
        <w:rPr>
          <w:rFonts w:eastAsia="仿宋_GB2312"/>
          <w:color w:val="000000"/>
          <w:spacing w:val="-4"/>
          <w:sz w:val="32"/>
          <w:szCs w:val="32"/>
        </w:rPr>
        <w:br/>
      </w:r>
      <w:r>
        <w:rPr>
          <w:rFonts w:eastAsia="仿宋_GB2312"/>
          <w:color w:val="000000"/>
          <w:spacing w:val="-4"/>
          <w:sz w:val="32"/>
          <w:szCs w:val="32"/>
        </w:rPr>
        <w:lastRenderedPageBreak/>
        <w:t xml:space="preserve">    14.</w:t>
      </w:r>
      <w:r>
        <w:rPr>
          <w:rFonts w:eastAsia="仿宋_GB2312"/>
          <w:color w:val="000000"/>
          <w:spacing w:val="-4"/>
          <w:sz w:val="32"/>
          <w:szCs w:val="32"/>
        </w:rPr>
        <w:t>完成区委和区政府交办的其他任务。</w:t>
      </w:r>
      <w:r>
        <w:rPr>
          <w:rFonts w:eastAsia="仿宋_GB2312"/>
          <w:color w:val="000000"/>
          <w:spacing w:val="-4"/>
          <w:sz w:val="32"/>
          <w:szCs w:val="32"/>
        </w:rPr>
        <w:br/>
        <w:t xml:space="preserve">    15.</w:t>
      </w:r>
      <w:r>
        <w:rPr>
          <w:rFonts w:eastAsia="仿宋_GB2312"/>
          <w:color w:val="000000"/>
          <w:spacing w:val="-4"/>
          <w:sz w:val="32"/>
          <w:szCs w:val="32"/>
        </w:rPr>
        <w:t>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rsidR="00604403" w:rsidRDefault="00DC49C3">
      <w:pPr>
        <w:spacing w:line="353" w:lineRule="auto"/>
        <w:ind w:firstLineChars="200" w:firstLine="640"/>
        <w:rPr>
          <w:rFonts w:eastAsia="楷体_GB2312"/>
          <w:color w:val="000000"/>
          <w:sz w:val="32"/>
          <w:szCs w:val="32"/>
        </w:rPr>
      </w:pPr>
      <w:r>
        <w:rPr>
          <w:rFonts w:eastAsia="楷体_GB2312"/>
          <w:color w:val="000000"/>
          <w:sz w:val="32"/>
          <w:szCs w:val="32"/>
        </w:rPr>
        <w:t>（二）机构设置。</w:t>
      </w:r>
    </w:p>
    <w:p w:rsidR="00604403" w:rsidRDefault="00DC49C3">
      <w:pPr>
        <w:widowControl/>
        <w:adjustRightInd w:val="0"/>
        <w:spacing w:line="353" w:lineRule="auto"/>
        <w:ind w:firstLineChars="200" w:firstLine="640"/>
        <w:contextualSpacing/>
        <w:jc w:val="left"/>
        <w:rPr>
          <w:rFonts w:eastAsia="仿宋_GB2312"/>
          <w:color w:val="000000" w:themeColor="text1"/>
          <w:kern w:val="0"/>
          <w:sz w:val="32"/>
          <w:szCs w:val="32"/>
          <w:shd w:val="clear" w:color="auto" w:fill="FFFFFF"/>
          <w:lang w:val="zh-CN"/>
        </w:rPr>
      </w:pPr>
      <w:r>
        <w:rPr>
          <w:rFonts w:eastAsia="仿宋_GB2312"/>
          <w:color w:val="000000"/>
          <w:sz w:val="32"/>
          <w:szCs w:val="32"/>
        </w:rPr>
        <w:t>截至</w:t>
      </w:r>
      <w:r>
        <w:rPr>
          <w:rFonts w:eastAsia="仿宋_GB2312"/>
          <w:color w:val="000000"/>
          <w:sz w:val="32"/>
          <w:szCs w:val="32"/>
        </w:rPr>
        <w:t>2019</w:t>
      </w:r>
      <w:r>
        <w:rPr>
          <w:rFonts w:eastAsia="仿宋_GB2312"/>
          <w:color w:val="000000"/>
          <w:sz w:val="32"/>
          <w:szCs w:val="32"/>
        </w:rPr>
        <w:t>年末，西区人力资源和社会保障局下设</w:t>
      </w:r>
      <w:r>
        <w:rPr>
          <w:rFonts w:eastAsia="仿宋_GB2312"/>
          <w:color w:val="000000"/>
          <w:sz w:val="32"/>
          <w:szCs w:val="32"/>
        </w:rPr>
        <w:t>7</w:t>
      </w:r>
      <w:r>
        <w:rPr>
          <w:rFonts w:eastAsia="仿宋_GB2312"/>
          <w:color w:val="000000"/>
          <w:sz w:val="32"/>
          <w:szCs w:val="32"/>
        </w:rPr>
        <w:t>个二级机构，分别是区劳动保障监察大队、区机关事业单位社会保险管理处、区劳动人事争议仲裁院、区社会保险事业管理局、区就业服务管理局、区人才交流中心、区考试中心。内设股室</w:t>
      </w:r>
      <w:r>
        <w:rPr>
          <w:rFonts w:eastAsia="仿宋_GB2312"/>
          <w:color w:val="000000"/>
          <w:sz w:val="32"/>
          <w:szCs w:val="32"/>
        </w:rPr>
        <w:t>5</w:t>
      </w:r>
      <w:r>
        <w:rPr>
          <w:rFonts w:eastAsia="仿宋_GB2312"/>
          <w:color w:val="000000"/>
          <w:sz w:val="32"/>
          <w:szCs w:val="32"/>
        </w:rPr>
        <w:t>个，分别为：办公室、就业促进和人力资源开发股、养老工伤保险股（社会保险基金监督股）、事业单位人事管理股（西区职称改革领导小组办公室）、劳动监察仲裁和政策法规股（农民工工作股）。实有人数</w:t>
      </w:r>
      <w:r>
        <w:rPr>
          <w:rFonts w:eastAsia="仿宋_GB2312"/>
          <w:color w:val="000000"/>
          <w:sz w:val="32"/>
          <w:szCs w:val="32"/>
        </w:rPr>
        <w:t>35</w:t>
      </w:r>
      <w:r>
        <w:rPr>
          <w:rFonts w:eastAsia="仿宋_GB2312"/>
          <w:color w:val="000000"/>
          <w:sz w:val="32"/>
          <w:szCs w:val="32"/>
        </w:rPr>
        <w:t>人（不含独立预算单位区社会保险事业管理局、区就业服务管理局），离休人员</w:t>
      </w:r>
      <w:r>
        <w:rPr>
          <w:rFonts w:eastAsia="仿宋_GB2312"/>
          <w:color w:val="000000"/>
          <w:sz w:val="32"/>
          <w:szCs w:val="32"/>
        </w:rPr>
        <w:t>1</w:t>
      </w:r>
      <w:r>
        <w:rPr>
          <w:rFonts w:eastAsia="仿宋_GB2312"/>
          <w:color w:val="000000"/>
          <w:sz w:val="32"/>
          <w:szCs w:val="32"/>
        </w:rPr>
        <w:t>人、退休人员</w:t>
      </w:r>
      <w:r>
        <w:rPr>
          <w:rFonts w:eastAsia="仿宋_GB2312"/>
          <w:color w:val="000000"/>
          <w:sz w:val="32"/>
          <w:szCs w:val="32"/>
        </w:rPr>
        <w:t>6</w:t>
      </w:r>
      <w:r>
        <w:rPr>
          <w:rFonts w:eastAsia="仿宋_GB2312"/>
          <w:color w:val="000000"/>
          <w:sz w:val="32"/>
          <w:szCs w:val="32"/>
        </w:rPr>
        <w:t>人。其中：行政编制</w:t>
      </w:r>
      <w:r>
        <w:rPr>
          <w:rFonts w:eastAsia="仿宋_GB2312"/>
          <w:color w:val="000000"/>
          <w:sz w:val="32"/>
          <w:szCs w:val="32"/>
        </w:rPr>
        <w:t>6</w:t>
      </w:r>
      <w:r>
        <w:rPr>
          <w:rFonts w:eastAsia="仿宋_GB2312"/>
          <w:color w:val="000000"/>
          <w:sz w:val="32"/>
          <w:szCs w:val="32"/>
        </w:rPr>
        <w:t>人</w:t>
      </w:r>
      <w:r>
        <w:rPr>
          <w:rFonts w:eastAsia="仿宋_GB2312"/>
          <w:color w:val="000000"/>
          <w:sz w:val="32"/>
          <w:szCs w:val="32"/>
        </w:rPr>
        <w:t>，实有</w:t>
      </w:r>
      <w:r>
        <w:rPr>
          <w:rFonts w:eastAsia="仿宋_GB2312"/>
          <w:color w:val="000000"/>
          <w:sz w:val="32"/>
          <w:szCs w:val="32"/>
        </w:rPr>
        <w:t>6</w:t>
      </w:r>
      <w:r>
        <w:rPr>
          <w:rFonts w:eastAsia="仿宋_GB2312"/>
          <w:color w:val="000000"/>
          <w:sz w:val="32"/>
          <w:szCs w:val="32"/>
        </w:rPr>
        <w:t>人，</w:t>
      </w:r>
      <w:proofErr w:type="gramStart"/>
      <w:r>
        <w:rPr>
          <w:rFonts w:eastAsia="仿宋_GB2312"/>
          <w:color w:val="000000"/>
          <w:sz w:val="32"/>
          <w:szCs w:val="32"/>
        </w:rPr>
        <w:t>参公编制</w:t>
      </w:r>
      <w:proofErr w:type="gramEnd"/>
      <w:r>
        <w:rPr>
          <w:rFonts w:eastAsia="仿宋_GB2312"/>
          <w:color w:val="000000"/>
          <w:sz w:val="32"/>
          <w:szCs w:val="32"/>
        </w:rPr>
        <w:t>22</w:t>
      </w:r>
      <w:r>
        <w:rPr>
          <w:rFonts w:eastAsia="仿宋_GB2312"/>
          <w:color w:val="000000"/>
          <w:sz w:val="32"/>
          <w:szCs w:val="32"/>
        </w:rPr>
        <w:t>人，实有</w:t>
      </w:r>
      <w:r>
        <w:rPr>
          <w:rFonts w:eastAsia="仿宋_GB2312"/>
          <w:color w:val="000000"/>
          <w:sz w:val="32"/>
          <w:szCs w:val="32"/>
        </w:rPr>
        <w:t>15</w:t>
      </w:r>
      <w:r>
        <w:rPr>
          <w:rFonts w:eastAsia="仿宋_GB2312"/>
          <w:color w:val="000000"/>
          <w:sz w:val="32"/>
          <w:szCs w:val="32"/>
        </w:rPr>
        <w:t>人，未超编；事业编制</w:t>
      </w:r>
      <w:r>
        <w:rPr>
          <w:rFonts w:eastAsia="仿宋_GB2312"/>
          <w:color w:val="000000"/>
          <w:sz w:val="32"/>
          <w:szCs w:val="32"/>
        </w:rPr>
        <w:t>127</w:t>
      </w:r>
      <w:r>
        <w:rPr>
          <w:rFonts w:eastAsia="仿宋_GB2312"/>
          <w:color w:val="000000"/>
          <w:sz w:val="32"/>
          <w:szCs w:val="32"/>
        </w:rPr>
        <w:t>人（含人才交流中心储备编制），实有</w:t>
      </w:r>
      <w:r>
        <w:rPr>
          <w:rFonts w:eastAsia="仿宋_GB2312"/>
          <w:color w:val="000000"/>
          <w:sz w:val="32"/>
          <w:szCs w:val="32"/>
        </w:rPr>
        <w:t>14</w:t>
      </w:r>
      <w:r>
        <w:rPr>
          <w:rFonts w:eastAsia="仿宋_GB2312"/>
          <w:color w:val="000000"/>
          <w:sz w:val="32"/>
          <w:szCs w:val="32"/>
        </w:rPr>
        <w:t>人，未超编；编内聘用编制</w:t>
      </w:r>
      <w:r>
        <w:rPr>
          <w:rFonts w:eastAsia="仿宋_GB2312"/>
          <w:color w:val="000000"/>
          <w:sz w:val="32"/>
          <w:szCs w:val="32"/>
        </w:rPr>
        <w:t>1</w:t>
      </w:r>
      <w:r>
        <w:rPr>
          <w:rFonts w:eastAsia="仿宋_GB2312"/>
          <w:color w:val="000000"/>
          <w:sz w:val="32"/>
          <w:szCs w:val="32"/>
        </w:rPr>
        <w:t>人，实有</w:t>
      </w:r>
      <w:r>
        <w:rPr>
          <w:rFonts w:eastAsia="仿宋_GB2312"/>
          <w:color w:val="000000"/>
          <w:sz w:val="32"/>
          <w:szCs w:val="32"/>
        </w:rPr>
        <w:t>1</w:t>
      </w:r>
      <w:r>
        <w:rPr>
          <w:rFonts w:eastAsia="仿宋_GB2312"/>
          <w:color w:val="000000"/>
          <w:sz w:val="32"/>
          <w:szCs w:val="32"/>
        </w:rPr>
        <w:t>人；车辆编制</w:t>
      </w:r>
      <w:r>
        <w:rPr>
          <w:rFonts w:eastAsia="仿宋_GB2312"/>
          <w:color w:val="000000"/>
          <w:sz w:val="32"/>
          <w:szCs w:val="32"/>
        </w:rPr>
        <w:t>0</w:t>
      </w:r>
      <w:r>
        <w:rPr>
          <w:rFonts w:eastAsia="仿宋_GB2312"/>
          <w:color w:val="000000"/>
          <w:sz w:val="32"/>
          <w:szCs w:val="32"/>
        </w:rPr>
        <w:t>辆，实有</w:t>
      </w:r>
      <w:r>
        <w:rPr>
          <w:rFonts w:eastAsia="仿宋_GB2312"/>
          <w:color w:val="000000"/>
          <w:sz w:val="32"/>
          <w:szCs w:val="32"/>
        </w:rPr>
        <w:t>0</w:t>
      </w:r>
      <w:r>
        <w:rPr>
          <w:rFonts w:eastAsia="仿宋_GB2312"/>
          <w:color w:val="000000"/>
          <w:sz w:val="32"/>
          <w:szCs w:val="32"/>
        </w:rPr>
        <w:t>辆。</w:t>
      </w:r>
      <w:r>
        <w:rPr>
          <w:rFonts w:eastAsia="仿宋_GB2312"/>
          <w:color w:val="000000" w:themeColor="text1"/>
          <w:kern w:val="0"/>
          <w:sz w:val="32"/>
          <w:szCs w:val="32"/>
          <w:shd w:val="clear" w:color="auto" w:fill="FFFFFF"/>
          <w:lang w:val="zh-CN"/>
        </w:rPr>
        <w:t>人员概况。</w:t>
      </w:r>
    </w:p>
    <w:p w:rsidR="00604403" w:rsidRDefault="00DC49C3">
      <w:pPr>
        <w:widowControl/>
        <w:adjustRightInd w:val="0"/>
        <w:spacing w:line="353" w:lineRule="auto"/>
        <w:ind w:firstLineChars="200" w:firstLine="640"/>
        <w:contextualSpacing/>
        <w:jc w:val="left"/>
        <w:rPr>
          <w:rFonts w:eastAsia="黑体"/>
          <w:color w:val="000000" w:themeColor="text1"/>
          <w:kern w:val="0"/>
          <w:sz w:val="32"/>
          <w:szCs w:val="32"/>
          <w:shd w:val="clear" w:color="auto" w:fill="FFFFFF"/>
        </w:rPr>
      </w:pPr>
      <w:r>
        <w:rPr>
          <w:rFonts w:eastAsia="黑体"/>
          <w:color w:val="000000" w:themeColor="text1"/>
          <w:kern w:val="0"/>
          <w:sz w:val="32"/>
          <w:szCs w:val="32"/>
          <w:shd w:val="clear" w:color="auto" w:fill="FFFFFF"/>
        </w:rPr>
        <w:lastRenderedPageBreak/>
        <w:t>二、部门财政资金收支情况</w:t>
      </w:r>
    </w:p>
    <w:p w:rsidR="00604403" w:rsidRDefault="00DC49C3">
      <w:pPr>
        <w:widowControl/>
        <w:adjustRightInd w:val="0"/>
        <w:spacing w:line="353" w:lineRule="auto"/>
        <w:ind w:firstLineChars="200" w:firstLine="640"/>
        <w:contextualSpacing/>
        <w:jc w:val="left"/>
        <w:rPr>
          <w:rFonts w:eastAsia="仿宋_GB2312"/>
          <w:color w:val="000000" w:themeColor="text1"/>
          <w:kern w:val="0"/>
          <w:sz w:val="32"/>
          <w:szCs w:val="32"/>
          <w:shd w:val="clear" w:color="auto" w:fill="FFFFFF"/>
          <w:lang w:val="zh-CN"/>
        </w:rPr>
      </w:pPr>
      <w:r>
        <w:rPr>
          <w:rFonts w:eastAsia="仿宋_GB2312"/>
          <w:color w:val="000000" w:themeColor="text1"/>
          <w:kern w:val="0"/>
          <w:sz w:val="32"/>
          <w:szCs w:val="32"/>
          <w:shd w:val="clear" w:color="auto" w:fill="FFFFFF"/>
          <w:lang w:val="zh-CN"/>
        </w:rPr>
        <w:t>（一）部门财政资金收入情况。</w:t>
      </w:r>
    </w:p>
    <w:p w:rsidR="00604403" w:rsidRDefault="00DC49C3">
      <w:pPr>
        <w:spacing w:line="353" w:lineRule="auto"/>
        <w:ind w:firstLineChars="200" w:firstLine="640"/>
        <w:outlineLvl w:val="1"/>
        <w:rPr>
          <w:rFonts w:eastAsia="仿宋_GB2312"/>
          <w:color w:val="000000" w:themeColor="text1"/>
          <w:kern w:val="0"/>
          <w:sz w:val="32"/>
          <w:szCs w:val="32"/>
          <w:shd w:val="clear" w:color="auto" w:fill="FFFFFF"/>
          <w:lang w:val="zh-CN"/>
        </w:rPr>
      </w:pPr>
      <w:bookmarkStart w:id="110" w:name="_Toc4071"/>
      <w:bookmarkStart w:id="111" w:name="_Toc25367"/>
      <w:r>
        <w:rPr>
          <w:rFonts w:eastAsia="仿宋"/>
          <w:color w:val="000000" w:themeColor="text1"/>
          <w:sz w:val="32"/>
          <w:szCs w:val="32"/>
        </w:rPr>
        <w:t>2019</w:t>
      </w:r>
      <w:r>
        <w:rPr>
          <w:rFonts w:eastAsia="仿宋"/>
          <w:color w:val="000000" w:themeColor="text1"/>
          <w:sz w:val="32"/>
          <w:szCs w:val="32"/>
        </w:rPr>
        <w:t>年本年收入合计</w:t>
      </w:r>
      <w:r>
        <w:rPr>
          <w:rFonts w:eastAsia="仿宋"/>
          <w:color w:val="000000" w:themeColor="text1"/>
          <w:sz w:val="32"/>
          <w:szCs w:val="32"/>
        </w:rPr>
        <w:t>558.82</w:t>
      </w:r>
      <w:r>
        <w:rPr>
          <w:rFonts w:eastAsia="仿宋"/>
          <w:color w:val="000000" w:themeColor="text1"/>
          <w:sz w:val="32"/>
          <w:szCs w:val="32"/>
        </w:rPr>
        <w:t>万元，其中：一般公共预算财政拨款收入</w:t>
      </w:r>
      <w:r>
        <w:rPr>
          <w:rFonts w:eastAsia="仿宋"/>
          <w:color w:val="000000" w:themeColor="text1"/>
          <w:sz w:val="32"/>
          <w:szCs w:val="32"/>
        </w:rPr>
        <w:t>558.24</w:t>
      </w:r>
      <w:r>
        <w:rPr>
          <w:rFonts w:eastAsia="仿宋"/>
          <w:color w:val="000000" w:themeColor="text1"/>
          <w:sz w:val="32"/>
          <w:szCs w:val="32"/>
        </w:rPr>
        <w:t>万元，占</w:t>
      </w:r>
      <w:r>
        <w:rPr>
          <w:rFonts w:eastAsia="仿宋"/>
          <w:color w:val="000000" w:themeColor="text1"/>
          <w:sz w:val="32"/>
          <w:szCs w:val="32"/>
        </w:rPr>
        <w:t>99.89%</w:t>
      </w:r>
      <w:r>
        <w:rPr>
          <w:rFonts w:eastAsia="仿宋"/>
          <w:color w:val="000000" w:themeColor="text1"/>
          <w:sz w:val="32"/>
          <w:szCs w:val="32"/>
        </w:rPr>
        <w:t>；政府性基金预算财政拨款收入</w:t>
      </w:r>
      <w:r>
        <w:rPr>
          <w:rFonts w:eastAsia="仿宋"/>
          <w:color w:val="000000" w:themeColor="text1"/>
          <w:sz w:val="32"/>
          <w:szCs w:val="32"/>
        </w:rPr>
        <w:t>0.50</w:t>
      </w:r>
      <w:r>
        <w:rPr>
          <w:rFonts w:eastAsia="仿宋"/>
          <w:color w:val="000000" w:themeColor="text1"/>
          <w:sz w:val="32"/>
          <w:szCs w:val="32"/>
        </w:rPr>
        <w:t>万元，占</w:t>
      </w:r>
      <w:r>
        <w:rPr>
          <w:rFonts w:eastAsia="仿宋"/>
          <w:color w:val="000000" w:themeColor="text1"/>
          <w:sz w:val="32"/>
          <w:szCs w:val="32"/>
        </w:rPr>
        <w:t>0.08%</w:t>
      </w:r>
      <w:r>
        <w:rPr>
          <w:rFonts w:eastAsia="仿宋"/>
          <w:color w:val="000000" w:themeColor="text1"/>
          <w:sz w:val="32"/>
          <w:szCs w:val="32"/>
        </w:rPr>
        <w:t>;</w:t>
      </w:r>
      <w:r>
        <w:rPr>
          <w:rFonts w:eastAsia="仿宋"/>
          <w:color w:val="000000" w:themeColor="text1"/>
          <w:sz w:val="32"/>
          <w:szCs w:val="32"/>
        </w:rPr>
        <w:t>其他收入</w:t>
      </w:r>
      <w:r>
        <w:rPr>
          <w:rFonts w:eastAsia="仿宋"/>
          <w:color w:val="000000" w:themeColor="text1"/>
          <w:sz w:val="32"/>
          <w:szCs w:val="32"/>
        </w:rPr>
        <w:t>0.09</w:t>
      </w:r>
      <w:r>
        <w:rPr>
          <w:rFonts w:eastAsia="仿宋"/>
          <w:color w:val="000000" w:themeColor="text1"/>
          <w:sz w:val="32"/>
          <w:szCs w:val="32"/>
        </w:rPr>
        <w:t>万元，占</w:t>
      </w:r>
      <w:r>
        <w:rPr>
          <w:rFonts w:eastAsia="仿宋"/>
          <w:color w:val="000000" w:themeColor="text1"/>
          <w:sz w:val="32"/>
          <w:szCs w:val="32"/>
        </w:rPr>
        <w:t>0.03%</w:t>
      </w:r>
      <w:r>
        <w:rPr>
          <w:rFonts w:eastAsia="仿宋"/>
          <w:color w:val="000000" w:themeColor="text1"/>
          <w:sz w:val="32"/>
          <w:szCs w:val="32"/>
        </w:rPr>
        <w:t>。</w:t>
      </w:r>
      <w:bookmarkEnd w:id="110"/>
      <w:bookmarkEnd w:id="111"/>
    </w:p>
    <w:p w:rsidR="00604403" w:rsidRDefault="00DC49C3">
      <w:pPr>
        <w:widowControl/>
        <w:numPr>
          <w:ilvl w:val="0"/>
          <w:numId w:val="6"/>
        </w:numPr>
        <w:adjustRightInd w:val="0"/>
        <w:spacing w:line="353" w:lineRule="auto"/>
        <w:ind w:firstLineChars="200" w:firstLine="640"/>
        <w:contextualSpacing/>
        <w:jc w:val="left"/>
        <w:rPr>
          <w:rFonts w:eastAsia="仿宋_GB2312"/>
          <w:color w:val="000000" w:themeColor="text1"/>
          <w:kern w:val="0"/>
          <w:sz w:val="32"/>
          <w:szCs w:val="32"/>
          <w:shd w:val="clear" w:color="auto" w:fill="FFFFFF"/>
          <w:lang w:val="zh-CN"/>
        </w:rPr>
      </w:pPr>
      <w:r>
        <w:rPr>
          <w:rFonts w:eastAsia="仿宋_GB2312"/>
          <w:color w:val="000000" w:themeColor="text1"/>
          <w:kern w:val="0"/>
          <w:sz w:val="32"/>
          <w:szCs w:val="32"/>
          <w:shd w:val="clear" w:color="auto" w:fill="FFFFFF"/>
          <w:lang w:val="zh-CN"/>
        </w:rPr>
        <w:t>部门财政资金支出情况。</w:t>
      </w:r>
    </w:p>
    <w:p w:rsidR="00604403" w:rsidRDefault="00DC49C3">
      <w:pPr>
        <w:spacing w:line="353" w:lineRule="auto"/>
        <w:ind w:firstLineChars="200" w:firstLine="640"/>
        <w:outlineLvl w:val="1"/>
        <w:rPr>
          <w:rFonts w:eastAsia="仿宋"/>
          <w:color w:val="000000" w:themeColor="text1"/>
          <w:sz w:val="32"/>
          <w:szCs w:val="32"/>
          <w:lang w:val="zh-CN"/>
        </w:rPr>
      </w:pPr>
      <w:bookmarkStart w:id="112" w:name="_Toc19619"/>
      <w:bookmarkStart w:id="113" w:name="_Toc51"/>
      <w:r>
        <w:rPr>
          <w:rFonts w:eastAsia="仿宋"/>
          <w:color w:val="000000" w:themeColor="text1"/>
          <w:sz w:val="32"/>
          <w:szCs w:val="32"/>
        </w:rPr>
        <w:t>2019</w:t>
      </w:r>
      <w:r>
        <w:rPr>
          <w:rFonts w:eastAsia="仿宋"/>
          <w:color w:val="000000" w:themeColor="text1"/>
          <w:sz w:val="32"/>
          <w:szCs w:val="32"/>
        </w:rPr>
        <w:t>年本年支出合计</w:t>
      </w:r>
      <w:r>
        <w:rPr>
          <w:rFonts w:eastAsia="仿宋"/>
          <w:color w:val="000000" w:themeColor="text1"/>
          <w:sz w:val="32"/>
          <w:szCs w:val="32"/>
        </w:rPr>
        <w:t>1,011.87</w:t>
      </w:r>
      <w:r>
        <w:rPr>
          <w:rFonts w:eastAsia="仿宋"/>
          <w:color w:val="000000" w:themeColor="text1"/>
          <w:sz w:val="32"/>
          <w:szCs w:val="32"/>
        </w:rPr>
        <w:t>万元，其中：基本支出</w:t>
      </w:r>
      <w:r>
        <w:rPr>
          <w:rFonts w:eastAsia="仿宋"/>
          <w:color w:val="000000" w:themeColor="text1"/>
          <w:sz w:val="32"/>
          <w:szCs w:val="32"/>
        </w:rPr>
        <w:t>655.21</w:t>
      </w:r>
      <w:r>
        <w:rPr>
          <w:rFonts w:eastAsia="仿宋"/>
          <w:color w:val="000000" w:themeColor="text1"/>
          <w:sz w:val="32"/>
          <w:szCs w:val="32"/>
        </w:rPr>
        <w:t>万元，占</w:t>
      </w:r>
      <w:r>
        <w:rPr>
          <w:rFonts w:eastAsia="仿宋"/>
          <w:color w:val="000000" w:themeColor="text1"/>
          <w:sz w:val="32"/>
          <w:szCs w:val="32"/>
        </w:rPr>
        <w:t>64.75%</w:t>
      </w:r>
      <w:r>
        <w:rPr>
          <w:rFonts w:eastAsia="仿宋"/>
          <w:color w:val="000000" w:themeColor="text1"/>
          <w:sz w:val="32"/>
          <w:szCs w:val="32"/>
        </w:rPr>
        <w:t>；项目支出</w:t>
      </w:r>
      <w:r>
        <w:rPr>
          <w:rFonts w:eastAsia="仿宋"/>
          <w:color w:val="000000" w:themeColor="text1"/>
          <w:sz w:val="32"/>
          <w:szCs w:val="32"/>
        </w:rPr>
        <w:t>356.65</w:t>
      </w:r>
      <w:r>
        <w:rPr>
          <w:rFonts w:eastAsia="仿宋"/>
          <w:color w:val="000000" w:themeColor="text1"/>
          <w:sz w:val="32"/>
          <w:szCs w:val="32"/>
        </w:rPr>
        <w:t>万元，占</w:t>
      </w:r>
      <w:r>
        <w:rPr>
          <w:rFonts w:eastAsia="仿宋"/>
          <w:color w:val="000000" w:themeColor="text1"/>
          <w:sz w:val="32"/>
          <w:szCs w:val="32"/>
        </w:rPr>
        <w:t>35.25%</w:t>
      </w:r>
      <w:r>
        <w:rPr>
          <w:rFonts w:eastAsia="仿宋"/>
          <w:color w:val="000000" w:themeColor="text1"/>
          <w:sz w:val="32"/>
          <w:szCs w:val="32"/>
        </w:rPr>
        <w:t>。</w:t>
      </w:r>
      <w:bookmarkEnd w:id="112"/>
      <w:bookmarkEnd w:id="113"/>
    </w:p>
    <w:p w:rsidR="00604403" w:rsidRDefault="00DC49C3">
      <w:pPr>
        <w:widowControl/>
        <w:adjustRightInd w:val="0"/>
        <w:spacing w:line="353" w:lineRule="auto"/>
        <w:ind w:firstLineChars="200" w:firstLine="640"/>
        <w:contextualSpacing/>
        <w:jc w:val="left"/>
        <w:rPr>
          <w:rFonts w:eastAsia="黑体"/>
          <w:color w:val="000000" w:themeColor="text1"/>
          <w:kern w:val="0"/>
          <w:sz w:val="32"/>
          <w:szCs w:val="32"/>
          <w:shd w:val="clear" w:color="auto" w:fill="FFFFFF"/>
        </w:rPr>
      </w:pPr>
      <w:r>
        <w:rPr>
          <w:rFonts w:eastAsia="黑体"/>
          <w:color w:val="000000" w:themeColor="text1"/>
          <w:kern w:val="0"/>
          <w:sz w:val="32"/>
          <w:szCs w:val="32"/>
          <w:shd w:val="clear" w:color="auto" w:fill="FFFFFF"/>
        </w:rPr>
        <w:t>三、部门整体预算绩效管理情况</w:t>
      </w:r>
    </w:p>
    <w:p w:rsidR="00604403" w:rsidRDefault="00DC49C3">
      <w:pPr>
        <w:spacing w:line="353" w:lineRule="auto"/>
        <w:ind w:left="640"/>
        <w:rPr>
          <w:rFonts w:eastAsia="楷体_GB2312"/>
          <w:color w:val="000000" w:themeColor="text1"/>
          <w:kern w:val="0"/>
          <w:sz w:val="32"/>
          <w:szCs w:val="32"/>
        </w:rPr>
      </w:pPr>
      <w:r>
        <w:rPr>
          <w:rFonts w:eastAsia="楷体_GB2312"/>
          <w:color w:val="000000" w:themeColor="text1"/>
          <w:kern w:val="0"/>
          <w:sz w:val="32"/>
          <w:szCs w:val="32"/>
        </w:rPr>
        <w:t>（一）部门预算管理。</w:t>
      </w:r>
    </w:p>
    <w:p w:rsidR="00604403" w:rsidRDefault="00DC49C3">
      <w:pPr>
        <w:pStyle w:val="Default"/>
        <w:spacing w:line="353" w:lineRule="auto"/>
        <w:ind w:firstLineChars="200" w:firstLine="640"/>
        <w:rPr>
          <w:rFonts w:ascii="Times New Roman" w:hAnsi="Times New Roman" w:cs="Times New Roman"/>
          <w:color w:val="000000" w:themeColor="text1"/>
          <w:sz w:val="32"/>
        </w:rPr>
      </w:pP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年支出</w:t>
      </w:r>
      <w:r>
        <w:rPr>
          <w:rFonts w:ascii="Times New Roman" w:hAnsi="Times New Roman" w:cs="Times New Roman"/>
          <w:color w:val="000000" w:themeColor="text1"/>
          <w:sz w:val="32"/>
        </w:rPr>
        <w:t>1,064.39</w:t>
      </w:r>
      <w:r>
        <w:rPr>
          <w:rFonts w:ascii="Times New Roman" w:eastAsia="仿宋_GB2312" w:hAnsi="Times New Roman" w:cs="Times New Roman"/>
          <w:color w:val="000000" w:themeColor="text1"/>
          <w:sz w:val="32"/>
          <w:szCs w:val="32"/>
        </w:rPr>
        <w:t>万元，各项</w:t>
      </w:r>
      <w:r>
        <w:rPr>
          <w:rFonts w:ascii="Times New Roman" w:hAnsi="Times New Roman" w:cs="Times New Roman"/>
          <w:color w:val="000000" w:themeColor="text1"/>
          <w:sz w:val="32"/>
          <w:szCs w:val="32"/>
        </w:rPr>
        <w:t>目标完成较、预算编制情况准确、执行进度达</w:t>
      </w:r>
      <w:r>
        <w:rPr>
          <w:rFonts w:ascii="Times New Roman" w:hAnsi="Times New Roman" w:cs="Times New Roman"/>
          <w:color w:val="000000" w:themeColor="text1"/>
          <w:sz w:val="32"/>
          <w:szCs w:val="32"/>
        </w:rPr>
        <w:t>100%</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无违规记录等情况。</w:t>
      </w:r>
      <w:r>
        <w:rPr>
          <w:rFonts w:ascii="Times New Roman" w:eastAsia="仿宋_GB2312" w:hAnsi="Times New Roman" w:cs="Times New Roman"/>
          <w:color w:val="000000" w:themeColor="text1"/>
          <w:sz w:val="32"/>
          <w:szCs w:val="32"/>
        </w:rPr>
        <w:t>预算绩效管是一项新的工作，我们一直把制度建设作为预算绩效管理重点工作来抓。出台了《</w:t>
      </w:r>
      <w:r>
        <w:rPr>
          <w:rFonts w:ascii="Times New Roman" w:eastAsia="仿宋_GB2312" w:hAnsi="Times New Roman" w:cs="Times New Roman"/>
          <w:color w:val="000000" w:themeColor="text1"/>
          <w:sz w:val="32"/>
          <w:szCs w:val="32"/>
        </w:rPr>
        <w:t>攀枝花市西区人力资源和社会保障局</w:t>
      </w:r>
      <w:r>
        <w:rPr>
          <w:rFonts w:ascii="Times New Roman" w:eastAsia="仿宋_GB2312" w:hAnsi="Times New Roman" w:cs="Times New Roman"/>
          <w:color w:val="000000" w:themeColor="text1"/>
          <w:sz w:val="32"/>
          <w:szCs w:val="32"/>
        </w:rPr>
        <w:t>预算管理内部控制制度》《</w:t>
      </w:r>
      <w:r>
        <w:rPr>
          <w:rFonts w:ascii="Times New Roman" w:eastAsia="仿宋_GB2312" w:hAnsi="Times New Roman" w:cs="Times New Roman"/>
          <w:color w:val="000000" w:themeColor="text1"/>
          <w:sz w:val="32"/>
          <w:szCs w:val="32"/>
        </w:rPr>
        <w:t>攀枝花市西区人力资源和社会保障局</w:t>
      </w:r>
      <w:r>
        <w:rPr>
          <w:rFonts w:ascii="Times New Roman" w:eastAsia="仿宋_GB2312" w:hAnsi="Times New Roman" w:cs="Times New Roman"/>
          <w:color w:val="000000" w:themeColor="text1"/>
          <w:sz w:val="32"/>
          <w:szCs w:val="32"/>
        </w:rPr>
        <w:t>收支管理内部控制制度》，为开展项目评价工作、提高绩效管理水平提供制度保障</w:t>
      </w:r>
      <w:r>
        <w:rPr>
          <w:rFonts w:ascii="Times New Roman" w:eastAsia="仿宋_GB2312" w:hAnsi="Times New Roman" w:cs="Times New Roman"/>
          <w:color w:val="000000" w:themeColor="text1"/>
          <w:sz w:val="32"/>
          <w:szCs w:val="32"/>
        </w:rPr>
        <w:t>。</w:t>
      </w:r>
    </w:p>
    <w:p w:rsidR="00604403" w:rsidRDefault="00DC49C3">
      <w:pPr>
        <w:spacing w:line="353" w:lineRule="auto"/>
        <w:ind w:left="640"/>
        <w:rPr>
          <w:rFonts w:eastAsia="楷体_GB2312"/>
          <w:color w:val="000000" w:themeColor="text1"/>
          <w:kern w:val="0"/>
          <w:sz w:val="32"/>
          <w:szCs w:val="32"/>
        </w:rPr>
      </w:pPr>
      <w:r>
        <w:rPr>
          <w:rFonts w:eastAsia="楷体_GB2312"/>
          <w:color w:val="000000" w:themeColor="text1"/>
          <w:kern w:val="0"/>
          <w:sz w:val="32"/>
          <w:szCs w:val="32"/>
        </w:rPr>
        <w:t>（二）专项预算管理。</w:t>
      </w:r>
    </w:p>
    <w:p w:rsidR="00604403" w:rsidRDefault="00DC49C3">
      <w:pPr>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严格执行各项目资金预算管理制度，在资金管理、资金支付、专款专用、用款计划、费用标准及支付管理等各方面进行了规范。</w:t>
      </w:r>
      <w:r>
        <w:rPr>
          <w:rFonts w:eastAsia="仿宋_GB2312"/>
          <w:color w:val="000000" w:themeColor="text1"/>
          <w:kern w:val="0"/>
          <w:sz w:val="32"/>
          <w:szCs w:val="32"/>
        </w:rPr>
        <w:lastRenderedPageBreak/>
        <w:t>专项预算执行情况良好，完成专项预算绩效目标，无违规情况。</w:t>
      </w:r>
    </w:p>
    <w:p w:rsidR="00604403" w:rsidRDefault="00DC49C3">
      <w:pPr>
        <w:spacing w:line="353" w:lineRule="auto"/>
        <w:ind w:left="640"/>
        <w:rPr>
          <w:rFonts w:eastAsia="楷体_GB2312"/>
          <w:color w:val="000000" w:themeColor="text1"/>
          <w:kern w:val="0"/>
          <w:sz w:val="32"/>
          <w:szCs w:val="32"/>
        </w:rPr>
      </w:pPr>
      <w:r>
        <w:rPr>
          <w:rFonts w:eastAsia="楷体_GB2312"/>
          <w:color w:val="000000" w:themeColor="text1"/>
          <w:kern w:val="0"/>
          <w:sz w:val="32"/>
          <w:szCs w:val="32"/>
        </w:rPr>
        <w:t>（三）结果应用情况。</w:t>
      </w:r>
    </w:p>
    <w:p w:rsidR="00604403" w:rsidRDefault="00DC49C3">
      <w:pPr>
        <w:spacing w:line="353"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通过严格资金使用、管理和监控，及时在门户网站公开年度实施的项目和部门整体支出绩效自评报告，不断补充和完善绩效评价指标，建立激励与约束机制，保障预算项目的全面落实，切实提高群众的满意度、幸福感、获得感。</w:t>
      </w:r>
    </w:p>
    <w:p w:rsidR="00604403" w:rsidRDefault="00DC49C3">
      <w:pPr>
        <w:widowControl/>
        <w:adjustRightInd w:val="0"/>
        <w:spacing w:line="353" w:lineRule="auto"/>
        <w:ind w:firstLineChars="200" w:firstLine="640"/>
        <w:contextualSpacing/>
        <w:jc w:val="left"/>
        <w:rPr>
          <w:rFonts w:eastAsia="黑体"/>
          <w:color w:val="000000" w:themeColor="text1"/>
          <w:kern w:val="0"/>
          <w:sz w:val="32"/>
          <w:szCs w:val="32"/>
          <w:shd w:val="clear" w:color="auto" w:fill="FFFFFF"/>
        </w:rPr>
      </w:pPr>
      <w:r>
        <w:rPr>
          <w:rFonts w:eastAsia="黑体"/>
          <w:color w:val="000000" w:themeColor="text1"/>
          <w:kern w:val="0"/>
          <w:sz w:val="32"/>
          <w:szCs w:val="32"/>
          <w:shd w:val="clear" w:color="auto" w:fill="FFFFFF"/>
        </w:rPr>
        <w:t>四、评价结论及建议</w:t>
      </w:r>
    </w:p>
    <w:p w:rsidR="00604403" w:rsidRDefault="00DC49C3">
      <w:pPr>
        <w:widowControl/>
        <w:spacing w:line="353" w:lineRule="auto"/>
        <w:ind w:firstLineChars="200" w:firstLine="640"/>
        <w:jc w:val="left"/>
        <w:rPr>
          <w:rFonts w:eastAsia="楷体_GB2312"/>
          <w:color w:val="000000" w:themeColor="text1"/>
          <w:sz w:val="32"/>
        </w:rPr>
      </w:pPr>
      <w:r>
        <w:rPr>
          <w:rFonts w:eastAsia="楷体_GB2312"/>
          <w:color w:val="000000" w:themeColor="text1"/>
          <w:sz w:val="32"/>
        </w:rPr>
        <w:t>（一）评价结论。</w:t>
      </w:r>
    </w:p>
    <w:p w:rsidR="00604403" w:rsidRDefault="00DC49C3">
      <w:pPr>
        <w:widowControl/>
        <w:spacing w:line="353" w:lineRule="auto"/>
        <w:ind w:firstLineChars="200" w:firstLine="640"/>
        <w:jc w:val="left"/>
        <w:rPr>
          <w:rFonts w:eastAsia="仿宋_GB2312"/>
          <w:color w:val="000000" w:themeColor="text1"/>
          <w:sz w:val="32"/>
        </w:rPr>
      </w:pPr>
      <w:r>
        <w:rPr>
          <w:rFonts w:eastAsia="仿宋_GB2312"/>
          <w:color w:val="000000" w:themeColor="text1"/>
          <w:sz w:val="32"/>
        </w:rPr>
        <w:t>我局</w:t>
      </w:r>
      <w:r>
        <w:rPr>
          <w:rFonts w:eastAsia="仿宋_GB2312"/>
          <w:color w:val="000000" w:themeColor="text1"/>
          <w:sz w:val="32"/>
        </w:rPr>
        <w:t>201</w:t>
      </w:r>
      <w:r>
        <w:rPr>
          <w:rFonts w:eastAsia="仿宋_GB2312"/>
          <w:color w:val="000000" w:themeColor="text1"/>
          <w:sz w:val="32"/>
        </w:rPr>
        <w:t>9</w:t>
      </w:r>
      <w:r>
        <w:rPr>
          <w:rFonts w:eastAsia="仿宋_GB2312"/>
          <w:color w:val="000000" w:themeColor="text1"/>
          <w:sz w:val="32"/>
        </w:rPr>
        <w:t>年绩效目标完成，职责履行良好，履职效益明显，预算配置科学，预算执行有效，预算管理规范，综合绩效指标自评</w:t>
      </w:r>
      <w:r>
        <w:rPr>
          <w:rFonts w:eastAsia="仿宋_GB2312"/>
          <w:color w:val="000000" w:themeColor="text1"/>
          <w:sz w:val="32"/>
        </w:rPr>
        <w:t>良好</w:t>
      </w:r>
      <w:r>
        <w:rPr>
          <w:rFonts w:eastAsia="仿宋_GB2312"/>
          <w:color w:val="000000" w:themeColor="text1"/>
          <w:sz w:val="32"/>
        </w:rPr>
        <w:t>。</w:t>
      </w:r>
    </w:p>
    <w:p w:rsidR="00604403" w:rsidRDefault="00DC49C3">
      <w:pPr>
        <w:widowControl/>
        <w:spacing w:line="353" w:lineRule="auto"/>
        <w:ind w:firstLineChars="200" w:firstLine="640"/>
        <w:jc w:val="left"/>
        <w:rPr>
          <w:rFonts w:eastAsia="楷体_GB2312"/>
          <w:color w:val="000000" w:themeColor="text1"/>
          <w:sz w:val="32"/>
        </w:rPr>
      </w:pPr>
      <w:r>
        <w:rPr>
          <w:rFonts w:eastAsia="楷体_GB2312"/>
          <w:color w:val="000000" w:themeColor="text1"/>
          <w:sz w:val="32"/>
        </w:rPr>
        <w:t>（二）存在问题。</w:t>
      </w:r>
    </w:p>
    <w:p w:rsidR="00604403" w:rsidRDefault="00DC49C3">
      <w:pPr>
        <w:widowControl/>
        <w:spacing w:line="353" w:lineRule="auto"/>
        <w:ind w:firstLineChars="200" w:firstLine="640"/>
        <w:jc w:val="left"/>
        <w:rPr>
          <w:rFonts w:eastAsia="仿宋_GB2312"/>
          <w:color w:val="000000" w:themeColor="text1"/>
          <w:sz w:val="32"/>
        </w:rPr>
      </w:pPr>
      <w:r>
        <w:rPr>
          <w:rFonts w:eastAsia="仿宋_GB2312"/>
          <w:color w:val="000000" w:themeColor="text1"/>
          <w:sz w:val="32"/>
        </w:rPr>
        <w:t>无</w:t>
      </w:r>
    </w:p>
    <w:p w:rsidR="00604403" w:rsidRDefault="00DC49C3">
      <w:pPr>
        <w:widowControl/>
        <w:spacing w:line="353" w:lineRule="auto"/>
        <w:ind w:firstLineChars="200" w:firstLine="640"/>
        <w:jc w:val="left"/>
        <w:rPr>
          <w:rFonts w:eastAsia="楷体_GB2312"/>
          <w:color w:val="000000" w:themeColor="text1"/>
          <w:sz w:val="32"/>
        </w:rPr>
      </w:pPr>
      <w:r>
        <w:rPr>
          <w:rFonts w:eastAsia="楷体_GB2312"/>
          <w:color w:val="000000" w:themeColor="text1"/>
          <w:sz w:val="32"/>
        </w:rPr>
        <w:t>（三）改进建议。</w:t>
      </w:r>
    </w:p>
    <w:p w:rsidR="00604403" w:rsidRDefault="00DC49C3">
      <w:pPr>
        <w:spacing w:line="353" w:lineRule="auto"/>
        <w:ind w:firstLineChars="200" w:firstLine="640"/>
        <w:rPr>
          <w:rFonts w:eastAsia="仿宋_GB2312"/>
          <w:color w:val="000000" w:themeColor="text1"/>
          <w:sz w:val="32"/>
          <w:szCs w:val="32"/>
        </w:rPr>
      </w:pPr>
      <w:r>
        <w:rPr>
          <w:rFonts w:eastAsia="仿宋_GB2312"/>
          <w:color w:val="000000" w:themeColor="text1"/>
          <w:sz w:val="32"/>
        </w:rPr>
        <w:t>无</w:t>
      </w:r>
      <w:r>
        <w:rPr>
          <w:rFonts w:eastAsia="仿宋_GB2312"/>
          <w:color w:val="000000" w:themeColor="text1"/>
          <w:sz w:val="32"/>
        </w:rPr>
        <w:br w:type="page"/>
      </w:r>
    </w:p>
    <w:p w:rsidR="00604403" w:rsidRDefault="00DC49C3">
      <w:pPr>
        <w:spacing w:line="353" w:lineRule="auto"/>
        <w:rPr>
          <w:rFonts w:eastAsia="仿宋_GB2312"/>
          <w:sz w:val="32"/>
          <w:szCs w:val="32"/>
        </w:rPr>
      </w:pPr>
      <w:r>
        <w:rPr>
          <w:rFonts w:eastAsia="黑体"/>
          <w:sz w:val="32"/>
          <w:szCs w:val="32"/>
        </w:rPr>
        <w:lastRenderedPageBreak/>
        <w:t>附件</w:t>
      </w:r>
      <w:r>
        <w:rPr>
          <w:rFonts w:eastAsia="黑体"/>
          <w:sz w:val="32"/>
          <w:szCs w:val="32"/>
        </w:rPr>
        <w:t>2</w:t>
      </w:r>
    </w:p>
    <w:p w:rsidR="00604403" w:rsidRDefault="00604403">
      <w:pPr>
        <w:spacing w:line="353" w:lineRule="auto"/>
        <w:ind w:firstLineChars="200" w:firstLine="640"/>
        <w:rPr>
          <w:rFonts w:eastAsia="仿宋_GB2312"/>
          <w:sz w:val="32"/>
          <w:szCs w:val="32"/>
        </w:rPr>
      </w:pPr>
    </w:p>
    <w:p w:rsidR="00604403" w:rsidRDefault="00DC49C3">
      <w:pPr>
        <w:spacing w:line="0" w:lineRule="atLeast"/>
        <w:jc w:val="center"/>
        <w:rPr>
          <w:rFonts w:eastAsia="方正小标宋简体"/>
          <w:kern w:val="0"/>
          <w:sz w:val="44"/>
          <w:szCs w:val="44"/>
          <w:lang w:val="zh-CN"/>
        </w:rPr>
      </w:pPr>
      <w:r>
        <w:rPr>
          <w:rFonts w:eastAsia="方正小标宋简体" w:hint="eastAsia"/>
          <w:kern w:val="0"/>
          <w:sz w:val="44"/>
          <w:szCs w:val="44"/>
          <w:lang w:val="zh-CN"/>
        </w:rPr>
        <w:t>“</w:t>
      </w:r>
      <w:r>
        <w:rPr>
          <w:rFonts w:eastAsia="方正小标宋简体"/>
          <w:kern w:val="0"/>
          <w:sz w:val="44"/>
          <w:szCs w:val="44"/>
          <w:lang w:val="zh-CN"/>
        </w:rPr>
        <w:t>劳动保障协理员人员经费</w:t>
      </w:r>
      <w:r>
        <w:rPr>
          <w:rFonts w:eastAsia="方正小标宋简体" w:hint="eastAsia"/>
          <w:kern w:val="0"/>
          <w:sz w:val="44"/>
          <w:szCs w:val="44"/>
          <w:lang w:val="zh-CN"/>
        </w:rPr>
        <w:t>”</w:t>
      </w:r>
      <w:r>
        <w:rPr>
          <w:rFonts w:eastAsia="方正小标宋简体"/>
          <w:kern w:val="0"/>
          <w:sz w:val="44"/>
          <w:szCs w:val="44"/>
          <w:lang w:val="zh-CN"/>
        </w:rPr>
        <w:t>项目</w:t>
      </w:r>
      <w:r>
        <w:rPr>
          <w:rFonts w:eastAsia="方正小标宋简体"/>
          <w:kern w:val="0"/>
          <w:sz w:val="44"/>
          <w:szCs w:val="44"/>
        </w:rPr>
        <w:t>2019</w:t>
      </w:r>
      <w:r>
        <w:rPr>
          <w:rFonts w:eastAsia="方正小标宋简体"/>
          <w:kern w:val="0"/>
          <w:sz w:val="44"/>
          <w:szCs w:val="44"/>
        </w:rPr>
        <w:t>年</w:t>
      </w:r>
      <w:r>
        <w:rPr>
          <w:rFonts w:eastAsia="方正小标宋简体"/>
          <w:kern w:val="0"/>
          <w:sz w:val="44"/>
          <w:szCs w:val="44"/>
          <w:lang w:val="zh-CN"/>
        </w:rPr>
        <w:t>绩效评价报告</w:t>
      </w:r>
    </w:p>
    <w:p w:rsidR="00604403" w:rsidRDefault="00604403">
      <w:pPr>
        <w:spacing w:line="353" w:lineRule="auto"/>
        <w:rPr>
          <w:color w:val="FF0000"/>
          <w:sz w:val="32"/>
          <w:szCs w:val="32"/>
          <w:lang w:val="zh-CN"/>
        </w:rPr>
      </w:pPr>
    </w:p>
    <w:p w:rsidR="00604403" w:rsidRDefault="00DC49C3">
      <w:pPr>
        <w:adjustRightInd w:val="0"/>
        <w:snapToGrid w:val="0"/>
        <w:spacing w:line="353" w:lineRule="auto"/>
        <w:ind w:firstLineChars="200" w:firstLine="640"/>
        <w:rPr>
          <w:rFonts w:eastAsia="黑体"/>
          <w:bCs/>
          <w:sz w:val="32"/>
          <w:szCs w:val="32"/>
        </w:rPr>
      </w:pPr>
      <w:r>
        <w:rPr>
          <w:rFonts w:eastAsia="黑体"/>
          <w:bCs/>
          <w:sz w:val="32"/>
          <w:szCs w:val="32"/>
        </w:rPr>
        <w:t>一、项目概况</w:t>
      </w:r>
    </w:p>
    <w:p w:rsidR="00604403" w:rsidRDefault="00DC49C3">
      <w:pPr>
        <w:adjustRightInd w:val="0"/>
        <w:snapToGrid w:val="0"/>
        <w:spacing w:line="353" w:lineRule="auto"/>
        <w:ind w:firstLineChars="200" w:firstLine="643"/>
        <w:rPr>
          <w:rFonts w:eastAsia="楷体_GB2312"/>
          <w:b/>
          <w:bCs/>
          <w:sz w:val="32"/>
          <w:szCs w:val="32"/>
        </w:rPr>
      </w:pPr>
      <w:r>
        <w:rPr>
          <w:rFonts w:eastAsia="楷体_GB2312"/>
          <w:b/>
          <w:bCs/>
          <w:sz w:val="32"/>
          <w:szCs w:val="32"/>
        </w:rPr>
        <w:t>（一）项目基本情况。</w:t>
      </w:r>
    </w:p>
    <w:p w:rsidR="00604403" w:rsidRDefault="00DC49C3">
      <w:pPr>
        <w:adjustRightInd w:val="0"/>
        <w:snapToGrid w:val="0"/>
        <w:spacing w:line="353" w:lineRule="auto"/>
        <w:ind w:firstLineChars="196" w:firstLine="627"/>
        <w:rPr>
          <w:rStyle w:val="fontstyle01"/>
          <w:rFonts w:ascii="Times New Roman" w:hint="default"/>
        </w:rPr>
      </w:pPr>
      <w:r>
        <w:rPr>
          <w:rFonts w:eastAsia="仿宋_GB2312"/>
          <w:kern w:val="0"/>
          <w:sz w:val="32"/>
          <w:szCs w:val="32"/>
        </w:rPr>
        <w:t>根据攀枝花市人力资源和社会保障局、攀枝花市财政局《关于进一步加强劳动保障协理员队伍建设的通知》（</w:t>
      </w:r>
      <w:proofErr w:type="gramStart"/>
      <w:r>
        <w:rPr>
          <w:rFonts w:eastAsia="仿宋_GB2312"/>
          <w:kern w:val="0"/>
          <w:sz w:val="32"/>
          <w:szCs w:val="32"/>
        </w:rPr>
        <w:t>攀人社</w:t>
      </w:r>
      <w:proofErr w:type="gramEnd"/>
      <w:r>
        <w:rPr>
          <w:rFonts w:eastAsia="仿宋_GB2312"/>
          <w:kern w:val="0"/>
          <w:sz w:val="32"/>
          <w:szCs w:val="32"/>
        </w:rPr>
        <w:t>〔</w:t>
      </w:r>
      <w:r>
        <w:rPr>
          <w:rFonts w:eastAsia="仿宋_GB2312"/>
          <w:kern w:val="0"/>
          <w:sz w:val="32"/>
          <w:szCs w:val="32"/>
        </w:rPr>
        <w:t>2014</w:t>
      </w:r>
      <w:r>
        <w:rPr>
          <w:rFonts w:eastAsia="仿宋_GB2312"/>
          <w:kern w:val="0"/>
          <w:sz w:val="32"/>
          <w:szCs w:val="32"/>
        </w:rPr>
        <w:t>〕</w:t>
      </w:r>
      <w:r>
        <w:rPr>
          <w:rFonts w:eastAsia="仿宋_GB2312"/>
          <w:kern w:val="0"/>
          <w:sz w:val="32"/>
          <w:szCs w:val="32"/>
        </w:rPr>
        <w:t>334</w:t>
      </w:r>
      <w:r>
        <w:rPr>
          <w:rFonts w:eastAsia="仿宋_GB2312"/>
          <w:kern w:val="0"/>
          <w:sz w:val="32"/>
          <w:szCs w:val="32"/>
        </w:rPr>
        <w:t>号）和攀枝花市人力</w:t>
      </w:r>
      <w:proofErr w:type="gramStart"/>
      <w:r>
        <w:rPr>
          <w:rFonts w:eastAsia="仿宋_GB2312"/>
          <w:kern w:val="0"/>
          <w:sz w:val="32"/>
          <w:szCs w:val="32"/>
        </w:rPr>
        <w:t>资资源</w:t>
      </w:r>
      <w:proofErr w:type="gramEnd"/>
      <w:r>
        <w:rPr>
          <w:rFonts w:eastAsia="仿宋_GB2312"/>
          <w:kern w:val="0"/>
          <w:sz w:val="32"/>
          <w:szCs w:val="32"/>
        </w:rPr>
        <w:t>和社会保障局《关于同意〈西区人力资源和社会保障局关于公开招聘劳动保障协理员的请示〉的批复》文件精神</w:t>
      </w:r>
      <w:r>
        <w:rPr>
          <w:rFonts w:eastAsia="仿宋_GB2312"/>
          <w:kern w:val="0"/>
          <w:sz w:val="32"/>
          <w:szCs w:val="32"/>
        </w:rPr>
        <w:t>。</w:t>
      </w:r>
      <w:r>
        <w:rPr>
          <w:rFonts w:eastAsia="仿宋_GB2312"/>
          <w:kern w:val="0"/>
          <w:sz w:val="32"/>
          <w:szCs w:val="32"/>
        </w:rPr>
        <w:t>2014</w:t>
      </w:r>
      <w:r>
        <w:rPr>
          <w:rFonts w:eastAsia="仿宋_GB2312"/>
          <w:kern w:val="0"/>
          <w:sz w:val="32"/>
          <w:szCs w:val="32"/>
        </w:rPr>
        <w:t>年</w:t>
      </w:r>
      <w:r>
        <w:rPr>
          <w:rFonts w:eastAsia="仿宋_GB2312"/>
          <w:kern w:val="0"/>
          <w:sz w:val="32"/>
          <w:szCs w:val="32"/>
        </w:rPr>
        <w:t>10</w:t>
      </w:r>
      <w:r>
        <w:rPr>
          <w:rFonts w:eastAsia="仿宋_GB2312"/>
          <w:kern w:val="0"/>
          <w:sz w:val="32"/>
          <w:szCs w:val="32"/>
        </w:rPr>
        <w:t>月，经请示区政府分管领导区委常委、常务副区邱小平，区委副书记区长龙勇，区委书记罗军同意，为我区配备劳动保障协理员</w:t>
      </w:r>
      <w:r>
        <w:rPr>
          <w:rFonts w:eastAsia="仿宋_GB2312"/>
          <w:kern w:val="0"/>
          <w:sz w:val="32"/>
          <w:szCs w:val="32"/>
        </w:rPr>
        <w:t>39</w:t>
      </w:r>
      <w:r>
        <w:rPr>
          <w:rFonts w:eastAsia="仿宋_GB2312"/>
          <w:kern w:val="0"/>
          <w:sz w:val="32"/>
          <w:szCs w:val="32"/>
        </w:rPr>
        <w:t>名。根据攀枝花市人力资源和社会保障局、攀枝花市财政局《关于进一步加强劳动保障协理员队伍建设的通知》（</w:t>
      </w:r>
      <w:proofErr w:type="gramStart"/>
      <w:r>
        <w:rPr>
          <w:rFonts w:eastAsia="仿宋_GB2312"/>
          <w:kern w:val="0"/>
          <w:sz w:val="32"/>
          <w:szCs w:val="32"/>
        </w:rPr>
        <w:t>攀人社</w:t>
      </w:r>
      <w:proofErr w:type="gramEnd"/>
      <w:r>
        <w:rPr>
          <w:rFonts w:eastAsia="仿宋_GB2312"/>
          <w:kern w:val="0"/>
          <w:sz w:val="32"/>
          <w:szCs w:val="32"/>
        </w:rPr>
        <w:t>〔</w:t>
      </w:r>
      <w:r>
        <w:rPr>
          <w:rFonts w:eastAsia="仿宋_GB2312"/>
          <w:kern w:val="0"/>
          <w:sz w:val="32"/>
          <w:szCs w:val="32"/>
        </w:rPr>
        <w:t>2014</w:t>
      </w:r>
      <w:r>
        <w:rPr>
          <w:rFonts w:eastAsia="仿宋_GB2312"/>
          <w:kern w:val="0"/>
          <w:sz w:val="32"/>
          <w:szCs w:val="32"/>
        </w:rPr>
        <w:t>〕</w:t>
      </w:r>
      <w:r>
        <w:rPr>
          <w:rFonts w:eastAsia="仿宋_GB2312"/>
          <w:kern w:val="0"/>
          <w:sz w:val="32"/>
          <w:szCs w:val="32"/>
        </w:rPr>
        <w:t>334</w:t>
      </w:r>
      <w:r>
        <w:rPr>
          <w:rFonts w:eastAsia="仿宋_GB2312"/>
          <w:kern w:val="0"/>
          <w:sz w:val="32"/>
          <w:szCs w:val="32"/>
        </w:rPr>
        <w:t>号）和攀枝花西</w:t>
      </w:r>
      <w:r>
        <w:rPr>
          <w:rFonts w:eastAsia="仿宋_GB2312"/>
          <w:kern w:val="0"/>
          <w:sz w:val="32"/>
          <w:szCs w:val="32"/>
        </w:rPr>
        <w:t>区人力资源和社会保障局</w:t>
      </w:r>
      <w:r>
        <w:rPr>
          <w:rFonts w:eastAsia="仿宋_GB2312"/>
          <w:kern w:val="0"/>
          <w:sz w:val="32"/>
          <w:szCs w:val="32"/>
        </w:rPr>
        <w:t xml:space="preserve"> </w:t>
      </w:r>
      <w:r>
        <w:rPr>
          <w:rFonts w:eastAsia="仿宋_GB2312"/>
          <w:kern w:val="0"/>
          <w:sz w:val="32"/>
          <w:szCs w:val="32"/>
        </w:rPr>
        <w:t>攀枝花市西区财政局《关于调整特定公益性岗位劳动保障协理员工资待遇的通知》（</w:t>
      </w:r>
      <w:r>
        <w:rPr>
          <w:rStyle w:val="fontstyle01"/>
          <w:rFonts w:ascii="Times New Roman" w:hint="default"/>
        </w:rPr>
        <w:t>攀西人社〔</w:t>
      </w:r>
      <w:r>
        <w:rPr>
          <w:rStyle w:val="fontstyle01"/>
          <w:rFonts w:ascii="Times New Roman" w:hint="default"/>
        </w:rPr>
        <w:t>2017</w:t>
      </w:r>
      <w:r>
        <w:rPr>
          <w:rStyle w:val="fontstyle01"/>
          <w:rFonts w:ascii="Times New Roman" w:hint="default"/>
        </w:rPr>
        <w:t>〕</w:t>
      </w:r>
      <w:r>
        <w:rPr>
          <w:rStyle w:val="fontstyle01"/>
          <w:rFonts w:ascii="Times New Roman" w:hint="default"/>
        </w:rPr>
        <w:t xml:space="preserve">41 </w:t>
      </w:r>
      <w:r>
        <w:rPr>
          <w:rStyle w:val="fontstyle01"/>
          <w:rFonts w:ascii="Times New Roman" w:hint="default"/>
        </w:rPr>
        <w:t>号</w:t>
      </w:r>
      <w:r>
        <w:rPr>
          <w:rFonts w:eastAsia="仿宋_GB2312"/>
          <w:kern w:val="0"/>
          <w:sz w:val="32"/>
          <w:szCs w:val="32"/>
        </w:rPr>
        <w:t>）文件精神，</w:t>
      </w:r>
      <w:r>
        <w:rPr>
          <w:rStyle w:val="fontstyle01"/>
          <w:rFonts w:ascii="Times New Roman" w:hint="default"/>
        </w:rPr>
        <w:t>特定公益性岗位劳动保障协理员工资待遇和住房公积金随西区社区干部待遇标准进行调整。</w:t>
      </w:r>
    </w:p>
    <w:p w:rsidR="00604403" w:rsidRDefault="00DC49C3">
      <w:pPr>
        <w:adjustRightInd w:val="0"/>
        <w:snapToGrid w:val="0"/>
        <w:spacing w:line="353" w:lineRule="auto"/>
        <w:ind w:firstLineChars="200" w:firstLine="643"/>
        <w:rPr>
          <w:rFonts w:eastAsia="楷体_GB2312"/>
          <w:b/>
          <w:bCs/>
          <w:sz w:val="32"/>
          <w:szCs w:val="32"/>
        </w:rPr>
      </w:pPr>
      <w:r>
        <w:rPr>
          <w:rFonts w:eastAsia="楷体_GB2312"/>
          <w:b/>
          <w:bCs/>
          <w:sz w:val="32"/>
          <w:szCs w:val="32"/>
        </w:rPr>
        <w:lastRenderedPageBreak/>
        <w:t>（二）项目绩效目标</w:t>
      </w:r>
      <w:r>
        <w:rPr>
          <w:rFonts w:eastAsia="楷体_GB2312"/>
          <w:b/>
          <w:bCs/>
          <w:sz w:val="32"/>
          <w:szCs w:val="32"/>
        </w:rPr>
        <w:t>。</w:t>
      </w:r>
    </w:p>
    <w:p w:rsidR="00604403" w:rsidRDefault="00DC49C3">
      <w:pPr>
        <w:adjustRightInd w:val="0"/>
        <w:snapToGrid w:val="0"/>
        <w:spacing w:line="353" w:lineRule="auto"/>
        <w:ind w:firstLineChars="196" w:firstLine="627"/>
        <w:rPr>
          <w:rFonts w:eastAsia="黑体"/>
          <w:bCs/>
          <w:sz w:val="32"/>
          <w:szCs w:val="32"/>
        </w:rPr>
      </w:pPr>
      <w:r>
        <w:rPr>
          <w:rFonts w:eastAsia="仿宋_GB2312"/>
          <w:kern w:val="0"/>
          <w:sz w:val="32"/>
          <w:szCs w:val="32"/>
        </w:rPr>
        <w:t>为辖区各人力资源和社会保障服务平台配备的劳动保障协理员主要负责向城乡居民和用人单位提供各项劳动就业社会保障公共服务，做好辖区内劳动就业社会保障法律法规及政策的宣传、咨询工作，开展劳动就业社会保障基础工作调查、统计上报、动态管理等工作，开展辖区内就业服务、社会保险、劳动监</w:t>
      </w:r>
      <w:r>
        <w:rPr>
          <w:rFonts w:eastAsia="仿宋_GB2312"/>
          <w:kern w:val="0"/>
          <w:sz w:val="32"/>
          <w:szCs w:val="32"/>
        </w:rPr>
        <w:t>察、劳动争议调解等各项业务经办和服务工作，协助做好基层平台建设工作。</w:t>
      </w:r>
    </w:p>
    <w:p w:rsidR="00604403" w:rsidRDefault="00DC49C3">
      <w:pPr>
        <w:adjustRightInd w:val="0"/>
        <w:snapToGrid w:val="0"/>
        <w:spacing w:line="353" w:lineRule="auto"/>
        <w:ind w:firstLineChars="200" w:firstLine="640"/>
        <w:rPr>
          <w:rFonts w:eastAsia="黑体"/>
          <w:bCs/>
          <w:sz w:val="32"/>
          <w:szCs w:val="32"/>
        </w:rPr>
      </w:pPr>
      <w:r>
        <w:rPr>
          <w:rFonts w:eastAsia="黑体"/>
          <w:bCs/>
          <w:sz w:val="32"/>
          <w:szCs w:val="32"/>
        </w:rPr>
        <w:t>二、项目资金申报及使用情况</w:t>
      </w:r>
    </w:p>
    <w:p w:rsidR="00604403" w:rsidRDefault="00DC49C3">
      <w:pPr>
        <w:adjustRightInd w:val="0"/>
        <w:snapToGrid w:val="0"/>
        <w:spacing w:line="353" w:lineRule="auto"/>
        <w:ind w:firstLineChars="196" w:firstLine="627"/>
        <w:rPr>
          <w:rFonts w:eastAsia="仿宋_GB2312"/>
          <w:bCs/>
          <w:sz w:val="32"/>
          <w:szCs w:val="32"/>
        </w:rPr>
      </w:pPr>
      <w:r>
        <w:rPr>
          <w:rFonts w:eastAsia="仿宋_GB2312"/>
          <w:bCs/>
          <w:sz w:val="32"/>
          <w:szCs w:val="32"/>
        </w:rPr>
        <w:t>2019</w:t>
      </w:r>
      <w:r>
        <w:rPr>
          <w:rFonts w:eastAsia="仿宋_GB2312"/>
          <w:bCs/>
          <w:sz w:val="32"/>
          <w:szCs w:val="32"/>
        </w:rPr>
        <w:t>年全年申报预算</w:t>
      </w:r>
      <w:r>
        <w:rPr>
          <w:rFonts w:eastAsia="仿宋_GB2312"/>
          <w:bCs/>
          <w:sz w:val="32"/>
          <w:szCs w:val="32"/>
        </w:rPr>
        <w:t>115.73</w:t>
      </w:r>
      <w:r>
        <w:rPr>
          <w:rFonts w:eastAsia="仿宋_GB2312"/>
          <w:bCs/>
          <w:sz w:val="32"/>
          <w:szCs w:val="32"/>
        </w:rPr>
        <w:t>万元，全部到位。</w:t>
      </w:r>
    </w:p>
    <w:p w:rsidR="00604403" w:rsidRDefault="00DC49C3">
      <w:pPr>
        <w:adjustRightInd w:val="0"/>
        <w:snapToGrid w:val="0"/>
        <w:spacing w:line="353" w:lineRule="auto"/>
        <w:ind w:firstLineChars="200" w:firstLine="640"/>
        <w:rPr>
          <w:rFonts w:eastAsia="黑体"/>
          <w:bCs/>
          <w:sz w:val="32"/>
          <w:szCs w:val="32"/>
        </w:rPr>
      </w:pPr>
      <w:r>
        <w:rPr>
          <w:rFonts w:eastAsia="黑体"/>
          <w:bCs/>
          <w:sz w:val="32"/>
          <w:szCs w:val="32"/>
        </w:rPr>
        <w:t>三、项目实施及管理情况</w:t>
      </w:r>
    </w:p>
    <w:p w:rsidR="00604403" w:rsidRDefault="00DC49C3">
      <w:pPr>
        <w:adjustRightInd w:val="0"/>
        <w:snapToGrid w:val="0"/>
        <w:spacing w:line="353" w:lineRule="auto"/>
        <w:ind w:firstLineChars="196" w:firstLine="627"/>
        <w:rPr>
          <w:rFonts w:eastAsia="仿宋_GB2312"/>
          <w:bCs/>
          <w:sz w:val="32"/>
          <w:szCs w:val="32"/>
        </w:rPr>
      </w:pP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，保障各平台人力资源和社会保障工作顺利开展，为辖区</w:t>
      </w:r>
      <w:r>
        <w:rPr>
          <w:rFonts w:eastAsia="仿宋_GB2312"/>
          <w:bCs/>
          <w:sz w:val="32"/>
          <w:szCs w:val="32"/>
        </w:rPr>
        <w:t>14</w:t>
      </w:r>
      <w:r>
        <w:rPr>
          <w:rFonts w:eastAsia="仿宋_GB2312"/>
          <w:bCs/>
          <w:sz w:val="32"/>
          <w:szCs w:val="32"/>
        </w:rPr>
        <w:t>万人提供人力资源和社会保障服务。</w:t>
      </w:r>
    </w:p>
    <w:p w:rsidR="00604403" w:rsidRDefault="00DC49C3">
      <w:pPr>
        <w:adjustRightInd w:val="0"/>
        <w:snapToGrid w:val="0"/>
        <w:spacing w:line="353" w:lineRule="auto"/>
        <w:ind w:firstLineChars="200" w:firstLine="640"/>
        <w:rPr>
          <w:rFonts w:eastAsia="黑体"/>
          <w:bCs/>
          <w:sz w:val="32"/>
          <w:szCs w:val="32"/>
        </w:rPr>
      </w:pPr>
      <w:r>
        <w:rPr>
          <w:rFonts w:eastAsia="黑体"/>
          <w:bCs/>
          <w:sz w:val="32"/>
          <w:szCs w:val="32"/>
        </w:rPr>
        <w:t>四、项目绩效情况</w:t>
      </w:r>
    </w:p>
    <w:p w:rsidR="00604403" w:rsidRDefault="00DC49C3">
      <w:pPr>
        <w:spacing w:line="353" w:lineRule="auto"/>
        <w:ind w:firstLineChars="200" w:firstLine="660"/>
        <w:rPr>
          <w:rFonts w:eastAsia="方正仿宋_GBK"/>
          <w:color w:val="000000"/>
          <w:sz w:val="33"/>
          <w:szCs w:val="33"/>
        </w:rPr>
      </w:pPr>
      <w:r>
        <w:rPr>
          <w:rStyle w:val="fontstyle01"/>
          <w:rFonts w:ascii="Times New Roman" w:eastAsia="方正仿宋_GBK" w:hint="default"/>
          <w:sz w:val="33"/>
          <w:szCs w:val="33"/>
        </w:rPr>
        <w:t>为辖区居民提供优质高效</w:t>
      </w:r>
      <w:proofErr w:type="gramStart"/>
      <w:r>
        <w:rPr>
          <w:rStyle w:val="fontstyle01"/>
          <w:rFonts w:ascii="Times New Roman" w:eastAsia="方正仿宋_GBK" w:hint="default"/>
          <w:sz w:val="33"/>
          <w:szCs w:val="33"/>
        </w:rPr>
        <w:t>的人社公共</w:t>
      </w:r>
      <w:proofErr w:type="gramEnd"/>
      <w:r>
        <w:rPr>
          <w:rStyle w:val="fontstyle01"/>
          <w:rFonts w:ascii="Times New Roman" w:eastAsia="方正仿宋_GBK" w:hint="default"/>
          <w:sz w:val="33"/>
          <w:szCs w:val="33"/>
        </w:rPr>
        <w:t>服务，切实提升群众满意度、获得感。</w:t>
      </w:r>
    </w:p>
    <w:p w:rsidR="00604403" w:rsidRDefault="00DC49C3">
      <w:pPr>
        <w:adjustRightInd w:val="0"/>
        <w:snapToGrid w:val="0"/>
        <w:spacing w:line="353" w:lineRule="auto"/>
        <w:ind w:firstLineChars="200" w:firstLine="640"/>
        <w:rPr>
          <w:rFonts w:eastAsia="黑体"/>
          <w:bCs/>
          <w:sz w:val="32"/>
          <w:szCs w:val="32"/>
        </w:rPr>
      </w:pPr>
      <w:r>
        <w:rPr>
          <w:rFonts w:eastAsia="黑体"/>
          <w:bCs/>
          <w:sz w:val="32"/>
          <w:szCs w:val="32"/>
        </w:rPr>
        <w:t>五、评价结论及建议</w:t>
      </w:r>
    </w:p>
    <w:p w:rsidR="00604403" w:rsidRDefault="00DC49C3">
      <w:pPr>
        <w:spacing w:line="353" w:lineRule="auto"/>
        <w:ind w:firstLineChars="200" w:firstLine="624"/>
        <w:rPr>
          <w:rFonts w:eastAsia="仿宋_GB2312"/>
          <w:spacing w:val="-4"/>
          <w:sz w:val="32"/>
          <w:szCs w:val="32"/>
        </w:rPr>
      </w:pPr>
      <w:r>
        <w:rPr>
          <w:rFonts w:eastAsia="仿宋_GB2312"/>
          <w:spacing w:val="-4"/>
          <w:sz w:val="32"/>
          <w:szCs w:val="32"/>
        </w:rPr>
        <w:t>近年来，劳动保障协理员在我区基层劳动就业和社会保障工作中发挥了不可或缺的积极作用，为构建和谐社区、维护社会稳</w:t>
      </w:r>
      <w:r>
        <w:rPr>
          <w:rFonts w:eastAsia="仿宋_GB2312"/>
          <w:spacing w:val="-4"/>
          <w:sz w:val="32"/>
          <w:szCs w:val="32"/>
        </w:rPr>
        <w:lastRenderedPageBreak/>
        <w:t>定做出了贡献。我局将进一步加强劳动保障协理员队伍建设，建立健全相关制度，稳定劳动保障协理员队伍，保障其合法权益，更好的发挥劳动保障协理员队伍作用。积极主动与上级主管部门或区财政部门沟通，以满足劳动就业社会保障工作需要、保证公益性服务为原则，确保基层平台开展劳动就业社会保障工作的人员和工作经费。</w:t>
      </w:r>
    </w:p>
    <w:p w:rsidR="00604403" w:rsidRDefault="00604403">
      <w:pPr>
        <w:spacing w:line="353" w:lineRule="auto"/>
        <w:ind w:firstLineChars="200" w:firstLine="624"/>
        <w:rPr>
          <w:rFonts w:eastAsia="仿宋_GB2312"/>
          <w:spacing w:val="-4"/>
          <w:sz w:val="32"/>
          <w:szCs w:val="32"/>
        </w:rPr>
      </w:pPr>
    </w:p>
    <w:p w:rsidR="00604403" w:rsidRDefault="00DC49C3">
      <w:pPr>
        <w:spacing w:line="0" w:lineRule="atLeast"/>
        <w:jc w:val="center"/>
        <w:rPr>
          <w:rFonts w:eastAsia="方正小标宋简体"/>
          <w:spacing w:val="-11"/>
          <w:kern w:val="0"/>
          <w:sz w:val="44"/>
          <w:szCs w:val="44"/>
          <w:lang w:val="zh-CN"/>
        </w:rPr>
      </w:pPr>
      <w:r>
        <w:rPr>
          <w:rFonts w:eastAsia="方正小标宋简体" w:hint="eastAsia"/>
          <w:spacing w:val="-11"/>
          <w:kern w:val="0"/>
          <w:sz w:val="44"/>
          <w:szCs w:val="44"/>
          <w:lang w:val="zh-CN"/>
        </w:rPr>
        <w:t>“军转干部社保”</w:t>
      </w:r>
      <w:r>
        <w:rPr>
          <w:rFonts w:eastAsia="方正小标宋简体"/>
          <w:spacing w:val="-11"/>
          <w:kern w:val="0"/>
          <w:sz w:val="44"/>
          <w:szCs w:val="44"/>
          <w:lang w:val="zh-CN"/>
        </w:rPr>
        <w:t>项目</w:t>
      </w:r>
      <w:r>
        <w:rPr>
          <w:rFonts w:eastAsia="方正小标宋简体"/>
          <w:spacing w:val="-11"/>
          <w:kern w:val="0"/>
          <w:sz w:val="44"/>
          <w:szCs w:val="44"/>
        </w:rPr>
        <w:t>2019</w:t>
      </w:r>
      <w:r>
        <w:rPr>
          <w:rFonts w:eastAsia="方正小标宋简体"/>
          <w:spacing w:val="-11"/>
          <w:kern w:val="0"/>
          <w:sz w:val="44"/>
          <w:szCs w:val="44"/>
        </w:rPr>
        <w:t>年</w:t>
      </w:r>
      <w:r>
        <w:rPr>
          <w:rFonts w:eastAsia="方正小标宋简体"/>
          <w:spacing w:val="-11"/>
          <w:kern w:val="0"/>
          <w:sz w:val="44"/>
          <w:szCs w:val="44"/>
          <w:lang w:val="zh-CN"/>
        </w:rPr>
        <w:t>绩效评价报告</w:t>
      </w:r>
    </w:p>
    <w:p w:rsidR="00604403" w:rsidRDefault="00604403">
      <w:pPr>
        <w:spacing w:line="0" w:lineRule="atLeast"/>
        <w:jc w:val="center"/>
        <w:rPr>
          <w:rFonts w:eastAsia="方正小标宋简体"/>
          <w:spacing w:val="-11"/>
          <w:kern w:val="0"/>
          <w:sz w:val="44"/>
          <w:szCs w:val="44"/>
          <w:lang w:val="zh-CN"/>
        </w:rPr>
      </w:pP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一、项目概况</w:t>
      </w:r>
    </w:p>
    <w:p w:rsidR="00604403" w:rsidRDefault="00DC49C3">
      <w:pPr>
        <w:adjustRightInd w:val="0"/>
        <w:snapToGrid w:val="0"/>
        <w:spacing w:line="600" w:lineRule="exact"/>
        <w:ind w:firstLineChars="200" w:firstLine="643"/>
        <w:rPr>
          <w:rFonts w:eastAsia="楷体_GB2312"/>
          <w:b/>
          <w:bCs/>
          <w:sz w:val="32"/>
          <w:szCs w:val="32"/>
        </w:rPr>
      </w:pPr>
      <w:r>
        <w:rPr>
          <w:rFonts w:eastAsia="楷体_GB2312"/>
          <w:b/>
          <w:bCs/>
          <w:sz w:val="32"/>
          <w:szCs w:val="32"/>
        </w:rPr>
        <w:t>（一）项目基本情况。</w:t>
      </w:r>
    </w:p>
    <w:p w:rsidR="00604403" w:rsidRDefault="00DC49C3">
      <w:pPr>
        <w:adjustRightInd w:val="0"/>
        <w:snapToGrid w:val="0"/>
        <w:spacing w:line="600" w:lineRule="exact"/>
        <w:ind w:firstLineChars="200" w:firstLine="640"/>
        <w:rPr>
          <w:rFonts w:eastAsia="仿宋_GB2312"/>
          <w:bCs/>
          <w:sz w:val="32"/>
          <w:szCs w:val="32"/>
        </w:rPr>
      </w:pPr>
      <w:r>
        <w:rPr>
          <w:rFonts w:eastAsia="仿宋_GB2312"/>
          <w:bCs/>
          <w:sz w:val="32"/>
          <w:szCs w:val="32"/>
        </w:rPr>
        <w:t>根据中共中央、国务院、中央军委颁布的《军队转业干部安置暂行办法》（中发</w:t>
      </w:r>
      <w:r>
        <w:rPr>
          <w:rFonts w:eastAsia="仿宋_GB2312"/>
          <w:kern w:val="0"/>
          <w:sz w:val="32"/>
          <w:szCs w:val="32"/>
        </w:rPr>
        <w:t>〔</w:t>
      </w:r>
      <w:r>
        <w:rPr>
          <w:rFonts w:eastAsia="仿宋_GB2312"/>
          <w:kern w:val="0"/>
          <w:sz w:val="32"/>
          <w:szCs w:val="32"/>
        </w:rPr>
        <w:t>20</w:t>
      </w:r>
      <w:r>
        <w:rPr>
          <w:rFonts w:eastAsia="仿宋_GB2312" w:hint="eastAsia"/>
          <w:kern w:val="0"/>
          <w:sz w:val="32"/>
          <w:szCs w:val="32"/>
        </w:rPr>
        <w:t>01</w:t>
      </w:r>
      <w:r>
        <w:rPr>
          <w:rFonts w:eastAsia="仿宋_GB2312"/>
          <w:kern w:val="0"/>
          <w:sz w:val="32"/>
          <w:szCs w:val="32"/>
        </w:rPr>
        <w:t>〕</w:t>
      </w:r>
      <w:r>
        <w:rPr>
          <w:rFonts w:eastAsia="仿宋_GB2312"/>
          <w:bCs/>
          <w:sz w:val="32"/>
          <w:szCs w:val="32"/>
        </w:rPr>
        <w:t>3</w:t>
      </w:r>
      <w:r>
        <w:rPr>
          <w:rFonts w:eastAsia="仿宋_GB2312"/>
          <w:bCs/>
          <w:sz w:val="32"/>
          <w:szCs w:val="32"/>
        </w:rPr>
        <w:t>号）、国务院军转安置工作小组、中组部、人事部等部门《关于自主择业的军队转业干部安置管理若干问题的意见》（</w:t>
      </w:r>
      <w:r>
        <w:rPr>
          <w:rFonts w:eastAsia="仿宋_GB2312"/>
          <w:kern w:val="0"/>
          <w:sz w:val="32"/>
          <w:szCs w:val="32"/>
        </w:rPr>
        <w:t>〔</w:t>
      </w:r>
      <w:r>
        <w:rPr>
          <w:rFonts w:eastAsia="仿宋_GB2312"/>
          <w:kern w:val="0"/>
          <w:sz w:val="32"/>
          <w:szCs w:val="32"/>
        </w:rPr>
        <w:t>20</w:t>
      </w:r>
      <w:r>
        <w:rPr>
          <w:rFonts w:eastAsia="仿宋_GB2312" w:hint="eastAsia"/>
          <w:kern w:val="0"/>
          <w:sz w:val="32"/>
          <w:szCs w:val="32"/>
        </w:rPr>
        <w:t>01</w:t>
      </w:r>
      <w:r>
        <w:rPr>
          <w:rFonts w:eastAsia="仿宋_GB2312"/>
          <w:kern w:val="0"/>
          <w:sz w:val="32"/>
          <w:szCs w:val="32"/>
        </w:rPr>
        <w:t>〕</w:t>
      </w:r>
      <w:proofErr w:type="gramStart"/>
      <w:r>
        <w:rPr>
          <w:rFonts w:eastAsia="仿宋_GB2312"/>
          <w:bCs/>
          <w:sz w:val="32"/>
          <w:szCs w:val="32"/>
        </w:rPr>
        <w:t>国转联字</w:t>
      </w:r>
      <w:proofErr w:type="gramEnd"/>
      <w:r>
        <w:rPr>
          <w:rFonts w:eastAsia="仿宋_GB2312"/>
          <w:bCs/>
          <w:sz w:val="32"/>
          <w:szCs w:val="32"/>
        </w:rPr>
        <w:t>8</w:t>
      </w:r>
      <w:r>
        <w:rPr>
          <w:rFonts w:eastAsia="仿宋_GB2312"/>
          <w:bCs/>
          <w:sz w:val="32"/>
          <w:szCs w:val="32"/>
        </w:rPr>
        <w:t>号）和四川省军转安置工作小组、四川省委组织部、四川省人事厅等部门《印发</w:t>
      </w:r>
      <w:r>
        <w:rPr>
          <w:rFonts w:eastAsia="仿宋_GB2312"/>
          <w:bCs/>
          <w:sz w:val="32"/>
          <w:szCs w:val="32"/>
        </w:rPr>
        <w:t>&lt;</w:t>
      </w:r>
      <w:r>
        <w:rPr>
          <w:rFonts w:eastAsia="仿宋_GB2312"/>
          <w:bCs/>
          <w:sz w:val="32"/>
          <w:szCs w:val="32"/>
        </w:rPr>
        <w:t>四川省关于自主择业军队转业干部安置管理的试行意见</w:t>
      </w:r>
      <w:r>
        <w:rPr>
          <w:rFonts w:eastAsia="仿宋_GB2312"/>
          <w:bCs/>
          <w:sz w:val="32"/>
          <w:szCs w:val="32"/>
        </w:rPr>
        <w:t>&gt;</w:t>
      </w:r>
      <w:r>
        <w:rPr>
          <w:rFonts w:eastAsia="仿宋_GB2312"/>
          <w:bCs/>
          <w:sz w:val="32"/>
          <w:szCs w:val="32"/>
        </w:rPr>
        <w:t>的通知》（川转发</w:t>
      </w:r>
      <w:r>
        <w:rPr>
          <w:rFonts w:eastAsia="仿宋_GB2312"/>
          <w:kern w:val="0"/>
          <w:sz w:val="32"/>
          <w:szCs w:val="32"/>
        </w:rPr>
        <w:t>〔</w:t>
      </w:r>
      <w:r>
        <w:rPr>
          <w:rFonts w:eastAsia="仿宋_GB2312"/>
          <w:kern w:val="0"/>
          <w:sz w:val="32"/>
          <w:szCs w:val="32"/>
        </w:rPr>
        <w:t>20</w:t>
      </w:r>
      <w:r>
        <w:rPr>
          <w:rFonts w:eastAsia="仿宋_GB2312" w:hint="eastAsia"/>
          <w:kern w:val="0"/>
          <w:sz w:val="32"/>
          <w:szCs w:val="32"/>
        </w:rPr>
        <w:t>02</w:t>
      </w:r>
      <w:r>
        <w:rPr>
          <w:rFonts w:eastAsia="仿宋_GB2312"/>
          <w:kern w:val="0"/>
          <w:sz w:val="32"/>
          <w:szCs w:val="32"/>
        </w:rPr>
        <w:t>〕</w:t>
      </w:r>
      <w:r>
        <w:rPr>
          <w:rFonts w:eastAsia="仿宋_GB2312"/>
          <w:bCs/>
          <w:sz w:val="32"/>
          <w:szCs w:val="32"/>
        </w:rPr>
        <w:t>9</w:t>
      </w:r>
      <w:r>
        <w:rPr>
          <w:rFonts w:eastAsia="仿宋_GB2312"/>
          <w:bCs/>
          <w:sz w:val="32"/>
          <w:szCs w:val="32"/>
        </w:rPr>
        <w:t>号）规定</w:t>
      </w:r>
      <w:r>
        <w:rPr>
          <w:rFonts w:eastAsia="仿宋_GB2312" w:hint="eastAsia"/>
          <w:bCs/>
          <w:sz w:val="32"/>
          <w:szCs w:val="32"/>
        </w:rPr>
        <w:t>等文件要求，按时缴纳自主择业军队转业干部社会保险、医疗保障等待遇。</w:t>
      </w:r>
    </w:p>
    <w:p w:rsidR="00604403" w:rsidRDefault="00DC49C3">
      <w:pPr>
        <w:adjustRightInd w:val="0"/>
        <w:snapToGrid w:val="0"/>
        <w:spacing w:line="600" w:lineRule="exact"/>
        <w:ind w:firstLineChars="200" w:firstLine="643"/>
        <w:rPr>
          <w:rFonts w:eastAsia="楷体_GB2312"/>
          <w:b/>
          <w:bCs/>
          <w:sz w:val="32"/>
          <w:szCs w:val="32"/>
        </w:rPr>
      </w:pPr>
      <w:r>
        <w:rPr>
          <w:rFonts w:eastAsia="楷体_GB2312"/>
          <w:b/>
          <w:bCs/>
          <w:sz w:val="32"/>
          <w:szCs w:val="32"/>
        </w:rPr>
        <w:t>（二）项目绩效目标</w:t>
      </w:r>
      <w:r>
        <w:rPr>
          <w:rFonts w:eastAsia="楷体_GB2312"/>
          <w:b/>
          <w:bCs/>
          <w:sz w:val="32"/>
          <w:szCs w:val="32"/>
        </w:rPr>
        <w:t>。</w:t>
      </w:r>
    </w:p>
    <w:p w:rsidR="00604403" w:rsidRDefault="00DC49C3">
      <w:pPr>
        <w:adjustRightInd w:val="0"/>
        <w:snapToGrid w:val="0"/>
        <w:spacing w:line="600" w:lineRule="exact"/>
        <w:ind w:firstLineChars="200" w:firstLine="640"/>
        <w:rPr>
          <w:rFonts w:eastAsia="仿宋_GB2312"/>
          <w:bCs/>
          <w:sz w:val="32"/>
          <w:szCs w:val="32"/>
        </w:rPr>
      </w:pPr>
      <w:r>
        <w:rPr>
          <w:rFonts w:eastAsia="仿宋_GB2312" w:hint="eastAsia"/>
          <w:bCs/>
          <w:sz w:val="32"/>
          <w:szCs w:val="32"/>
        </w:rPr>
        <w:lastRenderedPageBreak/>
        <w:t>按时缴纳自主择业军转干部各项社会保险，维护社会稳定。</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二、项目资金申报及使用情况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2019</w:t>
      </w:r>
      <w:r>
        <w:rPr>
          <w:rFonts w:eastAsia="仿宋_GB2312"/>
          <w:bCs/>
          <w:sz w:val="32"/>
          <w:szCs w:val="32"/>
        </w:rPr>
        <w:t>年全年申报预算</w:t>
      </w:r>
      <w:r>
        <w:rPr>
          <w:rFonts w:eastAsia="仿宋_GB2312" w:hint="eastAsia"/>
          <w:bCs/>
          <w:sz w:val="32"/>
          <w:szCs w:val="32"/>
        </w:rPr>
        <w:t>2.78</w:t>
      </w:r>
      <w:r>
        <w:rPr>
          <w:rFonts w:eastAsia="仿宋_GB2312"/>
          <w:bCs/>
          <w:sz w:val="32"/>
          <w:szCs w:val="32"/>
        </w:rPr>
        <w:t>万元，全部到位。</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三、项目实施及管理情况</w:t>
      </w:r>
    </w:p>
    <w:p w:rsidR="00604403" w:rsidRDefault="00DC49C3">
      <w:pPr>
        <w:adjustRightInd w:val="0"/>
        <w:snapToGrid w:val="0"/>
        <w:spacing w:line="600" w:lineRule="exact"/>
        <w:ind w:firstLineChars="200" w:firstLine="640"/>
        <w:rPr>
          <w:rFonts w:eastAsia="仿宋_GB2312"/>
          <w:bCs/>
          <w:sz w:val="32"/>
          <w:szCs w:val="32"/>
        </w:rPr>
      </w:pP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w:t>
      </w:r>
      <w:r>
        <w:rPr>
          <w:rFonts w:eastAsia="仿宋_GB2312" w:hint="eastAsia"/>
          <w:bCs/>
          <w:sz w:val="32"/>
          <w:szCs w:val="32"/>
        </w:rPr>
        <w:t>2019</w:t>
      </w:r>
      <w:r>
        <w:rPr>
          <w:rFonts w:eastAsia="仿宋_GB2312" w:hint="eastAsia"/>
          <w:bCs/>
          <w:sz w:val="32"/>
          <w:szCs w:val="32"/>
        </w:rPr>
        <w:t>年</w:t>
      </w:r>
      <w:r>
        <w:rPr>
          <w:rFonts w:eastAsia="仿宋_GB2312" w:hint="eastAsia"/>
          <w:bCs/>
          <w:sz w:val="32"/>
          <w:szCs w:val="32"/>
        </w:rPr>
        <w:t>1-5</w:t>
      </w:r>
      <w:r>
        <w:rPr>
          <w:rFonts w:eastAsia="仿宋_GB2312" w:hint="eastAsia"/>
          <w:bCs/>
          <w:sz w:val="32"/>
          <w:szCs w:val="32"/>
        </w:rPr>
        <w:t>月，完成</w:t>
      </w:r>
      <w:r>
        <w:rPr>
          <w:rFonts w:eastAsia="仿宋_GB2312" w:hint="eastAsia"/>
          <w:bCs/>
          <w:sz w:val="32"/>
          <w:szCs w:val="32"/>
        </w:rPr>
        <w:t>7</w:t>
      </w:r>
      <w:r>
        <w:rPr>
          <w:rFonts w:eastAsia="仿宋_GB2312" w:hint="eastAsia"/>
          <w:bCs/>
          <w:sz w:val="32"/>
          <w:szCs w:val="32"/>
        </w:rPr>
        <w:t>名军转干部社会保险缴纳工作，</w:t>
      </w:r>
      <w:r>
        <w:rPr>
          <w:rFonts w:eastAsia="仿宋_GB2312"/>
          <w:bCs/>
          <w:sz w:val="32"/>
          <w:szCs w:val="32"/>
        </w:rPr>
        <w:t>保障军转干部待遇</w:t>
      </w:r>
      <w:r>
        <w:rPr>
          <w:rFonts w:eastAsia="仿宋_GB2312" w:hint="eastAsia"/>
          <w:bCs/>
          <w:sz w:val="32"/>
          <w:szCs w:val="32"/>
        </w:rPr>
        <w:t>。</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四、项目绩效情况</w:t>
      </w:r>
    </w:p>
    <w:p w:rsidR="00604403" w:rsidRDefault="00DC49C3">
      <w:pPr>
        <w:adjustRightInd w:val="0"/>
        <w:snapToGrid w:val="0"/>
        <w:spacing w:line="600" w:lineRule="exact"/>
        <w:ind w:firstLineChars="200" w:firstLine="640"/>
        <w:rPr>
          <w:rFonts w:eastAsia="仿宋_GB2312"/>
          <w:bCs/>
          <w:sz w:val="32"/>
          <w:szCs w:val="32"/>
        </w:rPr>
      </w:pP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w:t>
      </w:r>
      <w:r>
        <w:rPr>
          <w:rFonts w:eastAsia="仿宋_GB2312"/>
          <w:bCs/>
          <w:sz w:val="32"/>
          <w:szCs w:val="32"/>
        </w:rPr>
        <w:t>保障军转干部待遇</w:t>
      </w:r>
      <w:r>
        <w:rPr>
          <w:rFonts w:eastAsia="仿宋_GB2312" w:hint="eastAsia"/>
          <w:bCs/>
          <w:sz w:val="32"/>
          <w:szCs w:val="32"/>
        </w:rPr>
        <w:t>，维护辖区稳定。</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五、评价结论及建议</w:t>
      </w:r>
    </w:p>
    <w:p w:rsidR="00604403" w:rsidRDefault="00DC49C3">
      <w:pPr>
        <w:spacing w:line="353" w:lineRule="auto"/>
        <w:ind w:firstLine="640"/>
        <w:rPr>
          <w:rStyle w:val="fontstyle01"/>
          <w:rFonts w:ascii="Times New Roman" w:hint="default"/>
        </w:rPr>
      </w:pPr>
      <w:r>
        <w:rPr>
          <w:rStyle w:val="fontstyle01"/>
        </w:rPr>
        <w:t>按时足额缴纳自主择业军转干部社会保险，维护了辖区和谐稳定，为推进军队转业干部安置办法的改革</w:t>
      </w:r>
      <w:proofErr w:type="gramStart"/>
      <w:r>
        <w:rPr>
          <w:rStyle w:val="fontstyle01"/>
        </w:rPr>
        <w:t>作出</w:t>
      </w:r>
      <w:proofErr w:type="gramEnd"/>
      <w:r>
        <w:rPr>
          <w:rStyle w:val="fontstyle01"/>
        </w:rPr>
        <w:t>了应有的贡献。</w:t>
      </w:r>
    </w:p>
    <w:p w:rsidR="00604403" w:rsidRDefault="00604403">
      <w:pPr>
        <w:spacing w:line="0" w:lineRule="atLeast"/>
        <w:jc w:val="center"/>
        <w:rPr>
          <w:rFonts w:eastAsia="方正小标宋简体"/>
          <w:spacing w:val="-11"/>
          <w:kern w:val="0"/>
          <w:sz w:val="44"/>
          <w:szCs w:val="44"/>
          <w:lang w:val="zh-CN"/>
        </w:rPr>
      </w:pPr>
    </w:p>
    <w:p w:rsidR="00604403" w:rsidRDefault="00DC49C3">
      <w:pPr>
        <w:spacing w:line="0" w:lineRule="atLeast"/>
        <w:jc w:val="center"/>
        <w:rPr>
          <w:rFonts w:eastAsia="方正小标宋简体"/>
          <w:spacing w:val="-11"/>
          <w:kern w:val="0"/>
          <w:sz w:val="44"/>
          <w:szCs w:val="44"/>
          <w:lang w:val="zh-CN"/>
        </w:rPr>
      </w:pPr>
      <w:r>
        <w:rPr>
          <w:rFonts w:eastAsia="方正小标宋简体" w:hint="eastAsia"/>
          <w:spacing w:val="-11"/>
          <w:kern w:val="0"/>
          <w:sz w:val="44"/>
          <w:szCs w:val="44"/>
          <w:lang w:val="zh-CN"/>
        </w:rPr>
        <w:t>“</w:t>
      </w:r>
      <w:r>
        <w:rPr>
          <w:rFonts w:eastAsia="方正小标宋简体"/>
          <w:spacing w:val="-11"/>
          <w:kern w:val="0"/>
          <w:sz w:val="44"/>
          <w:szCs w:val="44"/>
          <w:lang w:val="zh-CN"/>
        </w:rPr>
        <w:t>金保网络专项经费</w:t>
      </w:r>
      <w:r>
        <w:rPr>
          <w:rFonts w:eastAsia="方正小标宋简体" w:hint="eastAsia"/>
          <w:spacing w:val="-11"/>
          <w:kern w:val="0"/>
          <w:sz w:val="44"/>
          <w:szCs w:val="44"/>
          <w:lang w:val="zh-CN"/>
        </w:rPr>
        <w:t>”</w:t>
      </w:r>
      <w:r>
        <w:rPr>
          <w:rFonts w:eastAsia="方正小标宋简体"/>
          <w:spacing w:val="-11"/>
          <w:kern w:val="0"/>
          <w:sz w:val="44"/>
          <w:szCs w:val="44"/>
          <w:lang w:val="zh-CN"/>
        </w:rPr>
        <w:t>项目</w:t>
      </w:r>
      <w:r>
        <w:rPr>
          <w:rFonts w:eastAsia="方正小标宋简体"/>
          <w:spacing w:val="-11"/>
          <w:kern w:val="0"/>
          <w:sz w:val="44"/>
          <w:szCs w:val="44"/>
        </w:rPr>
        <w:t>2019</w:t>
      </w:r>
      <w:r>
        <w:rPr>
          <w:rFonts w:eastAsia="方正小标宋简体"/>
          <w:spacing w:val="-11"/>
          <w:kern w:val="0"/>
          <w:sz w:val="44"/>
          <w:szCs w:val="44"/>
        </w:rPr>
        <w:t>年</w:t>
      </w:r>
      <w:r>
        <w:rPr>
          <w:rFonts w:eastAsia="方正小标宋简体"/>
          <w:spacing w:val="-11"/>
          <w:kern w:val="0"/>
          <w:sz w:val="44"/>
          <w:szCs w:val="44"/>
          <w:lang w:val="zh-CN"/>
        </w:rPr>
        <w:t>绩效评价报告</w:t>
      </w:r>
    </w:p>
    <w:p w:rsidR="00604403" w:rsidRDefault="00604403"/>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一、项目概况</w:t>
      </w:r>
    </w:p>
    <w:p w:rsidR="00604403" w:rsidRDefault="00DC49C3">
      <w:pPr>
        <w:adjustRightInd w:val="0"/>
        <w:snapToGrid w:val="0"/>
        <w:spacing w:line="600" w:lineRule="exact"/>
        <w:ind w:firstLineChars="200" w:firstLine="643"/>
        <w:rPr>
          <w:rFonts w:eastAsia="楷体_GB2312"/>
          <w:b/>
          <w:bCs/>
          <w:sz w:val="32"/>
          <w:szCs w:val="32"/>
        </w:rPr>
      </w:pPr>
      <w:r>
        <w:rPr>
          <w:rFonts w:eastAsia="楷体_GB2312"/>
          <w:b/>
          <w:bCs/>
          <w:sz w:val="32"/>
          <w:szCs w:val="32"/>
        </w:rPr>
        <w:t>（一）项目基本情况。</w:t>
      </w:r>
    </w:p>
    <w:p w:rsidR="00604403" w:rsidRDefault="00DC49C3">
      <w:pPr>
        <w:tabs>
          <w:tab w:val="left" w:pos="1344"/>
        </w:tabs>
        <w:spacing w:line="560" w:lineRule="exact"/>
        <w:ind w:firstLineChars="200" w:firstLine="640"/>
        <w:rPr>
          <w:rFonts w:eastAsia="仿宋_GB2312"/>
          <w:color w:val="000000"/>
          <w:spacing w:val="-4"/>
          <w:sz w:val="32"/>
          <w:szCs w:val="32"/>
        </w:rPr>
      </w:pPr>
      <w:r>
        <w:rPr>
          <w:rFonts w:eastAsia="仿宋_GB2312"/>
          <w:kern w:val="0"/>
          <w:sz w:val="32"/>
          <w:szCs w:val="32"/>
        </w:rPr>
        <w:t>根据《四川省人力资源和社会保障厅关于印发〈四川省基层人力资源和社会保障公共服务平台标准化建设规划（</w:t>
      </w:r>
      <w:r>
        <w:rPr>
          <w:rFonts w:eastAsia="仿宋_GB2312"/>
          <w:kern w:val="0"/>
          <w:sz w:val="32"/>
          <w:szCs w:val="32"/>
        </w:rPr>
        <w:t>2018-2020</w:t>
      </w:r>
      <w:r>
        <w:rPr>
          <w:rFonts w:eastAsia="仿宋_GB2312"/>
          <w:kern w:val="0"/>
          <w:sz w:val="32"/>
          <w:szCs w:val="32"/>
        </w:rPr>
        <w:t>年）〉的通知》和《四川省人力资源和社会保障厅关于印发〈四川省基层人力资源和社会保障公共服务平台标准化建设标准（试行）〉的通知》文件精神，</w:t>
      </w:r>
      <w:r>
        <w:rPr>
          <w:rFonts w:eastAsia="仿宋_GB2312"/>
          <w:color w:val="000000"/>
          <w:spacing w:val="-4"/>
          <w:sz w:val="32"/>
          <w:szCs w:val="32"/>
        </w:rPr>
        <w:t>紧扣</w:t>
      </w:r>
      <w:r>
        <w:rPr>
          <w:rFonts w:eastAsia="仿宋_GB2312"/>
          <w:color w:val="000000"/>
          <w:spacing w:val="-4"/>
          <w:sz w:val="32"/>
          <w:szCs w:val="32"/>
        </w:rPr>
        <w:t>“</w:t>
      </w:r>
      <w:r>
        <w:rPr>
          <w:rFonts w:eastAsia="仿宋_GB2312"/>
          <w:color w:val="000000"/>
          <w:spacing w:val="-4"/>
          <w:sz w:val="32"/>
          <w:szCs w:val="32"/>
        </w:rPr>
        <w:t>一号工程</w:t>
      </w:r>
      <w:r>
        <w:rPr>
          <w:rFonts w:eastAsia="仿宋_GB2312"/>
          <w:color w:val="000000"/>
          <w:spacing w:val="-4"/>
          <w:sz w:val="32"/>
          <w:szCs w:val="32"/>
        </w:rPr>
        <w:t>”</w:t>
      </w:r>
      <w:r>
        <w:rPr>
          <w:rFonts w:eastAsia="仿宋_GB2312"/>
          <w:color w:val="000000"/>
          <w:spacing w:val="-4"/>
          <w:sz w:val="32"/>
          <w:szCs w:val="32"/>
        </w:rPr>
        <w:t>，大力实施基层平台</w:t>
      </w:r>
      <w:r>
        <w:rPr>
          <w:rFonts w:eastAsia="仿宋_GB2312"/>
          <w:color w:val="000000"/>
          <w:spacing w:val="-4"/>
          <w:sz w:val="32"/>
          <w:szCs w:val="32"/>
        </w:rPr>
        <w:t>“</w:t>
      </w:r>
      <w:r>
        <w:rPr>
          <w:rFonts w:eastAsia="仿宋_GB2312"/>
          <w:color w:val="000000"/>
          <w:spacing w:val="-4"/>
          <w:sz w:val="32"/>
          <w:szCs w:val="32"/>
        </w:rPr>
        <w:t>标</w:t>
      </w:r>
      <w:r>
        <w:rPr>
          <w:rFonts w:eastAsia="仿宋_GB2312"/>
          <w:color w:val="000000"/>
          <w:spacing w:val="-4"/>
          <w:sz w:val="32"/>
          <w:szCs w:val="32"/>
        </w:rPr>
        <w:lastRenderedPageBreak/>
        <w:t>准化、信息化、一体化、专业化</w:t>
      </w:r>
      <w:r>
        <w:rPr>
          <w:rFonts w:eastAsia="仿宋_GB2312"/>
          <w:color w:val="000000"/>
          <w:spacing w:val="-4"/>
          <w:sz w:val="32"/>
          <w:szCs w:val="32"/>
        </w:rPr>
        <w:t>”</w:t>
      </w:r>
      <w:r>
        <w:rPr>
          <w:rFonts w:eastAsia="仿宋_GB2312"/>
          <w:color w:val="000000"/>
          <w:spacing w:val="-4"/>
          <w:sz w:val="32"/>
          <w:szCs w:val="32"/>
        </w:rPr>
        <w:t>建设，保障全区各基层劳动保障服务站所、政务中心、局机关所有金保网点，顺利使用，为辖区人民群众提供高效、便捷</w:t>
      </w:r>
      <w:proofErr w:type="gramStart"/>
      <w:r>
        <w:rPr>
          <w:rFonts w:eastAsia="仿宋_GB2312"/>
          <w:color w:val="000000"/>
          <w:spacing w:val="-4"/>
          <w:sz w:val="32"/>
          <w:szCs w:val="32"/>
        </w:rPr>
        <w:t>的人社公共</w:t>
      </w:r>
      <w:proofErr w:type="gramEnd"/>
      <w:r>
        <w:rPr>
          <w:rFonts w:eastAsia="仿宋_GB2312"/>
          <w:color w:val="000000"/>
          <w:spacing w:val="-4"/>
          <w:sz w:val="32"/>
          <w:szCs w:val="32"/>
        </w:rPr>
        <w:t>服务，切实提升群众满意度获得感。</w:t>
      </w:r>
    </w:p>
    <w:p w:rsidR="00604403" w:rsidRDefault="00DC49C3">
      <w:pPr>
        <w:adjustRightInd w:val="0"/>
        <w:snapToGrid w:val="0"/>
        <w:spacing w:line="600" w:lineRule="exact"/>
        <w:ind w:firstLineChars="200" w:firstLine="643"/>
        <w:rPr>
          <w:rFonts w:eastAsia="楷体_GB2312"/>
          <w:b/>
          <w:bCs/>
          <w:sz w:val="32"/>
          <w:szCs w:val="32"/>
        </w:rPr>
      </w:pPr>
      <w:r>
        <w:rPr>
          <w:rFonts w:eastAsia="楷体_GB2312"/>
          <w:b/>
          <w:bCs/>
          <w:sz w:val="32"/>
          <w:szCs w:val="32"/>
        </w:rPr>
        <w:t>（二）项目绩效目标</w:t>
      </w:r>
      <w:r>
        <w:rPr>
          <w:rFonts w:eastAsia="楷体_GB2312"/>
          <w:b/>
          <w:bCs/>
          <w:sz w:val="32"/>
          <w:szCs w:val="32"/>
        </w:rPr>
        <w:t>。</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保障全区各基层劳动保障服务站所、政务中心、局机关所有金保网点，顺利使用。</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二、项目资金申报及使用情况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2019</w:t>
      </w:r>
      <w:r>
        <w:rPr>
          <w:rFonts w:eastAsia="仿宋_GB2312"/>
          <w:bCs/>
          <w:sz w:val="32"/>
          <w:szCs w:val="32"/>
        </w:rPr>
        <w:t>年全年申报预算</w:t>
      </w:r>
      <w:r>
        <w:rPr>
          <w:rFonts w:eastAsia="仿宋_GB2312"/>
          <w:bCs/>
          <w:sz w:val="32"/>
          <w:szCs w:val="32"/>
        </w:rPr>
        <w:t>9</w:t>
      </w:r>
      <w:r>
        <w:rPr>
          <w:rFonts w:eastAsia="仿宋_GB2312"/>
          <w:bCs/>
          <w:sz w:val="32"/>
          <w:szCs w:val="32"/>
        </w:rPr>
        <w:t>万元，全部到位。</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三、项目实施及管理情况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2019</w:t>
      </w:r>
      <w:r>
        <w:rPr>
          <w:rFonts w:eastAsia="仿宋_GB2312"/>
          <w:bCs/>
          <w:sz w:val="32"/>
          <w:szCs w:val="32"/>
        </w:rPr>
        <w:t>年为区级政务中心、各镇（街道）劳动保障服务所、各村（社区）服务站配备金保专线</w:t>
      </w:r>
      <w:r>
        <w:rPr>
          <w:rFonts w:eastAsia="仿宋_GB2312"/>
          <w:bCs/>
          <w:sz w:val="32"/>
          <w:szCs w:val="32"/>
        </w:rPr>
        <w:t>59</w:t>
      </w:r>
      <w:r>
        <w:rPr>
          <w:rFonts w:eastAsia="仿宋_GB2312"/>
          <w:bCs/>
          <w:sz w:val="32"/>
          <w:szCs w:val="32"/>
        </w:rPr>
        <w:t>个，每个网点</w:t>
      </w:r>
      <w:r>
        <w:rPr>
          <w:rFonts w:eastAsia="仿宋_GB2312"/>
          <w:bCs/>
          <w:sz w:val="32"/>
          <w:szCs w:val="32"/>
        </w:rPr>
        <w:t>100</w:t>
      </w:r>
      <w:r>
        <w:rPr>
          <w:rFonts w:eastAsia="仿宋_GB2312"/>
          <w:bCs/>
          <w:sz w:val="32"/>
          <w:szCs w:val="32"/>
        </w:rPr>
        <w:t>元</w:t>
      </w:r>
      <w:r>
        <w:rPr>
          <w:rFonts w:eastAsia="仿宋_GB2312"/>
          <w:bCs/>
          <w:sz w:val="32"/>
          <w:szCs w:val="32"/>
        </w:rPr>
        <w:t>/</w:t>
      </w:r>
      <w:r>
        <w:rPr>
          <w:rFonts w:eastAsia="仿宋_GB2312"/>
          <w:bCs/>
          <w:sz w:val="32"/>
          <w:szCs w:val="32"/>
        </w:rPr>
        <w:t>月租赁费，点位维护费</w:t>
      </w:r>
      <w:r>
        <w:rPr>
          <w:rFonts w:eastAsia="仿宋_GB2312"/>
          <w:bCs/>
          <w:sz w:val="32"/>
          <w:szCs w:val="32"/>
        </w:rPr>
        <w:t>400</w:t>
      </w:r>
      <w:r>
        <w:rPr>
          <w:rFonts w:eastAsia="仿宋_GB2312"/>
          <w:bCs/>
          <w:sz w:val="32"/>
          <w:szCs w:val="32"/>
        </w:rPr>
        <w:t>元</w:t>
      </w:r>
      <w:r>
        <w:rPr>
          <w:rFonts w:eastAsia="仿宋_GB2312"/>
          <w:bCs/>
          <w:sz w:val="32"/>
          <w:szCs w:val="32"/>
        </w:rPr>
        <w:t>/</w:t>
      </w:r>
      <w:proofErr w:type="gramStart"/>
      <w:r>
        <w:rPr>
          <w:rFonts w:eastAsia="仿宋_GB2312"/>
          <w:bCs/>
          <w:sz w:val="32"/>
          <w:szCs w:val="32"/>
        </w:rPr>
        <w:t>个</w:t>
      </w:r>
      <w:proofErr w:type="gramEnd"/>
      <w:r>
        <w:rPr>
          <w:rFonts w:eastAsia="仿宋_GB2312"/>
          <w:bCs/>
          <w:sz w:val="32"/>
          <w:szCs w:val="32"/>
        </w:rPr>
        <w:t>/</w:t>
      </w:r>
      <w:r>
        <w:rPr>
          <w:rFonts w:eastAsia="仿宋_GB2312"/>
          <w:bCs/>
          <w:sz w:val="32"/>
          <w:szCs w:val="32"/>
        </w:rPr>
        <w:t>年</w:t>
      </w:r>
      <w:r>
        <w:rPr>
          <w:rFonts w:eastAsia="仿宋_GB2312" w:hint="eastAsia"/>
          <w:bCs/>
          <w:sz w:val="32"/>
          <w:szCs w:val="32"/>
        </w:rPr>
        <w:t>。</w:t>
      </w: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，保障各平台人力资源和社会保障工作顺利开展，为辖区</w:t>
      </w:r>
      <w:r>
        <w:rPr>
          <w:rFonts w:eastAsia="仿宋_GB2312"/>
          <w:bCs/>
          <w:sz w:val="32"/>
          <w:szCs w:val="32"/>
        </w:rPr>
        <w:t>14</w:t>
      </w:r>
      <w:r>
        <w:rPr>
          <w:rFonts w:eastAsia="仿宋_GB2312"/>
          <w:bCs/>
          <w:sz w:val="32"/>
          <w:szCs w:val="32"/>
        </w:rPr>
        <w:t>万人提供人力资源和社会保障服务。</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四、项目绩效情况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保障全区各基层劳动保障服务站所、政务中心、局机关所有金保网点，顺利使用。</w:t>
      </w:r>
    </w:p>
    <w:p w:rsidR="00604403" w:rsidRDefault="00DC49C3">
      <w:pPr>
        <w:adjustRightInd w:val="0"/>
        <w:snapToGrid w:val="0"/>
        <w:spacing w:line="600" w:lineRule="exact"/>
        <w:ind w:firstLineChars="200" w:firstLine="640"/>
        <w:rPr>
          <w:rFonts w:eastAsia="黑体"/>
          <w:bCs/>
          <w:sz w:val="32"/>
          <w:szCs w:val="32"/>
        </w:rPr>
      </w:pPr>
      <w:r>
        <w:rPr>
          <w:rFonts w:eastAsia="黑体"/>
          <w:bCs/>
          <w:sz w:val="32"/>
          <w:szCs w:val="32"/>
        </w:rPr>
        <w:t>五、评价结论及建议</w:t>
      </w:r>
    </w:p>
    <w:p w:rsidR="00604403" w:rsidRDefault="00DC49C3">
      <w:pPr>
        <w:spacing w:line="353" w:lineRule="auto"/>
        <w:ind w:firstLine="640"/>
        <w:rPr>
          <w:rStyle w:val="fontstyle01"/>
          <w:rFonts w:ascii="Times New Roman" w:hint="default"/>
        </w:rPr>
      </w:pPr>
      <w:r>
        <w:rPr>
          <w:rStyle w:val="fontstyle01"/>
          <w:rFonts w:ascii="Times New Roman" w:hint="default"/>
        </w:rPr>
        <w:t>坚持以习近平新时代中国特色社会主义思想为指导，深入贯彻党的十九大精神，坚持以人民为中心的发展思想，以人民群众</w:t>
      </w:r>
      <w:r>
        <w:rPr>
          <w:rStyle w:val="fontstyle01"/>
          <w:rFonts w:ascii="Times New Roman" w:hint="default"/>
        </w:rPr>
        <w:lastRenderedPageBreak/>
        <w:t>满意为价值取向和最高目标，治痛点、疏堵点、解难点。深入</w:t>
      </w:r>
      <w:proofErr w:type="gramStart"/>
      <w:r>
        <w:rPr>
          <w:rStyle w:val="fontstyle01"/>
          <w:rFonts w:ascii="Times New Roman" w:hint="default"/>
        </w:rPr>
        <w:t>推进人社公共</w:t>
      </w:r>
      <w:proofErr w:type="gramEnd"/>
      <w:r>
        <w:rPr>
          <w:rStyle w:val="fontstyle01"/>
          <w:rFonts w:ascii="Times New Roman" w:hint="default"/>
        </w:rPr>
        <w:t>服务体系标准化、信息化、协同化、专业化、品牌化建设，切实提升人民群众的幸福感！</w:t>
      </w:r>
    </w:p>
    <w:p w:rsidR="00604403" w:rsidRDefault="00604403">
      <w:pPr>
        <w:spacing w:line="353" w:lineRule="auto"/>
        <w:ind w:firstLine="640"/>
        <w:rPr>
          <w:rStyle w:val="fontstyle01"/>
          <w:rFonts w:ascii="Times New Roman" w:hint="default"/>
        </w:rPr>
      </w:pPr>
    </w:p>
    <w:p w:rsidR="00604403" w:rsidRDefault="00604403">
      <w:pPr>
        <w:spacing w:line="353" w:lineRule="auto"/>
        <w:ind w:firstLine="640"/>
        <w:rPr>
          <w:rStyle w:val="fontstyle01"/>
          <w:rFonts w:ascii="Times New Roman" w:hint="default"/>
        </w:rPr>
      </w:pPr>
    </w:p>
    <w:p w:rsidR="00604403" w:rsidRDefault="00DC49C3">
      <w:pPr>
        <w:spacing w:line="0" w:lineRule="atLeast"/>
        <w:jc w:val="center"/>
        <w:rPr>
          <w:rFonts w:eastAsia="方正小标宋简体"/>
          <w:kern w:val="0"/>
          <w:sz w:val="44"/>
          <w:szCs w:val="44"/>
          <w:lang w:val="zh-CN"/>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维护农民</w:t>
      </w:r>
      <w:r>
        <w:rPr>
          <w:rFonts w:ascii="方正小标宋简体" w:eastAsia="方正小标宋简体" w:hAnsi="宋体" w:hint="eastAsia"/>
          <w:kern w:val="0"/>
          <w:sz w:val="44"/>
          <w:szCs w:val="44"/>
        </w:rPr>
        <w:t>工</w:t>
      </w:r>
      <w:r>
        <w:rPr>
          <w:rFonts w:ascii="方正小标宋简体" w:eastAsia="方正小标宋简体" w:hAnsi="宋体" w:hint="eastAsia"/>
          <w:kern w:val="0"/>
          <w:sz w:val="44"/>
          <w:szCs w:val="44"/>
        </w:rPr>
        <w:t>权益业务费</w:t>
      </w:r>
      <w:r>
        <w:rPr>
          <w:rFonts w:ascii="方正小标宋简体" w:eastAsia="方正小标宋简体" w:hAnsi="宋体" w:hint="eastAsia"/>
          <w:kern w:val="0"/>
          <w:sz w:val="44"/>
          <w:szCs w:val="44"/>
        </w:rPr>
        <w:t>”</w:t>
      </w:r>
      <w:r>
        <w:rPr>
          <w:rFonts w:eastAsia="方正小标宋简体"/>
          <w:kern w:val="0"/>
          <w:sz w:val="44"/>
          <w:szCs w:val="44"/>
          <w:lang w:val="zh-CN"/>
        </w:rPr>
        <w:t>项目</w:t>
      </w:r>
      <w:r>
        <w:rPr>
          <w:rFonts w:eastAsia="方正小标宋简体"/>
          <w:kern w:val="0"/>
          <w:sz w:val="44"/>
          <w:szCs w:val="44"/>
        </w:rPr>
        <w:t>2019</w:t>
      </w:r>
      <w:r>
        <w:rPr>
          <w:rFonts w:eastAsia="方正小标宋简体"/>
          <w:kern w:val="0"/>
          <w:sz w:val="44"/>
          <w:szCs w:val="44"/>
        </w:rPr>
        <w:t>年</w:t>
      </w:r>
      <w:r>
        <w:rPr>
          <w:rFonts w:eastAsia="方正小标宋简体"/>
          <w:kern w:val="0"/>
          <w:sz w:val="44"/>
          <w:szCs w:val="44"/>
          <w:lang w:val="zh-CN"/>
        </w:rPr>
        <w:t>绩效</w:t>
      </w:r>
    </w:p>
    <w:p w:rsidR="00604403" w:rsidRDefault="00DC49C3">
      <w:pPr>
        <w:spacing w:line="0" w:lineRule="atLeast"/>
        <w:jc w:val="center"/>
        <w:rPr>
          <w:rFonts w:eastAsia="方正小标宋简体"/>
          <w:kern w:val="0"/>
          <w:sz w:val="44"/>
          <w:szCs w:val="44"/>
          <w:lang w:val="zh-CN"/>
        </w:rPr>
      </w:pPr>
      <w:r>
        <w:rPr>
          <w:rFonts w:eastAsia="方正小标宋简体"/>
          <w:kern w:val="0"/>
          <w:sz w:val="44"/>
          <w:szCs w:val="44"/>
          <w:lang w:val="zh-CN"/>
        </w:rPr>
        <w:t>评价报告</w:t>
      </w:r>
    </w:p>
    <w:p w:rsidR="00604403" w:rsidRDefault="00604403">
      <w:pPr>
        <w:spacing w:line="353" w:lineRule="auto"/>
        <w:ind w:firstLine="640"/>
        <w:rPr>
          <w:rStyle w:val="fontstyle01"/>
          <w:rFonts w:ascii="Times New Roman" w:hint="default"/>
        </w:rPr>
      </w:pP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一、项目概况</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（一）项目基本情况。</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区人力资源和社会保障局主要有如下职能：一是宣传劳动保障法律、</w:t>
      </w:r>
      <w:hyperlink r:id="rId16" w:tgtFrame="http://www.64365.com/special/xldbzjcddzz/_blank" w:tooltip="法规" w:history="1">
        <w:r>
          <w:rPr>
            <w:rFonts w:eastAsia="仿宋_GB2312"/>
            <w:sz w:val="32"/>
            <w:szCs w:val="32"/>
          </w:rPr>
          <w:t>法规</w:t>
        </w:r>
      </w:hyperlink>
      <w:r>
        <w:rPr>
          <w:rFonts w:eastAsia="仿宋_GB2312"/>
          <w:sz w:val="32"/>
          <w:szCs w:val="32"/>
        </w:rPr>
        <w:t>和规章，督促用人单位贯彻执行</w:t>
      </w:r>
      <w:r>
        <w:rPr>
          <w:rFonts w:eastAsia="仿宋_GB2312"/>
          <w:sz w:val="32"/>
          <w:szCs w:val="32"/>
        </w:rPr>
        <w:t>;</w:t>
      </w:r>
      <w:r>
        <w:rPr>
          <w:rFonts w:eastAsia="仿宋_GB2312"/>
          <w:sz w:val="32"/>
          <w:szCs w:val="32"/>
        </w:rPr>
        <w:t>二是</w:t>
      </w:r>
      <w:r>
        <w:rPr>
          <w:rFonts w:eastAsia="仿宋_GB2312"/>
          <w:sz w:val="32"/>
          <w:szCs w:val="32"/>
        </w:rPr>
        <w:br/>
      </w:r>
      <w:r>
        <w:rPr>
          <w:rFonts w:eastAsia="仿宋_GB2312"/>
          <w:sz w:val="32"/>
          <w:szCs w:val="32"/>
        </w:rPr>
        <w:t>检查本行政区域内用人单位遵守劳动保障法律、法规和规章的情况</w:t>
      </w:r>
      <w:r>
        <w:rPr>
          <w:rFonts w:eastAsia="仿宋_GB2312"/>
          <w:sz w:val="32"/>
          <w:szCs w:val="32"/>
        </w:rPr>
        <w:t>;</w:t>
      </w:r>
      <w:r>
        <w:rPr>
          <w:rFonts w:eastAsia="仿宋_GB2312"/>
          <w:sz w:val="32"/>
          <w:szCs w:val="32"/>
        </w:rPr>
        <w:t>三是受理对违反劳动保障法律、法规或者规章的行为的举报、投诉</w:t>
      </w:r>
      <w:r>
        <w:rPr>
          <w:rFonts w:eastAsia="仿宋_GB2312" w:hint="eastAsia"/>
          <w:sz w:val="32"/>
          <w:szCs w:val="32"/>
        </w:rPr>
        <w:t>；</w:t>
      </w:r>
      <w:r>
        <w:rPr>
          <w:rFonts w:eastAsia="仿宋_GB2312"/>
          <w:sz w:val="32"/>
          <w:szCs w:val="32"/>
        </w:rPr>
        <w:t>依法纠正和查处违反劳动保障法律、法规或者规章的行为。</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项目立项、资金申报的依据</w:t>
      </w:r>
      <w:r>
        <w:rPr>
          <w:rFonts w:eastAsia="仿宋_GB2312"/>
          <w:sz w:val="32"/>
          <w:szCs w:val="32"/>
        </w:rPr>
        <w:t>：《劳动法》《劳动合同法》《劳动保障监察条例》、攀枝花市人民政府办公室《关于印发攀枝花市保障农民工工资支付工作考核办法的通知》（</w:t>
      </w:r>
      <w:proofErr w:type="gramStart"/>
      <w:r>
        <w:rPr>
          <w:rFonts w:eastAsia="仿宋_GB2312"/>
          <w:sz w:val="32"/>
          <w:szCs w:val="32"/>
        </w:rPr>
        <w:t>攀办发</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93</w:t>
      </w:r>
      <w:r>
        <w:rPr>
          <w:rFonts w:eastAsia="仿宋_GB2312"/>
          <w:sz w:val="32"/>
          <w:szCs w:val="32"/>
        </w:rPr>
        <w:t>号）。</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资金管理办法制定情况，资金支持具体项目的条件、范围</w:t>
      </w:r>
      <w:r>
        <w:rPr>
          <w:rFonts w:eastAsia="仿宋_GB2312"/>
          <w:sz w:val="32"/>
          <w:szCs w:val="32"/>
        </w:rPr>
        <w:lastRenderedPageBreak/>
        <w:t>与支持方式概况：主要用于农民工工资专项行动检查和印刷保障农民工工资支付的宣传资料，依托专项行动开展。</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资金分配的原则及考虑因素</w:t>
      </w:r>
      <w:r>
        <w:rPr>
          <w:rFonts w:eastAsia="仿宋_GB2312"/>
          <w:sz w:val="32"/>
          <w:szCs w:val="32"/>
        </w:rPr>
        <w:t>：按照具体工作开展情况和轻重缓急进行资金分配。</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（二）项目绩效目标。</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sz w:val="32"/>
          <w:szCs w:val="32"/>
        </w:rPr>
        <w:t>项目主要内容</w:t>
      </w:r>
      <w:r>
        <w:rPr>
          <w:rFonts w:eastAsia="仿宋_GB2312"/>
          <w:sz w:val="32"/>
          <w:szCs w:val="32"/>
        </w:rPr>
        <w:t>为维护农民工权益业务费，一是主动监察使用农民工较多的建筑业、制造加工等行业，开展专项</w:t>
      </w:r>
      <w:r>
        <w:rPr>
          <w:rFonts w:eastAsia="仿宋_GB2312"/>
          <w:sz w:val="32"/>
          <w:szCs w:val="32"/>
        </w:rPr>
        <w:t>行动检查，二是印刷相关宣传资料，通过走访宣传和集中宣传的方式开展，提升农民工的维权意识，维护辖区和谐劳动关系。</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2.</w:t>
      </w:r>
      <w:r>
        <w:rPr>
          <w:rFonts w:eastAsia="仿宋_GB2312"/>
          <w:sz w:val="32"/>
          <w:szCs w:val="32"/>
        </w:rPr>
        <w:t>本</w:t>
      </w:r>
      <w:r>
        <w:rPr>
          <w:rFonts w:eastAsia="仿宋_GB2312"/>
          <w:sz w:val="32"/>
          <w:szCs w:val="32"/>
        </w:rPr>
        <w:t>项目</w:t>
      </w:r>
      <w:r>
        <w:rPr>
          <w:rFonts w:eastAsia="仿宋_GB2312"/>
          <w:sz w:val="32"/>
          <w:szCs w:val="32"/>
        </w:rPr>
        <w:t>主要包含</w:t>
      </w:r>
      <w:r>
        <w:rPr>
          <w:rFonts w:eastAsia="仿宋_GB2312"/>
          <w:sz w:val="32"/>
          <w:szCs w:val="32"/>
        </w:rPr>
        <w:t>农民工工资支付专项检查</w:t>
      </w:r>
      <w:r>
        <w:rPr>
          <w:rFonts w:eastAsia="仿宋_GB2312"/>
          <w:sz w:val="32"/>
          <w:szCs w:val="32"/>
        </w:rPr>
        <w:t>和印发宣传资料，在</w:t>
      </w:r>
      <w:r>
        <w:rPr>
          <w:rFonts w:eastAsia="仿宋_GB2312"/>
          <w:sz w:val="32"/>
          <w:szCs w:val="32"/>
        </w:rPr>
        <w:t>2020</w:t>
      </w:r>
      <w:r>
        <w:rPr>
          <w:rFonts w:eastAsia="仿宋_GB2312"/>
          <w:sz w:val="32"/>
          <w:szCs w:val="32"/>
        </w:rPr>
        <w:t>年全年开展，完成专项检查用人单位</w:t>
      </w:r>
      <w:r>
        <w:rPr>
          <w:rFonts w:eastAsia="仿宋_GB2312"/>
          <w:sz w:val="32"/>
          <w:szCs w:val="32"/>
        </w:rPr>
        <w:t>80</w:t>
      </w:r>
      <w:r>
        <w:rPr>
          <w:rFonts w:eastAsia="仿宋_GB2312"/>
          <w:sz w:val="32"/>
          <w:szCs w:val="32"/>
        </w:rPr>
        <w:t>户的目标，印刷</w:t>
      </w:r>
      <w:r>
        <w:rPr>
          <w:rFonts w:eastAsia="仿宋_GB2312"/>
          <w:sz w:val="32"/>
          <w:szCs w:val="32"/>
        </w:rPr>
        <w:t>5000</w:t>
      </w:r>
      <w:r>
        <w:rPr>
          <w:rFonts w:eastAsia="仿宋_GB2312"/>
          <w:sz w:val="32"/>
          <w:szCs w:val="32"/>
        </w:rPr>
        <w:t>份宣传资料，进行宣传。</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申报的内容与实际相符且合理。</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（三）项目自评步骤及方法。</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一是摸底排查辖区在建工程项目数，预估本地区农民工人数</w:t>
      </w:r>
      <w:r>
        <w:rPr>
          <w:rFonts w:eastAsia="仿宋_GB2312" w:hint="eastAsia"/>
          <w:sz w:val="32"/>
          <w:szCs w:val="32"/>
        </w:rPr>
        <w:t>；</w:t>
      </w:r>
      <w:r>
        <w:rPr>
          <w:rFonts w:eastAsia="仿宋_GB2312"/>
          <w:sz w:val="32"/>
          <w:szCs w:val="32"/>
        </w:rPr>
        <w:t>二是根据前一年开展农民工工资专项检查的用人单位户数来制定本年度目标。</w:t>
      </w: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二、项目资金申报及使用情况</w:t>
      </w:r>
    </w:p>
    <w:p w:rsidR="00604403" w:rsidRDefault="00DC49C3">
      <w:pPr>
        <w:adjustRightInd w:val="0"/>
        <w:snapToGrid w:val="0"/>
        <w:spacing w:line="600" w:lineRule="exact"/>
        <w:ind w:firstLine="720"/>
        <w:rPr>
          <w:rFonts w:eastAsia="仿宋_GB2312"/>
          <w:bCs/>
          <w:sz w:val="32"/>
          <w:szCs w:val="32"/>
        </w:rPr>
      </w:pPr>
      <w:r>
        <w:rPr>
          <w:rFonts w:ascii="楷体_GB2312" w:eastAsia="楷体_GB2312" w:hAnsi="宋体" w:hint="eastAsia"/>
          <w:b/>
          <w:bCs/>
          <w:sz w:val="32"/>
          <w:szCs w:val="32"/>
        </w:rPr>
        <w:t>（一）项目资金申报及批复情况。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2019</w:t>
      </w:r>
      <w:r>
        <w:rPr>
          <w:rFonts w:eastAsia="仿宋_GB2312"/>
          <w:bCs/>
          <w:sz w:val="32"/>
          <w:szCs w:val="32"/>
        </w:rPr>
        <w:t>年全年申报预算</w:t>
      </w:r>
      <w:r>
        <w:rPr>
          <w:rFonts w:eastAsia="仿宋_GB2312" w:hint="eastAsia"/>
          <w:bCs/>
          <w:sz w:val="32"/>
          <w:szCs w:val="32"/>
        </w:rPr>
        <w:t>2</w:t>
      </w:r>
      <w:r>
        <w:rPr>
          <w:rFonts w:eastAsia="仿宋_GB2312"/>
          <w:bCs/>
          <w:sz w:val="32"/>
          <w:szCs w:val="32"/>
        </w:rPr>
        <w:t>万元，全部到位。</w:t>
      </w:r>
    </w:p>
    <w:p w:rsidR="00604403" w:rsidRDefault="00DC49C3">
      <w:pPr>
        <w:adjustRightInd w:val="0"/>
        <w:snapToGrid w:val="0"/>
        <w:spacing w:line="600" w:lineRule="exact"/>
        <w:ind w:firstLine="720"/>
        <w:rPr>
          <w:rFonts w:ascii="仿宋_GB2312" w:eastAsia="仿宋_GB2312" w:hAnsi="宋体"/>
          <w:sz w:val="32"/>
          <w:szCs w:val="32"/>
        </w:rPr>
      </w:pPr>
      <w:r>
        <w:rPr>
          <w:rFonts w:ascii="楷体_GB2312" w:eastAsia="楷体_GB2312" w:hAnsi="宋体" w:hint="eastAsia"/>
          <w:b/>
          <w:bCs/>
          <w:sz w:val="32"/>
          <w:szCs w:val="32"/>
        </w:rPr>
        <w:t>（二）</w:t>
      </w:r>
      <w:r>
        <w:rPr>
          <w:rFonts w:ascii="楷体_GB2312" w:eastAsia="楷体_GB2312" w:hAnsi="宋体" w:hint="eastAsia"/>
          <w:b/>
          <w:bCs/>
          <w:sz w:val="32"/>
          <w:szCs w:val="32"/>
        </w:rPr>
        <w:t>资金计划、到位及使用情况（可用表格形式反映）。</w:t>
      </w:r>
    </w:p>
    <w:p w:rsidR="00604403" w:rsidRDefault="00DC49C3">
      <w:pPr>
        <w:adjustRightInd w:val="0"/>
        <w:snapToGrid w:val="0"/>
        <w:spacing w:line="600" w:lineRule="exact"/>
        <w:ind w:firstLine="720"/>
        <w:rPr>
          <w:rFonts w:eastAsia="仿宋_GB2312"/>
          <w:sz w:val="32"/>
          <w:szCs w:val="32"/>
        </w:rPr>
      </w:pPr>
      <w:r>
        <w:rPr>
          <w:rFonts w:eastAsia="仿宋_GB2312" w:hint="eastAsia"/>
          <w:sz w:val="32"/>
          <w:szCs w:val="32"/>
        </w:rPr>
        <w:lastRenderedPageBreak/>
        <w:t>1</w:t>
      </w:r>
      <w:r>
        <w:rPr>
          <w:rFonts w:eastAsia="仿宋_GB2312" w:hint="eastAsia"/>
          <w:sz w:val="32"/>
          <w:szCs w:val="32"/>
        </w:rPr>
        <w:t>.</w:t>
      </w:r>
      <w:r>
        <w:rPr>
          <w:rFonts w:eastAsia="仿宋_GB2312" w:hint="eastAsia"/>
          <w:sz w:val="32"/>
          <w:szCs w:val="32"/>
        </w:rPr>
        <w:t>项目资金计划为</w:t>
      </w:r>
      <w:r>
        <w:rPr>
          <w:rFonts w:eastAsia="仿宋_GB2312" w:hint="eastAsia"/>
          <w:sz w:val="32"/>
          <w:szCs w:val="32"/>
        </w:rPr>
        <w:t>2</w:t>
      </w:r>
      <w:r>
        <w:rPr>
          <w:rFonts w:eastAsia="仿宋_GB2312" w:hint="eastAsia"/>
          <w:sz w:val="32"/>
          <w:szCs w:val="32"/>
        </w:rPr>
        <w:t>万元，实际到位</w:t>
      </w:r>
      <w:r>
        <w:rPr>
          <w:rFonts w:eastAsia="仿宋_GB2312" w:hint="eastAsia"/>
          <w:sz w:val="32"/>
          <w:szCs w:val="32"/>
        </w:rPr>
        <w:t>2</w:t>
      </w:r>
      <w:r>
        <w:rPr>
          <w:rFonts w:eastAsia="仿宋_GB2312" w:hint="eastAsia"/>
          <w:sz w:val="32"/>
          <w:szCs w:val="32"/>
        </w:rPr>
        <w:t>万元，为区级财政资金拨付</w:t>
      </w:r>
      <w:r>
        <w:rPr>
          <w:rFonts w:eastAsia="仿宋_GB2312" w:hint="eastAsia"/>
          <w:sz w:val="32"/>
          <w:szCs w:val="32"/>
        </w:rPr>
        <w:t>，根据轻重缓急的原则，按照计划全部支出，用于农民工工资支付专项检查</w:t>
      </w:r>
      <w:r>
        <w:rPr>
          <w:rFonts w:eastAsia="仿宋_GB2312" w:hint="eastAsia"/>
          <w:sz w:val="32"/>
          <w:szCs w:val="32"/>
        </w:rPr>
        <w:t>80</w:t>
      </w:r>
      <w:r>
        <w:rPr>
          <w:rFonts w:eastAsia="仿宋_GB2312" w:hint="eastAsia"/>
          <w:sz w:val="32"/>
          <w:szCs w:val="32"/>
        </w:rPr>
        <w:t>户和印刷宣传资料</w:t>
      </w:r>
      <w:r>
        <w:rPr>
          <w:rFonts w:eastAsia="仿宋_GB2312" w:hint="eastAsia"/>
          <w:sz w:val="32"/>
          <w:szCs w:val="32"/>
        </w:rPr>
        <w:t>5000</w:t>
      </w:r>
      <w:r>
        <w:rPr>
          <w:rFonts w:eastAsia="仿宋_GB2312" w:hint="eastAsia"/>
          <w:sz w:val="32"/>
          <w:szCs w:val="32"/>
        </w:rPr>
        <w:t>份。</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w:t>
      </w:r>
      <w:r>
        <w:rPr>
          <w:rFonts w:ascii="楷体_GB2312" w:eastAsia="楷体_GB2312" w:hAnsi="宋体" w:hint="eastAsia"/>
          <w:b/>
          <w:bCs/>
          <w:sz w:val="32"/>
          <w:szCs w:val="32"/>
        </w:rPr>
        <w:t>三</w:t>
      </w:r>
      <w:r>
        <w:rPr>
          <w:rFonts w:ascii="楷体_GB2312" w:eastAsia="楷体_GB2312" w:hAnsi="宋体" w:hint="eastAsia"/>
          <w:b/>
          <w:bCs/>
          <w:sz w:val="32"/>
          <w:szCs w:val="32"/>
        </w:rPr>
        <w:t>）项目财务管理情况。</w:t>
      </w:r>
    </w:p>
    <w:p w:rsidR="00604403" w:rsidRDefault="00DC49C3">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总体评价各项</w:t>
      </w:r>
      <w:proofErr w:type="gramStart"/>
      <w:r>
        <w:rPr>
          <w:rFonts w:ascii="仿宋_GB2312" w:eastAsia="仿宋_GB2312" w:hAnsi="宋体" w:hint="eastAsia"/>
          <w:sz w:val="32"/>
          <w:szCs w:val="32"/>
        </w:rPr>
        <w:t>目实施</w:t>
      </w:r>
      <w:proofErr w:type="gramEnd"/>
      <w:r>
        <w:rPr>
          <w:rFonts w:ascii="仿宋_GB2312" w:eastAsia="仿宋_GB2312" w:hAnsi="宋体" w:hint="eastAsia"/>
          <w:sz w:val="32"/>
          <w:szCs w:val="32"/>
        </w:rPr>
        <w:t>单位财务管理制度健全，严格执行财务管理制度，账务处理及时，会计核算规范。</w:t>
      </w:r>
    </w:p>
    <w:p w:rsidR="00604403" w:rsidRDefault="00DC49C3">
      <w:pPr>
        <w:adjustRightInd w:val="0"/>
        <w:snapToGrid w:val="0"/>
        <w:spacing w:line="600" w:lineRule="exact"/>
        <w:ind w:firstLine="720"/>
        <w:rPr>
          <w:rFonts w:ascii="黑体" w:eastAsia="黑体" w:hAnsi="黑体"/>
          <w:sz w:val="32"/>
          <w:szCs w:val="32"/>
        </w:rPr>
      </w:pPr>
      <w:r>
        <w:rPr>
          <w:rFonts w:ascii="黑体" w:eastAsia="黑体" w:hAnsi="黑体" w:hint="eastAsia"/>
          <w:sz w:val="32"/>
          <w:szCs w:val="32"/>
        </w:rPr>
        <w:t>三、项目实施及管理情况</w:t>
      </w:r>
    </w:p>
    <w:p w:rsidR="00604403" w:rsidRDefault="00DC49C3">
      <w:pPr>
        <w:adjustRightInd w:val="0"/>
        <w:snapToGrid w:val="0"/>
        <w:spacing w:line="600" w:lineRule="exact"/>
        <w:ind w:firstLine="720"/>
        <w:rPr>
          <w:rFonts w:eastAsia="仿宋_GB2312"/>
          <w:sz w:val="32"/>
          <w:szCs w:val="32"/>
        </w:rPr>
      </w:pP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w:t>
      </w:r>
      <w:r>
        <w:rPr>
          <w:rFonts w:eastAsia="仿宋_GB2312" w:hint="eastAsia"/>
          <w:sz w:val="32"/>
          <w:szCs w:val="32"/>
        </w:rPr>
        <w:t>按照申报指标完成了</w:t>
      </w:r>
      <w:r>
        <w:rPr>
          <w:rFonts w:eastAsia="仿宋_GB2312" w:hint="eastAsia"/>
          <w:sz w:val="32"/>
          <w:szCs w:val="32"/>
        </w:rPr>
        <w:t>2019</w:t>
      </w:r>
      <w:r>
        <w:rPr>
          <w:rFonts w:eastAsia="仿宋_GB2312" w:hint="eastAsia"/>
          <w:sz w:val="32"/>
          <w:szCs w:val="32"/>
        </w:rPr>
        <w:t>年“</w:t>
      </w:r>
      <w:r>
        <w:rPr>
          <w:rFonts w:eastAsia="仿宋_GB2312" w:hint="eastAsia"/>
          <w:sz w:val="32"/>
          <w:szCs w:val="32"/>
        </w:rPr>
        <w:t>维护农民工权益业务费”</w:t>
      </w:r>
      <w:r>
        <w:rPr>
          <w:rFonts w:eastAsia="仿宋_GB2312"/>
          <w:sz w:val="32"/>
          <w:szCs w:val="32"/>
          <w:lang w:val="zh-CN"/>
        </w:rPr>
        <w:t>项目</w:t>
      </w:r>
      <w:r>
        <w:rPr>
          <w:rFonts w:eastAsia="仿宋_GB2312" w:hint="eastAsia"/>
          <w:sz w:val="32"/>
          <w:szCs w:val="32"/>
          <w:lang w:val="zh-CN"/>
        </w:rPr>
        <w:t>经费绩效目标。</w:t>
      </w:r>
    </w:p>
    <w:p w:rsidR="00604403" w:rsidRDefault="00DC49C3">
      <w:pPr>
        <w:adjustRightInd w:val="0"/>
        <w:snapToGrid w:val="0"/>
        <w:spacing w:line="600" w:lineRule="exact"/>
        <w:ind w:firstLine="720"/>
        <w:rPr>
          <w:rFonts w:ascii="仿宋_GB2312" w:eastAsia="仿宋_GB2312" w:hAnsi="宋体"/>
          <w:sz w:val="32"/>
          <w:szCs w:val="32"/>
        </w:rPr>
      </w:pPr>
      <w:r>
        <w:rPr>
          <w:rFonts w:ascii="黑体" w:eastAsia="黑体" w:hAnsi="黑体" w:hint="eastAsia"/>
          <w:sz w:val="32"/>
          <w:szCs w:val="32"/>
        </w:rPr>
        <w:t>四、项目绩效情况</w:t>
      </w:r>
      <w:r>
        <w:rPr>
          <w:rFonts w:ascii="仿宋_GB2312" w:eastAsia="仿宋_GB2312" w:hAnsi="宋体" w:hint="eastAsia"/>
          <w:sz w:val="32"/>
          <w:szCs w:val="32"/>
        </w:rPr>
        <w:tab/>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（一）项目完成情况。</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2019</w:t>
      </w:r>
      <w:r>
        <w:rPr>
          <w:rFonts w:eastAsia="仿宋_GB2312"/>
          <w:sz w:val="32"/>
          <w:szCs w:val="32"/>
        </w:rPr>
        <w:t>年全年，</w:t>
      </w:r>
      <w:r>
        <w:rPr>
          <w:rFonts w:eastAsia="仿宋_GB2312"/>
          <w:sz w:val="32"/>
          <w:szCs w:val="32"/>
        </w:rPr>
        <w:t>农民工工资支付专项检查</w:t>
      </w:r>
      <w:r>
        <w:rPr>
          <w:rFonts w:eastAsia="仿宋_GB2312"/>
          <w:sz w:val="32"/>
          <w:szCs w:val="32"/>
        </w:rPr>
        <w:t>目标是检查</w:t>
      </w:r>
      <w:r>
        <w:rPr>
          <w:rFonts w:eastAsia="仿宋_GB2312"/>
          <w:sz w:val="32"/>
          <w:szCs w:val="32"/>
        </w:rPr>
        <w:t>80</w:t>
      </w:r>
      <w:r>
        <w:rPr>
          <w:rFonts w:eastAsia="仿宋_GB2312"/>
          <w:sz w:val="32"/>
          <w:szCs w:val="32"/>
        </w:rPr>
        <w:t>户，印发宣传资料</w:t>
      </w:r>
      <w:r>
        <w:rPr>
          <w:rFonts w:eastAsia="仿宋_GB2312"/>
          <w:sz w:val="32"/>
          <w:szCs w:val="32"/>
        </w:rPr>
        <w:t>5000</w:t>
      </w:r>
      <w:r>
        <w:rPr>
          <w:rFonts w:eastAsia="仿宋_GB2312"/>
          <w:sz w:val="32"/>
          <w:szCs w:val="32"/>
        </w:rPr>
        <w:t>份，均按计划完成。</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（二）项目效益情况。</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开展农民工工资支付专项检查和印发宣传资料，维护了农民工的合法权益，提高了农民工的维权意识。农民工欠薪案件大幅减少，恶意欠薪事件也得到了有效遏制，农民工的满意度达到</w:t>
      </w:r>
      <w:r>
        <w:rPr>
          <w:rFonts w:eastAsia="仿宋_GB2312"/>
          <w:sz w:val="32"/>
          <w:szCs w:val="32"/>
        </w:rPr>
        <w:t>95%</w:t>
      </w:r>
      <w:r>
        <w:rPr>
          <w:rFonts w:eastAsia="仿宋_GB2312"/>
          <w:sz w:val="32"/>
          <w:szCs w:val="32"/>
        </w:rPr>
        <w:t>以上。</w:t>
      </w: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五、评价结论及建议</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（一）评价结论。</w:t>
      </w:r>
    </w:p>
    <w:p w:rsidR="00604403" w:rsidRDefault="00DC49C3">
      <w:pPr>
        <w:spacing w:line="353" w:lineRule="auto"/>
        <w:ind w:firstLine="640"/>
        <w:rPr>
          <w:rFonts w:ascii="仿宋_GB2312" w:eastAsia="仿宋_GB2312"/>
          <w:spacing w:val="-4"/>
          <w:sz w:val="32"/>
          <w:szCs w:val="32"/>
        </w:rPr>
      </w:pPr>
      <w:r>
        <w:rPr>
          <w:rFonts w:ascii="仿宋_GB2312" w:eastAsia="仿宋_GB2312" w:hint="eastAsia"/>
          <w:spacing w:val="-4"/>
          <w:sz w:val="32"/>
          <w:szCs w:val="32"/>
        </w:rPr>
        <w:t>农民工工资支付保障工作关系到人民群众的切身利益，关系</w:t>
      </w:r>
      <w:r>
        <w:rPr>
          <w:rFonts w:ascii="仿宋_GB2312" w:eastAsia="仿宋_GB2312" w:hint="eastAsia"/>
          <w:spacing w:val="-4"/>
          <w:sz w:val="32"/>
          <w:szCs w:val="32"/>
        </w:rPr>
        <w:lastRenderedPageBreak/>
        <w:t>到经济健康持续发展、社会和谐稳定及公平正义。近年来，党中央、国务院、各级党委政府高度重视。</w:t>
      </w:r>
      <w:r>
        <w:rPr>
          <w:rFonts w:ascii="仿宋_GB2312" w:eastAsia="仿宋_GB2312" w:hint="eastAsia"/>
          <w:spacing w:val="-4"/>
          <w:sz w:val="32"/>
          <w:szCs w:val="32"/>
        </w:rPr>
        <w:t>开展农民工工资支付专项检查，有利于规范用人单位尤其是在建工程项目对农民工的使用，从源头上保障农民工工资实现按月足额支付，切实维护好农民工的合法权益；印刷宣传资料，开展有针对性的宣传，可以有效的提高农民工的维权意识，也有利于让用人单位按</w:t>
      </w:r>
      <w:proofErr w:type="gramStart"/>
      <w:r>
        <w:rPr>
          <w:rFonts w:ascii="仿宋_GB2312" w:eastAsia="仿宋_GB2312" w:hint="eastAsia"/>
          <w:spacing w:val="-4"/>
          <w:sz w:val="32"/>
          <w:szCs w:val="32"/>
        </w:rPr>
        <w:t>规</w:t>
      </w:r>
      <w:proofErr w:type="gramEnd"/>
      <w:r>
        <w:rPr>
          <w:rFonts w:ascii="仿宋_GB2312" w:eastAsia="仿宋_GB2312" w:hint="eastAsia"/>
          <w:spacing w:val="-4"/>
          <w:sz w:val="32"/>
          <w:szCs w:val="32"/>
        </w:rPr>
        <w:t>行事，保证农民工的工资及时足额支付到位。</w:t>
      </w:r>
    </w:p>
    <w:p w:rsidR="00604403" w:rsidRDefault="00604403">
      <w:pPr>
        <w:spacing w:line="353" w:lineRule="auto"/>
        <w:ind w:firstLine="640"/>
        <w:rPr>
          <w:rFonts w:ascii="仿宋_GB2312" w:eastAsia="仿宋_GB2312"/>
          <w:spacing w:val="-4"/>
          <w:sz w:val="32"/>
          <w:szCs w:val="32"/>
        </w:rPr>
      </w:pPr>
    </w:p>
    <w:p w:rsidR="00604403" w:rsidRDefault="00DC49C3">
      <w:pPr>
        <w:spacing w:line="0" w:lineRule="atLeast"/>
        <w:jc w:val="center"/>
        <w:rPr>
          <w:rFonts w:eastAsia="方正小标宋简体"/>
          <w:kern w:val="0"/>
          <w:sz w:val="44"/>
          <w:szCs w:val="44"/>
          <w:lang w:val="zh-CN"/>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劳动和谐关系协调业务费</w:t>
      </w:r>
      <w:r>
        <w:rPr>
          <w:rFonts w:ascii="方正小标宋简体" w:eastAsia="方正小标宋简体" w:hAnsi="宋体" w:hint="eastAsia"/>
          <w:kern w:val="0"/>
          <w:sz w:val="44"/>
          <w:szCs w:val="44"/>
        </w:rPr>
        <w:t>”</w:t>
      </w:r>
      <w:r>
        <w:rPr>
          <w:rFonts w:eastAsia="方正小标宋简体"/>
          <w:kern w:val="0"/>
          <w:sz w:val="44"/>
          <w:szCs w:val="44"/>
          <w:lang w:val="zh-CN"/>
        </w:rPr>
        <w:t>项目</w:t>
      </w:r>
      <w:r>
        <w:rPr>
          <w:rFonts w:eastAsia="方正小标宋简体"/>
          <w:kern w:val="0"/>
          <w:sz w:val="44"/>
          <w:szCs w:val="44"/>
        </w:rPr>
        <w:t>2019</w:t>
      </w:r>
      <w:r>
        <w:rPr>
          <w:rFonts w:eastAsia="方正小标宋简体"/>
          <w:kern w:val="0"/>
          <w:sz w:val="44"/>
          <w:szCs w:val="44"/>
        </w:rPr>
        <w:t>年</w:t>
      </w:r>
      <w:r>
        <w:rPr>
          <w:rFonts w:eastAsia="方正小标宋简体"/>
          <w:kern w:val="0"/>
          <w:sz w:val="44"/>
          <w:szCs w:val="44"/>
          <w:lang w:val="zh-CN"/>
        </w:rPr>
        <w:t>绩效</w:t>
      </w:r>
    </w:p>
    <w:p w:rsidR="00604403" w:rsidRDefault="00DC49C3">
      <w:pPr>
        <w:spacing w:line="0" w:lineRule="atLeast"/>
        <w:jc w:val="center"/>
        <w:rPr>
          <w:rFonts w:eastAsia="方正小标宋简体"/>
          <w:kern w:val="0"/>
          <w:sz w:val="44"/>
          <w:szCs w:val="44"/>
          <w:lang w:val="zh-CN"/>
        </w:rPr>
      </w:pPr>
      <w:r>
        <w:rPr>
          <w:rFonts w:eastAsia="方正小标宋简体"/>
          <w:kern w:val="0"/>
          <w:sz w:val="44"/>
          <w:szCs w:val="44"/>
          <w:lang w:val="zh-CN"/>
        </w:rPr>
        <w:t>评价报告</w:t>
      </w:r>
    </w:p>
    <w:p w:rsidR="00604403" w:rsidRDefault="00604403">
      <w:pPr>
        <w:adjustRightInd w:val="0"/>
        <w:snapToGrid w:val="0"/>
        <w:spacing w:line="600" w:lineRule="exact"/>
        <w:ind w:firstLine="720"/>
        <w:rPr>
          <w:rFonts w:ascii="黑体" w:eastAsia="黑体" w:hAnsi="黑体"/>
          <w:sz w:val="32"/>
          <w:szCs w:val="32"/>
        </w:rPr>
      </w:pP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一、项目概况</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（一）项目基本情况。</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区人力资源和社会保障局主要有如下职能：一是宣传劳动保障法律、</w:t>
      </w:r>
      <w:hyperlink r:id="rId17" w:tgtFrame="http://www.64365.com/special/xldbzjcddzz/_blank" w:tooltip="法规" w:history="1">
        <w:r>
          <w:rPr>
            <w:rFonts w:eastAsia="仿宋_GB2312"/>
            <w:sz w:val="32"/>
            <w:szCs w:val="32"/>
          </w:rPr>
          <w:t>法规</w:t>
        </w:r>
      </w:hyperlink>
      <w:r>
        <w:rPr>
          <w:rFonts w:eastAsia="仿宋_GB2312"/>
          <w:sz w:val="32"/>
          <w:szCs w:val="32"/>
        </w:rPr>
        <w:t>和规章，督促用人单位贯彻执行</w:t>
      </w:r>
      <w:r>
        <w:rPr>
          <w:rFonts w:eastAsia="仿宋_GB2312"/>
          <w:sz w:val="32"/>
          <w:szCs w:val="32"/>
        </w:rPr>
        <w:t>;</w:t>
      </w:r>
      <w:r>
        <w:rPr>
          <w:rFonts w:eastAsia="仿宋_GB2312"/>
          <w:sz w:val="32"/>
          <w:szCs w:val="32"/>
        </w:rPr>
        <w:t>二是检查本行政区域内用人单位遵守劳动保障法律、法规和规章的情况</w:t>
      </w:r>
      <w:r>
        <w:rPr>
          <w:rFonts w:eastAsia="仿宋_GB2312"/>
          <w:sz w:val="32"/>
          <w:szCs w:val="32"/>
        </w:rPr>
        <w:t>;</w:t>
      </w:r>
      <w:r>
        <w:rPr>
          <w:rFonts w:eastAsia="仿宋_GB2312"/>
          <w:sz w:val="32"/>
          <w:szCs w:val="32"/>
        </w:rPr>
        <w:t>三是受理对违反劳动保障法律、法规或者规章的行为的举报、投诉</w:t>
      </w:r>
      <w:r>
        <w:rPr>
          <w:rFonts w:eastAsia="仿宋_GB2312"/>
          <w:sz w:val="32"/>
          <w:szCs w:val="32"/>
        </w:rPr>
        <w:t>;</w:t>
      </w:r>
      <w:r>
        <w:rPr>
          <w:rFonts w:eastAsia="仿宋_GB2312"/>
          <w:sz w:val="32"/>
          <w:szCs w:val="32"/>
        </w:rPr>
        <w:t>依法纠正和查处违反劳动保障法律、法规或者规章的行为。</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项目立项、资金申报的依据</w:t>
      </w:r>
      <w:r>
        <w:rPr>
          <w:rFonts w:eastAsia="仿宋_GB2312"/>
          <w:sz w:val="32"/>
          <w:szCs w:val="32"/>
        </w:rPr>
        <w:t>：《劳动法》《劳动合同法》《劳动保障监察条例》。</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lastRenderedPageBreak/>
        <w:t>3</w:t>
      </w:r>
      <w:r>
        <w:rPr>
          <w:rFonts w:eastAsia="仿宋_GB2312" w:hint="eastAsia"/>
          <w:sz w:val="32"/>
          <w:szCs w:val="32"/>
        </w:rPr>
        <w:t>.</w:t>
      </w:r>
      <w:r>
        <w:rPr>
          <w:rFonts w:eastAsia="仿宋_GB2312"/>
          <w:sz w:val="32"/>
          <w:szCs w:val="32"/>
        </w:rPr>
        <w:t>资金管理办法制定情况，资金支持具体项目的条件、范围与支持方式概况</w:t>
      </w:r>
      <w:r>
        <w:rPr>
          <w:rFonts w:eastAsia="仿宋_GB2312"/>
          <w:sz w:val="32"/>
          <w:szCs w:val="32"/>
        </w:rPr>
        <w:t>：主要用于主动监察用人单位和处理投诉案件。</w:t>
      </w:r>
    </w:p>
    <w:p w:rsidR="00604403" w:rsidRDefault="00DC49C3">
      <w:pPr>
        <w:adjustRightInd w:val="0"/>
        <w:snapToGrid w:val="0"/>
        <w:spacing w:line="600" w:lineRule="exact"/>
        <w:ind w:firstLine="720"/>
        <w:rPr>
          <w:rFonts w:eastAsia="仿宋_GB2312"/>
          <w:color w:val="FF0000"/>
          <w:sz w:val="32"/>
          <w:szCs w:val="32"/>
        </w:rPr>
      </w:pPr>
      <w:r>
        <w:rPr>
          <w:rFonts w:eastAsia="仿宋_GB2312"/>
          <w:sz w:val="32"/>
          <w:szCs w:val="32"/>
        </w:rPr>
        <w:t>4</w:t>
      </w:r>
      <w:r>
        <w:rPr>
          <w:rFonts w:eastAsia="仿宋_GB2312" w:hint="eastAsia"/>
          <w:sz w:val="32"/>
          <w:szCs w:val="32"/>
        </w:rPr>
        <w:t>.</w:t>
      </w:r>
      <w:r>
        <w:rPr>
          <w:rFonts w:eastAsia="仿宋_GB2312"/>
          <w:sz w:val="32"/>
          <w:szCs w:val="32"/>
        </w:rPr>
        <w:t>资金分配的原则及考虑因素</w:t>
      </w:r>
      <w:r>
        <w:rPr>
          <w:rFonts w:eastAsia="仿宋_GB2312"/>
          <w:sz w:val="32"/>
          <w:szCs w:val="32"/>
        </w:rPr>
        <w:t>：专款专用，按照具体工作开展情况和轻重缓急进行资金分配。</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（二）项目绩效目标。</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项目主要内容</w:t>
      </w:r>
      <w:r>
        <w:rPr>
          <w:rFonts w:eastAsia="仿宋_GB2312"/>
          <w:sz w:val="32"/>
          <w:szCs w:val="32"/>
        </w:rPr>
        <w:t>为劳动和谐关系协调业务费，一是主动监察用人单位，二是处理投诉案件。</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本</w:t>
      </w:r>
      <w:r>
        <w:rPr>
          <w:rFonts w:eastAsia="仿宋_GB2312"/>
          <w:sz w:val="32"/>
          <w:szCs w:val="32"/>
        </w:rPr>
        <w:t>项目</w:t>
      </w:r>
      <w:r>
        <w:rPr>
          <w:rFonts w:eastAsia="仿宋_GB2312"/>
          <w:sz w:val="32"/>
          <w:szCs w:val="32"/>
        </w:rPr>
        <w:t>主要包含主动监察用人单位和处理投诉案件，在</w:t>
      </w:r>
      <w:r>
        <w:rPr>
          <w:rFonts w:eastAsia="仿宋_GB2312"/>
          <w:sz w:val="32"/>
          <w:szCs w:val="32"/>
        </w:rPr>
        <w:t>2019</w:t>
      </w:r>
      <w:r>
        <w:rPr>
          <w:rFonts w:eastAsia="仿宋_GB2312"/>
          <w:sz w:val="32"/>
          <w:szCs w:val="32"/>
        </w:rPr>
        <w:t>年全年开展，完成主动监察用人单位</w:t>
      </w:r>
      <w:r>
        <w:rPr>
          <w:rFonts w:eastAsia="仿宋_GB2312"/>
          <w:sz w:val="32"/>
          <w:szCs w:val="32"/>
        </w:rPr>
        <w:t>400</w:t>
      </w:r>
      <w:r>
        <w:rPr>
          <w:rFonts w:eastAsia="仿宋_GB2312"/>
          <w:sz w:val="32"/>
          <w:szCs w:val="32"/>
        </w:rPr>
        <w:t>户的目标，处理投诉案件</w:t>
      </w:r>
      <w:r>
        <w:rPr>
          <w:rFonts w:eastAsia="仿宋_GB2312"/>
          <w:sz w:val="32"/>
          <w:szCs w:val="32"/>
        </w:rPr>
        <w:t>50</w:t>
      </w:r>
      <w:r>
        <w:rPr>
          <w:rFonts w:eastAsia="仿宋_GB2312"/>
          <w:sz w:val="32"/>
          <w:szCs w:val="32"/>
        </w:rPr>
        <w:t>件，按期结案率达到</w:t>
      </w:r>
      <w:r>
        <w:rPr>
          <w:rFonts w:eastAsia="仿宋_GB2312"/>
          <w:sz w:val="32"/>
          <w:szCs w:val="32"/>
        </w:rPr>
        <w:t>100%</w:t>
      </w:r>
      <w:r>
        <w:rPr>
          <w:rFonts w:eastAsia="仿宋_GB2312"/>
          <w:sz w:val="32"/>
          <w:szCs w:val="32"/>
        </w:rPr>
        <w:t>。</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申报的内容与实际相符且合理。</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（三）项目自评步骤及方法。</w:t>
      </w:r>
    </w:p>
    <w:p w:rsidR="00604403" w:rsidRDefault="00DC49C3">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一是根据上一年的主动监察情况制定本年度主动监察用人单位户数；二是根据上一年案件办理情况预估本年度投诉案件数量。</w:t>
      </w: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二、项目资金申报及使用情况</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（一）项目资金申报及批复情况。</w:t>
      </w:r>
    </w:p>
    <w:p w:rsidR="00604403" w:rsidRDefault="00DC49C3">
      <w:pPr>
        <w:adjustRightInd w:val="0"/>
        <w:snapToGrid w:val="0"/>
        <w:spacing w:line="600" w:lineRule="exact"/>
        <w:ind w:firstLineChars="196" w:firstLine="627"/>
        <w:rPr>
          <w:rFonts w:eastAsia="仿宋_GB2312"/>
          <w:bCs/>
          <w:sz w:val="32"/>
          <w:szCs w:val="32"/>
        </w:rPr>
      </w:pPr>
      <w:r>
        <w:rPr>
          <w:rFonts w:eastAsia="仿宋_GB2312"/>
          <w:bCs/>
          <w:sz w:val="32"/>
          <w:szCs w:val="32"/>
        </w:rPr>
        <w:t>2019</w:t>
      </w:r>
      <w:r>
        <w:rPr>
          <w:rFonts w:eastAsia="仿宋_GB2312"/>
          <w:bCs/>
          <w:sz w:val="32"/>
          <w:szCs w:val="32"/>
        </w:rPr>
        <w:t>年全年申报预算</w:t>
      </w:r>
      <w:r>
        <w:rPr>
          <w:rFonts w:eastAsia="仿宋_GB2312" w:hint="eastAsia"/>
          <w:bCs/>
          <w:sz w:val="32"/>
          <w:szCs w:val="32"/>
        </w:rPr>
        <w:t>4</w:t>
      </w:r>
      <w:r>
        <w:rPr>
          <w:rFonts w:eastAsia="仿宋_GB2312"/>
          <w:bCs/>
          <w:sz w:val="32"/>
          <w:szCs w:val="32"/>
        </w:rPr>
        <w:t>万元，全部到位。</w:t>
      </w:r>
    </w:p>
    <w:p w:rsidR="00604403" w:rsidRDefault="00DC49C3">
      <w:pPr>
        <w:adjustRightInd w:val="0"/>
        <w:snapToGrid w:val="0"/>
        <w:spacing w:line="600" w:lineRule="exact"/>
        <w:ind w:firstLine="720"/>
        <w:rPr>
          <w:rFonts w:ascii="仿宋_GB2312" w:eastAsia="仿宋_GB2312" w:hAnsi="宋体"/>
          <w:sz w:val="32"/>
          <w:szCs w:val="32"/>
        </w:rPr>
      </w:pPr>
      <w:r>
        <w:rPr>
          <w:rFonts w:ascii="楷体_GB2312" w:eastAsia="楷体_GB2312" w:hAnsi="宋体" w:hint="eastAsia"/>
          <w:b/>
          <w:bCs/>
          <w:sz w:val="32"/>
          <w:szCs w:val="32"/>
        </w:rPr>
        <w:t>（二）资金计划、到位及使用情况（可用表格形式反映）。</w:t>
      </w:r>
    </w:p>
    <w:p w:rsidR="00604403" w:rsidRDefault="00DC49C3">
      <w:pPr>
        <w:adjustRightInd w:val="0"/>
        <w:snapToGrid w:val="0"/>
        <w:spacing w:line="600" w:lineRule="exact"/>
        <w:ind w:firstLine="720"/>
        <w:rPr>
          <w:rFonts w:eastAsia="仿宋_GB2312"/>
          <w:sz w:val="32"/>
          <w:szCs w:val="32"/>
        </w:rPr>
      </w:pPr>
      <w:r>
        <w:rPr>
          <w:rFonts w:eastAsia="仿宋_GB2312"/>
          <w:sz w:val="32"/>
          <w:szCs w:val="32"/>
        </w:rPr>
        <w:t>项目资金计划为</w:t>
      </w:r>
      <w:r>
        <w:rPr>
          <w:rFonts w:eastAsia="仿宋_GB2312"/>
          <w:sz w:val="32"/>
          <w:szCs w:val="32"/>
        </w:rPr>
        <w:t>4</w:t>
      </w:r>
      <w:r>
        <w:rPr>
          <w:rFonts w:eastAsia="仿宋_GB2312"/>
          <w:sz w:val="32"/>
          <w:szCs w:val="32"/>
        </w:rPr>
        <w:t>万元，实际到位</w:t>
      </w:r>
      <w:r>
        <w:rPr>
          <w:rFonts w:eastAsia="仿宋_GB2312"/>
          <w:sz w:val="32"/>
          <w:szCs w:val="32"/>
        </w:rPr>
        <w:t>4</w:t>
      </w:r>
      <w:r>
        <w:rPr>
          <w:rFonts w:eastAsia="仿宋_GB2312"/>
          <w:sz w:val="32"/>
          <w:szCs w:val="32"/>
        </w:rPr>
        <w:t>万元，为区级财政资金拨付</w:t>
      </w:r>
      <w:r>
        <w:rPr>
          <w:rFonts w:eastAsia="仿宋_GB2312"/>
          <w:sz w:val="32"/>
          <w:szCs w:val="32"/>
        </w:rPr>
        <w:t>，根据轻重缓急、专款专用的原则，按照计划全部支出，</w:t>
      </w:r>
      <w:r>
        <w:rPr>
          <w:rFonts w:eastAsia="仿宋_GB2312"/>
          <w:sz w:val="32"/>
          <w:szCs w:val="32"/>
        </w:rPr>
        <w:lastRenderedPageBreak/>
        <w:t>用于主动监察用人单位</w:t>
      </w:r>
      <w:r>
        <w:rPr>
          <w:rFonts w:eastAsia="仿宋_GB2312"/>
          <w:sz w:val="32"/>
          <w:szCs w:val="32"/>
        </w:rPr>
        <w:t>400</w:t>
      </w:r>
      <w:r>
        <w:rPr>
          <w:rFonts w:eastAsia="仿宋_GB2312"/>
          <w:sz w:val="32"/>
          <w:szCs w:val="32"/>
        </w:rPr>
        <w:t>户和处理投诉案件</w:t>
      </w:r>
      <w:r>
        <w:rPr>
          <w:rFonts w:eastAsia="仿宋_GB2312"/>
          <w:sz w:val="32"/>
          <w:szCs w:val="32"/>
        </w:rPr>
        <w:t>50</w:t>
      </w:r>
      <w:r>
        <w:rPr>
          <w:rFonts w:eastAsia="仿宋_GB2312"/>
          <w:sz w:val="32"/>
          <w:szCs w:val="32"/>
        </w:rPr>
        <w:t>件。</w:t>
      </w:r>
      <w:r>
        <w:rPr>
          <w:rFonts w:eastAsia="仿宋_GB2312"/>
          <w:sz w:val="32"/>
          <w:szCs w:val="32"/>
        </w:rPr>
        <w:t xml:space="preserve">  </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（三）项目财务管理情况。</w:t>
      </w:r>
    </w:p>
    <w:p w:rsidR="00604403" w:rsidRDefault="00DC49C3">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总体评价各项</w:t>
      </w:r>
      <w:proofErr w:type="gramStart"/>
      <w:r>
        <w:rPr>
          <w:rFonts w:ascii="仿宋_GB2312" w:eastAsia="仿宋_GB2312" w:hAnsi="宋体" w:hint="eastAsia"/>
          <w:sz w:val="32"/>
          <w:szCs w:val="32"/>
        </w:rPr>
        <w:t>目实施</w:t>
      </w:r>
      <w:proofErr w:type="gramEnd"/>
      <w:r>
        <w:rPr>
          <w:rFonts w:ascii="仿宋_GB2312" w:eastAsia="仿宋_GB2312" w:hAnsi="宋体" w:hint="eastAsia"/>
          <w:sz w:val="32"/>
          <w:szCs w:val="32"/>
        </w:rPr>
        <w:t>单位财务管理制度健全，严格执行财务管理制度，账务处理及时，会计核算规范。</w:t>
      </w: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三、项目实施及管理情况</w:t>
      </w:r>
    </w:p>
    <w:p w:rsidR="00604403" w:rsidRDefault="00DC49C3">
      <w:pPr>
        <w:adjustRightInd w:val="0"/>
        <w:snapToGrid w:val="0"/>
        <w:spacing w:line="600" w:lineRule="exact"/>
        <w:ind w:firstLine="720"/>
        <w:rPr>
          <w:rFonts w:ascii="黑体" w:eastAsia="黑体" w:hAnsi="黑体"/>
          <w:sz w:val="32"/>
          <w:szCs w:val="32"/>
        </w:rPr>
      </w:pPr>
      <w:r>
        <w:rPr>
          <w:rFonts w:eastAsia="仿宋_GB2312"/>
          <w:bCs/>
          <w:sz w:val="32"/>
          <w:szCs w:val="32"/>
        </w:rPr>
        <w:t>通过严格资金使用、管理和监控</w:t>
      </w:r>
      <w:r>
        <w:rPr>
          <w:rFonts w:eastAsia="仿宋_GB2312" w:hint="eastAsia"/>
          <w:bCs/>
          <w:sz w:val="32"/>
          <w:szCs w:val="32"/>
        </w:rPr>
        <w:t>等程序</w:t>
      </w:r>
      <w:r>
        <w:rPr>
          <w:rFonts w:eastAsia="仿宋_GB2312"/>
          <w:bCs/>
          <w:sz w:val="32"/>
          <w:szCs w:val="32"/>
        </w:rPr>
        <w:t>，</w:t>
      </w:r>
      <w:r>
        <w:rPr>
          <w:rFonts w:ascii="仿宋_GB2312" w:eastAsia="仿宋_GB2312" w:hAnsi="宋体" w:hint="eastAsia"/>
          <w:sz w:val="32"/>
          <w:szCs w:val="32"/>
        </w:rPr>
        <w:t>维护劳动者的合法权益，确保辖区劳动关系和谐稳定。</w:t>
      </w:r>
    </w:p>
    <w:p w:rsidR="00604403" w:rsidRDefault="00DC49C3">
      <w:pPr>
        <w:adjustRightInd w:val="0"/>
        <w:snapToGrid w:val="0"/>
        <w:spacing w:line="600" w:lineRule="exact"/>
        <w:ind w:firstLine="720"/>
        <w:rPr>
          <w:rFonts w:ascii="仿宋_GB2312" w:eastAsia="仿宋_GB2312" w:hAnsi="宋体"/>
          <w:sz w:val="32"/>
          <w:szCs w:val="32"/>
        </w:rPr>
      </w:pPr>
      <w:r>
        <w:rPr>
          <w:rFonts w:ascii="黑体" w:eastAsia="黑体" w:hAnsi="黑体" w:hint="eastAsia"/>
          <w:sz w:val="32"/>
          <w:szCs w:val="32"/>
        </w:rPr>
        <w:t>四、项目绩效情况</w:t>
      </w:r>
      <w:r>
        <w:rPr>
          <w:rFonts w:ascii="仿宋_GB2312" w:eastAsia="仿宋_GB2312" w:hAnsi="宋体" w:hint="eastAsia"/>
          <w:sz w:val="32"/>
          <w:szCs w:val="32"/>
        </w:rPr>
        <w:tab/>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（一）项目完成情况。</w:t>
      </w:r>
    </w:p>
    <w:p w:rsidR="00604403" w:rsidRDefault="00DC49C3">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年全年，</w:t>
      </w:r>
      <w:r>
        <w:rPr>
          <w:rFonts w:ascii="仿宋_GB2312" w:eastAsia="仿宋_GB2312" w:hAnsi="宋体" w:hint="eastAsia"/>
          <w:sz w:val="32"/>
          <w:szCs w:val="32"/>
        </w:rPr>
        <w:t>主动监察用人单位目标是检查</w:t>
      </w:r>
      <w:r>
        <w:rPr>
          <w:rFonts w:ascii="仿宋_GB2312" w:eastAsia="仿宋_GB2312" w:hAnsi="宋体" w:hint="eastAsia"/>
          <w:sz w:val="32"/>
          <w:szCs w:val="32"/>
        </w:rPr>
        <w:t>400</w:t>
      </w:r>
      <w:r>
        <w:rPr>
          <w:rFonts w:ascii="仿宋_GB2312" w:eastAsia="仿宋_GB2312" w:hAnsi="宋体" w:hint="eastAsia"/>
          <w:sz w:val="32"/>
          <w:szCs w:val="32"/>
        </w:rPr>
        <w:t>户，处理投诉案件</w:t>
      </w:r>
      <w:r>
        <w:rPr>
          <w:rFonts w:ascii="仿宋_GB2312" w:eastAsia="仿宋_GB2312" w:hAnsi="宋体" w:hint="eastAsia"/>
          <w:sz w:val="32"/>
          <w:szCs w:val="32"/>
        </w:rPr>
        <w:t>50</w:t>
      </w:r>
      <w:r>
        <w:rPr>
          <w:rFonts w:ascii="仿宋_GB2312" w:eastAsia="仿宋_GB2312" w:hAnsi="宋体" w:hint="eastAsia"/>
          <w:sz w:val="32"/>
          <w:szCs w:val="32"/>
        </w:rPr>
        <w:t>件，均按计划完成。</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（二）项目效益情况。</w:t>
      </w:r>
    </w:p>
    <w:p w:rsidR="00604403" w:rsidRDefault="00DC49C3">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主动监察用人单位，督促和规范了企业合法用工行为，从劳资方面服务企业，让辖区企业更好的参与到社会建设中，处理投诉案件，按照劳动保障相关法律法规办理欠薪案件，依法为劳动者维权，维护劳动者的合法权益，确保辖区劳动关系基本和谐。</w:t>
      </w:r>
    </w:p>
    <w:p w:rsidR="00604403" w:rsidRDefault="00DC49C3">
      <w:pPr>
        <w:adjustRightInd w:val="0"/>
        <w:snapToGrid w:val="0"/>
        <w:spacing w:line="600" w:lineRule="exact"/>
        <w:ind w:firstLine="720"/>
        <w:rPr>
          <w:rFonts w:ascii="黑体" w:eastAsia="黑体" w:hAnsi="宋体"/>
          <w:sz w:val="32"/>
          <w:szCs w:val="32"/>
        </w:rPr>
      </w:pPr>
      <w:r>
        <w:rPr>
          <w:rFonts w:ascii="黑体" w:eastAsia="黑体" w:hAnsi="黑体" w:hint="eastAsia"/>
          <w:sz w:val="32"/>
          <w:szCs w:val="32"/>
        </w:rPr>
        <w:t>五、评价结论及建议</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（一）评价结论。</w:t>
      </w:r>
    </w:p>
    <w:p w:rsidR="00604403" w:rsidRDefault="00DC49C3">
      <w:pPr>
        <w:adjustRightInd w:val="0"/>
        <w:snapToGrid w:val="0"/>
        <w:spacing w:line="600" w:lineRule="exact"/>
        <w:ind w:firstLineChars="200" w:firstLine="624"/>
        <w:rPr>
          <w:rFonts w:ascii="仿宋_GB2312" w:eastAsia="仿宋_GB2312" w:hAnsi="宋体"/>
          <w:sz w:val="32"/>
          <w:szCs w:val="32"/>
        </w:rPr>
      </w:pPr>
      <w:r>
        <w:rPr>
          <w:rFonts w:ascii="仿宋_GB2312" w:eastAsia="仿宋_GB2312" w:hint="eastAsia"/>
          <w:spacing w:val="-4"/>
          <w:sz w:val="32"/>
          <w:szCs w:val="32"/>
        </w:rPr>
        <w:t>治理好拖欠工资</w:t>
      </w:r>
      <w:r>
        <w:rPr>
          <w:rFonts w:ascii="仿宋_GB2312" w:eastAsia="仿宋_GB2312" w:hint="eastAsia"/>
          <w:spacing w:val="-4"/>
          <w:sz w:val="32"/>
          <w:szCs w:val="32"/>
        </w:rPr>
        <w:t>工作是一项重要民生工程，</w:t>
      </w:r>
      <w:r>
        <w:rPr>
          <w:rFonts w:ascii="仿宋_GB2312" w:eastAsia="仿宋_GB2312" w:hint="eastAsia"/>
          <w:spacing w:val="-4"/>
          <w:sz w:val="32"/>
          <w:szCs w:val="32"/>
        </w:rPr>
        <w:t>通过加强主动监察和对欠薪案件的处理，可以切实有效的维护好辖区工人的切身利益，提升辖区老百姓的幸福感和获得感，构建和谐劳动关系。</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lastRenderedPageBreak/>
        <w:t>（二）存在的问题。</w:t>
      </w:r>
    </w:p>
    <w:p w:rsidR="00604403" w:rsidRDefault="00DC49C3">
      <w:pPr>
        <w:adjustRightInd w:val="0"/>
        <w:snapToGrid w:val="0"/>
        <w:spacing w:line="600" w:lineRule="exact"/>
        <w:ind w:firstLineChars="200" w:firstLine="624"/>
        <w:rPr>
          <w:rFonts w:ascii="仿宋_GB2312" w:eastAsia="仿宋_GB2312" w:hAnsi="宋体"/>
          <w:sz w:val="32"/>
          <w:szCs w:val="32"/>
        </w:rPr>
      </w:pPr>
      <w:r>
        <w:rPr>
          <w:rFonts w:eastAsia="仿宋_GB2312" w:hint="eastAsia"/>
          <w:color w:val="000000"/>
          <w:spacing w:val="-4"/>
          <w:sz w:val="32"/>
        </w:rPr>
        <w:t>一是</w:t>
      </w:r>
      <w:r>
        <w:rPr>
          <w:rFonts w:eastAsia="仿宋_GB2312" w:hint="eastAsia"/>
          <w:color w:val="000000"/>
          <w:spacing w:val="-4"/>
          <w:sz w:val="32"/>
        </w:rPr>
        <w:t>受经济下行和国家宏观产业政策调整影响，辖区部分企业处于停产或半停产状态，企业资金不足，诱发欠薪情况时有发生，处理化解难度大，劳动者权益不能得到有效维护。</w:t>
      </w:r>
      <w:r>
        <w:rPr>
          <w:rFonts w:eastAsia="仿宋_GB2312" w:hint="eastAsia"/>
          <w:color w:val="000000"/>
          <w:spacing w:val="-4"/>
          <w:sz w:val="32"/>
        </w:rPr>
        <w:t>二是用人单位用人制度不够规范导致劳资纠纷。</w:t>
      </w:r>
    </w:p>
    <w:p w:rsidR="00604403" w:rsidRDefault="00DC49C3">
      <w:pPr>
        <w:adjustRightInd w:val="0"/>
        <w:snapToGrid w:val="0"/>
        <w:spacing w:line="600" w:lineRule="exact"/>
        <w:ind w:firstLine="720"/>
        <w:rPr>
          <w:rFonts w:ascii="楷体_GB2312" w:eastAsia="楷体_GB2312" w:hAnsi="宋体"/>
          <w:b/>
          <w:bCs/>
          <w:sz w:val="32"/>
          <w:szCs w:val="32"/>
        </w:rPr>
      </w:pPr>
      <w:r>
        <w:rPr>
          <w:rFonts w:ascii="楷体_GB2312" w:eastAsia="楷体_GB2312" w:hAnsi="宋体" w:hint="eastAsia"/>
          <w:b/>
          <w:bCs/>
          <w:sz w:val="32"/>
          <w:szCs w:val="32"/>
        </w:rPr>
        <w:t>（三）相关建议。</w:t>
      </w:r>
    </w:p>
    <w:p w:rsidR="00604403" w:rsidRDefault="00DC49C3">
      <w:pPr>
        <w:ind w:firstLineChars="200" w:firstLine="640"/>
      </w:pPr>
      <w:r>
        <w:rPr>
          <w:rFonts w:ascii="仿宋_GB2312" w:eastAsia="仿宋_GB2312" w:hAnsi="宋体" w:hint="eastAsia"/>
          <w:sz w:val="32"/>
          <w:szCs w:val="32"/>
        </w:rPr>
        <w:t>一是加强主动监察，及时处理欠薪案件；二是主动服务企业，规范用人单位用工行为。</w:t>
      </w:r>
    </w:p>
    <w:p w:rsidR="00604403" w:rsidRDefault="00604403">
      <w:pPr>
        <w:spacing w:line="353" w:lineRule="auto"/>
        <w:ind w:firstLine="640"/>
        <w:rPr>
          <w:rFonts w:eastAsia="仿宋_GB2312"/>
          <w:color w:val="000000" w:themeColor="text1"/>
          <w:sz w:val="32"/>
          <w:szCs w:val="32"/>
        </w:rPr>
      </w:pPr>
    </w:p>
    <w:p w:rsidR="00604403" w:rsidRDefault="00604403">
      <w:pPr>
        <w:widowControl/>
        <w:spacing w:line="353" w:lineRule="auto"/>
        <w:jc w:val="left"/>
        <w:rPr>
          <w:rStyle w:val="10"/>
          <w:rFonts w:eastAsia="黑体"/>
          <w:b w:val="0"/>
          <w:color w:val="000000" w:themeColor="text1"/>
        </w:rPr>
      </w:pPr>
    </w:p>
    <w:p w:rsidR="00604403" w:rsidRDefault="00DC49C3">
      <w:pPr>
        <w:widowControl/>
        <w:spacing w:line="353" w:lineRule="auto"/>
        <w:jc w:val="left"/>
        <w:rPr>
          <w:rStyle w:val="10"/>
          <w:rFonts w:eastAsia="黑体"/>
          <w:b w:val="0"/>
          <w:color w:val="000000" w:themeColor="text1"/>
        </w:rPr>
      </w:pPr>
      <w:r>
        <w:rPr>
          <w:rStyle w:val="10"/>
          <w:rFonts w:eastAsia="黑体"/>
          <w:b w:val="0"/>
          <w:color w:val="000000" w:themeColor="text1"/>
        </w:rPr>
        <w:br w:type="page"/>
      </w:r>
    </w:p>
    <w:p w:rsidR="00604403" w:rsidRDefault="00DC49C3">
      <w:pPr>
        <w:spacing w:line="353" w:lineRule="auto"/>
        <w:jc w:val="center"/>
        <w:outlineLvl w:val="0"/>
        <w:rPr>
          <w:rStyle w:val="10"/>
          <w:rFonts w:eastAsia="黑体"/>
          <w:b w:val="0"/>
          <w:color w:val="000000" w:themeColor="text1"/>
        </w:rPr>
      </w:pPr>
      <w:bookmarkStart w:id="114" w:name="_Toc15396618"/>
      <w:bookmarkStart w:id="115" w:name="_Toc1160"/>
      <w:r>
        <w:rPr>
          <w:rFonts w:eastAsia="黑体"/>
          <w:color w:val="000000" w:themeColor="text1"/>
          <w:sz w:val="44"/>
          <w:szCs w:val="44"/>
        </w:rPr>
        <w:lastRenderedPageBreak/>
        <w:t>第</w:t>
      </w:r>
      <w:r>
        <w:rPr>
          <w:rStyle w:val="10"/>
          <w:rFonts w:eastAsia="黑体"/>
          <w:b w:val="0"/>
          <w:color w:val="000000" w:themeColor="text1"/>
        </w:rPr>
        <w:t>五部分</w:t>
      </w:r>
      <w:r>
        <w:rPr>
          <w:rStyle w:val="10"/>
          <w:rFonts w:eastAsia="黑体"/>
          <w:b w:val="0"/>
          <w:color w:val="000000" w:themeColor="text1"/>
        </w:rPr>
        <w:t xml:space="preserve"> </w:t>
      </w:r>
      <w:r>
        <w:rPr>
          <w:rStyle w:val="10"/>
          <w:rFonts w:eastAsia="黑体"/>
          <w:b w:val="0"/>
          <w:color w:val="000000" w:themeColor="text1"/>
        </w:rPr>
        <w:t>附表</w:t>
      </w:r>
      <w:bookmarkEnd w:id="106"/>
      <w:bookmarkEnd w:id="114"/>
      <w:bookmarkEnd w:id="115"/>
    </w:p>
    <w:p w:rsidR="00604403" w:rsidRDefault="00DC49C3">
      <w:pPr>
        <w:pStyle w:val="2"/>
        <w:spacing w:before="0" w:after="0" w:line="353" w:lineRule="auto"/>
        <w:rPr>
          <w:rFonts w:ascii="Times New Roman" w:eastAsia="仿宋_GB2312" w:hAnsi="Times New Roman" w:cs="Times New Roman"/>
          <w:color w:val="000000" w:themeColor="text1"/>
        </w:rPr>
      </w:pPr>
      <w:bookmarkStart w:id="116" w:name="_Toc15396619"/>
      <w:bookmarkStart w:id="117" w:name="_Toc19152"/>
      <w:r>
        <w:rPr>
          <w:rFonts w:ascii="Times New Roman" w:eastAsia="仿宋_GB2312" w:hAnsi="Times New Roman" w:cs="Times New Roman"/>
          <w:b w:val="0"/>
          <w:color w:val="000000" w:themeColor="text1"/>
        </w:rPr>
        <w:t>一、收</w:t>
      </w:r>
      <w:r>
        <w:rPr>
          <w:rStyle w:val="20"/>
          <w:rFonts w:ascii="Times New Roman" w:eastAsia="仿宋_GB2312" w:hAnsi="Times New Roman" w:cs="Times New Roman"/>
          <w:color w:val="000000" w:themeColor="text1"/>
        </w:rPr>
        <w:t>入支出决算总表</w:t>
      </w:r>
      <w:bookmarkEnd w:id="116"/>
      <w:bookmarkEnd w:id="117"/>
    </w:p>
    <w:p w:rsidR="00604403" w:rsidRDefault="00DC49C3">
      <w:pPr>
        <w:pStyle w:val="2"/>
        <w:spacing w:before="0" w:after="0" w:line="353" w:lineRule="auto"/>
        <w:rPr>
          <w:rFonts w:ascii="Times New Roman" w:eastAsia="仿宋_GB2312" w:hAnsi="Times New Roman" w:cs="Times New Roman"/>
          <w:color w:val="000000" w:themeColor="text1"/>
        </w:rPr>
      </w:pPr>
      <w:bookmarkStart w:id="118" w:name="_Toc15396620"/>
      <w:bookmarkStart w:id="119" w:name="_Toc17743"/>
      <w:r>
        <w:rPr>
          <w:rFonts w:ascii="Times New Roman" w:eastAsia="仿宋_GB2312" w:hAnsi="Times New Roman" w:cs="Times New Roman"/>
          <w:b w:val="0"/>
          <w:color w:val="000000" w:themeColor="text1"/>
        </w:rPr>
        <w:t>二、收</w:t>
      </w:r>
      <w:r>
        <w:rPr>
          <w:rStyle w:val="20"/>
          <w:rFonts w:ascii="Times New Roman" w:eastAsia="仿宋_GB2312" w:hAnsi="Times New Roman" w:cs="Times New Roman"/>
          <w:color w:val="000000" w:themeColor="text1"/>
        </w:rPr>
        <w:t>入决算表</w:t>
      </w:r>
      <w:bookmarkEnd w:id="118"/>
      <w:bookmarkEnd w:id="119"/>
    </w:p>
    <w:p w:rsidR="00604403" w:rsidRDefault="00DC49C3">
      <w:pPr>
        <w:pStyle w:val="2"/>
        <w:spacing w:before="0" w:after="0" w:line="353" w:lineRule="auto"/>
        <w:rPr>
          <w:rFonts w:ascii="Times New Roman" w:eastAsia="仿宋_GB2312" w:hAnsi="Times New Roman" w:cs="Times New Roman"/>
          <w:color w:val="000000" w:themeColor="text1"/>
        </w:rPr>
      </w:pPr>
      <w:bookmarkStart w:id="120" w:name="_Toc15396621"/>
      <w:bookmarkStart w:id="121" w:name="_Toc22587"/>
      <w:r>
        <w:rPr>
          <w:rStyle w:val="20"/>
          <w:rFonts w:ascii="Times New Roman" w:eastAsia="仿宋_GB2312" w:hAnsi="Times New Roman" w:cs="Times New Roman"/>
          <w:color w:val="000000" w:themeColor="text1"/>
        </w:rPr>
        <w:t>三、</w:t>
      </w:r>
      <w:r>
        <w:rPr>
          <w:rFonts w:ascii="Times New Roman" w:eastAsia="仿宋_GB2312" w:hAnsi="Times New Roman" w:cs="Times New Roman"/>
          <w:b w:val="0"/>
          <w:color w:val="000000" w:themeColor="text1"/>
        </w:rPr>
        <w:t>支</w:t>
      </w:r>
      <w:r>
        <w:rPr>
          <w:rStyle w:val="20"/>
          <w:rFonts w:ascii="Times New Roman" w:eastAsia="仿宋_GB2312" w:hAnsi="Times New Roman" w:cs="Times New Roman"/>
          <w:color w:val="000000" w:themeColor="text1"/>
        </w:rPr>
        <w:t>出决算表</w:t>
      </w:r>
      <w:bookmarkEnd w:id="120"/>
      <w:bookmarkEnd w:id="121"/>
    </w:p>
    <w:p w:rsidR="00604403" w:rsidRDefault="00DC49C3">
      <w:pPr>
        <w:pStyle w:val="2"/>
        <w:spacing w:before="0" w:after="0" w:line="353" w:lineRule="auto"/>
        <w:rPr>
          <w:rFonts w:ascii="Times New Roman" w:eastAsia="仿宋_GB2312" w:hAnsi="Times New Roman" w:cs="Times New Roman"/>
          <w:b w:val="0"/>
          <w:color w:val="000000" w:themeColor="text1"/>
        </w:rPr>
      </w:pPr>
      <w:bookmarkStart w:id="122" w:name="_Toc15396622"/>
      <w:bookmarkStart w:id="123" w:name="_Toc6382"/>
      <w:r>
        <w:rPr>
          <w:rStyle w:val="20"/>
          <w:rFonts w:ascii="Times New Roman" w:eastAsia="仿宋_GB2312" w:hAnsi="Times New Roman" w:cs="Times New Roman"/>
          <w:color w:val="000000" w:themeColor="text1"/>
        </w:rPr>
        <w:t>四、</w:t>
      </w:r>
      <w:r>
        <w:rPr>
          <w:rFonts w:ascii="Times New Roman" w:eastAsia="仿宋_GB2312" w:hAnsi="Times New Roman" w:cs="Times New Roman"/>
          <w:b w:val="0"/>
          <w:color w:val="000000" w:themeColor="text1"/>
        </w:rPr>
        <w:t>财</w:t>
      </w:r>
      <w:r>
        <w:rPr>
          <w:rStyle w:val="20"/>
          <w:rFonts w:ascii="Times New Roman" w:eastAsia="仿宋_GB2312" w:hAnsi="Times New Roman" w:cs="Times New Roman"/>
          <w:color w:val="000000" w:themeColor="text1"/>
        </w:rPr>
        <w:t>政拨款收入支出决算总表</w:t>
      </w:r>
      <w:bookmarkEnd w:id="122"/>
      <w:bookmarkEnd w:id="123"/>
    </w:p>
    <w:p w:rsidR="00604403" w:rsidRDefault="00DC49C3">
      <w:pPr>
        <w:pStyle w:val="2"/>
        <w:spacing w:before="0" w:after="0" w:line="353" w:lineRule="auto"/>
        <w:rPr>
          <w:rStyle w:val="20"/>
          <w:rFonts w:ascii="Times New Roman" w:eastAsia="仿宋_GB2312" w:hAnsi="Times New Roman" w:cs="Times New Roman"/>
          <w:color w:val="000000" w:themeColor="text1"/>
        </w:rPr>
      </w:pPr>
      <w:bookmarkStart w:id="124" w:name="_Toc15396623"/>
      <w:bookmarkStart w:id="125" w:name="_Toc10338"/>
      <w:r>
        <w:rPr>
          <w:rStyle w:val="20"/>
          <w:rFonts w:ascii="Times New Roman" w:eastAsia="仿宋_GB2312" w:hAnsi="Times New Roman" w:cs="Times New Roman"/>
          <w:color w:val="000000" w:themeColor="text1"/>
        </w:rPr>
        <w:t>五、</w:t>
      </w:r>
      <w:r>
        <w:rPr>
          <w:rFonts w:ascii="Times New Roman" w:eastAsia="仿宋_GB2312" w:hAnsi="Times New Roman" w:cs="Times New Roman"/>
          <w:b w:val="0"/>
          <w:color w:val="000000" w:themeColor="text1"/>
        </w:rPr>
        <w:t>财</w:t>
      </w:r>
      <w:r>
        <w:rPr>
          <w:rStyle w:val="20"/>
          <w:rFonts w:ascii="Times New Roman" w:eastAsia="仿宋_GB2312" w:hAnsi="Times New Roman" w:cs="Times New Roman"/>
          <w:color w:val="000000" w:themeColor="text1"/>
        </w:rPr>
        <w:t>政拨款支出决算明细表</w:t>
      </w:r>
      <w:bookmarkStart w:id="126" w:name="_Toc15396624"/>
      <w:bookmarkEnd w:id="124"/>
      <w:bookmarkEnd w:id="125"/>
    </w:p>
    <w:p w:rsidR="00604403" w:rsidRDefault="00DC49C3">
      <w:pPr>
        <w:pStyle w:val="2"/>
        <w:spacing w:before="0" w:after="0" w:line="353" w:lineRule="auto"/>
        <w:rPr>
          <w:rFonts w:ascii="Times New Roman" w:eastAsia="仿宋_GB2312" w:hAnsi="Times New Roman" w:cs="Times New Roman"/>
          <w:color w:val="000000" w:themeColor="text1"/>
        </w:rPr>
      </w:pPr>
      <w:bookmarkStart w:id="127" w:name="_Toc2961"/>
      <w:r>
        <w:rPr>
          <w:rStyle w:val="20"/>
          <w:rFonts w:ascii="Times New Roman" w:eastAsia="仿宋_GB2312" w:hAnsi="Times New Roman" w:cs="Times New Roman"/>
          <w:color w:val="000000" w:themeColor="text1"/>
        </w:rPr>
        <w:t>六、</w:t>
      </w:r>
      <w:r>
        <w:rPr>
          <w:rFonts w:ascii="Times New Roman" w:eastAsia="仿宋_GB2312" w:hAnsi="Times New Roman" w:cs="Times New Roman"/>
          <w:b w:val="0"/>
          <w:color w:val="000000" w:themeColor="text1"/>
        </w:rPr>
        <w:t>一</w:t>
      </w:r>
      <w:r>
        <w:rPr>
          <w:rStyle w:val="20"/>
          <w:rFonts w:ascii="Times New Roman" w:eastAsia="仿宋_GB2312" w:hAnsi="Times New Roman" w:cs="Times New Roman"/>
          <w:color w:val="000000" w:themeColor="text1"/>
        </w:rPr>
        <w:t>般公共预算财政拨款支出决算表</w:t>
      </w:r>
      <w:bookmarkEnd w:id="126"/>
      <w:bookmarkEnd w:id="127"/>
    </w:p>
    <w:p w:rsidR="00604403" w:rsidRDefault="00DC49C3">
      <w:pPr>
        <w:pStyle w:val="2"/>
        <w:spacing w:before="0" w:after="0" w:line="353" w:lineRule="auto"/>
        <w:rPr>
          <w:rFonts w:ascii="Times New Roman" w:eastAsia="仿宋_GB2312" w:hAnsi="Times New Roman" w:cs="Times New Roman"/>
          <w:color w:val="000000" w:themeColor="text1"/>
        </w:rPr>
      </w:pPr>
      <w:bookmarkStart w:id="128" w:name="_Toc15396625"/>
      <w:bookmarkStart w:id="129" w:name="_Toc23245"/>
      <w:r>
        <w:rPr>
          <w:rStyle w:val="20"/>
          <w:rFonts w:ascii="Times New Roman" w:eastAsia="仿宋_GB2312" w:hAnsi="Times New Roman" w:cs="Times New Roman"/>
          <w:color w:val="000000" w:themeColor="text1"/>
        </w:rPr>
        <w:t>七、</w:t>
      </w:r>
      <w:r>
        <w:rPr>
          <w:rFonts w:ascii="Times New Roman" w:eastAsia="仿宋_GB2312" w:hAnsi="Times New Roman" w:cs="Times New Roman"/>
          <w:b w:val="0"/>
          <w:color w:val="000000" w:themeColor="text1"/>
        </w:rPr>
        <w:t>一</w:t>
      </w:r>
      <w:r>
        <w:rPr>
          <w:rStyle w:val="20"/>
          <w:rFonts w:ascii="Times New Roman" w:eastAsia="仿宋_GB2312" w:hAnsi="Times New Roman" w:cs="Times New Roman"/>
          <w:color w:val="000000" w:themeColor="text1"/>
        </w:rPr>
        <w:t>般公共预算财政拨款支出决算明细表</w:t>
      </w:r>
      <w:bookmarkEnd w:id="128"/>
      <w:bookmarkEnd w:id="129"/>
    </w:p>
    <w:p w:rsidR="00604403" w:rsidRDefault="00DC49C3">
      <w:pPr>
        <w:pStyle w:val="2"/>
        <w:spacing w:before="0" w:after="0" w:line="353" w:lineRule="auto"/>
        <w:rPr>
          <w:rFonts w:ascii="Times New Roman" w:eastAsia="仿宋_GB2312" w:hAnsi="Times New Roman" w:cs="Times New Roman"/>
          <w:color w:val="000000" w:themeColor="text1"/>
        </w:rPr>
      </w:pPr>
      <w:bookmarkStart w:id="130" w:name="_Toc15396626"/>
      <w:bookmarkStart w:id="131" w:name="_Toc14955"/>
      <w:r>
        <w:rPr>
          <w:rStyle w:val="20"/>
          <w:rFonts w:ascii="Times New Roman" w:eastAsia="仿宋_GB2312" w:hAnsi="Times New Roman" w:cs="Times New Roman"/>
          <w:color w:val="000000" w:themeColor="text1"/>
        </w:rPr>
        <w:t>八、</w:t>
      </w:r>
      <w:r>
        <w:rPr>
          <w:rFonts w:ascii="Times New Roman" w:eastAsia="仿宋_GB2312" w:hAnsi="Times New Roman" w:cs="Times New Roman"/>
          <w:b w:val="0"/>
          <w:color w:val="000000" w:themeColor="text1"/>
        </w:rPr>
        <w:t>一</w:t>
      </w:r>
      <w:r>
        <w:rPr>
          <w:rStyle w:val="20"/>
          <w:rFonts w:ascii="Times New Roman" w:eastAsia="仿宋_GB2312" w:hAnsi="Times New Roman" w:cs="Times New Roman"/>
          <w:color w:val="000000" w:themeColor="text1"/>
        </w:rPr>
        <w:t>般公共预算财政拨款基本支出决算表</w:t>
      </w:r>
      <w:bookmarkEnd w:id="130"/>
      <w:bookmarkEnd w:id="131"/>
    </w:p>
    <w:p w:rsidR="00604403" w:rsidRDefault="00DC49C3">
      <w:pPr>
        <w:pStyle w:val="2"/>
        <w:spacing w:before="0" w:after="0" w:line="353" w:lineRule="auto"/>
        <w:rPr>
          <w:rFonts w:ascii="Times New Roman" w:eastAsia="仿宋_GB2312" w:hAnsi="Times New Roman" w:cs="Times New Roman"/>
          <w:color w:val="000000" w:themeColor="text1"/>
        </w:rPr>
      </w:pPr>
      <w:bookmarkStart w:id="132" w:name="_Toc15396627"/>
      <w:bookmarkStart w:id="133" w:name="_Toc19597"/>
      <w:r>
        <w:rPr>
          <w:rStyle w:val="20"/>
          <w:rFonts w:ascii="Times New Roman" w:eastAsia="仿宋_GB2312" w:hAnsi="Times New Roman" w:cs="Times New Roman"/>
          <w:color w:val="000000" w:themeColor="text1"/>
        </w:rPr>
        <w:t>九、</w:t>
      </w:r>
      <w:r>
        <w:rPr>
          <w:rFonts w:ascii="Times New Roman" w:eastAsia="仿宋_GB2312" w:hAnsi="Times New Roman" w:cs="Times New Roman"/>
          <w:b w:val="0"/>
          <w:color w:val="000000" w:themeColor="text1"/>
        </w:rPr>
        <w:t>一</w:t>
      </w:r>
      <w:r>
        <w:rPr>
          <w:rStyle w:val="20"/>
          <w:rFonts w:ascii="Times New Roman" w:eastAsia="仿宋_GB2312" w:hAnsi="Times New Roman" w:cs="Times New Roman"/>
          <w:color w:val="000000" w:themeColor="text1"/>
        </w:rPr>
        <w:t>般公共预算财政拨款项目支出决算表</w:t>
      </w:r>
      <w:bookmarkEnd w:id="132"/>
      <w:bookmarkEnd w:id="133"/>
    </w:p>
    <w:p w:rsidR="00604403" w:rsidRDefault="00DC49C3">
      <w:pPr>
        <w:pStyle w:val="2"/>
        <w:spacing w:before="0" w:after="0" w:line="353" w:lineRule="auto"/>
        <w:rPr>
          <w:rFonts w:ascii="Times New Roman" w:eastAsia="仿宋_GB2312" w:hAnsi="Times New Roman" w:cs="Times New Roman"/>
          <w:color w:val="000000" w:themeColor="text1"/>
        </w:rPr>
      </w:pPr>
      <w:bookmarkStart w:id="134" w:name="_Toc15396628"/>
      <w:bookmarkStart w:id="135" w:name="_Toc30822"/>
      <w:r>
        <w:rPr>
          <w:rStyle w:val="20"/>
          <w:rFonts w:ascii="Times New Roman" w:eastAsia="仿宋_GB2312" w:hAnsi="Times New Roman" w:cs="Times New Roman"/>
          <w:color w:val="000000" w:themeColor="text1"/>
        </w:rPr>
        <w:t>十、</w:t>
      </w:r>
      <w:r>
        <w:rPr>
          <w:rFonts w:ascii="Times New Roman" w:eastAsia="仿宋_GB2312" w:hAnsi="Times New Roman" w:cs="Times New Roman"/>
          <w:b w:val="0"/>
          <w:color w:val="000000" w:themeColor="text1"/>
        </w:rPr>
        <w:t>一</w:t>
      </w:r>
      <w:r>
        <w:rPr>
          <w:rStyle w:val="20"/>
          <w:rFonts w:ascii="Times New Roman" w:eastAsia="仿宋_GB2312" w:hAnsi="Times New Roman" w:cs="Times New Roman"/>
          <w:color w:val="000000" w:themeColor="text1"/>
        </w:rPr>
        <w:t>般公共预算财政拨款</w:t>
      </w:r>
      <w:r>
        <w:rPr>
          <w:rStyle w:val="20"/>
          <w:rFonts w:ascii="Times New Roman" w:eastAsia="仿宋_GB2312" w:hAnsi="Times New Roman" w:cs="Times New Roman"/>
          <w:color w:val="000000" w:themeColor="text1"/>
        </w:rPr>
        <w:t>“</w:t>
      </w:r>
      <w:r>
        <w:rPr>
          <w:rStyle w:val="20"/>
          <w:rFonts w:ascii="Times New Roman" w:eastAsia="仿宋_GB2312" w:hAnsi="Times New Roman" w:cs="Times New Roman"/>
          <w:color w:val="000000" w:themeColor="text1"/>
        </w:rPr>
        <w:t>三公</w:t>
      </w:r>
      <w:r>
        <w:rPr>
          <w:rStyle w:val="20"/>
          <w:rFonts w:ascii="Times New Roman" w:eastAsia="仿宋_GB2312" w:hAnsi="Times New Roman" w:cs="Times New Roman"/>
          <w:color w:val="000000" w:themeColor="text1"/>
        </w:rPr>
        <w:t>”</w:t>
      </w:r>
      <w:r>
        <w:rPr>
          <w:rStyle w:val="20"/>
          <w:rFonts w:ascii="Times New Roman" w:eastAsia="仿宋_GB2312" w:hAnsi="Times New Roman" w:cs="Times New Roman"/>
          <w:color w:val="000000" w:themeColor="text1"/>
        </w:rPr>
        <w:t>经费支出决算表</w:t>
      </w:r>
      <w:bookmarkEnd w:id="134"/>
      <w:bookmarkEnd w:id="135"/>
    </w:p>
    <w:p w:rsidR="00604403" w:rsidRDefault="00DC49C3">
      <w:pPr>
        <w:pStyle w:val="2"/>
        <w:spacing w:before="0" w:after="0" w:line="353" w:lineRule="auto"/>
        <w:rPr>
          <w:rFonts w:ascii="Times New Roman" w:eastAsia="仿宋_GB2312" w:hAnsi="Times New Roman" w:cs="Times New Roman"/>
          <w:color w:val="000000" w:themeColor="text1"/>
        </w:rPr>
      </w:pPr>
      <w:bookmarkStart w:id="136" w:name="_Toc15396629"/>
      <w:bookmarkStart w:id="137" w:name="_Toc11922"/>
      <w:r>
        <w:rPr>
          <w:rStyle w:val="20"/>
          <w:rFonts w:ascii="Times New Roman" w:eastAsia="仿宋_GB2312" w:hAnsi="Times New Roman" w:cs="Times New Roman"/>
          <w:color w:val="000000" w:themeColor="text1"/>
        </w:rPr>
        <w:t>十一、</w:t>
      </w:r>
      <w:r>
        <w:rPr>
          <w:rFonts w:ascii="Times New Roman" w:eastAsia="仿宋_GB2312" w:hAnsi="Times New Roman" w:cs="Times New Roman"/>
          <w:b w:val="0"/>
          <w:color w:val="000000" w:themeColor="text1"/>
        </w:rPr>
        <w:t>政</w:t>
      </w:r>
      <w:r>
        <w:rPr>
          <w:rStyle w:val="20"/>
          <w:rFonts w:ascii="Times New Roman" w:eastAsia="仿宋_GB2312" w:hAnsi="Times New Roman" w:cs="Times New Roman"/>
          <w:color w:val="000000" w:themeColor="text1"/>
        </w:rPr>
        <w:t>府性基金预算财政拨款收入支出决算表</w:t>
      </w:r>
      <w:bookmarkEnd w:id="136"/>
      <w:bookmarkEnd w:id="137"/>
    </w:p>
    <w:p w:rsidR="00604403" w:rsidRDefault="00DC49C3">
      <w:pPr>
        <w:pStyle w:val="2"/>
        <w:spacing w:before="0" w:after="0" w:line="353" w:lineRule="auto"/>
        <w:rPr>
          <w:rFonts w:ascii="Times New Roman" w:eastAsia="仿宋_GB2312" w:hAnsi="Times New Roman" w:cs="Times New Roman"/>
          <w:color w:val="000000" w:themeColor="text1"/>
        </w:rPr>
      </w:pPr>
      <w:bookmarkStart w:id="138" w:name="_Toc15396630"/>
      <w:bookmarkStart w:id="139" w:name="_Toc32150"/>
      <w:r>
        <w:rPr>
          <w:rStyle w:val="20"/>
          <w:rFonts w:ascii="Times New Roman" w:eastAsia="仿宋_GB2312" w:hAnsi="Times New Roman" w:cs="Times New Roman"/>
          <w:color w:val="000000" w:themeColor="text1"/>
        </w:rPr>
        <w:t>十二、</w:t>
      </w:r>
      <w:r>
        <w:rPr>
          <w:rFonts w:ascii="Times New Roman" w:eastAsia="仿宋_GB2312" w:hAnsi="Times New Roman" w:cs="Times New Roman"/>
          <w:b w:val="0"/>
          <w:color w:val="000000" w:themeColor="text1"/>
        </w:rPr>
        <w:t>政</w:t>
      </w:r>
      <w:r>
        <w:rPr>
          <w:rStyle w:val="20"/>
          <w:rFonts w:ascii="Times New Roman" w:eastAsia="仿宋_GB2312" w:hAnsi="Times New Roman" w:cs="Times New Roman"/>
          <w:color w:val="000000" w:themeColor="text1"/>
        </w:rPr>
        <w:t>府性基金预算财政拨款</w:t>
      </w:r>
      <w:r>
        <w:rPr>
          <w:rStyle w:val="20"/>
          <w:rFonts w:ascii="Times New Roman" w:eastAsia="仿宋_GB2312" w:hAnsi="Times New Roman" w:cs="Times New Roman"/>
          <w:color w:val="000000" w:themeColor="text1"/>
        </w:rPr>
        <w:t>“</w:t>
      </w:r>
      <w:r>
        <w:rPr>
          <w:rStyle w:val="20"/>
          <w:rFonts w:ascii="Times New Roman" w:eastAsia="仿宋_GB2312" w:hAnsi="Times New Roman" w:cs="Times New Roman"/>
          <w:color w:val="000000" w:themeColor="text1"/>
        </w:rPr>
        <w:t>三公</w:t>
      </w:r>
      <w:r>
        <w:rPr>
          <w:rStyle w:val="20"/>
          <w:rFonts w:ascii="Times New Roman" w:eastAsia="仿宋_GB2312" w:hAnsi="Times New Roman" w:cs="Times New Roman"/>
          <w:color w:val="000000" w:themeColor="text1"/>
        </w:rPr>
        <w:t>”</w:t>
      </w:r>
      <w:r>
        <w:rPr>
          <w:rStyle w:val="20"/>
          <w:rFonts w:ascii="Times New Roman" w:eastAsia="仿宋_GB2312" w:hAnsi="Times New Roman" w:cs="Times New Roman"/>
          <w:color w:val="000000" w:themeColor="text1"/>
        </w:rPr>
        <w:t>经费支出决算表</w:t>
      </w:r>
      <w:bookmarkEnd w:id="138"/>
      <w:bookmarkEnd w:id="139"/>
    </w:p>
    <w:p w:rsidR="00604403" w:rsidRDefault="00DC49C3">
      <w:pPr>
        <w:pStyle w:val="2"/>
        <w:spacing w:before="0" w:after="0" w:line="353" w:lineRule="auto"/>
        <w:rPr>
          <w:rFonts w:ascii="Times New Roman" w:eastAsia="仿宋_GB2312" w:hAnsi="Times New Roman" w:cs="Times New Roman"/>
          <w:color w:val="000000" w:themeColor="text1"/>
        </w:rPr>
      </w:pPr>
      <w:bookmarkStart w:id="140" w:name="_Toc15396631"/>
      <w:bookmarkStart w:id="141" w:name="_Toc8160"/>
      <w:r>
        <w:rPr>
          <w:rStyle w:val="20"/>
          <w:rFonts w:ascii="Times New Roman" w:eastAsia="仿宋_GB2312" w:hAnsi="Times New Roman" w:cs="Times New Roman"/>
          <w:color w:val="000000" w:themeColor="text1"/>
        </w:rPr>
        <w:t>十三、</w:t>
      </w:r>
      <w:r>
        <w:rPr>
          <w:rFonts w:ascii="Times New Roman" w:eastAsia="仿宋_GB2312" w:hAnsi="Times New Roman" w:cs="Times New Roman"/>
          <w:b w:val="0"/>
          <w:color w:val="000000" w:themeColor="text1"/>
        </w:rPr>
        <w:t>国</w:t>
      </w:r>
      <w:r>
        <w:rPr>
          <w:rStyle w:val="20"/>
          <w:rFonts w:ascii="Times New Roman" w:eastAsia="仿宋_GB2312" w:hAnsi="Times New Roman" w:cs="Times New Roman"/>
          <w:color w:val="000000" w:themeColor="text1"/>
        </w:rPr>
        <w:t>有资本经营预算支出决算表</w:t>
      </w:r>
      <w:bookmarkEnd w:id="140"/>
      <w:bookmarkEnd w:id="141"/>
    </w:p>
    <w:sectPr w:rsidR="00604403">
      <w:headerReference w:type="default" r:id="rId18"/>
      <w:footerReference w:type="default" r:id="rId19"/>
      <w:pgSz w:w="11906" w:h="16838"/>
      <w:pgMar w:top="2098" w:right="1474" w:bottom="1984" w:left="1588"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49C3">
      <w:r>
        <w:separator/>
      </w:r>
    </w:p>
  </w:endnote>
  <w:endnote w:type="continuationSeparator" w:id="0">
    <w:p w:rsidR="00000000" w:rsidRDefault="00DC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03" w:rsidRDefault="00DC49C3">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15240</wp:posOffset>
              </wp:positionV>
              <wp:extent cx="548005" cy="2425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48005"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EndPr/>
                          <w:sdtContent>
                            <w:p w:rsidR="00604403" w:rsidRDefault="00DC49C3">
                              <w:pPr>
                                <w:pStyle w:val="a8"/>
                                <w:jc w:val="cen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Pr="00DC49C3">
                                <w:rPr>
                                  <w:rFonts w:asciiTheme="minorEastAsia" w:eastAsiaTheme="minorEastAsia" w:hAnsiTheme="minorEastAsia" w:cstheme="minorEastAsia"/>
                                  <w:noProof/>
                                  <w:sz w:val="28"/>
                                  <w:szCs w:val="28"/>
                                  <w:lang w:val="zh-CN"/>
                                </w:rPr>
                                <w:t>-</w:t>
                              </w:r>
                              <w:r>
                                <w:rPr>
                                  <w:rFonts w:asciiTheme="minorEastAsia" w:eastAsiaTheme="minorEastAsia" w:hAnsiTheme="minorEastAsia" w:cstheme="minorEastAsia"/>
                                  <w:noProof/>
                                  <w:sz w:val="28"/>
                                  <w:szCs w:val="28"/>
                                </w:rPr>
                                <w:t xml:space="preserve"> 14 -</w:t>
                              </w:r>
                              <w:r>
                                <w:rPr>
                                  <w:rFonts w:asciiTheme="minorEastAsia" w:eastAsiaTheme="minorEastAsia" w:hAnsiTheme="minorEastAsia" w:cstheme="minorEastAsia" w:hint="eastAsia"/>
                                  <w:sz w:val="28"/>
                                  <w:szCs w:val="28"/>
                                </w:rPr>
                                <w:fldChar w:fldCharType="end"/>
                              </w:r>
                            </w:p>
                          </w:sdtContent>
                        </w:sdt>
                        <w:p w:rsidR="00604403" w:rsidRDefault="00604403"/>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1.2pt;width:43.15pt;height:19.1pt;z-index:251658240;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" filled="f" stroked="f" strokeweight=".5pt">
              <v:textbox inset="0,0,0,0">
                <w:txbxContent>
                  <w:sdt>
                    <w:sdtPr>
                      <w:id w:val="-1994781956"/>
                    </w:sdtPr>
                    <w:sdtEndPr/>
                    <w:sdtContent>
                      <w:p w:rsidR="00604403" w:rsidRDefault="00DC49C3">
                        <w:pPr>
                          <w:pStyle w:val="a8"/>
                          <w:jc w:val="cen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Pr="00DC49C3">
                          <w:rPr>
                            <w:rFonts w:asciiTheme="minorEastAsia" w:eastAsiaTheme="minorEastAsia" w:hAnsiTheme="minorEastAsia" w:cstheme="minorEastAsia"/>
                            <w:noProof/>
                            <w:sz w:val="28"/>
                            <w:szCs w:val="28"/>
                            <w:lang w:val="zh-CN"/>
                          </w:rPr>
                          <w:t>-</w:t>
                        </w:r>
                        <w:r>
                          <w:rPr>
                            <w:rFonts w:asciiTheme="minorEastAsia" w:eastAsiaTheme="minorEastAsia" w:hAnsiTheme="minorEastAsia" w:cstheme="minorEastAsia"/>
                            <w:noProof/>
                            <w:sz w:val="28"/>
                            <w:szCs w:val="28"/>
                          </w:rPr>
                          <w:t xml:space="preserve"> 14 -</w:t>
                        </w:r>
                        <w:r>
                          <w:rPr>
                            <w:rFonts w:asciiTheme="minorEastAsia" w:eastAsiaTheme="minorEastAsia" w:hAnsiTheme="minorEastAsia" w:cstheme="minorEastAsia" w:hint="eastAsia"/>
                            <w:sz w:val="28"/>
                            <w:szCs w:val="28"/>
                          </w:rPr>
                          <w:fldChar w:fldCharType="end"/>
                        </w:r>
                      </w:p>
                    </w:sdtContent>
                  </w:sdt>
                  <w:p w:rsidR="00604403" w:rsidRDefault="00604403"/>
                </w:txbxContent>
              </v:textbox>
              <w10:wrap anchorx="margin"/>
            </v:shape>
          </w:pict>
        </mc:Fallback>
      </mc:AlternateContent>
    </w:r>
  </w:p>
  <w:p w:rsidR="00604403" w:rsidRDefault="006044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49C3">
      <w:r>
        <w:separator/>
      </w:r>
    </w:p>
  </w:footnote>
  <w:footnote w:type="continuationSeparator" w:id="0">
    <w:p w:rsidR="00000000" w:rsidRDefault="00DC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03" w:rsidRDefault="00604403">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011C1F1C"/>
    <w:multiLevelType w:val="singleLevel"/>
    <w:tmpl w:val="011C1F1C"/>
    <w:lvl w:ilvl="0">
      <w:start w:val="2"/>
      <w:numFmt w:val="chineseCounting"/>
      <w:suff w:val="space"/>
      <w:lvlText w:val="第%1部分"/>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F9E4251"/>
    <w:multiLevelType w:val="singleLevel"/>
    <w:tmpl w:val="3F9E4251"/>
    <w:lvl w:ilvl="0">
      <w:start w:val="1"/>
      <w:numFmt w:val="chineseCounting"/>
      <w:suff w:val="space"/>
      <w:lvlText w:val="第%1部分"/>
      <w:lvlJc w:val="left"/>
      <w:rPr>
        <w:rFonts w:hint="eastAsia"/>
      </w:rPr>
    </w:lvl>
  </w:abstractNum>
  <w:abstractNum w:abstractNumId="5" w15:restartNumberingAfterBreak="0">
    <w:nsid w:val="7AD995D6"/>
    <w:multiLevelType w:val="singleLevel"/>
    <w:tmpl w:val="7AD995D6"/>
    <w:lvl w:ilvl="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553E"/>
    <w:rsid w:val="002A31DE"/>
    <w:rsid w:val="002B2613"/>
    <w:rsid w:val="002D19B0"/>
    <w:rsid w:val="002D6D05"/>
    <w:rsid w:val="002F1818"/>
    <w:rsid w:val="002F567B"/>
    <w:rsid w:val="003216A9"/>
    <w:rsid w:val="00332788"/>
    <w:rsid w:val="00335A74"/>
    <w:rsid w:val="0036561B"/>
    <w:rsid w:val="0037013F"/>
    <w:rsid w:val="00380C92"/>
    <w:rsid w:val="003A3C1D"/>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C21F5"/>
    <w:rsid w:val="004E0A2D"/>
    <w:rsid w:val="004E206B"/>
    <w:rsid w:val="004E6DF7"/>
    <w:rsid w:val="004F0FBD"/>
    <w:rsid w:val="004F403E"/>
    <w:rsid w:val="00505A47"/>
    <w:rsid w:val="00512FDA"/>
    <w:rsid w:val="00520DA0"/>
    <w:rsid w:val="00531904"/>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4403"/>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9C3"/>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A96"/>
    <w:rsid w:val="00FF1E02"/>
    <w:rsid w:val="00FF30B4"/>
    <w:rsid w:val="015E7AA4"/>
    <w:rsid w:val="07321288"/>
    <w:rsid w:val="0A1654D8"/>
    <w:rsid w:val="0B3A401E"/>
    <w:rsid w:val="0BA80410"/>
    <w:rsid w:val="0DFC42FA"/>
    <w:rsid w:val="10C055FF"/>
    <w:rsid w:val="120A2497"/>
    <w:rsid w:val="134955E8"/>
    <w:rsid w:val="16BB723D"/>
    <w:rsid w:val="1A811521"/>
    <w:rsid w:val="1CC1628E"/>
    <w:rsid w:val="1EBC6758"/>
    <w:rsid w:val="213A62E1"/>
    <w:rsid w:val="21CA4C0E"/>
    <w:rsid w:val="22D56A90"/>
    <w:rsid w:val="240371BF"/>
    <w:rsid w:val="24EE3A10"/>
    <w:rsid w:val="280007B8"/>
    <w:rsid w:val="29B97CAC"/>
    <w:rsid w:val="29FD04D3"/>
    <w:rsid w:val="319F7F4E"/>
    <w:rsid w:val="334D0CB7"/>
    <w:rsid w:val="36104618"/>
    <w:rsid w:val="3C25217D"/>
    <w:rsid w:val="41F87898"/>
    <w:rsid w:val="430B6DD1"/>
    <w:rsid w:val="431D09D4"/>
    <w:rsid w:val="43894DCF"/>
    <w:rsid w:val="46840C0A"/>
    <w:rsid w:val="4ECE2238"/>
    <w:rsid w:val="4F687C0A"/>
    <w:rsid w:val="53590231"/>
    <w:rsid w:val="544116F4"/>
    <w:rsid w:val="584C0D5F"/>
    <w:rsid w:val="59641608"/>
    <w:rsid w:val="598E03DA"/>
    <w:rsid w:val="5A275D60"/>
    <w:rsid w:val="5B59286D"/>
    <w:rsid w:val="5C1C7ECA"/>
    <w:rsid w:val="67BB16B5"/>
    <w:rsid w:val="69AE72E6"/>
    <w:rsid w:val="6A4C7016"/>
    <w:rsid w:val="6C3B083D"/>
    <w:rsid w:val="6D113D09"/>
    <w:rsid w:val="6D8B1C5A"/>
    <w:rsid w:val="6DE10F71"/>
    <w:rsid w:val="6EAF59EE"/>
    <w:rsid w:val="70C16617"/>
    <w:rsid w:val="7128098F"/>
    <w:rsid w:val="714743F6"/>
    <w:rsid w:val="72734D90"/>
    <w:rsid w:val="740E64BA"/>
    <w:rsid w:val="745E626F"/>
    <w:rsid w:val="74A51F5C"/>
    <w:rsid w:val="76BB0CFA"/>
    <w:rsid w:val="792D37AD"/>
    <w:rsid w:val="79FD25DD"/>
    <w:rsid w:val="7F9133B3"/>
    <w:rsid w:val="7FCF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09B20D4F-CFC3-4279-8133-FE7C9808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0"/>
    <w:link w:val="a6"/>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style01">
    <w:name w:val="fontstyle01"/>
    <w:basedOn w:val="a0"/>
    <w:qFormat/>
    <w:rPr>
      <w:rFonts w:ascii="仿宋_GB2312" w:eastAsia="仿宋_GB2312" w:hint="eastAsia"/>
      <w:color w:val="000000"/>
      <w:sz w:val="32"/>
      <w:szCs w:val="32"/>
    </w:rPr>
  </w:style>
  <w:style w:type="paragraph" w:customStyle="1" w:styleId="af">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64365.com/fagui/" TargetMode="External"/><Relationship Id="rId2" Type="http://schemas.openxmlformats.org/officeDocument/2006/relationships/customXml" Target="../customXml/item2.xml"/><Relationship Id="rId16" Type="http://schemas.openxmlformats.org/officeDocument/2006/relationships/hyperlink" Target="http://www.64365.com/fagu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E42B3-DC8F-461E-9EA0-D3062A64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3403</Words>
  <Characters>19399</Characters>
  <Application>Microsoft Office Word</Application>
  <DocSecurity>4</DocSecurity>
  <Lines>161</Lines>
  <Paragraphs>45</Paragraphs>
  <ScaleCrop>false</ScaleCrop>
  <Company>四川省财政厅</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胡熠</cp:lastModifiedBy>
  <cp:revision>2</cp:revision>
  <cp:lastPrinted>2020-07-23T02:58:00Z</cp:lastPrinted>
  <dcterms:created xsi:type="dcterms:W3CDTF">2023-06-13T01:58:00Z</dcterms:created>
  <dcterms:modified xsi:type="dcterms:W3CDTF">2023-06-13T01:58:00Z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