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F5" w:rsidRDefault="00B36CF5" w:rsidP="00B36CF5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B36CF5">
        <w:rPr>
          <w:rFonts w:ascii="方正小标宋_GBK" w:eastAsia="方正小标宋_GBK" w:hint="eastAsia"/>
          <w:sz w:val="36"/>
          <w:szCs w:val="36"/>
        </w:rPr>
        <w:t>攀枝花市</w:t>
      </w:r>
      <w:r>
        <w:rPr>
          <w:rFonts w:ascii="方正小标宋_GBK" w:eastAsia="方正小标宋_GBK" w:hint="eastAsia"/>
          <w:sz w:val="36"/>
          <w:szCs w:val="36"/>
        </w:rPr>
        <w:t>西区</w:t>
      </w:r>
      <w:r w:rsidRPr="00B36CF5">
        <w:rPr>
          <w:rFonts w:ascii="方正小标宋_GBK" w:eastAsia="方正小标宋_GBK" w:hint="eastAsia"/>
          <w:sz w:val="36"/>
          <w:szCs w:val="36"/>
        </w:rPr>
        <w:t>201</w:t>
      </w:r>
      <w:r w:rsidRPr="00B36CF5">
        <w:rPr>
          <w:rFonts w:ascii="方正小标宋_GBK" w:eastAsia="方正小标宋_GBK"/>
          <w:sz w:val="36"/>
          <w:szCs w:val="36"/>
        </w:rPr>
        <w:t>9</w:t>
      </w:r>
      <w:r w:rsidRPr="00B36CF5">
        <w:rPr>
          <w:rFonts w:ascii="方正小标宋_GBK" w:eastAsia="方正小标宋_GBK" w:hint="eastAsia"/>
          <w:sz w:val="36"/>
          <w:szCs w:val="36"/>
        </w:rPr>
        <w:t>年预算绩效管理</w:t>
      </w:r>
    </w:p>
    <w:p w:rsidR="00B36CF5" w:rsidRDefault="00B36CF5" w:rsidP="00B36CF5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B36CF5">
        <w:rPr>
          <w:rFonts w:ascii="方正小标宋_GBK" w:eastAsia="方正小标宋_GBK" w:hint="eastAsia"/>
          <w:sz w:val="36"/>
          <w:szCs w:val="36"/>
        </w:rPr>
        <w:t>工作开展情况说明</w:t>
      </w:r>
    </w:p>
    <w:p w:rsidR="00B36CF5" w:rsidRPr="00B36CF5" w:rsidRDefault="00B36CF5" w:rsidP="00B36CF5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B36CF5" w:rsidRPr="001259ED" w:rsidRDefault="00B36CF5" w:rsidP="002319C1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西区贯彻落实《中共四川省委 四川省人民政府关于全面实施预算绩效管理的实施意见》（</w:t>
      </w:r>
      <w:proofErr w:type="gramStart"/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川委发</w:t>
      </w:r>
      <w:proofErr w:type="gramEnd"/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〔2019〕8号），积极推进预算绩效管理工作，牢固树立绩效管理理念，促进绩效管理与预算编制、执行、监督的有机融合，健全</w:t>
      </w:r>
      <w:proofErr w:type="gramStart"/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全</w:t>
      </w:r>
      <w:proofErr w:type="gramEnd"/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过程的预算绩效管理机制。不断提高预算绩效管理工作的质量和水平，提高财政资金使用效益。</w:t>
      </w:r>
    </w:p>
    <w:p w:rsidR="00B36CF5" w:rsidRPr="001259ED" w:rsidRDefault="005A0E14" w:rsidP="002319C1">
      <w:pPr>
        <w:spacing w:line="58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1259ED">
        <w:rPr>
          <w:rFonts w:ascii="黑体" w:eastAsia="黑体" w:hAnsi="黑体" w:cs="Times New Roman" w:hint="eastAsia"/>
          <w:sz w:val="32"/>
          <w:szCs w:val="32"/>
        </w:rPr>
        <w:t>一、</w:t>
      </w:r>
      <w:r w:rsidR="001259ED" w:rsidRPr="001259ED">
        <w:rPr>
          <w:rFonts w:ascii="黑体" w:eastAsia="黑体" w:hAnsi="黑体" w:cs="Times New Roman" w:hint="eastAsia"/>
          <w:sz w:val="32"/>
          <w:szCs w:val="32"/>
        </w:rPr>
        <w:t>编制绩效目标，打下坚实基础</w:t>
      </w:r>
    </w:p>
    <w:p w:rsidR="00B36CF5" w:rsidRPr="001259ED" w:rsidRDefault="00B36CF5" w:rsidP="001C541B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C541B">
        <w:rPr>
          <w:rFonts w:ascii="楷体_GB2312" w:eastAsia="楷体_GB2312" w:hAnsi="Times New Roman" w:cs="Times New Roman" w:hint="eastAsia"/>
          <w:sz w:val="32"/>
          <w:szCs w:val="32"/>
        </w:rPr>
        <w:t>一是</w:t>
      </w:r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开展填报培训。对全区预算单位进行绩效目标填报培训，详细讲解绩效目标的意义、填报流程和注意事项，提高填报人员的填报水平和重视程度</w:t>
      </w:r>
      <w:r w:rsidRPr="001C541B">
        <w:rPr>
          <w:rFonts w:ascii="楷体_GB2312" w:eastAsia="楷体_GB2312" w:hAnsi="Times New Roman" w:cs="Times New Roman" w:hint="eastAsia"/>
          <w:sz w:val="32"/>
          <w:szCs w:val="32"/>
        </w:rPr>
        <w:t>。二是</w:t>
      </w:r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加强预算编审。对单位申报的预算项目进行全面梳理，对绩效目标合理性、准确性和完善性进行严格审核，为后续的执行、监督、评价工作做好坚实保障。</w:t>
      </w:r>
    </w:p>
    <w:p w:rsidR="00B36CF5" w:rsidRPr="001259ED" w:rsidRDefault="005A0E14" w:rsidP="002319C1">
      <w:pPr>
        <w:spacing w:line="58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1259ED">
        <w:rPr>
          <w:rFonts w:ascii="黑体" w:eastAsia="黑体" w:hAnsi="黑体" w:cs="Times New Roman" w:hint="eastAsia"/>
          <w:sz w:val="32"/>
          <w:szCs w:val="32"/>
        </w:rPr>
        <w:t>二、</w:t>
      </w:r>
      <w:r w:rsidR="0057616A">
        <w:rPr>
          <w:rFonts w:ascii="黑体" w:eastAsia="黑体" w:hAnsi="黑体" w:cs="Times New Roman" w:hint="eastAsia"/>
          <w:sz w:val="32"/>
          <w:szCs w:val="32"/>
        </w:rPr>
        <w:t>开展绩效监控，跟踪支付进程</w:t>
      </w:r>
    </w:p>
    <w:p w:rsidR="00B36CF5" w:rsidRPr="001259ED" w:rsidRDefault="00B36CF5" w:rsidP="002319C1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按照四川省财政改革两年攻坚工作部署，从2019年起，积极建立健全预算绩效监控机制，对预算绩效执行情况实施运行监控。</w:t>
      </w:r>
      <w:r w:rsidRPr="001C541B">
        <w:rPr>
          <w:rFonts w:ascii="楷体_GB2312" w:eastAsia="楷体_GB2312" w:hAnsi="Times New Roman" w:cs="Times New Roman" w:hint="eastAsia"/>
          <w:sz w:val="32"/>
          <w:szCs w:val="32"/>
        </w:rPr>
        <w:t>一是</w:t>
      </w:r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主管单位自评。区级各主管部门（单位）对本部门及下属二级预算单位2019年1—8月预算绩效执行情况实施运行监控，填报绩效监控表，形成绩效监控自评报告。</w:t>
      </w:r>
      <w:r w:rsidRPr="001C541B">
        <w:rPr>
          <w:rFonts w:ascii="楷体_GB2312" w:eastAsia="楷体_GB2312" w:hAnsi="Times New Roman" w:cs="Times New Roman" w:hint="eastAsia"/>
          <w:sz w:val="32"/>
          <w:szCs w:val="32"/>
        </w:rPr>
        <w:t>二是</w:t>
      </w:r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财政部门监控。对1—8月财政资金进行绩效监控，部</w:t>
      </w:r>
      <w:r w:rsidRPr="001259E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门预算绩效目标总体完成较好。</w:t>
      </w:r>
    </w:p>
    <w:p w:rsidR="00B36CF5" w:rsidRPr="001259ED" w:rsidRDefault="005A0E14" w:rsidP="002319C1">
      <w:pPr>
        <w:spacing w:line="58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1259ED">
        <w:rPr>
          <w:rFonts w:ascii="黑体" w:eastAsia="黑体" w:hAnsi="黑体" w:cs="Times New Roman" w:hint="eastAsia"/>
          <w:sz w:val="32"/>
          <w:szCs w:val="32"/>
        </w:rPr>
        <w:t>三、</w:t>
      </w:r>
      <w:r w:rsidR="0057616A">
        <w:rPr>
          <w:rFonts w:ascii="黑体" w:eastAsia="黑体" w:hAnsi="黑体" w:cs="Times New Roman" w:hint="eastAsia"/>
          <w:sz w:val="32"/>
          <w:szCs w:val="32"/>
        </w:rPr>
        <w:t>推进绩效评价，明确执行情况</w:t>
      </w:r>
    </w:p>
    <w:p w:rsidR="00B36CF5" w:rsidRPr="001259ED" w:rsidRDefault="00B36CF5" w:rsidP="001C541B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C541B">
        <w:rPr>
          <w:rFonts w:ascii="楷体_GB2312" w:eastAsia="楷体_GB2312" w:hAnsi="Times New Roman" w:cs="Times New Roman" w:hint="eastAsia"/>
          <w:sz w:val="32"/>
          <w:szCs w:val="32"/>
        </w:rPr>
        <w:t>一是</w:t>
      </w:r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整体绩效评价。对2018年区级各预算单位均进行了部门整体支出绩效自评工作，自评参与率为100%，涉及评价资金共计111,672万元。抽取10家单位进行重点绩效评价，涉及评价资金共计7,644.91万元，支出共计7,019.7万元，财政资金使用效率较高。</w:t>
      </w:r>
      <w:r w:rsidRPr="001C541B">
        <w:rPr>
          <w:rFonts w:ascii="楷体_GB2312" w:eastAsia="楷体_GB2312" w:hAnsi="Times New Roman" w:cs="Times New Roman" w:hint="eastAsia"/>
          <w:sz w:val="32"/>
          <w:szCs w:val="32"/>
        </w:rPr>
        <w:t>二是</w:t>
      </w:r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项目绩效评价。选取13个2018年区级专项（项目）资金开展绩效评价，涉及资金5,013.85万元。通过评价规范资金用途，推动项目开展。</w:t>
      </w:r>
    </w:p>
    <w:p w:rsidR="00B36CF5" w:rsidRPr="001259ED" w:rsidRDefault="005A0E14" w:rsidP="002319C1">
      <w:pPr>
        <w:spacing w:line="580" w:lineRule="exact"/>
        <w:ind w:firstLineChars="200" w:firstLine="640"/>
        <w:rPr>
          <w:rFonts w:ascii="黑体" w:eastAsia="黑体" w:hAnsi="黑体" w:cs="Times New Roman" w:hint="eastAsia"/>
          <w:sz w:val="32"/>
          <w:szCs w:val="32"/>
        </w:rPr>
      </w:pPr>
      <w:r w:rsidRPr="001259ED">
        <w:rPr>
          <w:rFonts w:ascii="黑体" w:eastAsia="黑体" w:hAnsi="黑体" w:cs="Times New Roman" w:hint="eastAsia"/>
          <w:sz w:val="32"/>
          <w:szCs w:val="32"/>
        </w:rPr>
        <w:t>四、</w:t>
      </w:r>
      <w:r w:rsidR="00B36CF5" w:rsidRPr="001259ED">
        <w:rPr>
          <w:rFonts w:ascii="黑体" w:eastAsia="黑体" w:hAnsi="黑体" w:cs="Times New Roman" w:hint="eastAsia"/>
          <w:sz w:val="32"/>
          <w:szCs w:val="32"/>
        </w:rPr>
        <w:t>强化结果应用，提高资金效率。</w:t>
      </w:r>
    </w:p>
    <w:p w:rsidR="00B36CF5" w:rsidRPr="001259ED" w:rsidRDefault="00B36CF5" w:rsidP="002319C1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全面实施预算绩效管理是优化财政资源配置、提升公共服务质量的关键举措，将绩效结果应用于部门预算是绩效工作的点睛之笔。</w:t>
      </w:r>
      <w:r w:rsidRPr="001C541B">
        <w:rPr>
          <w:rFonts w:ascii="楷体_GB2312" w:eastAsia="楷体_GB2312" w:hAnsi="Times New Roman" w:cs="Times New Roman" w:hint="eastAsia"/>
          <w:sz w:val="32"/>
          <w:szCs w:val="32"/>
        </w:rPr>
        <w:t>一是</w:t>
      </w:r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绩效监控结果应用。将预警与预算调整相结合，强化整体监控结果应用。对监控中发现的部门管理漏洞和绩效目标偏差，及时进行预警，确实无法实现绩效目标的，督促部门及时调整目标任务与资金预算，避免资金沉淀，切实提高财政资金使用效益。</w:t>
      </w:r>
      <w:bookmarkStart w:id="0" w:name="_GoBack"/>
      <w:r w:rsidRPr="001C541B">
        <w:rPr>
          <w:rFonts w:ascii="楷体_GB2312" w:eastAsia="楷体_GB2312" w:hAnsi="Times New Roman" w:cs="Times New Roman" w:hint="eastAsia"/>
          <w:sz w:val="32"/>
          <w:szCs w:val="32"/>
        </w:rPr>
        <w:t>二是</w:t>
      </w:r>
      <w:bookmarkEnd w:id="0"/>
      <w:r w:rsidRPr="001259ED">
        <w:rPr>
          <w:rFonts w:ascii="仿宋_GB2312" w:eastAsia="仿宋_GB2312" w:hAnsi="Times New Roman" w:cs="Times New Roman" w:hint="eastAsia"/>
          <w:sz w:val="32"/>
          <w:szCs w:val="32"/>
        </w:rPr>
        <w:t>绩效评价结果应用。部门预算整体绩效评价将预算部门的所有资金均纳入范围，包括基本支出和项目支出，综合反映部门整体支出绩效情况。绩效评价将实际取得的绩效与绩效目标进行对比，若未实现绩效目标或绩效目标制定不够科学合理的，督促区级部门在2020年予以调整。</w:t>
      </w:r>
    </w:p>
    <w:p w:rsidR="00251FEF" w:rsidRPr="001259ED" w:rsidRDefault="00251FEF" w:rsidP="002319C1">
      <w:pPr>
        <w:spacing w:line="580" w:lineRule="exact"/>
        <w:rPr>
          <w:rFonts w:ascii="仿宋_GB2312" w:eastAsia="仿宋_GB2312" w:hint="eastAsia"/>
        </w:rPr>
      </w:pPr>
    </w:p>
    <w:sectPr w:rsidR="00251FEF" w:rsidRPr="0012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A4" w:rsidRDefault="00F971A4" w:rsidP="00B36CF5">
      <w:r>
        <w:separator/>
      </w:r>
    </w:p>
  </w:endnote>
  <w:endnote w:type="continuationSeparator" w:id="0">
    <w:p w:rsidR="00F971A4" w:rsidRDefault="00F971A4" w:rsidP="00B3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A4" w:rsidRDefault="00F971A4" w:rsidP="00B36CF5">
      <w:r>
        <w:separator/>
      </w:r>
    </w:p>
  </w:footnote>
  <w:footnote w:type="continuationSeparator" w:id="0">
    <w:p w:rsidR="00F971A4" w:rsidRDefault="00F971A4" w:rsidP="00B36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4F"/>
    <w:rsid w:val="001259ED"/>
    <w:rsid w:val="001C541B"/>
    <w:rsid w:val="002319C1"/>
    <w:rsid w:val="00251FEF"/>
    <w:rsid w:val="004B424F"/>
    <w:rsid w:val="0057616A"/>
    <w:rsid w:val="005A0E14"/>
    <w:rsid w:val="00A443DD"/>
    <w:rsid w:val="00B36CF5"/>
    <w:rsid w:val="00F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C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C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4B8F-C515-402B-BE05-99E4D1C0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谢紫秋</cp:lastModifiedBy>
  <cp:revision>8</cp:revision>
  <dcterms:created xsi:type="dcterms:W3CDTF">2021-05-26T05:21:00Z</dcterms:created>
  <dcterms:modified xsi:type="dcterms:W3CDTF">2021-05-26T07:30:00Z</dcterms:modified>
</cp:coreProperties>
</file>