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中共攀枝花市西区区委机构编制委员会办公室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关于20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21</w:t>
      </w:r>
      <w:r>
        <w:rPr>
          <w:rFonts w:hint="eastAsia" w:ascii="方正小标宋_GBK" w:eastAsia="方正小标宋_GBK"/>
          <w:sz w:val="36"/>
          <w:szCs w:val="36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w w:val="80"/>
          <w:sz w:val="32"/>
          <w:szCs w:val="32"/>
        </w:rPr>
        <w:t>年，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中共攀枝花市西区区委机构编制委员会办公室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年初安排政府采购预算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w w:val="80"/>
          <w:sz w:val="32"/>
          <w:szCs w:val="32"/>
        </w:rPr>
        <w:t>万元，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用于机关群团、事业单位登记档案电子化建设</w:t>
      </w:r>
      <w:r>
        <w:rPr>
          <w:rFonts w:hint="eastAsia" w:ascii="仿宋_GB2312" w:eastAsia="仿宋_GB2312"/>
          <w:w w:val="80"/>
          <w:sz w:val="32"/>
          <w:szCs w:val="32"/>
        </w:rPr>
        <w:t>，预算来源为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上级拨款。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6D823CA"/>
    <w:rsid w:val="7265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40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媛</cp:lastModifiedBy>
  <dcterms:modified xsi:type="dcterms:W3CDTF">2021-05-25T01:08:23Z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277012166_btnclosed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2821C53A1DFB4442988ECC46E4158DDD</vt:lpwstr>
  </property>
</Properties>
</file>