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攀枝花市西区梅子箐水库扩建工程管理局关于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2019年政府采购预算编制说明</w:t>
      </w:r>
    </w:p>
    <w:p>
      <w:pPr>
        <w:spacing w:line="600" w:lineRule="exact"/>
        <w:rPr>
          <w:rFonts w:asciiTheme="minorEastAsia" w:hAnsiTheme="minorEastAsia"/>
          <w:w w:val="80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51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2019年，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西区水利工程运行中心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政府采购支出总额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万元，其中：政府采购货物支出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万元、政府采购工程支出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万元、政府采购服务支出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万元。主要用于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梅子箐水库工程的蓄水安全鉴定工作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。授予中小企业合同金额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%，其中：授予小微企业合同金额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%。</w:t>
      </w:r>
    </w:p>
    <w:p>
      <w:pPr>
        <w:rPr>
          <w:rFonts w:asciiTheme="minorEastAsia" w:hAnsiTheme="minorEastAsia"/>
          <w:w w:val="8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473203"/>
    <w:rsid w:val="005E6F6B"/>
    <w:rsid w:val="0071289F"/>
    <w:rsid w:val="008003A5"/>
    <w:rsid w:val="00B95C9F"/>
    <w:rsid w:val="1F74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73</Characters>
  <Lines>1</Lines>
  <Paragraphs>1</Paragraphs>
  <TotalTime>0</TotalTime>
  <ScaleCrop>false</ScaleCrop>
  <LinksUpToDate>false</LinksUpToDate>
  <CharactersWithSpaces>84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2021-05-25T03:36:00Z</dcterms:created>
  <dc:creator>谢紫秋</dc:creator>
  <cp:lastModifiedBy>MR霖</cp:lastModifiedBy>
  <dcterms:modified xsi:type="dcterms:W3CDTF">2021-05-26T01:40:42Z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