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攀枝花市西区水务局关于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年政府采购预算编制说明</w:t>
      </w:r>
    </w:p>
    <w:p>
      <w:pPr>
        <w:spacing w:line="600" w:lineRule="exact"/>
        <w:rPr>
          <w:rFonts w:asciiTheme="minorEastAsia" w:hAnsiTheme="minorEastAsia"/>
          <w:w w:val="80"/>
          <w:sz w:val="36"/>
          <w:szCs w:val="36"/>
        </w:rPr>
      </w:pPr>
    </w:p>
    <w:p>
      <w:pPr>
        <w:rPr>
          <w:rFonts w:asciiTheme="minorEastAsia" w:hAnsiTheme="minorEastAsia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西区水利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政府采购支出总额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万元，其中：政府采购货物支出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万元、政府采购工程支出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万元、政府采购服务支出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万元。授予中小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企业合同金额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%，其中：授予小微企业合同金额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1E0ED7"/>
    <w:rsid w:val="004601E5"/>
    <w:rsid w:val="00473203"/>
    <w:rsid w:val="004B5B59"/>
    <w:rsid w:val="005E6F6B"/>
    <w:rsid w:val="0071289F"/>
    <w:rsid w:val="008003A5"/>
    <w:rsid w:val="00B95C9F"/>
    <w:rsid w:val="00C55130"/>
    <w:rsid w:val="00DC6689"/>
    <w:rsid w:val="00DE1B36"/>
    <w:rsid w:val="2D2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2021-05-25T03:36:00Z</dcterms:created>
  <dc:creator>谢紫秋</dc:creator>
  <cp:lastModifiedBy>MR霖</cp:lastModifiedBy>
  <dcterms:modified xsi:type="dcterms:W3CDTF">2021-05-26T01:50:20Z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