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32"/>
          <w:szCs w:val="32"/>
          <w:lang w:val="en-US" w:eastAsia="zh-CN"/>
        </w:rPr>
      </w:pPr>
      <w:r>
        <w:rPr>
          <w:rFonts w:hint="eastAsia" w:ascii="方正小标宋_GBK" w:eastAsia="方正小标宋_GBK"/>
          <w:sz w:val="32"/>
          <w:szCs w:val="32"/>
        </w:rPr>
        <w:t>攀枝花市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第十九小学校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关于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2021</w:t>
      </w:r>
      <w:r>
        <w:rPr>
          <w:rFonts w:hint="eastAsia" w:ascii="方正小标宋_GBK" w:eastAsia="方正小标宋_GBK"/>
          <w:sz w:val="32"/>
          <w:szCs w:val="32"/>
        </w:rPr>
        <w:t>年政府采购预算编制说明</w:t>
      </w:r>
    </w:p>
    <w:p>
      <w:pPr>
        <w:rPr>
          <w:rFonts w:hint="eastAsia" w:ascii="仿宋_GB2312" w:eastAsia="仿宋_GB2312"/>
          <w:w w:val="80"/>
          <w:sz w:val="32"/>
          <w:szCs w:val="32"/>
        </w:rPr>
      </w:pPr>
    </w:p>
    <w:p>
      <w:pPr>
        <w:ind w:firstLine="1024" w:firstLineChars="400"/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>2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w w:val="80"/>
          <w:sz w:val="32"/>
          <w:szCs w:val="32"/>
        </w:rPr>
        <w:t>年，攀枝花市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第十九小学校</w:t>
      </w:r>
      <w:r>
        <w:rPr>
          <w:rFonts w:hint="eastAsia" w:ascii="仿宋_GB2312" w:eastAsia="仿宋_GB2312"/>
          <w:w w:val="80"/>
          <w:sz w:val="32"/>
          <w:szCs w:val="32"/>
        </w:rPr>
        <w:t>年初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未</w:t>
      </w:r>
      <w:r>
        <w:rPr>
          <w:rFonts w:hint="eastAsia" w:ascii="仿宋_GB2312" w:eastAsia="仿宋_GB2312"/>
          <w:w w:val="80"/>
          <w:sz w:val="32"/>
          <w:szCs w:val="32"/>
        </w:rPr>
        <w:t>安排政府采购。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11200B34"/>
    <w:rsid w:val="3F6A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17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Administrator</cp:lastModifiedBy>
  <dcterms:modified xsi:type="dcterms:W3CDTF">2021-05-25T03:10:52Z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DB8D03BFBBB84662B91B16942A49D198</vt:lpwstr>
  </property>
</Properties>
</file>