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攀枝花市西区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公共卫生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管理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关于20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年政府采购预算编制说明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textAlignment w:val="auto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  <w:t xml:space="preserve">     20</w:t>
      </w:r>
      <w:r>
        <w:rPr>
          <w:rFonts w:hint="eastAsia" w:ascii="Times New Roman" w:hAnsi="Times New Roman" w:eastAsia="仿宋_GB2312" w:cs="Times New Roman"/>
          <w:color w:val="auto"/>
          <w:w w:val="8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  <w:t>年，攀枝花市西区</w:t>
      </w:r>
      <w:r>
        <w:rPr>
          <w:rFonts w:hint="eastAsia" w:ascii="Times New Roman" w:hAnsi="Times New Roman" w:eastAsia="仿宋_GB2312" w:cs="Times New Roman"/>
          <w:color w:val="auto"/>
          <w:w w:val="80"/>
          <w:sz w:val="32"/>
          <w:szCs w:val="32"/>
          <w:lang w:eastAsia="zh-CN"/>
        </w:rPr>
        <w:t>公共卫生管理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  <w:t>年初安排政府采购预算</w:t>
      </w:r>
      <w:r>
        <w:rPr>
          <w:rFonts w:hint="eastAsia" w:ascii="Times New Roman" w:hAnsi="Times New Roman" w:eastAsia="仿宋_GB2312" w:cs="Times New Roman"/>
          <w:color w:val="auto"/>
          <w:w w:val="8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textAlignment w:val="auto"/>
        <w:rPr>
          <w:rFonts w:hint="eastAsia" w:ascii="Times New Roman" w:hAnsi="Times New Roman" w:eastAsia="仿宋_GB2312" w:cs="Times New Roman"/>
          <w:color w:val="auto"/>
          <w:w w:val="8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49E1CA2"/>
    <w:rsid w:val="057616E8"/>
    <w:rsid w:val="104A5FBB"/>
    <w:rsid w:val="2A276BAB"/>
    <w:rsid w:val="3E737CE3"/>
    <w:rsid w:val="60F232ED"/>
    <w:rsid w:val="660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26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WPS_1533205704</cp:lastModifiedBy>
  <cp:lastPrinted>2021-05-25T00:52:00Z</cp:lastPrinted>
  <dcterms:modified xsi:type="dcterms:W3CDTF">2021-05-25T13:04:04Z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391709799_cloud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F4B748E165854A15894F2059830EC2F8</vt:lpwstr>
  </property>
</Properties>
</file>