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193"/>
      <w:bookmarkStart w:id="2" w:name="_Toc15377425"/>
      <w:bookmarkStart w:id="3" w:name="_Toc15396597"/>
      <w:bookmarkStart w:id="4" w:name="_Toc15396475"/>
      <w:bookmarkStart w:id="5" w:name="_Toc15378441"/>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96598"/>
      <w:bookmarkStart w:id="7" w:name="_Toc15396476"/>
      <w:bookmarkStart w:id="8" w:name="_Toc15378442"/>
      <w:bookmarkStart w:id="9" w:name="_Toc15377426"/>
      <w:bookmarkStart w:id="10" w:name="_Toc15377194"/>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eastAsia="zh-CN"/>
        </w:rPr>
        <w:t>攀枝花市西区城市建设服务中心</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widowControl/>
        <w:adjustRightInd w:val="0"/>
        <w:snapToGrid w:val="0"/>
        <w:spacing w:line="440" w:lineRule="exact"/>
        <w:ind w:firstLine="1980" w:firstLineChars="550"/>
        <w:jc w:val="left"/>
        <w:rPr>
          <w:rFonts w:hint="eastAsia" w:ascii="仿宋" w:hAnsi="仿宋" w:eastAsia="方正小标宋简体"/>
          <w:color w:val="FF0000"/>
          <w:sz w:val="24"/>
          <w:lang w:val="en-US" w:eastAsia="zh-CN"/>
        </w:rPr>
      </w:pPr>
      <w:r>
        <w:rPr>
          <w:rFonts w:ascii="方正小标宋简体" w:hAnsi="宋体" w:eastAsia="方正小标宋简体"/>
          <w:color w:val="000000"/>
          <w:sz w:val="36"/>
          <w:szCs w:val="36"/>
        </w:rPr>
        <w:br w:type="page"/>
      </w:r>
      <w:r>
        <w:rPr>
          <w:rFonts w:hint="eastAsia" w:ascii="黑体" w:hAnsi="黑体" w:eastAsia="黑体"/>
          <w:color w:val="000000"/>
          <w:sz w:val="48"/>
          <w:szCs w:val="48"/>
          <w:lang w:val="en-US" w:eastAsia="zh-CN"/>
        </w:rPr>
        <w:tab/>
      </w:r>
    </w:p>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pPr>
        <w:pStyle w:val="2"/>
        <w:jc w:val="center"/>
        <w:rPr>
          <w:rStyle w:val="25"/>
          <w:rFonts w:ascii="黑体" w:hAnsi="黑体" w:eastAsia="黑体"/>
          <w:b/>
          <w:bCs w:val="0"/>
        </w:rPr>
      </w:pPr>
      <w:bookmarkStart w:id="73" w:name="_GoBack"/>
      <w:bookmarkEnd w:id="73"/>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6"/>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6"/>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ascii="仿宋" w:hAnsi="仿宋" w:eastAsia="仿宋"/>
          <w:bCs/>
          <w:color w:val="FF0000"/>
          <w:sz w:val="32"/>
          <w:szCs w:val="32"/>
        </w:rPr>
      </w:pPr>
      <w:bookmarkStart w:id="16" w:name="_Toc15378445"/>
      <w:bookmarkStart w:id="17" w:name="_Toc15377198"/>
      <w:r>
        <w:rPr>
          <w:rFonts w:hint="eastAsia" w:ascii="仿宋" w:hAnsi="仿宋" w:eastAsia="仿宋"/>
          <w:bCs/>
          <w:color w:val="000000"/>
          <w:sz w:val="32"/>
          <w:szCs w:val="32"/>
        </w:rPr>
        <w:t>（一）主要职能。</w:t>
      </w:r>
      <w:bookmarkEnd w:id="16"/>
      <w:bookmarkEnd w:id="17"/>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18" w:name="_Toc15378446"/>
      <w:bookmarkStart w:id="19" w:name="_Toc15377199"/>
      <w:r>
        <w:rPr>
          <w:rFonts w:hint="eastAsia" w:ascii="仿宋" w:hAnsi="仿宋" w:eastAsia="仿宋"/>
          <w:bCs/>
          <w:color w:val="000000"/>
          <w:sz w:val="32"/>
          <w:szCs w:val="32"/>
        </w:rPr>
        <w:t>负责区本级市政基础设施项目策划、储备、建设模式选择等前期工作和建设及具体实施的事务性、技术性、辅助性工作。负责全区保障性安居工程建设的具体事务性、技术性、辅助性工作。建设完善住房保障系统，负责全区住房保障相关数据的收集、整理、统计、上报工作，负责全区城市低收入家庭住房档案的建设和完善工作，负责住房保障申请对象的受理、公示和认定工作。</w:t>
      </w:r>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18"/>
      <w:bookmarkEnd w:id="19"/>
    </w:p>
    <w:p>
      <w:pPr>
        <w:spacing w:line="560" w:lineRule="exact"/>
        <w:ind w:firstLine="624" w:firstLineChars="200"/>
        <w:rPr>
          <w:rFonts w:ascii="Times New Roman" w:hAnsi="Times New Roman" w:eastAsia="仿宋_GB2312"/>
          <w:spacing w:val="-4"/>
          <w:sz w:val="32"/>
          <w:szCs w:val="32"/>
        </w:rPr>
      </w:pPr>
      <w:r>
        <w:rPr>
          <w:rFonts w:hint="eastAsia" w:ascii="楷体_GB2312" w:eastAsia="楷体_GB2312"/>
          <w:bCs/>
          <w:spacing w:val="-4"/>
          <w:sz w:val="32"/>
          <w:lang w:val="en-US" w:eastAsia="zh-CN"/>
        </w:rPr>
        <w:t>1.</w:t>
      </w:r>
      <w:r>
        <w:rPr>
          <w:rFonts w:ascii="楷体_GB2312" w:hAnsi="Times New Roman" w:eastAsia="楷体_GB2312"/>
          <w:bCs/>
          <w:spacing w:val="-4"/>
          <w:sz w:val="32"/>
        </w:rPr>
        <w:t>城市基础设施逐步完善。</w:t>
      </w:r>
      <w:r>
        <w:rPr>
          <w:rFonts w:ascii="Times New Roman" w:hAnsi="Times New Roman" w:eastAsia="仿宋_GB2312"/>
          <w:spacing w:val="-4"/>
          <w:sz w:val="32"/>
          <w:szCs w:val="32"/>
        </w:rPr>
        <w:t>大水井路网一标段</w:t>
      </w:r>
      <w:r>
        <w:rPr>
          <w:rFonts w:hint="eastAsia" w:ascii="Times New Roman" w:hAnsi="Times New Roman" w:eastAsia="仿宋_GB2312"/>
          <w:spacing w:val="-4"/>
          <w:sz w:val="32"/>
          <w:szCs w:val="32"/>
        </w:rPr>
        <w:t>、</w:t>
      </w:r>
      <w:r>
        <w:rPr>
          <w:rFonts w:ascii="Times New Roman" w:hAnsi="Times New Roman" w:eastAsia="仿宋_GB2312"/>
          <w:spacing w:val="-4"/>
          <w:sz w:val="32"/>
          <w:szCs w:val="32"/>
        </w:rPr>
        <w:t>河门口配套基础设施项目</w:t>
      </w:r>
      <w:r>
        <w:rPr>
          <w:rFonts w:hint="eastAsia" w:ascii="Times New Roman" w:hAnsi="Times New Roman" w:eastAsia="仿宋_GB2312"/>
          <w:spacing w:val="-4"/>
          <w:sz w:val="32"/>
          <w:szCs w:val="32"/>
        </w:rPr>
        <w:t>、</w:t>
      </w:r>
      <w:r>
        <w:rPr>
          <w:rFonts w:ascii="Times New Roman" w:hAnsi="Times New Roman" w:eastAsia="仿宋_GB2312"/>
          <w:spacing w:val="-4"/>
          <w:sz w:val="32"/>
          <w:szCs w:val="32"/>
        </w:rPr>
        <w:t>金家村弹石路改造工程</w:t>
      </w:r>
      <w:r>
        <w:rPr>
          <w:rFonts w:hint="eastAsia" w:ascii="Times New Roman" w:hAnsi="Times New Roman" w:eastAsia="仿宋_GB2312"/>
          <w:spacing w:val="-4"/>
          <w:sz w:val="32"/>
          <w:szCs w:val="32"/>
        </w:rPr>
        <w:t>和</w:t>
      </w:r>
      <w:r>
        <w:rPr>
          <w:rFonts w:ascii="Times New Roman" w:hAnsi="Times New Roman" w:eastAsia="仿宋_GB2312"/>
          <w:spacing w:val="-4"/>
          <w:sz w:val="32"/>
          <w:szCs w:val="32"/>
        </w:rPr>
        <w:t>路南社区小广场已基本完工；杨家坪社区广场项目</w:t>
      </w:r>
      <w:r>
        <w:rPr>
          <w:rFonts w:hint="eastAsia" w:ascii="Times New Roman" w:hAnsi="Times New Roman" w:eastAsia="仿宋_GB2312"/>
          <w:spacing w:val="-4"/>
          <w:sz w:val="32"/>
          <w:szCs w:val="32"/>
        </w:rPr>
        <w:t>已完工</w:t>
      </w:r>
      <w:r>
        <w:rPr>
          <w:rFonts w:ascii="Times New Roman" w:hAnsi="Times New Roman" w:eastAsia="仿宋_GB2312"/>
          <w:spacing w:val="-4"/>
          <w:sz w:val="32"/>
          <w:szCs w:val="32"/>
        </w:rPr>
        <w:t>；格里坪镇镇街环境打造项目行道树已完成修剪，</w:t>
      </w:r>
      <w:r>
        <w:rPr>
          <w:rFonts w:hint="eastAsia" w:ascii="Times New Roman" w:hAnsi="Times New Roman" w:eastAsia="仿宋_GB2312"/>
          <w:spacing w:val="-4"/>
          <w:sz w:val="32"/>
          <w:szCs w:val="32"/>
        </w:rPr>
        <w:t>完成1500米</w:t>
      </w:r>
      <w:r>
        <w:rPr>
          <w:rFonts w:ascii="Times New Roman" w:hAnsi="Times New Roman" w:eastAsia="仿宋_GB2312"/>
          <w:spacing w:val="-4"/>
          <w:sz w:val="32"/>
          <w:szCs w:val="32"/>
        </w:rPr>
        <w:t>PC砖铺设格里坪小区环线道路</w:t>
      </w:r>
      <w:r>
        <w:rPr>
          <w:rFonts w:hint="eastAsia" w:ascii="Times New Roman" w:hAnsi="Times New Roman" w:eastAsia="仿宋_GB2312"/>
          <w:spacing w:val="-4"/>
          <w:sz w:val="32"/>
          <w:szCs w:val="32"/>
        </w:rPr>
        <w:t>正在进行路面施工</w:t>
      </w:r>
      <w:r>
        <w:rPr>
          <w:rFonts w:ascii="Times New Roman" w:hAnsi="Times New Roman" w:eastAsia="仿宋_GB2312"/>
          <w:spacing w:val="-4"/>
          <w:sz w:val="32"/>
          <w:szCs w:val="32"/>
        </w:rPr>
        <w:t>；清香坪至河门口片区破损道路维修改造工程已基本完工；新建十中宿舍楼前期工作已完成，已完成施工图设计，正在进行</w:t>
      </w:r>
      <w:r>
        <w:rPr>
          <w:rFonts w:hint="eastAsia" w:ascii="Times New Roman" w:hAnsi="Times New Roman" w:eastAsia="仿宋_GB2312"/>
          <w:spacing w:val="-4"/>
          <w:sz w:val="32"/>
          <w:szCs w:val="32"/>
        </w:rPr>
        <w:t>清单编制工作</w:t>
      </w:r>
      <w:r>
        <w:rPr>
          <w:rFonts w:ascii="Times New Roman" w:hAnsi="Times New Roman" w:eastAsia="仿宋_GB2312"/>
          <w:spacing w:val="-4"/>
          <w:sz w:val="32"/>
          <w:szCs w:val="32"/>
        </w:rPr>
        <w:t>；宝鼎金沙小区配套道路建设前期工作已完成，正在进行</w:t>
      </w:r>
      <w:r>
        <w:rPr>
          <w:rFonts w:hint="eastAsia" w:ascii="Times New Roman" w:hAnsi="Times New Roman" w:eastAsia="仿宋_GB2312"/>
          <w:spacing w:val="-4"/>
          <w:sz w:val="32"/>
          <w:szCs w:val="32"/>
        </w:rPr>
        <w:t>初步</w:t>
      </w:r>
      <w:r>
        <w:rPr>
          <w:rFonts w:ascii="Times New Roman" w:hAnsi="Times New Roman" w:eastAsia="仿宋_GB2312"/>
          <w:spacing w:val="-4"/>
          <w:sz w:val="32"/>
          <w:szCs w:val="32"/>
        </w:rPr>
        <w:t>设计审查；大水井新区内部道路系统，已完成方案设计，正在</w:t>
      </w:r>
      <w:r>
        <w:rPr>
          <w:rFonts w:hint="eastAsia" w:ascii="Times New Roman" w:hAnsi="Times New Roman" w:eastAsia="仿宋_GB2312"/>
          <w:spacing w:val="-4"/>
          <w:sz w:val="32"/>
          <w:szCs w:val="32"/>
        </w:rPr>
        <w:t>进行方案设计审查</w:t>
      </w:r>
      <w:r>
        <w:rPr>
          <w:rFonts w:ascii="Times New Roman" w:hAnsi="Times New Roman" w:eastAsia="仿宋_GB2312"/>
          <w:spacing w:val="-4"/>
          <w:sz w:val="32"/>
          <w:szCs w:val="32"/>
        </w:rPr>
        <w:t>。</w:t>
      </w:r>
    </w:p>
    <w:p>
      <w:pPr>
        <w:spacing w:line="560" w:lineRule="exact"/>
        <w:ind w:firstLine="624" w:firstLineChars="200"/>
        <w:rPr>
          <w:rFonts w:hint="eastAsia" w:ascii="仿宋" w:hAnsi="仿宋" w:eastAsia="仿宋"/>
          <w:bCs/>
          <w:color w:val="000000"/>
          <w:sz w:val="32"/>
          <w:szCs w:val="32"/>
        </w:rPr>
      </w:pPr>
      <w:r>
        <w:rPr>
          <w:rFonts w:hint="eastAsia" w:ascii="楷体_GB2312" w:eastAsia="楷体_GB2312"/>
          <w:bCs/>
          <w:spacing w:val="-4"/>
          <w:sz w:val="32"/>
          <w:lang w:val="en-US" w:eastAsia="zh-CN"/>
        </w:rPr>
        <w:t>2</w:t>
      </w:r>
      <w:r>
        <w:rPr>
          <w:rFonts w:ascii="Times New Roman" w:hAnsi="Times New Roman" w:eastAsia="仿宋_GB2312"/>
          <w:b/>
          <w:spacing w:val="-4"/>
          <w:sz w:val="32"/>
          <w:szCs w:val="32"/>
        </w:rPr>
        <w:t>.住房保障力度不断加大。</w:t>
      </w:r>
      <w:r>
        <w:rPr>
          <w:rFonts w:ascii="Times New Roman" w:hAnsi="Times New Roman" w:eastAsia="仿宋_GB2312"/>
          <w:spacing w:val="-4"/>
          <w:sz w:val="32"/>
          <w:szCs w:val="32"/>
        </w:rPr>
        <w:t>加快推进保障性住房项目建设，完成大水井安置房项目已完成竣工验收，正在制定安置分配方案。截止8月底，已完成2019年4个批次公租房分配工作，共计278套，第五批次公租房分配工作进入筹备阶段。完成2019年一、二、三季度公租房补贴发放，共960户、27.25万元，极大缓解住房困难家庭的经济压力。完成22个保障性安居工程资金投入和使用绩效审计反馈问题整改，整改率达到75%。</w:t>
      </w:r>
    </w:p>
    <w:p>
      <w:pPr>
        <w:pStyle w:val="3"/>
        <w:rPr>
          <w:rStyle w:val="26"/>
          <w:b w:val="0"/>
          <w:bCs w:val="0"/>
        </w:rPr>
      </w:pPr>
      <w:bookmarkStart w:id="20" w:name="_Toc15396601"/>
      <w:bookmarkStart w:id="21" w:name="_Toc15377200"/>
      <w:r>
        <w:rPr>
          <w:rFonts w:hint="eastAsia" w:ascii="黑体" w:eastAsia="黑体"/>
          <w:b w:val="0"/>
          <w:color w:val="000000"/>
        </w:rPr>
        <w:t>二、</w:t>
      </w:r>
      <w:r>
        <w:rPr>
          <w:rFonts w:hint="eastAsia" w:ascii="黑体" w:hAnsi="黑体" w:eastAsia="黑体"/>
          <w:b w:val="0"/>
          <w:color w:val="000000"/>
        </w:rPr>
        <w:t>机</w:t>
      </w:r>
      <w:r>
        <w:rPr>
          <w:rStyle w:val="26"/>
          <w:rFonts w:hint="eastAsia" w:ascii="黑体" w:hAnsi="黑体" w:eastAsia="黑体"/>
          <w:b w:val="0"/>
          <w:bCs w:val="0"/>
        </w:rPr>
        <w:t>构设置</w:t>
      </w:r>
      <w:bookmarkEnd w:id="20"/>
      <w:bookmarkEnd w:id="21"/>
    </w:p>
    <w:p>
      <w:pPr>
        <w:ind w:firstLine="800" w:firstLineChars="250"/>
        <w:rPr>
          <w:rFonts w:ascii="仿宋" w:hAnsi="仿宋" w:eastAsia="仿宋"/>
          <w:sz w:val="32"/>
          <w:szCs w:val="32"/>
        </w:rPr>
      </w:pPr>
      <w:r>
        <w:rPr>
          <w:rFonts w:hint="eastAsia" w:ascii="仿宋" w:hAnsi="仿宋" w:eastAsia="仿宋"/>
          <w:sz w:val="32"/>
          <w:szCs w:val="32"/>
          <w:lang w:eastAsia="zh-CN"/>
        </w:rPr>
        <w:t>西区城市建设服务中心</w:t>
      </w:r>
      <w:r>
        <w:rPr>
          <w:rFonts w:hint="eastAsia" w:ascii="仿宋" w:hAnsi="仿宋" w:eastAsia="仿宋"/>
          <w:sz w:val="32"/>
          <w:szCs w:val="32"/>
        </w:rPr>
        <w:t>下属二级单位</w:t>
      </w:r>
      <w:r>
        <w:rPr>
          <w:rFonts w:hint="eastAsia" w:ascii="仿宋" w:hAnsi="仿宋" w:eastAsia="仿宋"/>
          <w:sz w:val="32"/>
          <w:szCs w:val="32"/>
          <w:lang w:val="en-US" w:eastAsia="zh-CN"/>
        </w:rPr>
        <w:t>0</w:t>
      </w:r>
      <w:r>
        <w:rPr>
          <w:rFonts w:hint="eastAsia" w:ascii="仿宋" w:hAnsi="仿宋" w:eastAsia="仿宋"/>
          <w:sz w:val="32"/>
          <w:szCs w:val="32"/>
        </w:rPr>
        <w:t>个，其中行政单位</w:t>
      </w:r>
      <w:r>
        <w:rPr>
          <w:rFonts w:ascii="仿宋" w:hAnsi="仿宋" w:eastAsia="仿宋"/>
          <w:sz w:val="32"/>
          <w:szCs w:val="32"/>
        </w:rPr>
        <w:t>*</w:t>
      </w:r>
      <w:r>
        <w:rPr>
          <w:rFonts w:hint="eastAsia" w:ascii="仿宋" w:hAnsi="仿宋" w:eastAsia="仿宋"/>
          <w:sz w:val="32"/>
          <w:szCs w:val="32"/>
          <w:lang w:val="en-US" w:eastAsia="zh-CN"/>
        </w:rPr>
        <w:t>0</w:t>
      </w:r>
      <w:r>
        <w:rPr>
          <w:rFonts w:hint="eastAsia" w:ascii="仿宋" w:hAnsi="仿宋" w:eastAsia="仿宋"/>
          <w:sz w:val="32"/>
          <w:szCs w:val="32"/>
        </w:rPr>
        <w:t>个，参照公务员法管理的事业单位</w:t>
      </w:r>
      <w:r>
        <w:rPr>
          <w:rFonts w:hint="eastAsia" w:ascii="仿宋" w:hAnsi="仿宋" w:eastAsia="仿宋"/>
          <w:bCs/>
          <w:sz w:val="32"/>
          <w:szCs w:val="32"/>
          <w:lang w:val="en-US" w:eastAsia="zh-CN"/>
        </w:rPr>
        <w:t>0</w:t>
      </w:r>
      <w:r>
        <w:rPr>
          <w:rFonts w:hint="eastAsia" w:ascii="仿宋" w:hAnsi="仿宋" w:eastAsia="仿宋"/>
          <w:sz w:val="32"/>
          <w:szCs w:val="32"/>
        </w:rPr>
        <w:t>个，其他事业单位</w:t>
      </w:r>
      <w:r>
        <w:rPr>
          <w:rFonts w:hint="eastAsia" w:ascii="仿宋" w:hAnsi="仿宋" w:eastAsia="仿宋"/>
          <w:sz w:val="32"/>
          <w:szCs w:val="32"/>
          <w:lang w:val="en-US" w:eastAsia="zh-CN"/>
        </w:rPr>
        <w:t>0</w:t>
      </w:r>
      <w:r>
        <w:rPr>
          <w:rFonts w:hint="eastAsia" w:ascii="仿宋" w:hAnsi="仿宋" w:eastAsia="仿宋"/>
          <w:sz w:val="32"/>
          <w:szCs w:val="32"/>
        </w:rPr>
        <w:t>个。</w:t>
      </w:r>
    </w:p>
    <w:p>
      <w:pPr>
        <w:pStyle w:val="5"/>
        <w:adjustRightInd w:val="0"/>
        <w:snapToGrid w:val="0"/>
        <w:spacing w:before="93" w:line="600" w:lineRule="exact"/>
        <w:ind w:firstLine="672" w:firstLineChars="210"/>
        <w:rPr>
          <w:rFonts w:ascii="仿宋" w:hAnsi="仿宋" w:eastAsia="仿宋"/>
          <w:color w:val="000000"/>
          <w:kern w:val="0"/>
          <w:sz w:val="32"/>
          <w:szCs w:val="32"/>
        </w:rPr>
      </w:pPr>
      <w:r>
        <w:rPr>
          <w:rFonts w:hint="eastAsia" w:ascii="仿宋" w:hAnsi="仿宋" w:eastAsia="仿宋"/>
          <w:color w:val="000000"/>
          <w:sz w:val="32"/>
          <w:szCs w:val="32"/>
        </w:rPr>
        <w:t>纳入</w:t>
      </w:r>
      <w:r>
        <w:rPr>
          <w:rFonts w:hint="eastAsia" w:ascii="仿宋" w:hAnsi="仿宋" w:eastAsia="仿宋"/>
          <w:color w:val="000000"/>
          <w:sz w:val="32"/>
          <w:szCs w:val="32"/>
          <w:lang w:eastAsia="zh-CN"/>
        </w:rPr>
        <w:t>西区城市建设服务中心</w:t>
      </w:r>
      <w:r>
        <w:rPr>
          <w:rFonts w:hint="eastAsia" w:ascii="仿宋" w:hAnsi="仿宋" w:eastAsia="仿宋"/>
          <w:color w:val="000000"/>
          <w:sz w:val="32"/>
          <w:szCs w:val="32"/>
        </w:rPr>
        <w:t>2019年度部门决算编制范围的二级预算单位</w:t>
      </w:r>
      <w:r>
        <w:rPr>
          <w:rFonts w:hint="eastAsia" w:ascii="仿宋" w:hAnsi="仿宋" w:eastAsia="仿宋"/>
          <w:color w:val="000000"/>
          <w:sz w:val="32"/>
          <w:szCs w:val="32"/>
          <w:lang w:eastAsia="zh-CN"/>
        </w:rPr>
        <w:t>：无</w:t>
      </w:r>
    </w:p>
    <w:p>
      <w:pPr>
        <w:pStyle w:val="2"/>
        <w:ind w:right="440"/>
        <w:jc w:val="right"/>
        <w:rPr>
          <w:rStyle w:val="25"/>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5"/>
          <w:rFonts w:hint="eastAsia" w:ascii="黑体" w:hAnsi="黑体" w:eastAsia="黑体"/>
          <w:b w:val="0"/>
          <w:bCs w:val="0"/>
        </w:rPr>
        <w:t>2019年度部门决算情况说明</w:t>
      </w:r>
      <w:bookmarkEnd w:id="22"/>
      <w:bookmarkEnd w:id="23"/>
    </w:p>
    <w:p/>
    <w:p>
      <w:pPr>
        <w:pStyle w:val="24"/>
        <w:numPr>
          <w:ilvl w:val="0"/>
          <w:numId w:val="1"/>
        </w:numPr>
        <w:spacing w:line="600" w:lineRule="exact"/>
        <w:ind w:firstLineChars="0"/>
        <w:outlineLvl w:val="1"/>
        <w:rPr>
          <w:rStyle w:val="26"/>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24"/>
      <w:bookmarkEnd w:id="25"/>
    </w:p>
    <w:p>
      <w:pPr>
        <w:spacing w:line="600" w:lineRule="exact"/>
        <w:ind w:firstLine="640" w:firstLineChars="200"/>
        <w:rPr>
          <w:rFonts w:ascii="仿宋" w:hAnsi="仿宋" w:eastAsia="仿宋"/>
          <w:color w:val="FF0000"/>
          <w:sz w:val="32"/>
          <w:szCs w:val="32"/>
        </w:rPr>
      </w:pPr>
      <w:r>
        <w:rPr>
          <w:rFonts w:hint="eastAsia" w:ascii="仿宋" w:hAnsi="仿宋" w:eastAsia="仿宋"/>
          <w:color w:val="000000"/>
          <w:sz w:val="32"/>
          <w:szCs w:val="32"/>
        </w:rPr>
        <w:t>2019年度收、支总计</w:t>
      </w:r>
      <w:r>
        <w:rPr>
          <w:rFonts w:hint="eastAsia" w:ascii="仿宋" w:hAnsi="仿宋" w:eastAsia="仿宋"/>
          <w:color w:val="000000"/>
          <w:sz w:val="32"/>
          <w:szCs w:val="32"/>
          <w:lang w:val="en-US" w:eastAsia="zh-CN"/>
        </w:rPr>
        <w:t>299.36</w:t>
      </w:r>
      <w:r>
        <w:rPr>
          <w:rFonts w:hint="eastAsia" w:ascii="仿宋" w:hAnsi="仿宋" w:eastAsia="仿宋"/>
          <w:color w:val="000000"/>
          <w:sz w:val="32"/>
          <w:szCs w:val="32"/>
        </w:rPr>
        <w:t>万元。与2018年相比，收、支总计各增加</w:t>
      </w:r>
      <w:r>
        <w:rPr>
          <w:rFonts w:hint="eastAsia" w:ascii="仿宋" w:hAnsi="仿宋" w:eastAsia="仿宋"/>
          <w:color w:val="000000"/>
          <w:sz w:val="32"/>
          <w:szCs w:val="32"/>
          <w:lang w:val="en-US" w:eastAsia="zh-CN"/>
        </w:rPr>
        <w:t>28.01</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10.32</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日常公用经费增加</w:t>
      </w:r>
      <w:r>
        <w:rPr>
          <w:rFonts w:hint="eastAsia" w:ascii="仿宋" w:hAnsi="仿宋" w:eastAsia="仿宋"/>
          <w:color w:val="000000"/>
          <w:sz w:val="32"/>
          <w:szCs w:val="32"/>
        </w:rPr>
        <w:t>。</w:t>
      </w:r>
    </w:p>
    <w:p>
      <w:pPr>
        <w:spacing w:line="600" w:lineRule="exact"/>
        <w:ind w:firstLine="640" w:firstLineChars="200"/>
        <w:jc w:val="left"/>
        <w:rPr>
          <w:rFonts w:ascii="仿宋_GB2312" w:eastAsia="仿宋_GB2312"/>
          <w:color w:val="000000"/>
          <w:sz w:val="32"/>
          <w:szCs w:val="32"/>
        </w:rPr>
      </w:pPr>
    </w:p>
    <w:p>
      <w:pPr>
        <w:pStyle w:val="24"/>
        <w:numPr>
          <w:ilvl w:val="0"/>
          <w:numId w:val="1"/>
        </w:numPr>
        <w:spacing w:line="600" w:lineRule="exact"/>
        <w:ind w:firstLineChars="0"/>
        <w:outlineLvl w:val="1"/>
        <w:rPr>
          <w:rStyle w:val="26"/>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26"/>
          <w:rFonts w:hint="eastAsia" w:ascii="黑体" w:hAnsi="黑体" w:eastAsia="黑体"/>
          <w:b w:val="0"/>
        </w:rPr>
        <w:t>入决算情况说明</w:t>
      </w:r>
      <w:bookmarkEnd w:id="26"/>
      <w:bookmarkEnd w:id="27"/>
    </w:p>
    <w:p>
      <w:pPr>
        <w:spacing w:line="600" w:lineRule="exact"/>
        <w:ind w:firstLine="640" w:firstLineChars="200"/>
        <w:outlineLvl w:val="1"/>
        <w:rPr>
          <w:rFonts w:ascii="仿宋_GB2312" w:eastAsia="仿宋_GB2312"/>
          <w:color w:val="FF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w:t>
      </w:r>
      <w:r>
        <w:rPr>
          <w:rFonts w:hint="eastAsia" w:ascii="仿宋" w:hAnsi="仿宋" w:eastAsia="仿宋"/>
          <w:color w:val="000000"/>
          <w:sz w:val="32"/>
          <w:szCs w:val="32"/>
          <w:lang w:val="en-US" w:eastAsia="zh-CN"/>
        </w:rPr>
        <w:t>268.88</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268.74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100.43</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0.37</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rPr>
        <w:t>上级补助收入</w:t>
      </w:r>
      <w:r>
        <w:rPr>
          <w:rFonts w:hint="eastAsia" w:ascii="仿宋" w:hAnsi="仿宋" w:eastAsia="仿宋"/>
          <w:color w:val="000000" w:themeColor="text1"/>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0.14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0.05</w:t>
      </w:r>
      <w:r>
        <w:rPr>
          <w:rFonts w:ascii="仿宋" w:hAnsi="仿宋" w:eastAsia="仿宋"/>
          <w:color w:val="000000"/>
          <w:sz w:val="32"/>
          <w:szCs w:val="32"/>
        </w:rPr>
        <w:t>%</w:t>
      </w:r>
      <w:r>
        <w:rPr>
          <w:rFonts w:hint="eastAsia" w:ascii="仿宋" w:hAnsi="仿宋" w:eastAsia="仿宋"/>
          <w:color w:val="000000"/>
          <w:sz w:val="32"/>
          <w:szCs w:val="32"/>
        </w:rPr>
        <w:t>。</w:t>
      </w:r>
    </w:p>
    <w:p>
      <w:pPr>
        <w:pStyle w:val="24"/>
        <w:numPr>
          <w:ilvl w:val="0"/>
          <w:numId w:val="1"/>
        </w:numPr>
        <w:spacing w:line="600" w:lineRule="exact"/>
        <w:ind w:firstLineChars="0"/>
        <w:outlineLvl w:val="1"/>
        <w:rPr>
          <w:rStyle w:val="26"/>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26"/>
          <w:rFonts w:hint="eastAsia" w:ascii="黑体" w:hAnsi="黑体" w:eastAsia="黑体"/>
          <w:b w:val="0"/>
        </w:rPr>
        <w:t>出决算情况说明</w:t>
      </w:r>
      <w:bookmarkEnd w:id="28"/>
      <w:bookmarkEnd w:id="29"/>
    </w:p>
    <w:p>
      <w:pPr>
        <w:spacing w:line="600" w:lineRule="exact"/>
        <w:ind w:firstLine="640" w:firstLineChars="200"/>
        <w:outlineLvl w:val="1"/>
        <w:rPr>
          <w:rFonts w:ascii="仿宋_GB2312" w:eastAsia="仿宋_GB2312"/>
          <w:color w:val="FF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w:t>
      </w:r>
      <w:r>
        <w:rPr>
          <w:rFonts w:hint="eastAsia" w:ascii="仿宋" w:hAnsi="仿宋" w:eastAsia="仿宋"/>
          <w:color w:val="000000"/>
          <w:sz w:val="32"/>
          <w:szCs w:val="32"/>
          <w:lang w:val="en-US" w:eastAsia="zh-CN"/>
        </w:rPr>
        <w:t>299.26</w:t>
      </w:r>
      <w:r>
        <w:rPr>
          <w:rFonts w:hint="eastAsia" w:ascii="仿宋" w:hAnsi="仿宋" w:eastAsia="仿宋"/>
          <w:color w:val="000000"/>
          <w:sz w:val="32"/>
          <w:szCs w:val="32"/>
        </w:rPr>
        <w:t>万元，其中：基本支出284.66万元，占</w:t>
      </w:r>
      <w:r>
        <w:rPr>
          <w:rFonts w:hint="eastAsia" w:ascii="仿宋" w:hAnsi="仿宋" w:eastAsia="仿宋"/>
          <w:color w:val="000000"/>
          <w:sz w:val="32"/>
          <w:szCs w:val="32"/>
          <w:lang w:val="en-US" w:eastAsia="zh-CN"/>
        </w:rPr>
        <w:t>95.12</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14.6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4.88</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outlineLvl w:val="1"/>
        <w:rPr>
          <w:rStyle w:val="26"/>
          <w:rFonts w:ascii="黑体" w:hAnsi="黑体" w:eastAsia="黑体"/>
          <w:b w:val="0"/>
        </w:rPr>
      </w:pPr>
      <w:bookmarkStart w:id="30" w:name="_Toc15396606"/>
      <w:bookmarkStart w:id="31" w:name="_Toc15377208"/>
      <w:r>
        <w:rPr>
          <w:rFonts w:hint="eastAsia" w:ascii="黑体" w:hAnsi="黑体" w:eastAsia="黑体"/>
          <w:color w:val="000000"/>
          <w:sz w:val="32"/>
          <w:szCs w:val="32"/>
        </w:rPr>
        <w:t>四、财</w:t>
      </w:r>
      <w:r>
        <w:rPr>
          <w:rStyle w:val="26"/>
          <w:rFonts w:hint="eastAsia" w:ascii="黑体" w:hAnsi="黑体" w:eastAsia="黑体"/>
          <w:b w:val="0"/>
        </w:rPr>
        <w:t>政拨款收入支出决算总体情况说明</w:t>
      </w:r>
      <w:bookmarkEnd w:id="30"/>
      <w:bookmarkEnd w:id="31"/>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9年财政拨款收、支总计</w:t>
      </w:r>
      <w:r>
        <w:rPr>
          <w:rFonts w:hint="eastAsia" w:ascii="仿宋" w:hAnsi="仿宋" w:eastAsia="仿宋"/>
          <w:color w:val="000000"/>
          <w:sz w:val="32"/>
          <w:szCs w:val="32"/>
          <w:lang w:val="en-US" w:eastAsia="zh-CN"/>
        </w:rPr>
        <w:t>299.36</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rPr>
        <w:t>8年相比，财政拨款收、支总计各增加</w:t>
      </w:r>
      <w:r>
        <w:rPr>
          <w:rFonts w:hint="eastAsia" w:ascii="仿宋" w:hAnsi="仿宋" w:eastAsia="仿宋"/>
          <w:color w:val="000000"/>
          <w:sz w:val="32"/>
          <w:szCs w:val="32"/>
          <w:lang w:val="en-US" w:eastAsia="zh-CN"/>
        </w:rPr>
        <w:t>28.01</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9.36</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日常公用经费增加</w:t>
      </w:r>
      <w:r>
        <w:rPr>
          <w:rFonts w:hint="eastAsia" w:ascii="仿宋" w:hAnsi="仿宋" w:eastAsia="仿宋"/>
          <w:color w:val="000000"/>
          <w:sz w:val="32"/>
          <w:szCs w:val="32"/>
        </w:rPr>
        <w:t>。</w:t>
      </w:r>
    </w:p>
    <w:p>
      <w:pPr>
        <w:spacing w:line="600" w:lineRule="exact"/>
        <w:ind w:firstLine="640" w:firstLineChars="200"/>
        <w:outlineLvl w:val="1"/>
        <w:rPr>
          <w:rStyle w:val="26"/>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32"/>
      <w:bookmarkEnd w:id="33"/>
    </w:p>
    <w:p>
      <w:pPr>
        <w:spacing w:line="600" w:lineRule="exact"/>
        <w:ind w:firstLine="640"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ascii="仿宋" w:hAnsi="仿宋" w:eastAsia="仿宋"/>
          <w:color w:val="000000" w:themeColor="text1"/>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w:t>
      </w:r>
      <w:r>
        <w:rPr>
          <w:rFonts w:hint="eastAsia" w:ascii="仿宋" w:hAnsi="仿宋" w:eastAsia="仿宋"/>
          <w:color w:val="000000"/>
          <w:sz w:val="32"/>
          <w:szCs w:val="32"/>
          <w:lang w:val="en-US" w:eastAsia="zh-CN"/>
        </w:rPr>
        <w:t>298.22</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99.62</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8年相比，一般公共预算财政拨款增加</w:t>
      </w:r>
      <w:r>
        <w:rPr>
          <w:rFonts w:hint="eastAsia" w:ascii="仿宋" w:hAnsi="仿宋" w:eastAsia="仿宋"/>
          <w:color w:val="000000"/>
          <w:sz w:val="32"/>
          <w:szCs w:val="32"/>
          <w:lang w:val="en-US" w:eastAsia="zh-CN"/>
        </w:rPr>
        <w:t>26.87</w:t>
      </w:r>
      <w:r>
        <w:rPr>
          <w:rFonts w:hint="eastAsia" w:ascii="仿宋" w:hAnsi="仿宋" w:eastAsia="仿宋"/>
          <w:color w:val="000000"/>
          <w:sz w:val="32"/>
          <w:szCs w:val="32"/>
        </w:rPr>
        <w:t>万元，增长</w:t>
      </w:r>
      <w:r>
        <w:rPr>
          <w:rFonts w:ascii="仿宋" w:hAnsi="仿宋" w:eastAsia="仿宋"/>
          <w:color w:val="000000"/>
          <w:sz w:val="32"/>
          <w:szCs w:val="32"/>
        </w:rPr>
        <w:t>/</w:t>
      </w:r>
      <w:r>
        <w:rPr>
          <w:rFonts w:hint="eastAsia" w:ascii="仿宋" w:hAnsi="仿宋" w:eastAsia="仿宋"/>
          <w:color w:val="000000"/>
          <w:sz w:val="32"/>
          <w:szCs w:val="32"/>
        </w:rPr>
        <w:t>下降</w:t>
      </w:r>
      <w:r>
        <w:rPr>
          <w:rFonts w:hint="eastAsia" w:ascii="仿宋" w:hAnsi="仿宋" w:eastAsia="仿宋"/>
          <w:color w:val="000000"/>
          <w:sz w:val="32"/>
          <w:szCs w:val="32"/>
          <w:lang w:val="en-US" w:eastAsia="zh-CN"/>
        </w:rPr>
        <w:t>9.01</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日常公用经费增加</w:t>
      </w:r>
      <w:r>
        <w:rPr>
          <w:rFonts w:hint="eastAsia" w:ascii="仿宋" w:hAnsi="仿宋" w:eastAsia="仿宋"/>
          <w:color w:val="000000"/>
          <w:sz w:val="32"/>
          <w:szCs w:val="32"/>
        </w:rPr>
        <w:t>。</w:t>
      </w:r>
    </w:p>
    <w:p>
      <w:pPr>
        <w:spacing w:line="600" w:lineRule="exact"/>
        <w:ind w:firstLine="640"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rPr>
        <w:t>政拨款支出</w:t>
      </w:r>
      <w:r>
        <w:rPr>
          <w:rFonts w:hint="eastAsia" w:ascii="仿宋" w:hAnsi="仿宋" w:eastAsia="仿宋"/>
          <w:color w:val="000000"/>
          <w:sz w:val="32"/>
          <w:szCs w:val="32"/>
          <w:lang w:val="en-US" w:eastAsia="zh-CN"/>
        </w:rPr>
        <w:t>298.22</w:t>
      </w:r>
      <w:r>
        <w:rPr>
          <w:rFonts w:hint="eastAsia" w:ascii="仿宋" w:hAnsi="仿宋" w:eastAsia="仿宋"/>
          <w:color w:val="000000" w:themeColor="text1"/>
          <w:sz w:val="32"/>
          <w:szCs w:val="32"/>
        </w:rPr>
        <w:t>万元，</w:t>
      </w:r>
      <w:r>
        <w:rPr>
          <w:rFonts w:hint="eastAsia" w:ascii="仿宋" w:hAnsi="仿宋" w:eastAsia="仿宋"/>
          <w:color w:val="000000"/>
          <w:sz w:val="32"/>
          <w:szCs w:val="32"/>
        </w:rPr>
        <w:t>主要用于以下方面</w:t>
      </w:r>
      <w:r>
        <w:rPr>
          <w:rFonts w:ascii="仿宋" w:hAnsi="仿宋" w:eastAsia="仿宋"/>
          <w:color w:val="000000"/>
          <w:sz w:val="32"/>
          <w:szCs w:val="32"/>
        </w:rPr>
        <w:t>:</w:t>
      </w:r>
      <w:r>
        <w:rPr>
          <w:rFonts w:hint="eastAsia" w:ascii="仿宋" w:hAnsi="仿宋" w:eastAsia="仿宋"/>
          <w:b/>
          <w:color w:val="000000"/>
          <w:sz w:val="32"/>
          <w:szCs w:val="32"/>
        </w:rPr>
        <w:t>社会保障和就业支出（类）</w:t>
      </w:r>
      <w:r>
        <w:rPr>
          <w:rFonts w:hint="eastAsia" w:ascii="仿宋" w:hAnsi="仿宋" w:eastAsia="仿宋"/>
          <w:color w:val="000000"/>
          <w:sz w:val="32"/>
          <w:szCs w:val="32"/>
        </w:rPr>
        <w:t>支出</w:t>
      </w:r>
      <w:r>
        <w:rPr>
          <w:rFonts w:hint="eastAsia" w:ascii="仿宋" w:hAnsi="仿宋" w:eastAsia="仿宋"/>
          <w:color w:val="000000"/>
          <w:sz w:val="32"/>
          <w:szCs w:val="32"/>
          <w:lang w:val="en-US" w:eastAsia="zh-CN"/>
        </w:rPr>
        <w:t>22.06</w:t>
      </w:r>
      <w:r>
        <w:rPr>
          <w:rFonts w:hint="eastAsia" w:ascii="仿宋" w:hAnsi="仿宋" w:eastAsia="仿宋"/>
          <w:color w:val="000000"/>
          <w:sz w:val="32"/>
          <w:szCs w:val="32"/>
        </w:rPr>
        <w:t>万元，</w:t>
      </w:r>
      <w:r>
        <w:rPr>
          <w:rFonts w:hint="eastAsia" w:ascii="仿宋" w:hAnsi="仿宋" w:eastAsia="仿宋"/>
          <w:color w:val="000000" w:themeColor="text1"/>
          <w:sz w:val="32"/>
          <w:szCs w:val="32"/>
        </w:rPr>
        <w:t>占</w:t>
      </w:r>
      <w:r>
        <w:rPr>
          <w:rFonts w:hint="eastAsia" w:ascii="仿宋" w:hAnsi="仿宋" w:eastAsia="仿宋"/>
          <w:color w:val="000000" w:themeColor="text1"/>
          <w:sz w:val="32"/>
          <w:szCs w:val="32"/>
          <w:lang w:val="en-US" w:eastAsia="zh-CN"/>
        </w:rPr>
        <w:t>7.40</w:t>
      </w:r>
      <w:r>
        <w:rPr>
          <w:rFonts w:ascii="仿宋" w:hAnsi="仿宋" w:eastAsia="仿宋"/>
          <w:color w:val="000000" w:themeColor="text1"/>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rPr>
        <w:t>医疗卫生与计划生育支出（类）</w:t>
      </w:r>
      <w:r>
        <w:rPr>
          <w:rFonts w:hint="eastAsia" w:ascii="仿宋" w:hAnsi="仿宋" w:eastAsia="仿宋"/>
          <w:color w:val="000000"/>
          <w:sz w:val="32"/>
          <w:szCs w:val="32"/>
          <w:lang w:val="en-US" w:eastAsia="zh-CN"/>
        </w:rPr>
        <w:t>16.78</w:t>
      </w:r>
      <w:r>
        <w:rPr>
          <w:rFonts w:hint="eastAsia" w:ascii="仿宋" w:hAnsi="仿宋" w:eastAsia="仿宋"/>
          <w:color w:val="000000"/>
          <w:sz w:val="32"/>
          <w:szCs w:val="32"/>
        </w:rPr>
        <w:t>万元，</w:t>
      </w:r>
      <w:r>
        <w:rPr>
          <w:rFonts w:hint="eastAsia" w:ascii="仿宋" w:hAnsi="仿宋" w:eastAsia="仿宋"/>
          <w:color w:val="000000" w:themeColor="text1"/>
          <w:sz w:val="32"/>
          <w:szCs w:val="32"/>
          <w:shd w:val="clear" w:color="auto" w:fill="auto"/>
        </w:rPr>
        <w:t>占</w:t>
      </w:r>
      <w:r>
        <w:rPr>
          <w:rFonts w:hint="eastAsia" w:ascii="仿宋" w:hAnsi="仿宋" w:eastAsia="仿宋"/>
          <w:color w:val="000000" w:themeColor="text1"/>
          <w:sz w:val="32"/>
          <w:szCs w:val="32"/>
          <w:shd w:val="clear" w:color="auto" w:fill="auto"/>
          <w:lang w:val="en-US" w:eastAsia="zh-CN"/>
        </w:rPr>
        <w:t>5.63</w:t>
      </w:r>
      <w:r>
        <w:rPr>
          <w:rFonts w:ascii="仿宋" w:hAnsi="仿宋" w:eastAsia="仿宋"/>
          <w:color w:val="000000" w:themeColor="text1"/>
          <w:sz w:val="32"/>
          <w:szCs w:val="32"/>
          <w:shd w:val="clear" w:color="auto" w:fill="auto"/>
        </w:rPr>
        <w:t>%</w:t>
      </w:r>
      <w:r>
        <w:rPr>
          <w:rFonts w:hint="eastAsia" w:ascii="仿宋" w:hAnsi="仿宋" w:eastAsia="仿宋"/>
          <w:color w:val="000000"/>
          <w:sz w:val="32"/>
          <w:szCs w:val="32"/>
        </w:rPr>
        <w:t>；</w:t>
      </w:r>
      <w:r>
        <w:rPr>
          <w:rFonts w:hint="eastAsia" w:ascii="仿宋" w:hAnsi="仿宋" w:eastAsia="仿宋"/>
          <w:b/>
          <w:color w:val="000000"/>
          <w:sz w:val="32"/>
          <w:szCs w:val="32"/>
        </w:rPr>
        <w:t>城乡社区支出（类）</w:t>
      </w:r>
      <w:r>
        <w:rPr>
          <w:rFonts w:hint="eastAsia" w:ascii="仿宋" w:hAnsi="仿宋" w:eastAsia="仿宋"/>
          <w:color w:val="000000"/>
          <w:sz w:val="32"/>
          <w:szCs w:val="32"/>
        </w:rPr>
        <w:t>支出</w:t>
      </w:r>
      <w:r>
        <w:rPr>
          <w:rFonts w:hint="eastAsia" w:ascii="仿宋" w:hAnsi="仿宋" w:eastAsia="仿宋"/>
          <w:color w:val="000000"/>
          <w:sz w:val="32"/>
          <w:szCs w:val="32"/>
          <w:lang w:val="en-US" w:eastAsia="zh-CN"/>
        </w:rPr>
        <w:t>233.37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78.25</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rPr>
        <w:t>住房保障支出（类）</w:t>
      </w:r>
      <w:r>
        <w:rPr>
          <w:rFonts w:hint="eastAsia" w:ascii="仿宋" w:hAnsi="仿宋" w:eastAsia="仿宋"/>
          <w:color w:val="000000"/>
          <w:sz w:val="32"/>
          <w:szCs w:val="32"/>
        </w:rPr>
        <w:t>支出</w:t>
      </w:r>
      <w:r>
        <w:rPr>
          <w:rFonts w:hint="eastAsia" w:ascii="仿宋" w:hAnsi="仿宋" w:eastAsia="仿宋"/>
          <w:color w:val="000000"/>
          <w:sz w:val="32"/>
          <w:szCs w:val="32"/>
          <w:lang w:val="en-US" w:eastAsia="zh-CN"/>
        </w:rPr>
        <w:t>26.01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8.72</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0" w:firstLineChars="200"/>
        <w:outlineLvl w:val="2"/>
        <w:rPr>
          <w:rFonts w:ascii="仿宋" w:hAnsi="仿宋" w:eastAsia="仿宋"/>
          <w:color w:val="FF0000"/>
          <w:sz w:val="32"/>
          <w:szCs w:val="32"/>
        </w:rPr>
      </w:pPr>
      <w:bookmarkStart w:id="37" w:name="_Toc15377213"/>
      <w:bookmarkStart w:id="38" w:name="_Toc15377444"/>
      <w:bookmarkStart w:id="39" w:name="_Toc15378460"/>
      <w:r>
        <w:rPr>
          <w:rFonts w:hint="eastAsia" w:ascii="仿宋" w:hAnsi="仿宋" w:eastAsia="仿宋"/>
          <w:b/>
          <w:color w:val="000000" w:themeColor="text1"/>
          <w:sz w:val="32"/>
          <w:szCs w:val="32"/>
        </w:rPr>
        <w:t>2019年般公共预算支出决算数为</w:t>
      </w:r>
      <w:r>
        <w:rPr>
          <w:rFonts w:hint="eastAsia" w:ascii="仿宋" w:hAnsi="仿宋" w:eastAsia="仿宋"/>
          <w:b/>
          <w:color w:val="000000" w:themeColor="text1"/>
          <w:sz w:val="32"/>
          <w:szCs w:val="32"/>
          <w:lang w:val="en-US" w:eastAsia="zh-CN"/>
        </w:rPr>
        <w:t>298.22</w:t>
      </w:r>
      <w:r>
        <w:rPr>
          <w:rFonts w:hint="eastAsia" w:ascii="仿宋" w:hAnsi="仿宋" w:eastAsia="仿宋"/>
          <w:color w:val="000000" w:themeColor="text1"/>
          <w:sz w:val="32"/>
          <w:szCs w:val="32"/>
        </w:rPr>
        <w:t>，</w:t>
      </w:r>
      <w:r>
        <w:rPr>
          <w:rStyle w:val="15"/>
          <w:rFonts w:hint="eastAsia" w:ascii="仿宋" w:hAnsi="仿宋" w:eastAsia="仿宋"/>
          <w:bCs/>
          <w:color w:val="000000" w:themeColor="text1"/>
          <w:sz w:val="32"/>
          <w:szCs w:val="32"/>
        </w:rPr>
        <w:t>完成</w:t>
      </w:r>
      <w:r>
        <w:rPr>
          <w:rStyle w:val="15"/>
          <w:rFonts w:hint="eastAsia" w:ascii="仿宋" w:hAnsi="仿宋" w:eastAsia="仿宋"/>
          <w:bCs/>
          <w:color w:val="000000"/>
          <w:sz w:val="32"/>
          <w:szCs w:val="32"/>
        </w:rPr>
        <w:t>预算</w:t>
      </w:r>
      <w:r>
        <w:rPr>
          <w:rStyle w:val="15"/>
          <w:rFonts w:hint="eastAsia" w:ascii="仿宋" w:hAnsi="仿宋" w:eastAsia="仿宋"/>
          <w:bCs/>
          <w:color w:val="000000"/>
          <w:sz w:val="32"/>
          <w:szCs w:val="32"/>
          <w:lang w:val="en-US" w:eastAsia="zh-CN"/>
        </w:rPr>
        <w:t>100</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。其中：</w:t>
      </w:r>
      <w:bookmarkEnd w:id="37"/>
      <w:bookmarkEnd w:id="38"/>
      <w:bookmarkEnd w:id="39"/>
    </w:p>
    <w:p>
      <w:pPr>
        <w:spacing w:line="600" w:lineRule="exact"/>
        <w:ind w:firstLine="640" w:firstLineChars="200"/>
        <w:rPr>
          <w:rFonts w:ascii="仿宋" w:hAnsi="仿宋" w:eastAsia="仿宋"/>
          <w:b/>
          <w:color w:val="000000"/>
          <w:sz w:val="32"/>
          <w:szCs w:val="32"/>
        </w:rPr>
      </w:pPr>
      <w:r>
        <w:rPr>
          <w:rStyle w:val="15"/>
          <w:rFonts w:ascii="仿宋" w:hAnsi="仿宋" w:eastAsia="仿宋"/>
          <w:bCs/>
          <w:color w:val="000000"/>
          <w:sz w:val="32"/>
          <w:szCs w:val="32"/>
        </w:rPr>
        <w:t>1.</w:t>
      </w:r>
      <w:r>
        <w:rPr>
          <w:rStyle w:val="15"/>
          <w:rFonts w:hint="eastAsia" w:ascii="仿宋" w:hAnsi="仿宋" w:eastAsia="仿宋"/>
          <w:bCs/>
          <w:color w:val="000000"/>
          <w:sz w:val="32"/>
          <w:szCs w:val="32"/>
        </w:rPr>
        <w:t>社会保障和就业支出（类）行政事业单位离退休（款）  机关事业单位基本养老保险缴费支出（项）2080505</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Fonts w:hint="eastAsia" w:ascii="仿宋" w:hAnsi="仿宋" w:eastAsia="仿宋"/>
          <w:color w:val="000000"/>
          <w:sz w:val="32"/>
          <w:szCs w:val="32"/>
          <w:lang w:val="en-US" w:eastAsia="zh-CN"/>
        </w:rPr>
        <w:t>22.06</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0" w:firstLineChars="200"/>
        <w:rPr>
          <w:rStyle w:val="15"/>
          <w:rFonts w:hint="eastAsia" w:ascii="仿宋" w:hAnsi="仿宋" w:eastAsia="仿宋"/>
          <w:b w:val="0"/>
          <w:bCs/>
          <w:color w:val="000000"/>
          <w:sz w:val="32"/>
          <w:szCs w:val="32"/>
        </w:rPr>
      </w:pPr>
      <w:r>
        <w:rPr>
          <w:rStyle w:val="15"/>
          <w:rFonts w:ascii="仿宋" w:hAnsi="仿宋" w:eastAsia="仿宋"/>
          <w:bCs/>
          <w:color w:val="000000"/>
          <w:sz w:val="32"/>
          <w:szCs w:val="32"/>
        </w:rPr>
        <w:t>2.</w:t>
      </w:r>
      <w:r>
        <w:rPr>
          <w:rStyle w:val="15"/>
          <w:rFonts w:hint="eastAsia" w:ascii="仿宋" w:hAnsi="仿宋" w:eastAsia="仿宋"/>
          <w:bCs/>
          <w:color w:val="000000"/>
          <w:sz w:val="32"/>
          <w:szCs w:val="32"/>
        </w:rPr>
        <w:t>医疗卫生与计划生育支出（类）行政事业单位医疗（款）事业单位医疗（项）2101102</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Fonts w:hint="eastAsia" w:ascii="仿宋" w:hAnsi="仿宋" w:eastAsia="仿宋"/>
          <w:color w:val="000000"/>
          <w:sz w:val="32"/>
          <w:szCs w:val="32"/>
          <w:lang w:val="en-US" w:eastAsia="zh-CN"/>
        </w:rPr>
        <w:t>16.78</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0" w:firstLineChars="200"/>
        <w:rPr>
          <w:rFonts w:ascii="仿宋" w:hAnsi="仿宋" w:eastAsia="仿宋"/>
          <w:b/>
          <w:color w:val="000000"/>
          <w:sz w:val="32"/>
          <w:szCs w:val="32"/>
        </w:rPr>
      </w:pPr>
      <w:r>
        <w:rPr>
          <w:rStyle w:val="15"/>
          <w:rFonts w:hint="eastAsia" w:ascii="仿宋" w:hAnsi="仿宋" w:eastAsia="仿宋"/>
          <w:bCs/>
          <w:color w:val="000000"/>
          <w:sz w:val="32"/>
          <w:szCs w:val="32"/>
          <w:lang w:val="en-US" w:eastAsia="zh-CN"/>
        </w:rPr>
        <w:t>3</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城乡社区支出（类）城乡社区管理事务（款） 其他城乡社区管理事务支出（项）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Fonts w:hint="eastAsia" w:ascii="仿宋" w:hAnsi="仿宋" w:eastAsia="仿宋"/>
          <w:color w:val="000000"/>
          <w:sz w:val="32"/>
          <w:szCs w:val="32"/>
          <w:lang w:val="en-US" w:eastAsia="zh-CN"/>
        </w:rPr>
        <w:t>233.37</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0" w:firstLineChars="200"/>
        <w:rPr>
          <w:rFonts w:ascii="仿宋" w:hAnsi="仿宋" w:eastAsia="仿宋"/>
          <w:b/>
          <w:color w:val="000000"/>
          <w:sz w:val="32"/>
          <w:szCs w:val="32"/>
        </w:rPr>
      </w:pPr>
      <w:r>
        <w:rPr>
          <w:rStyle w:val="15"/>
          <w:rFonts w:hint="eastAsia" w:ascii="仿宋" w:hAnsi="仿宋" w:eastAsia="仿宋"/>
          <w:bCs/>
          <w:color w:val="000000"/>
          <w:sz w:val="32"/>
          <w:szCs w:val="32"/>
          <w:lang w:val="en-US" w:eastAsia="zh-CN"/>
        </w:rPr>
        <w:t>5</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住房保障支出（类）住房改革支出（款） 住房公积金（项）2210201</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Fonts w:hint="eastAsia" w:ascii="仿宋" w:hAnsi="仿宋" w:eastAsia="仿宋"/>
          <w:color w:val="000000"/>
          <w:sz w:val="32"/>
          <w:szCs w:val="32"/>
          <w:lang w:val="en-US" w:eastAsia="zh-CN"/>
        </w:rPr>
        <w:t>26.01</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tabs>
          <w:tab w:val="right" w:pos="8306"/>
        </w:tabs>
        <w:spacing w:line="600" w:lineRule="exact"/>
        <w:ind w:firstLine="640"/>
        <w:outlineLvl w:val="1"/>
        <w:rPr>
          <w:rStyle w:val="26"/>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40"/>
      <w:bookmarkEnd w:id="41"/>
      <w:r>
        <w:rPr>
          <w:rStyle w:val="26"/>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w:t>
      </w:r>
      <w:r>
        <w:rPr>
          <w:rFonts w:hint="eastAsia" w:ascii="仿宋" w:hAnsi="仿宋" w:eastAsia="仿宋"/>
          <w:color w:val="000000"/>
          <w:sz w:val="32"/>
          <w:szCs w:val="32"/>
          <w:lang w:val="en-US" w:eastAsia="zh-CN"/>
        </w:rPr>
        <w:t>284.62</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266.98</w:t>
      </w:r>
      <w:r>
        <w:rPr>
          <w:rFonts w:hint="eastAsia" w:ascii="仿宋" w:hAnsi="仿宋" w:eastAsia="仿宋"/>
          <w:color w:val="000000"/>
          <w:sz w:val="32"/>
          <w:szCs w:val="32"/>
        </w:rPr>
        <w:t>万元，主要包括：基本工资、津贴补贴、奖金、绩效工资、机关事业单位基本养老保险缴费、其他社会保障缴费、其他工资福利支出、医疗费、奖励金、住房公积金、其他对个人和家庭的补助支出等。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w:t>
      </w:r>
      <w:r>
        <w:rPr>
          <w:rFonts w:hint="eastAsia" w:ascii="仿宋" w:hAnsi="仿宋" w:eastAsia="仿宋"/>
          <w:color w:val="000000"/>
          <w:sz w:val="32"/>
          <w:szCs w:val="32"/>
          <w:lang w:val="en-US" w:eastAsia="zh-CN"/>
        </w:rPr>
        <w:t>17.64</w:t>
      </w:r>
      <w:r>
        <w:rPr>
          <w:rFonts w:hint="eastAsia" w:ascii="仿宋" w:hAnsi="仿宋" w:eastAsia="仿宋"/>
          <w:color w:val="000000"/>
          <w:sz w:val="32"/>
          <w:szCs w:val="32"/>
        </w:rPr>
        <w:t>万元，主要包括：办公费、手续费、邮电费</w:t>
      </w:r>
      <w:r>
        <w:rPr>
          <w:rFonts w:hint="eastAsia" w:ascii="仿宋" w:hAnsi="仿宋" w:eastAsia="仿宋"/>
          <w:color w:val="000000"/>
          <w:sz w:val="32"/>
          <w:szCs w:val="32"/>
          <w:lang w:eastAsia="zh-CN"/>
        </w:rPr>
        <w:t>、</w:t>
      </w:r>
      <w:r>
        <w:rPr>
          <w:rFonts w:hint="eastAsia" w:ascii="仿宋" w:hAnsi="仿宋" w:eastAsia="仿宋"/>
          <w:color w:val="000000"/>
          <w:sz w:val="32"/>
          <w:szCs w:val="32"/>
        </w:rPr>
        <w:t>差旅费、工会经费、福利费、公务用车运行维护费、其他商品和服务支出。</w:t>
      </w:r>
    </w:p>
    <w:p>
      <w:pPr>
        <w:spacing w:line="600" w:lineRule="exact"/>
        <w:ind w:firstLine="640"/>
        <w:outlineLvl w:val="1"/>
        <w:rPr>
          <w:rStyle w:val="26"/>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hint="eastAsia" w:ascii="仿宋" w:hAnsi="仿宋" w:eastAsia="仿宋"/>
          <w:color w:val="000000"/>
          <w:sz w:val="32"/>
          <w:szCs w:val="32"/>
        </w:rPr>
      </w:pPr>
      <w:r>
        <w:rPr>
          <w:rFonts w:hint="eastAsia" w:ascii="仿宋" w:hAnsi="仿宋" w:eastAsia="仿宋"/>
          <w:color w:val="000000"/>
          <w:sz w:val="32"/>
          <w:szCs w:val="32"/>
        </w:rPr>
        <w:t>（图7：“三公”经费财政拨款支出结构）</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万元，全年安排因公出国（境）团组</w:t>
      </w:r>
      <w:r>
        <w:rPr>
          <w:rFonts w:ascii="仿宋_GB2312" w:eastAsia="仿宋_GB2312"/>
          <w:color w:val="000000"/>
          <w:sz w:val="32"/>
          <w:szCs w:val="32"/>
        </w:rPr>
        <w:t>*</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ascii="仿宋_GB2312" w:eastAsia="仿宋_GB2312"/>
          <w:color w:val="000000"/>
          <w:sz w:val="32"/>
          <w:szCs w:val="32"/>
        </w:rPr>
        <w:t>元。</w:t>
      </w: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 执法执勤用车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p>
    <w:p>
      <w:pPr>
        <w:spacing w:line="600" w:lineRule="exact"/>
        <w:ind w:firstLine="640"/>
        <w:rPr>
          <w:rFonts w:hint="eastAsia"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numPr>
          <w:ilvl w:val="0"/>
          <w:numId w:val="2"/>
        </w:numPr>
        <w:spacing w:line="600" w:lineRule="exact"/>
        <w:ind w:firstLine="640"/>
        <w:rPr>
          <w:rFonts w:ascii="黑体" w:eastAsia="黑体"/>
          <w:color w:val="000000"/>
          <w:sz w:val="32"/>
          <w:szCs w:val="32"/>
        </w:rPr>
      </w:pP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bookmarkStart w:id="46" w:name="_Toc15377218"/>
      <w:bookmarkStart w:id="47" w:name="_Toc15396610"/>
    </w:p>
    <w:p>
      <w:pPr>
        <w:spacing w:line="600" w:lineRule="exact"/>
        <w:ind w:firstLine="640"/>
        <w:outlineLvl w:val="1"/>
        <w:rPr>
          <w:rStyle w:val="26"/>
          <w:rFonts w:ascii="黑体" w:hAnsi="黑体" w:eastAsia="黑体"/>
        </w:rPr>
      </w:pPr>
      <w:r>
        <w:rPr>
          <w:rFonts w:hint="eastAsia" w:ascii="黑体" w:eastAsia="黑体"/>
          <w:color w:val="000000"/>
          <w:sz w:val="32"/>
          <w:szCs w:val="32"/>
        </w:rPr>
        <w:t>八、</w:t>
      </w:r>
      <w:r>
        <w:rPr>
          <w:rStyle w:val="26"/>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w:t>
      </w:r>
      <w:r>
        <w:rPr>
          <w:rFonts w:hint="eastAsia" w:ascii="仿宋_GB2312" w:eastAsia="仿宋_GB2312"/>
          <w:color w:val="000000"/>
          <w:sz w:val="32"/>
          <w:szCs w:val="32"/>
          <w:lang w:val="en-US" w:eastAsia="zh-CN"/>
        </w:rPr>
        <w:t>1.00</w:t>
      </w:r>
      <w:r>
        <w:rPr>
          <w:rFonts w:hint="eastAsia" w:ascii="仿宋_GB2312" w:eastAsia="仿宋_GB2312"/>
          <w:color w:val="000000"/>
          <w:sz w:val="32"/>
          <w:szCs w:val="32"/>
        </w:rPr>
        <w:t>万元。</w:t>
      </w:r>
    </w:p>
    <w:p>
      <w:pPr>
        <w:numPr>
          <w:ilvl w:val="0"/>
          <w:numId w:val="3"/>
        </w:numPr>
        <w:spacing w:line="600" w:lineRule="exact"/>
        <w:ind w:firstLine="640"/>
        <w:outlineLvl w:val="1"/>
        <w:rPr>
          <w:rStyle w:val="26"/>
          <w:rFonts w:ascii="黑体" w:hAnsi="黑体" w:eastAsia="黑体"/>
          <w:b w:val="0"/>
        </w:rPr>
      </w:pPr>
      <w:bookmarkStart w:id="48" w:name="_Toc15396611"/>
      <w:bookmarkStart w:id="49" w:name="_Toc15377219"/>
      <w:r>
        <w:rPr>
          <w:rStyle w:val="26"/>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26"/>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26"/>
          <w:rFonts w:hint="eastAsia" w:ascii="黑体" w:hAnsi="黑体" w:eastAsia="黑体"/>
        </w:rPr>
        <w:t>、</w:t>
      </w:r>
      <w:r>
        <w:rPr>
          <w:rStyle w:val="26"/>
          <w:rFonts w:hint="eastAsia" w:ascii="黑体" w:hAnsi="黑体" w:eastAsia="黑体"/>
          <w:b w:val="0"/>
        </w:rPr>
        <w:t>其他重要事项的情况说明</w:t>
      </w:r>
      <w:bookmarkEnd w:id="50"/>
      <w:bookmarkEnd w:id="51"/>
    </w:p>
    <w:p>
      <w:pPr>
        <w:spacing w:line="600" w:lineRule="exact"/>
        <w:ind w:firstLine="640"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ascii="仿宋" w:hAnsi="仿宋" w:eastAsia="仿宋"/>
          <w:b/>
          <w:color w:val="FF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西区城市建设建设服务中心</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autoSpaceDE w:val="0"/>
        <w:autoSpaceDN w:val="0"/>
        <w:adjustRightInd w:val="0"/>
        <w:spacing w:line="600" w:lineRule="exact"/>
        <w:ind w:firstLine="640"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 w:hAnsi="仿宋" w:eastAsia="仿宋"/>
          <w:b/>
          <w:color w:val="FF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西区城市建设服务中心</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autoSpaceDE w:val="0"/>
        <w:autoSpaceDN w:val="0"/>
        <w:adjustRightInd w:val="0"/>
        <w:spacing w:line="600" w:lineRule="exact"/>
        <w:ind w:firstLine="640"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西区城市建设服务中心</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p>
    <w:p>
      <w:pPr>
        <w:autoSpaceDE w:val="0"/>
        <w:autoSpaceDN w:val="0"/>
        <w:adjustRightInd w:val="0"/>
        <w:spacing w:line="600" w:lineRule="exact"/>
        <w:ind w:firstLine="640"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根据预算绩效管理要求，本部门（单位）在年初预算编制阶段，组织对项目协调费项目开展了预算事前绩效评估，对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个项目开展了绩效目标完成情况自评。</w:t>
      </w:r>
    </w:p>
    <w:p>
      <w:pPr>
        <w:spacing w:line="58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lang w:eastAsia="zh-CN"/>
        </w:rPr>
        <w:t>西区城市建设服务中心</w:t>
      </w:r>
      <w:r>
        <w:rPr>
          <w:rFonts w:hint="eastAsia" w:ascii="仿宋_GB2312" w:hAnsi="仿宋_GB2312" w:eastAsia="仿宋_GB2312" w:cs="仿宋_GB2312"/>
          <w:sz w:val="32"/>
          <w:szCs w:val="32"/>
        </w:rPr>
        <w:t>按要求对2019年部门整体支出开展绩效自评，从评价情况来看项目绩效完成情况较好。本部门还自行组织了</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个项目支出绩效评价，从评价情况来看完成情况较好。</w:t>
      </w:r>
    </w:p>
    <w:p>
      <w:pPr>
        <w:numPr>
          <w:ilvl w:val="0"/>
          <w:numId w:val="4"/>
        </w:numPr>
        <w:spacing w:line="58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本部门在2019年度部门决算中反映“</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协调费</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个项目绩效目标实际完成情况。</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项目协调费</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%。通过项目实施，保障</w:t>
      </w:r>
      <w:r>
        <w:rPr>
          <w:rFonts w:hint="eastAsia" w:ascii="仿宋_GB2312" w:hAnsi="仿宋_GB2312" w:eastAsia="仿宋_GB2312" w:cs="仿宋_GB2312"/>
          <w:sz w:val="32"/>
          <w:szCs w:val="32"/>
          <w:lang w:eastAsia="zh-CN"/>
        </w:rPr>
        <w:t>西区城市建设服务中心完成项目顺利完成。</w:t>
      </w:r>
    </w:p>
    <w:tbl>
      <w:tblPr>
        <w:tblStyle w:val="13"/>
        <w:tblpPr w:leftFromText="180" w:rightFromText="180" w:vertAnchor="text" w:horzAnchor="page" w:tblpXSpec="center" w:tblpY="423"/>
        <w:tblOverlap w:val="never"/>
        <w:tblW w:w="0" w:type="auto"/>
        <w:jc w:val="center"/>
        <w:tblLayout w:type="fixed"/>
        <w:tblCellMar>
          <w:top w:w="0" w:type="dxa"/>
          <w:left w:w="0" w:type="dxa"/>
          <w:bottom w:w="0" w:type="dxa"/>
          <w:right w:w="0" w:type="dxa"/>
        </w:tblCellMar>
      </w:tblPr>
      <w:tblGrid>
        <w:gridCol w:w="390"/>
        <w:gridCol w:w="977"/>
        <w:gridCol w:w="1025"/>
        <w:gridCol w:w="390"/>
        <w:gridCol w:w="2002"/>
        <w:gridCol w:w="390"/>
        <w:gridCol w:w="2004"/>
        <w:gridCol w:w="390"/>
        <w:gridCol w:w="2002"/>
        <w:gridCol w:w="390"/>
      </w:tblGrid>
      <w:tr>
        <w:tblPrEx>
          <w:tblCellMar>
            <w:top w:w="0" w:type="dxa"/>
            <w:left w:w="0" w:type="dxa"/>
            <w:bottom w:w="0" w:type="dxa"/>
            <w:right w:w="0" w:type="dxa"/>
          </w:tblCellMar>
        </w:tblPrEx>
        <w:trPr>
          <w:trHeight w:val="1034" w:hRule="atLeast"/>
          <w:jc w:val="center"/>
        </w:trPr>
        <w:tc>
          <w:tcPr>
            <w:tcW w:w="9960" w:type="dxa"/>
            <w:gridSpan w:val="10"/>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项目协调费</w:t>
            </w:r>
          </w:p>
        </w:tc>
      </w:tr>
      <w:tr>
        <w:tblPrEx>
          <w:tblCellMar>
            <w:top w:w="0" w:type="dxa"/>
            <w:left w:w="0" w:type="dxa"/>
            <w:bottom w:w="0" w:type="dxa"/>
            <w:right w:w="0" w:type="dxa"/>
          </w:tblCellMar>
        </w:tblPrEx>
        <w:trPr>
          <w:trHeight w:val="276" w:hRule="atLeast"/>
          <w:jc w:val="center"/>
        </w:trPr>
        <w:tc>
          <w:tcPr>
            <w:tcW w:w="278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西区城市建设服务中心</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tbl>
            <w:tblPr>
              <w:tblStyle w:val="13"/>
              <w:tblW w:w="10710" w:type="dxa"/>
              <w:tblInd w:w="-20" w:type="dxa"/>
              <w:shd w:val="clear" w:color="auto" w:fill="auto"/>
              <w:tblLayout w:type="fixed"/>
              <w:tblCellMar>
                <w:top w:w="0" w:type="dxa"/>
                <w:left w:w="0" w:type="dxa"/>
                <w:bottom w:w="0" w:type="dxa"/>
                <w:right w:w="0" w:type="dxa"/>
              </w:tblCellMar>
            </w:tblPr>
            <w:tblGrid>
              <w:gridCol w:w="10710"/>
            </w:tblGrid>
            <w:tr>
              <w:tblPrEx>
                <w:shd w:val="clear" w:color="auto" w:fill="auto"/>
                <w:tblCellMar>
                  <w:top w:w="0" w:type="dxa"/>
                  <w:left w:w="0" w:type="dxa"/>
                  <w:bottom w:w="0" w:type="dxa"/>
                  <w:right w:w="0" w:type="dxa"/>
                </w:tblCellMar>
              </w:tblPrEx>
              <w:trPr>
                <w:trHeight w:val="1140" w:hRule="atLeast"/>
              </w:trPr>
              <w:tc>
                <w:tcPr>
                  <w:tcW w:w="10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完成文化岛三期、四期征收工作</w:t>
                  </w:r>
                </w:p>
              </w:tc>
            </w:tr>
          </w:tbl>
          <w:p>
            <w:pPr>
              <w:widowControl/>
              <w:jc w:val="center"/>
              <w:textAlignment w:val="center"/>
              <w:rPr>
                <w:rFonts w:ascii="宋体" w:hAnsi="宋体" w:cs="宋体"/>
                <w:color w:val="000000"/>
                <w:sz w:val="24"/>
              </w:rPr>
            </w:pPr>
          </w:p>
        </w:tc>
        <w:tc>
          <w:tcPr>
            <w:tcW w:w="478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ascii="Helvetica" w:hAnsi="Helvetica" w:cs="Helvetica"/>
                <w:kern w:val="0"/>
              </w:rPr>
              <w:t>100%</w:t>
            </w:r>
          </w:p>
        </w:tc>
      </w:tr>
      <w:tr>
        <w:tblPrEx>
          <w:tblCellMar>
            <w:top w:w="0" w:type="dxa"/>
            <w:left w:w="0" w:type="dxa"/>
            <w:bottom w:w="0" w:type="dxa"/>
            <w:right w:w="0" w:type="dxa"/>
          </w:tblCellMar>
        </w:tblPrEx>
        <w:trPr>
          <w:gridAfter w:val="1"/>
          <w:wAfter w:w="390" w:type="dxa"/>
          <w:trHeight w:val="1042" w:hRule="atLeast"/>
          <w:jc w:val="center"/>
        </w:trPr>
        <w:tc>
          <w:tcPr>
            <w:tcW w:w="13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CellMar>
            <w:top w:w="0" w:type="dxa"/>
            <w:left w:w="0" w:type="dxa"/>
            <w:bottom w:w="0" w:type="dxa"/>
            <w:right w:w="0" w:type="dxa"/>
          </w:tblCellMar>
        </w:tblPrEx>
        <w:trPr>
          <w:gridAfter w:val="1"/>
          <w:wAfter w:w="390" w:type="dxa"/>
          <w:trHeight w:val="726" w:hRule="atLeast"/>
          <w:jc w:val="center"/>
        </w:trPr>
        <w:tc>
          <w:tcPr>
            <w:tcW w:w="13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val="en-US" w:eastAsia="zh-CN" w:bidi="ar"/>
              </w:rPr>
              <w:t xml:space="preserve">数量指标 </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val="en-US" w:eastAsia="zh-CN" w:bidi="ar"/>
              </w:rPr>
              <w:t>项目协调工作经费</w:t>
            </w:r>
          </w:p>
        </w:tc>
        <w:tc>
          <w:tcPr>
            <w:tcW w:w="23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Helvetica" w:hAnsi="Helvetica" w:cs="Helvetica"/>
                <w:kern w:val="0"/>
              </w:rPr>
              <w:t>按照合同约定，支付工作经费</w:t>
            </w:r>
            <w:r>
              <w:rPr>
                <w:rFonts w:ascii="Helvetica" w:hAnsi="Helvetica" w:cs="Helvetica"/>
                <w:kern w:val="0"/>
              </w:rPr>
              <w:t>100%</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Helvetica" w:hAnsi="Helvetica" w:cs="Helvetica"/>
                <w:kern w:val="0"/>
              </w:rPr>
              <w:t>按照合同约定，支付工作经费</w:t>
            </w:r>
            <w:r>
              <w:rPr>
                <w:rFonts w:hint="eastAsia" w:ascii="Helvetica" w:hAnsi="Helvetica" w:cs="Helvetica"/>
                <w:kern w:val="0"/>
                <w:lang w:eastAsia="zh-CN"/>
              </w:rPr>
              <w:t>。</w:t>
            </w:r>
            <w:r>
              <w:rPr>
                <w:rFonts w:ascii="Helvetica" w:hAnsi="Helvetica" w:cs="Helvetica"/>
                <w:kern w:val="0"/>
              </w:rPr>
              <w:t>100%</w:t>
            </w:r>
          </w:p>
        </w:tc>
      </w:tr>
      <w:tr>
        <w:tblPrEx>
          <w:tblCellMar>
            <w:top w:w="0" w:type="dxa"/>
            <w:left w:w="0" w:type="dxa"/>
            <w:bottom w:w="0" w:type="dxa"/>
            <w:right w:w="0" w:type="dxa"/>
          </w:tblCellMar>
        </w:tblPrEx>
        <w:trPr>
          <w:gridAfter w:val="1"/>
          <w:wAfter w:w="390" w:type="dxa"/>
          <w:trHeight w:val="907" w:hRule="atLeast"/>
          <w:jc w:val="center"/>
        </w:trPr>
        <w:tc>
          <w:tcPr>
            <w:tcW w:w="13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 xml:space="preserve">质量指标 </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提升协调工作水平</w:t>
            </w:r>
          </w:p>
        </w:tc>
        <w:tc>
          <w:tcPr>
            <w:tcW w:w="23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Helvetica" w:hAnsi="Helvetica" w:cs="Helvetica"/>
                <w:kern w:val="0"/>
              </w:rPr>
              <w:t>通过协调、沟通，顺利完成文化岛的征收工作</w:t>
            </w:r>
            <w:r>
              <w:rPr>
                <w:rFonts w:ascii="Helvetica" w:hAnsi="Helvetica" w:cs="Helvetica"/>
                <w:kern w:val="0"/>
              </w:rPr>
              <w:t>100%</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Helvetica" w:hAnsi="Helvetica" w:cs="Helvetica"/>
                <w:kern w:val="0"/>
              </w:rPr>
              <w:t>通过协调、沟通，顺利完成文化岛的征收工作</w:t>
            </w:r>
            <w:r>
              <w:rPr>
                <w:rFonts w:hint="eastAsia" w:ascii="Helvetica" w:hAnsi="Helvetica" w:cs="Helvetica"/>
                <w:kern w:val="0"/>
                <w:lang w:eastAsia="zh-CN"/>
              </w:rPr>
              <w:t>。</w:t>
            </w:r>
            <w:r>
              <w:rPr>
                <w:rFonts w:ascii="Helvetica" w:hAnsi="Helvetica" w:cs="Helvetica"/>
                <w:kern w:val="0"/>
              </w:rPr>
              <w:t>100%</w:t>
            </w:r>
          </w:p>
        </w:tc>
      </w:tr>
      <w:tr>
        <w:tblPrEx>
          <w:tblCellMar>
            <w:top w:w="0" w:type="dxa"/>
            <w:left w:w="0" w:type="dxa"/>
            <w:bottom w:w="0" w:type="dxa"/>
            <w:right w:w="0" w:type="dxa"/>
          </w:tblCellMar>
        </w:tblPrEx>
        <w:trPr>
          <w:gridAfter w:val="1"/>
          <w:wAfter w:w="390" w:type="dxa"/>
          <w:trHeight w:val="774" w:hRule="atLeast"/>
          <w:jc w:val="center"/>
        </w:trPr>
        <w:tc>
          <w:tcPr>
            <w:tcW w:w="13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 xml:space="preserve">时效指标 </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按工作计划</w:t>
            </w:r>
          </w:p>
        </w:tc>
        <w:tc>
          <w:tcPr>
            <w:tcW w:w="23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Helvetica" w:hAnsi="Helvetica" w:cs="Helvetica"/>
                <w:kern w:val="0"/>
              </w:rPr>
              <w:t>100%</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Helvetica" w:hAnsi="Helvetica" w:cs="Helvetica"/>
                <w:kern w:val="0"/>
              </w:rPr>
              <w:t>100%</w:t>
            </w:r>
          </w:p>
        </w:tc>
      </w:tr>
      <w:tr>
        <w:tblPrEx>
          <w:tblCellMar>
            <w:top w:w="0" w:type="dxa"/>
            <w:left w:w="0" w:type="dxa"/>
            <w:bottom w:w="0" w:type="dxa"/>
            <w:right w:w="0" w:type="dxa"/>
          </w:tblCellMar>
        </w:tblPrEx>
        <w:trPr>
          <w:gridAfter w:val="1"/>
          <w:wAfter w:w="390" w:type="dxa"/>
          <w:trHeight w:val="706" w:hRule="atLeast"/>
          <w:jc w:val="center"/>
        </w:trPr>
        <w:tc>
          <w:tcPr>
            <w:tcW w:w="13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tabs>
                <w:tab w:val="left" w:pos="310"/>
              </w:tabs>
              <w:jc w:val="left"/>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成本指标</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工作经费</w:t>
            </w:r>
          </w:p>
        </w:tc>
        <w:tc>
          <w:tcPr>
            <w:tcW w:w="23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Helvetica" w:hAnsi="Helvetica" w:cs="Helvetica"/>
                <w:kern w:val="0"/>
              </w:rPr>
              <w:t>100%</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Helvetica" w:hAnsi="Helvetica" w:cs="Helvetica"/>
                <w:kern w:val="0"/>
              </w:rPr>
              <w:t>100%</w:t>
            </w:r>
          </w:p>
        </w:tc>
      </w:tr>
      <w:tr>
        <w:tblPrEx>
          <w:tblCellMar>
            <w:top w:w="0" w:type="dxa"/>
            <w:left w:w="0" w:type="dxa"/>
            <w:bottom w:w="0" w:type="dxa"/>
            <w:right w:w="0" w:type="dxa"/>
          </w:tblCellMar>
        </w:tblPrEx>
        <w:trPr>
          <w:gridAfter w:val="1"/>
          <w:wAfter w:w="390" w:type="dxa"/>
          <w:trHeight w:val="733" w:hRule="atLeast"/>
          <w:jc w:val="center"/>
        </w:trPr>
        <w:tc>
          <w:tcPr>
            <w:tcW w:w="13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全面推进工作顺利开展，提升工作水平</w:t>
            </w:r>
          </w:p>
        </w:tc>
        <w:tc>
          <w:tcPr>
            <w:tcW w:w="23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Helvetica" w:hAnsi="Helvetica" w:cs="Helvetica"/>
                <w:kern w:val="0"/>
              </w:rPr>
              <w:t>100%</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Helvetica" w:hAnsi="Helvetica" w:cs="Helvetica"/>
                <w:kern w:val="0"/>
              </w:rPr>
              <w:t>100%</w:t>
            </w:r>
          </w:p>
        </w:tc>
      </w:tr>
      <w:tr>
        <w:tblPrEx>
          <w:tblCellMar>
            <w:top w:w="0" w:type="dxa"/>
            <w:left w:w="0" w:type="dxa"/>
            <w:bottom w:w="0" w:type="dxa"/>
            <w:right w:w="0" w:type="dxa"/>
          </w:tblCellMar>
        </w:tblPrEx>
        <w:trPr>
          <w:gridAfter w:val="1"/>
          <w:wAfter w:w="390" w:type="dxa"/>
          <w:trHeight w:val="1042" w:hRule="atLeast"/>
          <w:jc w:val="center"/>
        </w:trPr>
        <w:tc>
          <w:tcPr>
            <w:tcW w:w="13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 xml:space="preserve">服务对象满意度指标 </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群众满意度</w:t>
            </w:r>
          </w:p>
        </w:tc>
        <w:tc>
          <w:tcPr>
            <w:tcW w:w="23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Helvetica" w:hAnsi="Helvetica" w:cs="Helvetica"/>
                <w:kern w:val="0"/>
              </w:rPr>
              <w:t>100%</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Helvetica" w:hAnsi="Helvetica" w:cs="Helvetica"/>
                <w:kern w:val="0"/>
              </w:rPr>
              <w:t>100%</w:t>
            </w:r>
          </w:p>
        </w:tc>
      </w:tr>
    </w:tbl>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本部门按要求对2019年部门整体支出绩效评价情况开展自评，《</w:t>
      </w:r>
      <w:r>
        <w:rPr>
          <w:rFonts w:hint="eastAsia" w:ascii="仿宋_GB2312" w:hAnsi="仿宋_GB2312" w:eastAsia="仿宋_GB2312" w:cs="仿宋_GB2312"/>
          <w:sz w:val="32"/>
          <w:szCs w:val="32"/>
          <w:lang w:eastAsia="zh-CN"/>
        </w:rPr>
        <w:t>西区城市建设服务中心</w:t>
      </w:r>
      <w:r>
        <w:rPr>
          <w:rFonts w:hint="eastAsia" w:ascii="仿宋_GB2312" w:hAnsi="仿宋_GB2312" w:eastAsia="仿宋_GB2312" w:cs="仿宋_GB2312"/>
          <w:sz w:val="32"/>
          <w:szCs w:val="32"/>
        </w:rPr>
        <w:t>部门2019年部门整体支出绩效评价报告》见附件（附件1）。</w:t>
      </w:r>
    </w:p>
    <w:p>
      <w:pPr>
        <w:spacing w:line="580" w:lineRule="exact"/>
        <w:ind w:firstLine="640" w:firstLineChars="200"/>
        <w:rPr>
          <w:rFonts w:ascii="仿宋_GB2312" w:eastAsia="仿宋_GB2312"/>
          <w:b/>
          <w:color w:val="000000"/>
          <w:sz w:val="32"/>
          <w:szCs w:val="32"/>
        </w:rPr>
      </w:pPr>
      <w:r>
        <w:rPr>
          <w:rFonts w:hint="eastAsia" w:ascii="仿宋_GB2312" w:hAnsi="仿宋_GB2312" w:eastAsia="仿宋_GB2312" w:cs="仿宋_GB2312"/>
          <w:sz w:val="32"/>
          <w:szCs w:val="32"/>
        </w:rPr>
        <w:t>本部门自行组织对</w:t>
      </w:r>
      <w:r>
        <w:rPr>
          <w:rFonts w:hint="eastAsia" w:ascii="仿宋_GB2312" w:hAnsi="仿宋_GB2312" w:eastAsia="仿宋_GB2312" w:cs="仿宋_GB2312"/>
          <w:sz w:val="32"/>
          <w:szCs w:val="32"/>
          <w:lang w:eastAsia="zh-CN"/>
        </w:rPr>
        <w:t>项目协调费</w:t>
      </w:r>
      <w:r>
        <w:rPr>
          <w:rFonts w:hint="eastAsia" w:ascii="仿宋_GB2312" w:hAnsi="仿宋_GB2312" w:eastAsia="仿宋_GB2312" w:cs="仿宋_GB2312"/>
          <w:sz w:val="32"/>
          <w:szCs w:val="32"/>
        </w:rPr>
        <w:t>项目开展了绩效评价，《</w:t>
      </w:r>
      <w:r>
        <w:rPr>
          <w:rFonts w:hint="eastAsia" w:ascii="仿宋_GB2312" w:hAnsi="仿宋_GB2312" w:eastAsia="仿宋_GB2312" w:cs="仿宋_GB2312"/>
          <w:sz w:val="32"/>
          <w:szCs w:val="32"/>
          <w:lang w:eastAsia="zh-CN"/>
        </w:rPr>
        <w:t>项目协调费</w:t>
      </w:r>
      <w:r>
        <w:rPr>
          <w:rFonts w:hint="eastAsia" w:ascii="仿宋_GB2312" w:hAnsi="仿宋_GB2312" w:eastAsia="仿宋_GB2312" w:cs="仿宋_GB2312"/>
          <w:sz w:val="32"/>
          <w:szCs w:val="32"/>
        </w:rPr>
        <w:t>项目2019年绩效评价报告》见附件（附件2）。（非涉密部门均需公开部门整体支出评价报告，部门自行组织的绩效评价情况根据部门实际公开，若未组织项目绩效评价，则只需说明部门整体支出绩效评价情况）</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6"/>
        </w:numPr>
        <w:spacing w:line="600" w:lineRule="exact"/>
        <w:ind w:firstLine="660" w:firstLineChars="150"/>
        <w:jc w:val="center"/>
        <w:outlineLvl w:val="0"/>
        <w:rPr>
          <w:rStyle w:val="25"/>
          <w:rFonts w:ascii="黑体" w:hAnsi="黑体" w:eastAsia="黑体"/>
          <w:b w:val="0"/>
        </w:rPr>
      </w:pPr>
      <w:bookmarkStart w:id="55" w:name="_Toc15377225"/>
      <w:bookmarkStart w:id="56" w:name="_Toc15396613"/>
      <w:r>
        <w:rPr>
          <w:rFonts w:hint="eastAsia" w:ascii="黑体" w:hAnsi="黑体" w:eastAsia="黑体"/>
          <w:color w:val="000000"/>
          <w:sz w:val="44"/>
          <w:szCs w:val="44"/>
        </w:rPr>
        <w:t>名</w:t>
      </w:r>
      <w:r>
        <w:rPr>
          <w:rStyle w:val="25"/>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3"/>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其他收入：指单位取得的除上述收入以外的各项收入。主要是银行利息收入。</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9.社会保障和就业（类）行政事业单位离退休（款）  机关事业单位基本养老保险缴费支出（项）2080505：指指反映机关事业单位实施养老保险制度由单位缴纳的基本养老保险费支出。</w:t>
      </w:r>
    </w:p>
    <w:p>
      <w:pPr>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10.医疗卫生与计划生育（类）行政事业单位医疗（款）  事业单位医疗（项）2101102：反映财政部门集中安排的事业单位基本医疗保险缴费经费，未参加医疗保险的事业单位的公费医疗经费，按国家规定享受离休人员待遇的医疗经费。</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11.医疗卫生与计划生育（类）行政事业单位医疗（款）    公务员医疗补助（项）2101103：指反映财政部门安排的公务员医疗补助经费。</w:t>
      </w:r>
    </w:p>
    <w:p>
      <w:pPr>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12.住房保障（类）住房改革支出（款） 住房公积金（项）2210201：指放映行政事业单位按人力资源和社会保障部、财政部规定的基本工资和津贴补贴以及规定比例为职工缴纳的住房公积金。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13</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14</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15</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16</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17</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hint="eastAsia" w:ascii="黑体" w:hAnsi="黑体" w:eastAsia="黑体"/>
          <w:color w:val="000000"/>
          <w:sz w:val="44"/>
          <w:szCs w:val="44"/>
        </w:rPr>
      </w:pPr>
      <w:bookmarkStart w:id="57" w:name="_Toc15396614"/>
      <w:bookmarkStart w:id="58" w:name="_Toc15377226"/>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Style w:val="25"/>
          <w:rFonts w:ascii="黑体" w:hAnsi="黑体" w:eastAsia="黑体"/>
          <w:b w:val="0"/>
        </w:rPr>
      </w:pPr>
      <w:r>
        <w:rPr>
          <w:rFonts w:hint="eastAsia" w:ascii="黑体" w:hAnsi="黑体" w:eastAsia="黑体"/>
          <w:color w:val="000000"/>
          <w:sz w:val="44"/>
          <w:szCs w:val="44"/>
        </w:rPr>
        <w:t>第</w:t>
      </w:r>
      <w:r>
        <w:rPr>
          <w:rStyle w:val="25"/>
          <w:rFonts w:hint="eastAsia" w:ascii="黑体" w:hAnsi="黑体" w:eastAsia="黑体"/>
          <w:b w:val="0"/>
        </w:rPr>
        <w:t>四部分 附件</w:t>
      </w:r>
      <w:bookmarkEnd w:id="57"/>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lang w:eastAsia="zh-CN"/>
        </w:rPr>
        <w:t>西区城市建设服务中心</w:t>
      </w:r>
      <w:r>
        <w:rPr>
          <w:rFonts w:hint="eastAsia" w:ascii="方正小标宋简体" w:hAnsi="宋体" w:eastAsia="方正小标宋简体"/>
          <w:color w:val="000000"/>
          <w:kern w:val="0"/>
          <w:sz w:val="40"/>
          <w:szCs w:val="44"/>
          <w:lang w:val="zh-CN"/>
        </w:rPr>
        <w:t>部门</w:t>
      </w:r>
      <w:r>
        <w:rPr>
          <w:rFonts w:ascii="方正小标宋简体" w:hAnsi="宋体" w:eastAsia="方正小标宋简体"/>
          <w:color w:val="000000"/>
          <w:kern w:val="0"/>
          <w:sz w:val="40"/>
          <w:szCs w:val="44"/>
        </w:rPr>
        <w:t>2019年部门</w:t>
      </w:r>
      <w:r>
        <w:rPr>
          <w:rFonts w:hint="eastAsia" w:ascii="方正小标宋简体" w:hAnsi="宋体" w:eastAsia="方正小标宋简体"/>
          <w:color w:val="000000"/>
          <w:kern w:val="0"/>
          <w:sz w:val="40"/>
          <w:szCs w:val="44"/>
          <w:lang w:val="zh-CN"/>
        </w:rPr>
        <w:t>整体支出绩效评价报告</w:t>
      </w:r>
    </w:p>
    <w:p>
      <w:pPr>
        <w:widowControl/>
        <w:spacing w:line="580" w:lineRule="exact"/>
        <w:ind w:firstLine="640" w:firstLineChars="200"/>
        <w:contextualSpacing/>
        <w:jc w:val="center"/>
        <w:rPr>
          <w:rFonts w:ascii="仿宋_GB2312" w:hAnsi="宋体" w:eastAsia="仿宋_GB2312"/>
          <w:sz w:val="32"/>
          <w:szCs w:val="32"/>
          <w:shd w:val="clear" w:color="auto" w:fill="FFFFFF"/>
        </w:rPr>
      </w:pP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（一）机构组成。</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eastAsia="zh-CN"/>
        </w:rPr>
      </w:pPr>
      <w:r>
        <w:rPr>
          <w:rFonts w:hint="eastAsia" w:ascii="仿宋_GB2312" w:hAnsi="宋体" w:eastAsia="仿宋_GB2312" w:cs="宋体"/>
          <w:color w:val="000000"/>
          <w:kern w:val="0"/>
          <w:sz w:val="32"/>
          <w:szCs w:val="32"/>
          <w:shd w:val="clear" w:color="auto" w:fill="FFFFFF"/>
          <w:lang w:val="en-US" w:eastAsia="zh-CN"/>
        </w:rPr>
        <w:t>西区城市建设服务中心</w:t>
      </w:r>
      <w:r>
        <w:rPr>
          <w:rFonts w:hint="default" w:ascii="仿宋_GB2312" w:hAnsi="宋体" w:eastAsia="仿宋_GB2312" w:cs="宋体"/>
          <w:color w:val="000000"/>
          <w:kern w:val="0"/>
          <w:sz w:val="32"/>
          <w:szCs w:val="32"/>
          <w:shd w:val="clear" w:color="auto" w:fill="FFFFFF"/>
          <w:lang w:val="en-US" w:eastAsia="zh-CN"/>
        </w:rPr>
        <w:t>事业编制为 20 名，其中：主任 1 名（按正科级领导干部管理），副主任 2 名（按副科级领导干部管理）。</w:t>
      </w:r>
    </w:p>
    <w:p>
      <w:pPr>
        <w:widowControl/>
        <w:numPr>
          <w:ilvl w:val="0"/>
          <w:numId w:val="7"/>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机构职能。</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西区创建</w:t>
      </w:r>
      <w:r>
        <w:rPr>
          <w:rFonts w:hint="default" w:ascii="仿宋_GB2312" w:hAnsi="宋体" w:eastAsia="仿宋_GB2312" w:cs="宋体"/>
          <w:color w:val="000000"/>
          <w:kern w:val="0"/>
          <w:sz w:val="32"/>
          <w:szCs w:val="32"/>
          <w:shd w:val="clear" w:color="auto" w:fill="FFFFFF"/>
          <w:lang w:val="en-US" w:eastAsia="zh-CN"/>
        </w:rPr>
        <w:t xml:space="preserve">“两化”互动新型城区领导小组办公室更 名为“西区城市建设服务中心”，挂“西区住房保障工作事务 中心”牌子。主要职责为：负责区本级市政基础设施项目策 划、储备、建设模式选择等前期工作和建设及具体实施的 事务性、技术性、辅助性工作。负责全区保障性安居工程 建设的具体事务性、技术性、辅助性工作。建设完善住房 保障系统，负责全区住房保障相关数据的收集、整理、统 计、上报工作，负责全区城市低收入家庭住房档案的建设 和完善工作，负责住房保障申请对象的受理、公示和认定 工作。 </w:t>
      </w:r>
    </w:p>
    <w:p>
      <w:pPr>
        <w:widowControl/>
        <w:numPr>
          <w:ilvl w:val="0"/>
          <w:numId w:val="0"/>
        </w:numPr>
        <w:adjustRightInd w:val="0"/>
        <w:snapToGrid w:val="0"/>
        <w:spacing w:line="580" w:lineRule="exact"/>
        <w:contextualSpacing/>
        <w:jc w:val="left"/>
        <w:rPr>
          <w:rFonts w:hint="eastAsia" w:ascii="仿宋_GB2312" w:hAnsi="宋体" w:eastAsia="仿宋_GB2312" w:cs="宋体"/>
          <w:color w:val="000000"/>
          <w:kern w:val="0"/>
          <w:sz w:val="32"/>
          <w:szCs w:val="32"/>
          <w:shd w:val="clear" w:color="auto" w:fill="FFFFFF"/>
          <w:lang w:val="zh-CN"/>
        </w:rPr>
      </w:pPr>
    </w:p>
    <w:p>
      <w:pPr>
        <w:widowControl/>
        <w:numPr>
          <w:ilvl w:val="0"/>
          <w:numId w:val="7"/>
        </w:numPr>
        <w:adjustRightInd w:val="0"/>
        <w:snapToGrid w:val="0"/>
        <w:spacing w:line="580" w:lineRule="exact"/>
        <w:ind w:left="0" w:leftChars="0"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人员概况。</w:t>
      </w:r>
    </w:p>
    <w:p>
      <w:pPr>
        <w:spacing w:line="580" w:lineRule="exact"/>
        <w:ind w:firstLine="640" w:firstLineChars="200"/>
        <w:rPr>
          <w:rFonts w:hint="eastAsia" w:ascii="仿宋_GB2312" w:hAnsi="宋体" w:eastAsia="仿宋_GB2312" w:cs="宋体"/>
          <w:color w:val="000000"/>
          <w:kern w:val="0"/>
          <w:sz w:val="32"/>
          <w:szCs w:val="32"/>
          <w:shd w:val="clear" w:color="auto" w:fill="FFFFFF"/>
          <w:lang w:val="zh-CN"/>
        </w:rPr>
      </w:pPr>
      <w:r>
        <w:rPr>
          <w:rFonts w:hint="eastAsia" w:ascii="仿宋_GB2312" w:eastAsia="仿宋_GB2312"/>
          <w:bCs/>
          <w:color w:val="000000"/>
          <w:kern w:val="0"/>
          <w:sz w:val="32"/>
          <w:szCs w:val="32"/>
          <w:lang w:eastAsia="zh-CN"/>
        </w:rPr>
        <w:t>西区城市建设服务中心</w:t>
      </w:r>
      <w:r>
        <w:rPr>
          <w:rFonts w:hint="eastAsia" w:ascii="仿宋_GB2312" w:eastAsia="仿宋_GB2312"/>
          <w:bCs/>
          <w:color w:val="000000"/>
          <w:kern w:val="0"/>
          <w:sz w:val="32"/>
          <w:szCs w:val="32"/>
        </w:rPr>
        <w:t>核定编制人数</w:t>
      </w:r>
      <w:r>
        <w:rPr>
          <w:rFonts w:hint="eastAsia" w:ascii="仿宋_GB2312" w:eastAsia="仿宋_GB2312"/>
          <w:bCs/>
          <w:color w:val="000000"/>
          <w:kern w:val="0"/>
          <w:sz w:val="32"/>
          <w:szCs w:val="32"/>
          <w:lang w:val="en-US" w:eastAsia="zh-CN"/>
        </w:rPr>
        <w:t>20</w:t>
      </w:r>
      <w:r>
        <w:rPr>
          <w:rFonts w:hint="eastAsia" w:ascii="仿宋_GB2312" w:eastAsia="仿宋_GB2312"/>
          <w:bCs/>
          <w:color w:val="000000"/>
          <w:kern w:val="0"/>
          <w:sz w:val="32"/>
          <w:szCs w:val="32"/>
        </w:rPr>
        <w:t>人，其中：事业编制人数19人。截止20</w:t>
      </w:r>
      <w:r>
        <w:rPr>
          <w:rFonts w:hint="eastAsia" w:ascii="仿宋_GB2312" w:eastAsia="仿宋_GB2312"/>
          <w:bCs/>
          <w:color w:val="000000"/>
          <w:kern w:val="0"/>
          <w:sz w:val="32"/>
          <w:szCs w:val="32"/>
          <w:lang w:val="en-US" w:eastAsia="zh-CN"/>
        </w:rPr>
        <w:t>19</w:t>
      </w:r>
      <w:r>
        <w:rPr>
          <w:rFonts w:hint="eastAsia" w:ascii="仿宋_GB2312" w:eastAsia="仿宋_GB2312"/>
          <w:bCs/>
          <w:color w:val="000000"/>
          <w:kern w:val="0"/>
          <w:sz w:val="32"/>
          <w:szCs w:val="32"/>
        </w:rPr>
        <w:t>年12月31日，事业编制人员19人。</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w:t>
      </w:r>
    </w:p>
    <w:p>
      <w:pPr>
        <w:spacing w:line="580" w:lineRule="exact"/>
        <w:ind w:firstLine="640" w:firstLineChars="200"/>
        <w:rPr>
          <w:rFonts w:hint="eastAsia" w:ascii="仿宋_GB2312" w:hAnsi="宋体" w:eastAsia="仿宋_GB2312" w:cs="宋体"/>
          <w:color w:val="000000"/>
          <w:kern w:val="0"/>
          <w:sz w:val="32"/>
          <w:szCs w:val="32"/>
          <w:shd w:val="clear" w:color="auto" w:fill="FFFFFF"/>
          <w:lang w:val="zh-CN"/>
        </w:rPr>
      </w:pPr>
      <w:r>
        <w:rPr>
          <w:rFonts w:hint="eastAsia" w:ascii="仿宋_GB2312" w:eastAsia="仿宋_GB2312"/>
          <w:bCs/>
          <w:color w:val="000000"/>
          <w:kern w:val="0"/>
          <w:sz w:val="32"/>
          <w:szCs w:val="32"/>
          <w:lang w:eastAsia="zh-CN"/>
        </w:rPr>
        <w:t>西区城市建设服务中心20</w:t>
      </w:r>
      <w:r>
        <w:rPr>
          <w:rFonts w:hint="eastAsia" w:ascii="仿宋_GB2312" w:eastAsia="仿宋_GB2312"/>
          <w:bCs/>
          <w:color w:val="000000"/>
          <w:kern w:val="0"/>
          <w:sz w:val="32"/>
          <w:szCs w:val="32"/>
          <w:lang w:val="en-US" w:eastAsia="zh-CN"/>
        </w:rPr>
        <w:t>19</w:t>
      </w:r>
      <w:r>
        <w:rPr>
          <w:rFonts w:hint="eastAsia" w:ascii="仿宋_GB2312" w:eastAsia="仿宋_GB2312"/>
          <w:bCs/>
          <w:color w:val="000000"/>
          <w:kern w:val="0"/>
          <w:sz w:val="32"/>
          <w:szCs w:val="32"/>
          <w:lang w:eastAsia="zh-CN"/>
        </w:rPr>
        <w:t>年总收入</w:t>
      </w:r>
      <w:r>
        <w:rPr>
          <w:rFonts w:hint="eastAsia" w:ascii="仿宋_GB2312" w:eastAsia="仿宋_GB2312"/>
          <w:bCs/>
          <w:color w:val="000000"/>
          <w:kern w:val="0"/>
          <w:sz w:val="32"/>
          <w:szCs w:val="32"/>
          <w:lang w:val="en-US" w:eastAsia="zh-CN"/>
        </w:rPr>
        <w:t>299.22</w:t>
      </w:r>
      <w:r>
        <w:rPr>
          <w:rFonts w:hint="eastAsia" w:ascii="仿宋_GB2312" w:eastAsia="仿宋_GB2312"/>
          <w:bCs/>
          <w:color w:val="000000"/>
          <w:kern w:val="0"/>
          <w:sz w:val="32"/>
          <w:szCs w:val="32"/>
          <w:lang w:eastAsia="zh-CN"/>
        </w:rPr>
        <w:t>万元，其中财政拨款收入</w:t>
      </w:r>
      <w:r>
        <w:rPr>
          <w:rFonts w:hint="eastAsia" w:ascii="仿宋_GB2312" w:eastAsia="仿宋_GB2312"/>
          <w:bCs/>
          <w:color w:val="000000"/>
          <w:kern w:val="0"/>
          <w:sz w:val="32"/>
          <w:szCs w:val="32"/>
          <w:lang w:val="en-US" w:eastAsia="zh-CN"/>
        </w:rPr>
        <w:t>299.22</w:t>
      </w:r>
      <w:r>
        <w:rPr>
          <w:rFonts w:hint="eastAsia" w:ascii="仿宋_GB2312" w:eastAsia="仿宋_GB2312"/>
          <w:bCs/>
          <w:color w:val="000000"/>
          <w:kern w:val="0"/>
          <w:sz w:val="32"/>
          <w:szCs w:val="32"/>
          <w:lang w:eastAsia="zh-CN"/>
        </w:rPr>
        <w:t>万元。</w:t>
      </w:r>
    </w:p>
    <w:p>
      <w:pPr>
        <w:widowControl/>
        <w:numPr>
          <w:ilvl w:val="0"/>
          <w:numId w:val="8"/>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部门财政资金支出情况。</w:t>
      </w:r>
    </w:p>
    <w:p>
      <w:pPr>
        <w:spacing w:line="580" w:lineRule="exact"/>
        <w:ind w:firstLine="640" w:firstLineChars="200"/>
        <w:rPr>
          <w:rFonts w:hint="eastAsia" w:ascii="仿宋_GB2312" w:eastAsia="仿宋_GB2312"/>
          <w:bCs/>
          <w:color w:val="000000"/>
          <w:kern w:val="0"/>
          <w:sz w:val="32"/>
          <w:szCs w:val="32"/>
          <w:lang w:eastAsia="zh-CN"/>
        </w:rPr>
      </w:pPr>
      <w:r>
        <w:rPr>
          <w:rFonts w:hint="eastAsia" w:ascii="仿宋_GB2312" w:eastAsia="仿宋_GB2312"/>
          <w:bCs/>
          <w:color w:val="000000"/>
          <w:kern w:val="0"/>
          <w:sz w:val="32"/>
          <w:szCs w:val="32"/>
          <w:lang w:eastAsia="zh-CN"/>
        </w:rPr>
        <w:t>201</w:t>
      </w:r>
      <w:r>
        <w:rPr>
          <w:rFonts w:hint="eastAsia" w:ascii="仿宋_GB2312" w:eastAsia="仿宋_GB2312"/>
          <w:bCs/>
          <w:color w:val="000000"/>
          <w:kern w:val="0"/>
          <w:sz w:val="32"/>
          <w:szCs w:val="32"/>
          <w:lang w:val="en-US" w:eastAsia="zh-CN"/>
        </w:rPr>
        <w:t>9</w:t>
      </w:r>
      <w:r>
        <w:rPr>
          <w:rFonts w:hint="eastAsia" w:ascii="仿宋_GB2312" w:eastAsia="仿宋_GB2312"/>
          <w:bCs/>
          <w:color w:val="000000"/>
          <w:kern w:val="0"/>
          <w:sz w:val="32"/>
          <w:szCs w:val="32"/>
          <w:lang w:eastAsia="zh-CN"/>
        </w:rPr>
        <w:t>年支出</w:t>
      </w:r>
      <w:r>
        <w:rPr>
          <w:rFonts w:hint="eastAsia" w:ascii="仿宋_GB2312" w:eastAsia="仿宋_GB2312"/>
          <w:bCs/>
          <w:color w:val="000000"/>
          <w:kern w:val="0"/>
          <w:sz w:val="32"/>
          <w:szCs w:val="32"/>
          <w:lang w:val="en-US" w:eastAsia="zh-CN"/>
        </w:rPr>
        <w:t>299.22</w:t>
      </w:r>
      <w:r>
        <w:rPr>
          <w:rFonts w:hint="eastAsia" w:ascii="仿宋_GB2312" w:eastAsia="仿宋_GB2312"/>
          <w:bCs/>
          <w:color w:val="000000"/>
          <w:kern w:val="0"/>
          <w:sz w:val="32"/>
          <w:szCs w:val="32"/>
          <w:lang w:eastAsia="zh-CN"/>
        </w:rPr>
        <w:t>万元，其中：基本支出</w:t>
      </w:r>
      <w:r>
        <w:rPr>
          <w:rFonts w:hint="eastAsia" w:ascii="仿宋_GB2312" w:eastAsia="仿宋_GB2312"/>
          <w:bCs/>
          <w:color w:val="000000"/>
          <w:kern w:val="0"/>
          <w:sz w:val="32"/>
          <w:szCs w:val="32"/>
          <w:lang w:val="en-US" w:eastAsia="zh-CN"/>
        </w:rPr>
        <w:t>284.62</w:t>
      </w:r>
      <w:r>
        <w:rPr>
          <w:rFonts w:hint="eastAsia" w:ascii="仿宋_GB2312" w:eastAsia="仿宋_GB2312"/>
          <w:bCs/>
          <w:color w:val="000000"/>
          <w:kern w:val="0"/>
          <w:sz w:val="32"/>
          <w:szCs w:val="32"/>
          <w:lang w:eastAsia="zh-CN"/>
        </w:rPr>
        <w:t>万元、项目支出</w:t>
      </w:r>
      <w:r>
        <w:rPr>
          <w:rFonts w:hint="eastAsia" w:ascii="仿宋_GB2312" w:eastAsia="仿宋_GB2312"/>
          <w:bCs/>
          <w:color w:val="000000"/>
          <w:kern w:val="0"/>
          <w:sz w:val="32"/>
          <w:szCs w:val="32"/>
          <w:lang w:val="en-US" w:eastAsia="zh-CN"/>
        </w:rPr>
        <w:t>13.60</w:t>
      </w:r>
      <w:r>
        <w:rPr>
          <w:rFonts w:hint="eastAsia" w:ascii="仿宋_GB2312" w:eastAsia="仿宋_GB2312"/>
          <w:bCs/>
          <w:color w:val="000000"/>
          <w:kern w:val="0"/>
          <w:sz w:val="32"/>
          <w:szCs w:val="32"/>
          <w:lang w:eastAsia="zh-CN"/>
        </w:rPr>
        <w:t>万元，政府基金</w:t>
      </w:r>
      <w:r>
        <w:rPr>
          <w:rFonts w:hint="eastAsia" w:ascii="仿宋_GB2312" w:eastAsia="仿宋_GB2312"/>
          <w:bCs/>
          <w:color w:val="000000"/>
          <w:kern w:val="0"/>
          <w:sz w:val="32"/>
          <w:szCs w:val="32"/>
          <w:lang w:val="en-US" w:eastAsia="zh-CN"/>
        </w:rPr>
        <w:t>1.00万元</w:t>
      </w:r>
      <w:r>
        <w:rPr>
          <w:rFonts w:hint="eastAsia" w:ascii="仿宋_GB2312" w:eastAsia="仿宋_GB2312"/>
          <w:bCs/>
          <w:color w:val="000000"/>
          <w:kern w:val="0"/>
          <w:sz w:val="32"/>
          <w:szCs w:val="32"/>
          <w:lang w:eastAsia="zh-CN"/>
        </w:rPr>
        <w:t>。</w:t>
      </w:r>
    </w:p>
    <w:p>
      <w:pPr>
        <w:widowControl/>
        <w:numPr>
          <w:ilvl w:val="0"/>
          <w:numId w:val="0"/>
        </w:numPr>
        <w:adjustRightInd w:val="0"/>
        <w:snapToGrid w:val="0"/>
        <w:spacing w:line="580" w:lineRule="exact"/>
        <w:contextualSpacing/>
        <w:jc w:val="left"/>
        <w:rPr>
          <w:rFonts w:hint="eastAsia" w:ascii="仿宋_GB2312" w:hAnsi="宋体" w:eastAsia="仿宋_GB2312" w:cs="宋体"/>
          <w:color w:val="000000"/>
          <w:kern w:val="0"/>
          <w:sz w:val="32"/>
          <w:szCs w:val="32"/>
          <w:shd w:val="clear" w:color="auto" w:fill="FFFFFF"/>
          <w:lang w:val="zh-CN"/>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（一）部门预算管理。</w:t>
      </w:r>
    </w:p>
    <w:p>
      <w:pPr>
        <w:spacing w:line="580" w:lineRule="exact"/>
        <w:ind w:firstLine="640" w:firstLineChars="200"/>
        <w:rPr>
          <w:rFonts w:hint="eastAsia" w:ascii="仿宋_GB2312" w:eastAsia="仿宋_GB2312"/>
          <w:bCs/>
          <w:color w:val="000000"/>
          <w:kern w:val="0"/>
          <w:sz w:val="32"/>
          <w:szCs w:val="32"/>
          <w:lang w:eastAsia="zh-CN"/>
        </w:rPr>
      </w:pPr>
      <w:r>
        <w:rPr>
          <w:rFonts w:hint="eastAsia" w:ascii="仿宋_GB2312" w:eastAsia="仿宋_GB2312"/>
          <w:bCs/>
          <w:color w:val="000000"/>
          <w:kern w:val="0"/>
          <w:sz w:val="32"/>
          <w:szCs w:val="32"/>
          <w:lang w:val="en-US" w:eastAsia="zh-CN"/>
        </w:rPr>
        <w:t>2019年</w:t>
      </w:r>
      <w:r>
        <w:rPr>
          <w:rFonts w:hint="eastAsia" w:ascii="仿宋_GB2312" w:eastAsia="仿宋_GB2312"/>
          <w:bCs/>
          <w:color w:val="000000"/>
          <w:kern w:val="0"/>
          <w:sz w:val="32"/>
          <w:szCs w:val="32"/>
          <w:lang w:eastAsia="zh-CN"/>
        </w:rPr>
        <w:t>预算安排支出</w:t>
      </w:r>
      <w:r>
        <w:rPr>
          <w:rFonts w:hint="eastAsia" w:ascii="仿宋_GB2312" w:eastAsia="仿宋_GB2312"/>
          <w:bCs/>
          <w:color w:val="000000"/>
          <w:kern w:val="0"/>
          <w:sz w:val="32"/>
          <w:szCs w:val="32"/>
          <w:lang w:val="en-US" w:eastAsia="zh-CN"/>
        </w:rPr>
        <w:t>299.22</w:t>
      </w:r>
      <w:r>
        <w:rPr>
          <w:rFonts w:hint="eastAsia" w:ascii="仿宋_GB2312" w:eastAsia="仿宋_GB2312"/>
          <w:bCs/>
          <w:color w:val="000000"/>
          <w:kern w:val="0"/>
          <w:sz w:val="32"/>
          <w:szCs w:val="32"/>
          <w:lang w:eastAsia="zh-CN"/>
        </w:rPr>
        <w:t>万元，主要用于保障正常运转、完成日常工作任务以及西区城市建设服务中心办承担的项目工作。</w:t>
      </w:r>
    </w:p>
    <w:p>
      <w:pPr>
        <w:spacing w:line="580" w:lineRule="exact"/>
        <w:ind w:firstLine="640" w:firstLineChars="200"/>
        <w:rPr>
          <w:rFonts w:hint="eastAsia" w:ascii="仿宋_GB2312" w:eastAsia="仿宋_GB2312"/>
          <w:bCs/>
          <w:color w:val="000000"/>
          <w:kern w:val="0"/>
          <w:sz w:val="32"/>
          <w:szCs w:val="32"/>
          <w:lang w:val="en-US" w:eastAsia="zh-CN"/>
        </w:rPr>
      </w:pPr>
      <w:r>
        <w:rPr>
          <w:rFonts w:hint="eastAsia" w:ascii="仿宋_GB2312" w:eastAsia="仿宋_GB2312"/>
          <w:bCs/>
          <w:color w:val="000000"/>
          <w:kern w:val="0"/>
          <w:sz w:val="32"/>
          <w:szCs w:val="32"/>
          <w:lang w:val="en-US" w:eastAsia="zh-CN"/>
        </w:rPr>
        <w:t>基本支出284.62万元，是用于</w:t>
      </w:r>
      <w:r>
        <w:rPr>
          <w:rFonts w:hint="eastAsia" w:ascii="仿宋_GB2312" w:eastAsia="仿宋_GB2312"/>
          <w:bCs/>
          <w:color w:val="000000"/>
          <w:kern w:val="0"/>
          <w:sz w:val="32"/>
          <w:szCs w:val="32"/>
          <w:lang w:eastAsia="zh-CN"/>
        </w:rPr>
        <w:t>西区城市建设服务中心</w:t>
      </w:r>
      <w:r>
        <w:rPr>
          <w:rFonts w:hint="eastAsia" w:ascii="仿宋_GB2312" w:eastAsia="仿宋_GB2312"/>
          <w:bCs/>
          <w:color w:val="000000"/>
          <w:kern w:val="0"/>
          <w:sz w:val="32"/>
          <w:szCs w:val="32"/>
          <w:lang w:val="en-US" w:eastAsia="zh-CN"/>
        </w:rPr>
        <w:t>正常运转的日常支出，包括基本工资、津贴补贴、住房公积金和日常公用经费等。</w:t>
      </w:r>
    </w:p>
    <w:p>
      <w:pPr>
        <w:spacing w:line="580" w:lineRule="exact"/>
        <w:ind w:firstLine="640" w:firstLineChars="200"/>
        <w:rPr>
          <w:rFonts w:hint="default" w:ascii="仿宋_GB2312" w:eastAsia="仿宋_GB2312"/>
          <w:bCs/>
          <w:color w:val="000000"/>
          <w:kern w:val="0"/>
          <w:sz w:val="32"/>
          <w:szCs w:val="32"/>
          <w:lang w:val="en-US" w:eastAsia="zh-CN"/>
        </w:rPr>
      </w:pPr>
      <w:r>
        <w:rPr>
          <w:rFonts w:hint="eastAsia" w:ascii="仿宋_GB2312" w:eastAsia="仿宋_GB2312"/>
          <w:bCs/>
          <w:color w:val="000000"/>
          <w:kern w:val="0"/>
          <w:sz w:val="32"/>
          <w:szCs w:val="32"/>
          <w:lang w:val="en-US" w:eastAsia="zh-CN"/>
        </w:rPr>
        <w:t>项目支出1万元，主要是用于</w:t>
      </w:r>
      <w:r>
        <w:rPr>
          <w:rFonts w:hint="eastAsia" w:ascii="仿宋_GB2312" w:eastAsia="仿宋_GB2312"/>
          <w:bCs/>
          <w:color w:val="000000"/>
          <w:kern w:val="0"/>
          <w:sz w:val="32"/>
          <w:szCs w:val="32"/>
          <w:lang w:eastAsia="zh-CN"/>
        </w:rPr>
        <w:t>西区城市建设服务中心项目</w:t>
      </w:r>
      <w:r>
        <w:rPr>
          <w:rFonts w:hint="eastAsia" w:ascii="仿宋_GB2312" w:eastAsia="仿宋_GB2312"/>
          <w:bCs/>
          <w:color w:val="000000"/>
          <w:kern w:val="0"/>
          <w:sz w:val="32"/>
          <w:szCs w:val="32"/>
          <w:lang w:val="en-US" w:eastAsia="zh-CN"/>
        </w:rPr>
        <w:t>协调工作。上年项目结转支出13.6万元，主要用于大水井公租房多回路供电设备等相关费用。</w:t>
      </w:r>
    </w:p>
    <w:p>
      <w:pPr>
        <w:spacing w:line="580" w:lineRule="exact"/>
        <w:ind w:firstLine="640" w:firstLineChars="200"/>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（二）结果应用情况。</w:t>
      </w:r>
    </w:p>
    <w:p>
      <w:pPr>
        <w:spacing w:line="580" w:lineRule="exact"/>
        <w:ind w:firstLine="640" w:firstLineChars="200"/>
        <w:rPr>
          <w:rFonts w:ascii="仿宋" w:hAnsi="仿宋" w:eastAsia="仿宋" w:cs="仿宋_GB2312"/>
          <w:sz w:val="32"/>
          <w:szCs w:val="32"/>
        </w:rPr>
      </w:pPr>
      <w:r>
        <w:rPr>
          <w:rFonts w:hint="eastAsia" w:ascii="仿宋_GB2312" w:eastAsia="仿宋_GB2312"/>
          <w:bCs/>
          <w:color w:val="000000"/>
          <w:kern w:val="0"/>
          <w:sz w:val="32"/>
          <w:szCs w:val="32"/>
          <w:lang w:val="en-US" w:eastAsia="zh-CN"/>
        </w:rPr>
        <w:t>西区</w:t>
      </w:r>
      <w:r>
        <w:rPr>
          <w:rFonts w:hint="eastAsia" w:ascii="仿宋_GB2312" w:eastAsia="仿宋_GB2312"/>
          <w:bCs/>
          <w:color w:val="000000"/>
          <w:kern w:val="0"/>
          <w:sz w:val="32"/>
          <w:szCs w:val="32"/>
          <w:lang w:eastAsia="zh-CN"/>
        </w:rPr>
        <w:t>城市建设服务中项目</w:t>
      </w:r>
      <w:r>
        <w:rPr>
          <w:rFonts w:hint="eastAsia" w:ascii="仿宋_GB2312" w:eastAsia="仿宋_GB2312"/>
          <w:bCs/>
          <w:color w:val="000000"/>
          <w:kern w:val="0"/>
          <w:sz w:val="32"/>
          <w:szCs w:val="32"/>
          <w:lang w:val="en-US" w:eastAsia="zh-CN"/>
        </w:rPr>
        <w:t>协调工作、文化岛三期、四期征收工作专项项目本年收入1万元，支出1元；按项目要求，全面开展项目工作，提高工作效率，提升工作实效，2019年完成率100%。</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（一）评价结论。</w:t>
      </w:r>
    </w:p>
    <w:p>
      <w:pPr>
        <w:spacing w:line="580" w:lineRule="exact"/>
        <w:ind w:firstLine="640" w:firstLineChars="200"/>
        <w:rPr>
          <w:rFonts w:ascii="仿宋" w:hAnsi="仿宋" w:eastAsia="仿宋" w:cs="仿宋_GB2312"/>
          <w:sz w:val="32"/>
          <w:szCs w:val="32"/>
        </w:rPr>
      </w:pPr>
      <w:r>
        <w:rPr>
          <w:rFonts w:hint="eastAsia" w:ascii="仿宋_GB2312" w:eastAsia="仿宋_GB2312"/>
          <w:bCs/>
          <w:color w:val="000000"/>
          <w:kern w:val="0"/>
          <w:sz w:val="32"/>
          <w:szCs w:val="32"/>
          <w:lang w:val="en-US" w:eastAsia="zh-CN"/>
        </w:rPr>
        <w:t>西区</w:t>
      </w:r>
      <w:r>
        <w:rPr>
          <w:rFonts w:hint="eastAsia" w:ascii="仿宋_GB2312" w:eastAsia="仿宋_GB2312"/>
          <w:bCs/>
          <w:color w:val="000000"/>
          <w:kern w:val="0"/>
          <w:sz w:val="32"/>
          <w:szCs w:val="32"/>
          <w:lang w:eastAsia="zh-CN"/>
        </w:rPr>
        <w:t>城市建设服务中项目</w:t>
      </w:r>
      <w:r>
        <w:rPr>
          <w:rFonts w:hint="eastAsia" w:ascii="仿宋_GB2312" w:eastAsia="仿宋_GB2312"/>
          <w:bCs/>
          <w:color w:val="000000"/>
          <w:kern w:val="0"/>
          <w:sz w:val="32"/>
          <w:szCs w:val="32"/>
          <w:lang w:val="en-US" w:eastAsia="zh-CN"/>
        </w:rPr>
        <w:t>协调工作、文化岛三期、四期征收工作专项项目本年收入1万元，支出1元；按项目要求，全面开展项目工作，提高工作效率，提升工作实效，2019年完成率100%。</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p>
    <w:p>
      <w:pPr>
        <w:widowControl/>
        <w:numPr>
          <w:ilvl w:val="0"/>
          <w:numId w:val="0"/>
        </w:numPr>
        <w:adjustRightInd w:val="0"/>
        <w:snapToGrid w:val="0"/>
        <w:spacing w:line="580" w:lineRule="exact"/>
        <w:ind w:left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（二）存在问题。</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无</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（三）改进建议。</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无</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附件2</w:t>
      </w:r>
    </w:p>
    <w:p>
      <w:pPr>
        <w:spacing w:line="580" w:lineRule="exact"/>
        <w:ind w:firstLine="640" w:firstLineChars="200"/>
        <w:rPr>
          <w:rFonts w:ascii="仿宋_GB2312" w:hAnsi="仿宋_GB2312" w:eastAsia="仿宋_GB2312" w:cs="仿宋_GB2312"/>
          <w:sz w:val="32"/>
          <w:szCs w:val="32"/>
        </w:rPr>
      </w:pP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lang w:eastAsia="zh-CN"/>
        </w:rPr>
        <w:t>项目协调费</w:t>
      </w:r>
      <w:r>
        <w:rPr>
          <w:rFonts w:hint="eastAsia" w:ascii="方正小标宋简体" w:hAnsi="宋体" w:eastAsia="方正小标宋简体"/>
          <w:color w:val="000000"/>
          <w:kern w:val="0"/>
          <w:sz w:val="44"/>
          <w:szCs w:val="44"/>
          <w:lang w:val="zh-CN"/>
        </w:rPr>
        <w:t>项目</w:t>
      </w:r>
      <w:r>
        <w:rPr>
          <w:rFonts w:hint="eastAsia" w:ascii="方正小标宋简体" w:hAnsi="宋体" w:eastAsia="方正小标宋简体"/>
          <w:color w:val="000000"/>
          <w:kern w:val="0"/>
          <w:sz w:val="44"/>
          <w:szCs w:val="44"/>
        </w:rPr>
        <w:t>2019年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w:t>
      </w:r>
      <w:r>
        <w:rPr>
          <w:rFonts w:hint="eastAsia" w:ascii="楷体_GB2312" w:hAnsi="宋体" w:eastAsia="楷体_GB2312"/>
          <w:b/>
          <w:sz w:val="32"/>
          <w:szCs w:val="32"/>
          <w:lang w:val="zh-CN"/>
        </w:rPr>
        <w:t>基本情况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1．说明项目主管部门（单位）在该项目管理中的职能。</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化岛”三期地处文化岛项目的东南侧和西北侧，是整个项目的黄金地段，占地面积约为160亩，规划建设内容主要包括商业区、住宅区，并配套建设公共文化服务设施（图书馆、博物馆、运动健身馆、展览心、文化馆、影视城、幼儿园）等。</w:t>
      </w:r>
    </w:p>
    <w:p>
      <w:pPr>
        <w:spacing w:line="560" w:lineRule="exact"/>
        <w:ind w:firstLine="640" w:firstLineChars="200"/>
        <w:jc w:val="left"/>
        <w:rPr>
          <w:rFonts w:ascii="仿宋_GB2312" w:hAnsi="仿宋_GB2312" w:eastAsia="仿宋_GB2312" w:cs="仿宋_GB2312"/>
          <w:spacing w:val="-4"/>
          <w:sz w:val="32"/>
          <w:szCs w:val="32"/>
        </w:rPr>
      </w:pPr>
      <w:r>
        <w:rPr>
          <w:rFonts w:hint="eastAsia" w:ascii="仿宋_GB2312" w:hAnsi="仿宋_GB2312" w:eastAsia="仿宋_GB2312" w:cs="仿宋_GB2312"/>
          <w:sz w:val="32"/>
          <w:szCs w:val="32"/>
        </w:rPr>
        <w:t>“文化岛”</w:t>
      </w:r>
      <w:r>
        <w:rPr>
          <w:rFonts w:hint="eastAsia" w:eastAsia="仿宋_GB2312"/>
          <w:color w:val="000000"/>
          <w:sz w:val="32"/>
          <w:szCs w:val="32"/>
        </w:rPr>
        <w:t>四期</w:t>
      </w:r>
      <w:r>
        <w:rPr>
          <w:rFonts w:eastAsia="仿宋_GB2312"/>
          <w:color w:val="000000"/>
          <w:sz w:val="32"/>
          <w:szCs w:val="32"/>
        </w:rPr>
        <w:t>总用地面积约为1</w:t>
      </w:r>
      <w:r>
        <w:rPr>
          <w:rFonts w:hint="eastAsia" w:eastAsia="仿宋_GB2312"/>
          <w:color w:val="000000"/>
          <w:sz w:val="32"/>
          <w:szCs w:val="32"/>
        </w:rPr>
        <w:t>40</w:t>
      </w:r>
      <w:r>
        <w:rPr>
          <w:rFonts w:eastAsia="仿宋_GB2312"/>
          <w:color w:val="000000"/>
          <w:sz w:val="32"/>
          <w:szCs w:val="32"/>
        </w:rPr>
        <w:t>亩，主要规划为文化场馆、展览中心、星级宾馆等组成的文化游乐区，同时配建幼儿园等服务设施，现</w:t>
      </w:r>
      <w:r>
        <w:rPr>
          <w:rFonts w:hint="eastAsia" w:eastAsia="仿宋_GB2312"/>
          <w:color w:val="000000"/>
          <w:sz w:val="32"/>
          <w:szCs w:val="32"/>
        </w:rPr>
        <w:t>已与安徽国购集团、上海月星集团、北京蓝时集团、攀枝花星瑞房产等企业已达成投资意向，正开展土地征收工作。</w:t>
      </w:r>
    </w:p>
    <w:p>
      <w:pPr>
        <w:numPr>
          <w:ilvl w:val="0"/>
          <w:numId w:val="0"/>
        </w:numPr>
        <w:adjustRightInd w:val="0"/>
        <w:snapToGrid w:val="0"/>
        <w:spacing w:line="600" w:lineRule="exact"/>
        <w:ind w:leftChars="200" w:firstLine="320" w:firstLineChars="100"/>
        <w:rPr>
          <w:rFonts w:hint="eastAsia" w:ascii="仿宋_GB2312" w:hAnsi="宋体" w:eastAsia="仿宋_GB2312"/>
          <w:sz w:val="32"/>
          <w:szCs w:val="32"/>
          <w:lang w:val="zh-CN"/>
        </w:rPr>
      </w:pPr>
      <w:r>
        <w:rPr>
          <w:rFonts w:hint="eastAsia" w:ascii="仿宋_GB2312" w:hAnsi="宋体" w:eastAsia="仿宋_GB2312"/>
          <w:sz w:val="32"/>
          <w:szCs w:val="32"/>
          <w:lang w:val="en-US" w:eastAsia="zh-CN"/>
        </w:rPr>
        <w:t>2.</w:t>
      </w:r>
      <w:r>
        <w:rPr>
          <w:rFonts w:hint="eastAsia" w:ascii="仿宋_GB2312" w:hAnsi="宋体" w:eastAsia="仿宋_GB2312"/>
          <w:sz w:val="32"/>
          <w:szCs w:val="32"/>
          <w:lang w:val="zh-CN"/>
        </w:rPr>
        <w:t>项目立项、资金申报的依据。</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仿宋_GB2312" w:eastAsia="仿宋_GB2312" w:cs="仿宋_GB2312"/>
          <w:sz w:val="32"/>
          <w:szCs w:val="32"/>
        </w:rPr>
        <w:t>“文化岛”</w:t>
      </w:r>
      <w:r>
        <w:rPr>
          <w:rFonts w:hint="eastAsia" w:ascii="仿宋_GB2312" w:hAnsi="宋体" w:eastAsia="仿宋_GB2312"/>
          <w:sz w:val="32"/>
          <w:szCs w:val="32"/>
          <w:lang w:val="en-US" w:eastAsia="zh-CN"/>
        </w:rPr>
        <w:t>三期：</w:t>
      </w:r>
      <w:r>
        <w:rPr>
          <w:rFonts w:eastAsia="仿宋_GB2312"/>
          <w:color w:val="000000"/>
          <w:sz w:val="32"/>
          <w:szCs w:val="32"/>
        </w:rPr>
        <w:t>根据</w:t>
      </w:r>
      <w:r>
        <w:rPr>
          <w:rFonts w:hint="eastAsia" w:ascii="仿宋_GB2312" w:hAnsi="仿宋_GB2312" w:eastAsia="仿宋_GB2312" w:cs="仿宋_GB2312"/>
          <w:sz w:val="33"/>
          <w:szCs w:val="33"/>
        </w:rPr>
        <w:t>《“文化岛”项目三期征收补偿安置测算方案》</w:t>
      </w:r>
      <w:r>
        <w:rPr>
          <w:rFonts w:hint="eastAsia" w:ascii="仿宋_GB2312" w:hAnsi="仿宋_GB2312" w:eastAsia="仿宋_GB2312" w:cs="仿宋_GB2312"/>
          <w:sz w:val="33"/>
          <w:szCs w:val="33"/>
          <w:lang w:eastAsia="zh-CN"/>
        </w:rPr>
        <w:t>，开展征收工作。征收</w:t>
      </w:r>
      <w:r>
        <w:rPr>
          <w:rFonts w:hint="eastAsia" w:ascii="仿宋_GB2312" w:eastAsia="仿宋_GB2312"/>
          <w:sz w:val="32"/>
          <w:szCs w:val="32"/>
        </w:rPr>
        <w:t>住宅类住户46户，建筑面积4109.1㎡</w:t>
      </w:r>
      <w:r>
        <w:rPr>
          <w:rFonts w:hint="eastAsia" w:ascii="仿宋_GB2312" w:eastAsia="仿宋_GB2312"/>
          <w:sz w:val="32"/>
          <w:szCs w:val="32"/>
          <w:lang w:eastAsia="zh-CN"/>
        </w:rPr>
        <w:t>，</w:t>
      </w:r>
      <w:r>
        <w:rPr>
          <w:rFonts w:hint="eastAsia" w:ascii="仿宋_GB2312" w:eastAsia="仿宋_GB2312"/>
          <w:sz w:val="32"/>
          <w:szCs w:val="32"/>
        </w:rPr>
        <w:t>商业性用房36户，建筑面积1842.84㎡企业2户，总建筑面积5314㎡。陶家渡卫生服务中心（现为城管局办公用房），建筑面积600㎡。</w:t>
      </w:r>
      <w:r>
        <w:rPr>
          <w:rFonts w:hint="eastAsia" w:ascii="仿宋_GB2312" w:eastAsia="仿宋_GB2312"/>
          <w:sz w:val="32"/>
          <w:szCs w:val="32"/>
          <w:lang w:eastAsia="zh-CN"/>
        </w:rPr>
        <w:t>需征收协调、政策宣传等工作经费</w:t>
      </w:r>
      <w:r>
        <w:rPr>
          <w:rFonts w:hint="eastAsia" w:ascii="仿宋_GB2312" w:eastAsia="仿宋_GB2312"/>
          <w:sz w:val="32"/>
          <w:szCs w:val="32"/>
          <w:lang w:val="en-US" w:eastAsia="zh-CN"/>
        </w:rPr>
        <w:t>5000元</w:t>
      </w:r>
      <w:r>
        <w:rPr>
          <w:rFonts w:hint="eastAsia" w:ascii="仿宋_GB2312" w:eastAsia="仿宋_GB2312"/>
          <w:sz w:val="32"/>
          <w:szCs w:val="32"/>
          <w:lang w:eastAsia="zh-CN"/>
        </w:rPr>
        <w:t>。</w:t>
      </w:r>
    </w:p>
    <w:p>
      <w:pPr>
        <w:spacing w:line="560" w:lineRule="exact"/>
        <w:ind w:firstLine="640" w:firstLineChars="200"/>
        <w:jc w:val="left"/>
        <w:rPr>
          <w:rFonts w:hint="eastAsia" w:ascii="仿宋_GB2312" w:hAnsi="宋体" w:eastAsia="仿宋_GB2312"/>
          <w:sz w:val="32"/>
          <w:szCs w:val="32"/>
          <w:lang w:val="zh-CN"/>
        </w:rPr>
      </w:pPr>
      <w:r>
        <w:rPr>
          <w:rFonts w:hint="eastAsia" w:ascii="仿宋_GB2312" w:hAnsi="仿宋_GB2312" w:eastAsia="仿宋_GB2312" w:cs="仿宋_GB2312"/>
          <w:sz w:val="32"/>
          <w:szCs w:val="32"/>
        </w:rPr>
        <w:t>“文化岛”</w:t>
      </w:r>
      <w:r>
        <w:rPr>
          <w:rFonts w:hint="eastAsia" w:ascii="仿宋_GB2312" w:hAnsi="宋体" w:eastAsia="仿宋_GB2312"/>
          <w:sz w:val="32"/>
          <w:szCs w:val="32"/>
          <w:lang w:val="en-US" w:eastAsia="zh-CN"/>
        </w:rPr>
        <w:t>四期：根据《清香坪“文化岛”项目土地及房屋征收补偿安置房方案》，西区“文化岛”项目征收涉及建（构）筑物及附属设施总面积52344.2平方米，其中，住户660户（建筑面积46064.63平方米）、商用住房45户（建筑面积约5009.57平方米）、企业6家及部分临建房屋。</w:t>
      </w:r>
      <w:r>
        <w:rPr>
          <w:rFonts w:hint="eastAsia" w:ascii="仿宋_GB2312" w:eastAsia="仿宋_GB2312"/>
          <w:sz w:val="32"/>
          <w:szCs w:val="32"/>
          <w:lang w:eastAsia="zh-CN"/>
        </w:rPr>
        <w:t>需征收协调、政策宣传等工作经费</w:t>
      </w:r>
      <w:r>
        <w:rPr>
          <w:rFonts w:hint="eastAsia" w:ascii="仿宋_GB2312" w:eastAsia="仿宋_GB2312"/>
          <w:sz w:val="32"/>
          <w:szCs w:val="32"/>
          <w:lang w:val="en-US" w:eastAsia="zh-CN"/>
        </w:rPr>
        <w:t>5000元</w:t>
      </w:r>
      <w:r>
        <w:rPr>
          <w:rFonts w:hint="eastAsia" w:ascii="仿宋_GB2312" w:eastAsia="仿宋_GB2312"/>
          <w:sz w:val="32"/>
          <w:szCs w:val="32"/>
          <w:lang w:eastAsia="zh-CN"/>
        </w:rPr>
        <w:t>。</w:t>
      </w:r>
    </w:p>
    <w:p>
      <w:pPr>
        <w:numPr>
          <w:ilvl w:val="0"/>
          <w:numId w:val="0"/>
        </w:numPr>
        <w:adjustRightInd w:val="0"/>
        <w:snapToGrid w:val="0"/>
        <w:spacing w:line="600" w:lineRule="exact"/>
        <w:ind w:firstLine="640" w:firstLineChars="200"/>
        <w:rPr>
          <w:rFonts w:hint="eastAsia" w:ascii="仿宋_GB2312" w:hAnsi="宋体" w:eastAsia="仿宋_GB2312"/>
          <w:sz w:val="32"/>
          <w:szCs w:val="32"/>
          <w:lang w:val="zh-CN" w:eastAsia="zh-CN"/>
        </w:rPr>
      </w:pPr>
      <w:r>
        <w:rPr>
          <w:rFonts w:hint="default" w:ascii="仿宋_GB2312" w:hAnsi="宋体" w:eastAsia="仿宋_GB2312"/>
          <w:sz w:val="32"/>
          <w:szCs w:val="32"/>
          <w:lang w:val="zh-CN"/>
        </w:rPr>
        <w:t>3</w:t>
      </w:r>
      <w:r>
        <w:rPr>
          <w:rFonts w:hint="default" w:ascii="仿宋_GB2312" w:hAnsi="宋体" w:eastAsia="仿宋_GB2312"/>
          <w:sz w:val="32"/>
          <w:szCs w:val="32"/>
          <w:lang w:val="en-US" w:eastAsia="zh-CN"/>
        </w:rPr>
        <w:t>.</w:t>
      </w:r>
      <w:r>
        <w:rPr>
          <w:rFonts w:hint="default" w:ascii="仿宋_GB2312" w:hAnsi="宋体" w:eastAsia="仿宋_GB2312"/>
          <w:sz w:val="32"/>
          <w:szCs w:val="32"/>
          <w:lang w:val="zh-CN"/>
        </w:rPr>
        <w:t>资金使用。本项目实际到位资金</w:t>
      </w:r>
      <w:r>
        <w:rPr>
          <w:rFonts w:hint="eastAsia" w:ascii="仿宋_GB2312" w:hAnsi="宋体" w:eastAsia="仿宋_GB2312"/>
          <w:sz w:val="32"/>
          <w:szCs w:val="32"/>
          <w:lang w:val="en-US" w:eastAsia="zh-CN"/>
        </w:rPr>
        <w:t>1</w:t>
      </w:r>
      <w:r>
        <w:rPr>
          <w:rFonts w:hint="default" w:ascii="仿宋_GB2312" w:hAnsi="宋体" w:eastAsia="仿宋_GB2312"/>
          <w:sz w:val="32"/>
          <w:szCs w:val="32"/>
          <w:lang w:val="en-US" w:eastAsia="zh-CN"/>
        </w:rPr>
        <w:t>万</w:t>
      </w:r>
      <w:r>
        <w:rPr>
          <w:rFonts w:hint="default" w:ascii="仿宋_GB2312" w:hAnsi="宋体" w:eastAsia="仿宋_GB2312"/>
          <w:sz w:val="32"/>
          <w:szCs w:val="32"/>
          <w:lang w:val="zh-CN"/>
        </w:rPr>
        <w:t>元，实际使用资金</w:t>
      </w:r>
      <w:r>
        <w:rPr>
          <w:rFonts w:hint="eastAsia" w:ascii="仿宋_GB2312" w:hAnsi="宋体" w:eastAsia="仿宋_GB2312"/>
          <w:sz w:val="32"/>
          <w:szCs w:val="32"/>
          <w:lang w:val="en-US" w:eastAsia="zh-CN"/>
        </w:rPr>
        <w:t>1</w:t>
      </w:r>
      <w:r>
        <w:rPr>
          <w:rFonts w:hint="default" w:ascii="Times New Roman" w:hAnsi="Times New Roman" w:eastAsia="仿宋_GB2312" w:cs="Times New Roman"/>
          <w:sz w:val="32"/>
          <w:szCs w:val="32"/>
        </w:rPr>
        <w:t>万元，主要是</w:t>
      </w:r>
      <w:r>
        <w:rPr>
          <w:rFonts w:hint="eastAsia" w:ascii="仿宋_GB2312" w:eastAsia="仿宋_GB2312"/>
          <w:sz w:val="32"/>
          <w:szCs w:val="32"/>
          <w:lang w:eastAsia="zh-CN"/>
        </w:rPr>
        <w:t>征收协调、政策宣传等</w:t>
      </w:r>
      <w:r>
        <w:rPr>
          <w:rFonts w:hint="default" w:ascii="Times New Roman" w:hAnsi="Times New Roman" w:eastAsia="仿宋_GB2312" w:cs="Times New Roman"/>
          <w:sz w:val="32"/>
          <w:szCs w:val="32"/>
        </w:rPr>
        <w:t>，做好</w:t>
      </w:r>
      <w:r>
        <w:rPr>
          <w:rFonts w:hint="eastAsia" w:ascii="仿宋_GB2312" w:eastAsia="仿宋_GB2312"/>
          <w:sz w:val="32"/>
          <w:szCs w:val="32"/>
          <w:lang w:eastAsia="zh-CN"/>
        </w:rPr>
        <w:t>征收协调</w:t>
      </w:r>
      <w:r>
        <w:rPr>
          <w:rFonts w:hint="default" w:ascii="Times New Roman" w:hAnsi="Times New Roman" w:eastAsia="仿宋_GB2312" w:cs="Times New Roman"/>
          <w:sz w:val="32"/>
          <w:szCs w:val="32"/>
        </w:rPr>
        <w:t>工作，确保</w:t>
      </w:r>
      <w:r>
        <w:rPr>
          <w:rFonts w:hint="eastAsia" w:eastAsia="仿宋_GB2312" w:cs="Times New Roman"/>
          <w:sz w:val="32"/>
          <w:szCs w:val="32"/>
          <w:lang w:eastAsia="zh-CN"/>
        </w:rPr>
        <w:t>文化岛三期、四期项目征收工作顺利推进。</w:t>
      </w:r>
    </w:p>
    <w:p>
      <w:pPr>
        <w:adjustRightInd w:val="0"/>
        <w:snapToGrid w:val="0"/>
        <w:spacing w:line="600" w:lineRule="exact"/>
        <w:ind w:firstLine="720"/>
        <w:rPr>
          <w:rFonts w:hint="eastAsia" w:ascii="黑体" w:hAnsi="黑体" w:eastAsia="黑体" w:cs="黑体"/>
          <w:b w:val="0"/>
          <w:bCs/>
          <w:sz w:val="32"/>
          <w:szCs w:val="32"/>
          <w:lang w:val="zh-CN"/>
        </w:rPr>
      </w:pPr>
      <w:r>
        <w:rPr>
          <w:rFonts w:hint="eastAsia" w:ascii="黑体" w:hAnsi="黑体" w:eastAsia="黑体" w:cs="黑体"/>
          <w:b w:val="0"/>
          <w:bCs/>
          <w:sz w:val="32"/>
          <w:szCs w:val="32"/>
          <w:lang w:val="zh-CN"/>
        </w:rPr>
        <w:t>二、项目绩效目标。</w:t>
      </w:r>
    </w:p>
    <w:p>
      <w:pPr>
        <w:spacing w:line="600" w:lineRule="exact"/>
        <w:ind w:firstLine="645"/>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（一）项目资金申报及批复情况。</w:t>
      </w:r>
    </w:p>
    <w:p>
      <w:pPr>
        <w:spacing w:line="600" w:lineRule="exact"/>
        <w:ind w:firstLine="640" w:firstLineChars="200"/>
        <w:rPr>
          <w:rFonts w:hint="eastAsia" w:ascii="仿宋_GB2312" w:hAnsi="宋体" w:eastAsia="仿宋_GB2312"/>
          <w:sz w:val="32"/>
          <w:szCs w:val="32"/>
          <w:lang w:val="zh-CN"/>
        </w:rPr>
      </w:pPr>
      <w:r>
        <w:rPr>
          <w:rFonts w:hint="eastAsia" w:eastAsia="仿宋_GB2312" w:cs="Times New Roman"/>
          <w:sz w:val="32"/>
          <w:szCs w:val="32"/>
          <w:lang w:eastAsia="zh-CN"/>
        </w:rPr>
        <w:t>项目协调费</w:t>
      </w:r>
      <w:r>
        <w:rPr>
          <w:rFonts w:hint="default" w:ascii="Times New Roman" w:hAnsi="Times New Roman" w:eastAsia="仿宋_GB2312" w:cs="Times New Roman"/>
          <w:sz w:val="32"/>
          <w:szCs w:val="32"/>
          <w:lang w:eastAsia="zh-CN"/>
        </w:rPr>
        <w:t>专项经费</w:t>
      </w:r>
      <w:r>
        <w:rPr>
          <w:rFonts w:hint="default" w:ascii="Times New Roman" w:hAnsi="Times New Roman" w:eastAsia="仿宋_GB2312" w:cs="Times New Roman"/>
          <w:sz w:val="32"/>
          <w:szCs w:val="32"/>
        </w:rPr>
        <w:t>年初申报预算是</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万元，区财政预算批复下达经费预算</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万元， 2019年</w:t>
      </w:r>
      <w:r>
        <w:rPr>
          <w:rFonts w:hint="eastAsia" w:eastAsia="仿宋_GB2312" w:cs="Times New Roman"/>
          <w:sz w:val="32"/>
          <w:szCs w:val="32"/>
          <w:lang w:eastAsia="zh-CN"/>
        </w:rPr>
        <w:t>项目协调</w:t>
      </w:r>
      <w:r>
        <w:rPr>
          <w:rFonts w:hint="default" w:ascii="Times New Roman" w:hAnsi="Times New Roman" w:eastAsia="仿宋_GB2312" w:cs="Times New Roman"/>
          <w:sz w:val="32"/>
          <w:szCs w:val="32"/>
        </w:rPr>
        <w:t>经费及支出</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万元。</w:t>
      </w:r>
    </w:p>
    <w:p>
      <w:pPr>
        <w:spacing w:line="600" w:lineRule="exact"/>
        <w:ind w:firstLine="645"/>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（二）资金计划、到位及使用情况。</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资金计划。</w:t>
      </w:r>
      <w:r>
        <w:rPr>
          <w:rFonts w:hint="eastAsia" w:eastAsia="仿宋_GB2312" w:cs="Times New Roman"/>
          <w:sz w:val="32"/>
          <w:szCs w:val="32"/>
          <w:lang w:eastAsia="zh-CN"/>
        </w:rPr>
        <w:t>项目协调经</w:t>
      </w:r>
      <w:r>
        <w:rPr>
          <w:rFonts w:hint="default" w:ascii="Times New Roman" w:hAnsi="Times New Roman" w:eastAsia="仿宋_GB2312" w:cs="Times New Roman"/>
          <w:sz w:val="32"/>
          <w:szCs w:val="32"/>
          <w:lang w:eastAsia="zh-CN"/>
        </w:rPr>
        <w:t>费</w:t>
      </w:r>
      <w:r>
        <w:rPr>
          <w:rFonts w:hint="default" w:ascii="Times New Roman" w:hAnsi="Times New Roman" w:eastAsia="仿宋_GB2312" w:cs="Times New Roman"/>
          <w:sz w:val="32"/>
          <w:szCs w:val="32"/>
        </w:rPr>
        <w:t>资金全部由区财政预算安排。</w:t>
      </w:r>
    </w:p>
    <w:p>
      <w:pPr>
        <w:spacing w:line="600" w:lineRule="exact"/>
        <w:ind w:firstLine="640" w:firstLineChars="200"/>
        <w:rPr>
          <w:rFonts w:hint="eastAsia" w:ascii="仿宋_GB2312" w:hAnsi="宋体" w:eastAsia="仿宋_GB2312"/>
          <w:sz w:val="32"/>
          <w:szCs w:val="32"/>
          <w:lang w:val="zh-CN"/>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资金到位。年初预算申报的</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万元已全部到位，资金到位率100%。资金到位及时，有效地保证了项目工作的正常、平稳开展。</w:t>
      </w:r>
    </w:p>
    <w:p>
      <w:pPr>
        <w:spacing w:line="600" w:lineRule="exact"/>
        <w:ind w:firstLine="645"/>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（三）项目财务管理情况。</w:t>
      </w:r>
    </w:p>
    <w:p>
      <w:pPr>
        <w:spacing w:line="600" w:lineRule="exact"/>
        <w:ind w:firstLine="480" w:firstLineChars="150"/>
        <w:rPr>
          <w:rFonts w:hint="eastAsia" w:ascii="仿宋_GB2312" w:hAnsi="宋体" w:eastAsia="仿宋_GB2312"/>
          <w:sz w:val="32"/>
          <w:szCs w:val="32"/>
          <w:lang w:val="zh-CN"/>
        </w:rPr>
      </w:pPr>
      <w:r>
        <w:rPr>
          <w:rFonts w:hint="default" w:ascii="Times New Roman" w:hAnsi="Times New Roman" w:eastAsia="仿宋_GB2312" w:cs="Times New Roman"/>
          <w:sz w:val="32"/>
          <w:szCs w:val="32"/>
        </w:rPr>
        <w:t>西区</w:t>
      </w:r>
      <w:r>
        <w:rPr>
          <w:rFonts w:hint="eastAsia" w:eastAsia="仿宋_GB2312" w:cs="Times New Roman"/>
          <w:sz w:val="32"/>
          <w:szCs w:val="32"/>
          <w:lang w:eastAsia="zh-CN"/>
        </w:rPr>
        <w:t>城市建设服务中心</w:t>
      </w:r>
      <w:r>
        <w:rPr>
          <w:rFonts w:hint="default" w:ascii="Times New Roman" w:hAnsi="Times New Roman" w:eastAsia="仿宋_GB2312" w:cs="Times New Roman"/>
          <w:sz w:val="32"/>
          <w:szCs w:val="32"/>
        </w:rPr>
        <w:t>严格遵守《中华人民共和国会计法》《中华人民共和国预算法》、《专项资金管理制度》等各项规定，对项目专项资金实行单独核算、专款专用的原则，未出现专项资金被挤占、截留和挪用现象。</w:t>
      </w:r>
    </w:p>
    <w:p>
      <w:pPr>
        <w:spacing w:line="600" w:lineRule="exact"/>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资金使用。本项目实际到位资金</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万</w:t>
      </w:r>
      <w:r>
        <w:rPr>
          <w:rFonts w:hint="default" w:ascii="Times New Roman" w:hAnsi="Times New Roman" w:eastAsia="仿宋_GB2312" w:cs="Times New Roman"/>
          <w:sz w:val="32"/>
          <w:szCs w:val="32"/>
        </w:rPr>
        <w:t>元，实际使用资金</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万元，主要是</w:t>
      </w:r>
      <w:r>
        <w:rPr>
          <w:rFonts w:hint="eastAsia" w:ascii="仿宋_GB2312" w:eastAsia="仿宋_GB2312"/>
          <w:sz w:val="32"/>
          <w:szCs w:val="32"/>
          <w:lang w:eastAsia="zh-CN"/>
        </w:rPr>
        <w:t>征收协调、政策宣传</w:t>
      </w:r>
      <w:r>
        <w:rPr>
          <w:rFonts w:hint="default" w:ascii="Times New Roman" w:hAnsi="Times New Roman" w:eastAsia="仿宋_GB2312" w:cs="Times New Roman"/>
          <w:sz w:val="32"/>
          <w:szCs w:val="32"/>
        </w:rPr>
        <w:t>，完成</w:t>
      </w:r>
      <w:r>
        <w:rPr>
          <w:rFonts w:hint="eastAsia" w:eastAsia="仿宋_GB2312" w:cs="Times New Roman"/>
          <w:sz w:val="32"/>
          <w:szCs w:val="32"/>
          <w:lang w:eastAsia="zh-CN"/>
        </w:rPr>
        <w:t>文化岛三期、四期项目工作。</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总体评价各项目实施单位财务管理制度是否健全，是否严格执行财务管理制度，账务处理是否及时，会计核算是否规范等。</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numPr>
          <w:ilvl w:val="0"/>
          <w:numId w:val="9"/>
        </w:num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项目组织实施情况。</w:t>
      </w:r>
    </w:p>
    <w:p>
      <w:pPr>
        <w:spacing w:line="600" w:lineRule="exact"/>
        <w:ind w:firstLine="480" w:firstLineChars="150"/>
        <w:rPr>
          <w:rFonts w:hint="eastAsia" w:ascii="楷体_GB2312" w:hAnsi="宋体" w:eastAsia="楷体_GB2312"/>
          <w:b/>
          <w:sz w:val="32"/>
          <w:szCs w:val="32"/>
          <w:lang w:val="zh-CN"/>
        </w:rPr>
      </w:pPr>
      <w:r>
        <w:rPr>
          <w:rFonts w:hint="default" w:ascii="Times New Roman" w:hAnsi="Times New Roman" w:eastAsia="仿宋_GB2312" w:cs="Times New Roman"/>
          <w:sz w:val="32"/>
          <w:szCs w:val="32"/>
        </w:rPr>
        <w:t>本项目属于经常性项目</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由区</w:t>
      </w:r>
      <w:r>
        <w:rPr>
          <w:rFonts w:hint="eastAsia" w:eastAsia="仿宋_GB2312" w:cs="Times New Roman"/>
          <w:sz w:val="32"/>
          <w:szCs w:val="32"/>
          <w:lang w:eastAsia="zh-CN"/>
        </w:rPr>
        <w:t>住房和城乡建设局</w:t>
      </w:r>
      <w:r>
        <w:rPr>
          <w:rFonts w:hint="default" w:ascii="Times New Roman" w:hAnsi="Times New Roman" w:eastAsia="仿宋_GB2312" w:cs="Times New Roman"/>
          <w:sz w:val="32"/>
          <w:szCs w:val="32"/>
        </w:rPr>
        <w:t>组织实施与管理，实施过程均按照西区财政批复文件要求执行。</w:t>
      </w:r>
    </w:p>
    <w:p>
      <w:pPr>
        <w:numPr>
          <w:ilvl w:val="0"/>
          <w:numId w:val="9"/>
        </w:numPr>
        <w:adjustRightInd w:val="0"/>
        <w:snapToGrid w:val="0"/>
        <w:spacing w:line="600" w:lineRule="exact"/>
        <w:ind w:left="0" w:leftChars="0" w:firstLine="720" w:firstLineChars="0"/>
        <w:rPr>
          <w:rFonts w:hint="eastAsia" w:ascii="楷体_GB2312" w:hAnsi="宋体" w:eastAsia="楷体_GB2312"/>
          <w:b/>
          <w:sz w:val="32"/>
          <w:szCs w:val="32"/>
          <w:lang w:val="zh-CN"/>
        </w:rPr>
      </w:pPr>
      <w:r>
        <w:rPr>
          <w:rFonts w:hint="eastAsia" w:ascii="楷体_GB2312" w:hAnsi="宋体" w:eastAsia="楷体_GB2312"/>
          <w:b/>
          <w:sz w:val="32"/>
          <w:szCs w:val="32"/>
          <w:lang w:val="zh-CN"/>
        </w:rPr>
        <w:t>项目管理情况。</w:t>
      </w:r>
    </w:p>
    <w:p>
      <w:pPr>
        <w:spacing w:line="600" w:lineRule="exact"/>
        <w:ind w:firstLine="640" w:firstLineChars="200"/>
        <w:rPr>
          <w:rFonts w:hint="eastAsia" w:ascii="楷体_GB2312" w:hAnsi="宋体" w:eastAsia="楷体_GB2312"/>
          <w:b/>
          <w:sz w:val="32"/>
          <w:szCs w:val="32"/>
          <w:lang w:val="zh-CN"/>
        </w:rPr>
      </w:pPr>
      <w:r>
        <w:rPr>
          <w:rFonts w:hint="default" w:ascii="Times New Roman" w:hAnsi="Times New Roman" w:eastAsia="仿宋_GB2312" w:cs="Times New Roman"/>
          <w:sz w:val="32"/>
          <w:szCs w:val="32"/>
        </w:rPr>
        <w:t>西区</w:t>
      </w:r>
      <w:r>
        <w:rPr>
          <w:rFonts w:hint="eastAsia" w:eastAsia="仿宋_GB2312" w:cs="Times New Roman"/>
          <w:sz w:val="32"/>
          <w:szCs w:val="32"/>
          <w:lang w:eastAsia="zh-CN"/>
        </w:rPr>
        <w:t>城市建设服务中心</w:t>
      </w:r>
      <w:r>
        <w:rPr>
          <w:rFonts w:hint="default" w:ascii="Times New Roman" w:hAnsi="Times New Roman" w:eastAsia="仿宋_GB2312" w:cs="Times New Roman"/>
          <w:sz w:val="32"/>
          <w:szCs w:val="32"/>
        </w:rPr>
        <w:t>严格执行区财政局下发的文件要求，项目经费由区</w:t>
      </w:r>
      <w:r>
        <w:rPr>
          <w:rFonts w:hint="default" w:ascii="Times New Roman" w:hAnsi="Times New Roman" w:eastAsia="仿宋_GB2312" w:cs="Times New Roman"/>
          <w:sz w:val="32"/>
          <w:szCs w:val="32"/>
          <w:lang w:eastAsia="zh-CN"/>
        </w:rPr>
        <w:t>西区</w:t>
      </w:r>
      <w:r>
        <w:rPr>
          <w:rFonts w:hint="eastAsia" w:eastAsia="仿宋_GB2312" w:cs="Times New Roman"/>
          <w:sz w:val="32"/>
          <w:szCs w:val="32"/>
          <w:lang w:eastAsia="zh-CN"/>
        </w:rPr>
        <w:t>城市建设服务中心</w:t>
      </w:r>
      <w:r>
        <w:rPr>
          <w:rFonts w:hint="default" w:ascii="Times New Roman" w:hAnsi="Times New Roman" w:eastAsia="仿宋_GB2312" w:cs="Times New Roman"/>
          <w:sz w:val="32"/>
          <w:szCs w:val="32"/>
          <w:lang w:eastAsia="zh-CN"/>
        </w:rPr>
        <w:t>运行中心</w:t>
      </w:r>
      <w:r>
        <w:rPr>
          <w:rFonts w:hint="default" w:ascii="Times New Roman" w:hAnsi="Times New Roman" w:eastAsia="仿宋_GB2312" w:cs="Times New Roman"/>
          <w:sz w:val="32"/>
          <w:szCs w:val="32"/>
        </w:rPr>
        <w:t>统一管理，采取会议讨论决定的形式，按照项目计划安排，根据实际工作需要开支，做到专款专用。同时按照财政专项资金管理办法进行了账务处理，支出严格按照相关法规进行会计核算，付款申请及审批程序合法。</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pStyle w:val="12"/>
        <w:spacing w:before="0" w:beforeAutospacing="0" w:after="0" w:afterAutospacing="0" w:line="560" w:lineRule="exact"/>
        <w:ind w:firstLine="640"/>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项目协调</w:t>
      </w:r>
      <w:r>
        <w:rPr>
          <w:rFonts w:hint="default" w:ascii="Times New Roman" w:hAnsi="Times New Roman" w:eastAsia="仿宋_GB2312" w:cs="Times New Roman"/>
          <w:color w:val="000000"/>
          <w:sz w:val="32"/>
          <w:szCs w:val="32"/>
          <w:lang w:eastAsia="zh-CN"/>
        </w:rPr>
        <w:t>专项</w:t>
      </w:r>
      <w:r>
        <w:rPr>
          <w:rFonts w:hint="default" w:ascii="Times New Roman" w:hAnsi="Times New Roman" w:eastAsia="仿宋_GB2312" w:cs="Times New Roman"/>
          <w:color w:val="000000"/>
          <w:sz w:val="32"/>
          <w:szCs w:val="32"/>
        </w:rPr>
        <w:t>项目完成</w:t>
      </w:r>
      <w:r>
        <w:rPr>
          <w:rFonts w:hint="eastAsia"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万元，2019年</w:t>
      </w:r>
      <w:r>
        <w:rPr>
          <w:rFonts w:hint="eastAsia" w:ascii="Times New Roman" w:hAnsi="Times New Roman" w:eastAsia="仿宋_GB2312" w:cs="Times New Roman"/>
          <w:color w:val="000000"/>
          <w:sz w:val="32"/>
          <w:szCs w:val="32"/>
          <w:lang w:eastAsia="zh-CN"/>
        </w:rPr>
        <w:t>完成“文化岛”三期</w:t>
      </w:r>
      <w:r>
        <w:rPr>
          <w:rFonts w:hint="eastAsia" w:ascii="仿宋_GB2312" w:hAnsi="仿宋_GB2312" w:eastAsia="仿宋_GB2312" w:cs="仿宋_GB2312"/>
          <w:sz w:val="32"/>
          <w:szCs w:val="32"/>
        </w:rPr>
        <w:t>约为160亩</w:t>
      </w:r>
      <w:r>
        <w:rPr>
          <w:rFonts w:hint="eastAsia" w:ascii="仿宋_GB2312" w:hAnsi="仿宋_GB2312" w:eastAsia="仿宋_GB2312" w:cs="仿宋_GB2312"/>
          <w:sz w:val="32"/>
          <w:szCs w:val="32"/>
          <w:lang w:eastAsia="zh-CN"/>
        </w:rPr>
        <w:t>国有土地上房屋征收安置，文化岛四期征收工作有序推进</w:t>
      </w:r>
      <w:r>
        <w:rPr>
          <w:rFonts w:hint="default" w:ascii="Times New Roman" w:hAnsi="Times New Roman" w:eastAsia="仿宋_GB2312" w:cs="Times New Roman"/>
          <w:color w:val="000000"/>
          <w:sz w:val="32"/>
          <w:szCs w:val="32"/>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spacing w:line="600" w:lineRule="exact"/>
        <w:ind w:firstLine="624"/>
        <w:rPr>
          <w:rFonts w:hint="default" w:ascii="Times New Roman" w:hAnsi="Times New Roman" w:eastAsia="仿宋_GB2312" w:cs="Times New Roman"/>
          <w:color w:val="000000"/>
          <w:sz w:val="32"/>
          <w:szCs w:val="32"/>
        </w:rPr>
      </w:pPr>
      <w:r>
        <w:rPr>
          <w:rFonts w:hint="eastAsia" w:eastAsia="仿宋_GB2312"/>
          <w:color w:val="000000"/>
          <w:spacing w:val="-4"/>
          <w:sz w:val="32"/>
          <w:szCs w:val="32"/>
        </w:rPr>
        <w:t>通过“文化岛”项目的实施，西区区委、区政府抢抓新一轮机遇，加快房地产开发，实施精细化管理，建设了星瑞时代广场、东盟国际商贸城等两大城市综合体，加大了公共停车场、农贸市场、幼儿园、市政公园、城市支路等配套设施建设，主城区面貌焕然一新，提升了城市整体形象，提高了城市承载能力。</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本项目依照区财政部门要求，依据充分，目标明确，程序合理；项目资金到位及时，实际使用资金</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万元，未超出预算资金；项目的组织管理符合项目的特殊性要求，项目的产出基本达到目标，项目效果良好，项目的绩效基本实现。</w:t>
      </w:r>
    </w:p>
    <w:p>
      <w:pPr>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综上所述，本项目绩效评价总得分为90分，评价级别为“优”。</w:t>
      </w:r>
    </w:p>
    <w:p>
      <w:pPr>
        <w:spacing w:line="600" w:lineRule="exact"/>
        <w:jc w:val="center"/>
        <w:rPr>
          <w:rFonts w:hint="default" w:ascii="Times New Roman" w:hAnsi="Times New Roman" w:eastAsia="等线" w:cs="Times New Roman"/>
          <w:b/>
          <w:bCs/>
          <w:sz w:val="30"/>
          <w:szCs w:val="30"/>
        </w:rPr>
      </w:pPr>
      <w:r>
        <w:rPr>
          <w:rFonts w:hint="default" w:ascii="Times New Roman" w:hAnsi="Times New Roman" w:cs="Times New Roman"/>
          <w:b/>
          <w:bCs/>
          <w:sz w:val="30"/>
          <w:szCs w:val="30"/>
        </w:rPr>
        <w:t>财政支出绩效评价指标体系</w:t>
      </w:r>
    </w:p>
    <w:tbl>
      <w:tblPr>
        <w:tblStyle w:val="13"/>
        <w:tblW w:w="0" w:type="auto"/>
        <w:jc w:val="center"/>
        <w:tblLayout w:type="fixed"/>
        <w:tblCellMar>
          <w:top w:w="0" w:type="dxa"/>
          <w:left w:w="108" w:type="dxa"/>
          <w:bottom w:w="0" w:type="dxa"/>
          <w:right w:w="108" w:type="dxa"/>
        </w:tblCellMar>
      </w:tblPr>
      <w:tblGrid>
        <w:gridCol w:w="418"/>
        <w:gridCol w:w="638"/>
        <w:gridCol w:w="406"/>
        <w:gridCol w:w="655"/>
        <w:gridCol w:w="692"/>
        <w:gridCol w:w="567"/>
        <w:gridCol w:w="2127"/>
        <w:gridCol w:w="2126"/>
        <w:gridCol w:w="625"/>
      </w:tblGrid>
      <w:tr>
        <w:tblPrEx>
          <w:tblCellMar>
            <w:top w:w="0" w:type="dxa"/>
            <w:left w:w="108" w:type="dxa"/>
            <w:bottom w:w="0" w:type="dxa"/>
            <w:right w:w="108" w:type="dxa"/>
          </w:tblCellMar>
        </w:tblPrEx>
        <w:trPr>
          <w:trHeight w:val="446" w:hRule="atLeast"/>
          <w:jc w:val="center"/>
        </w:trPr>
        <w:tc>
          <w:tcPr>
            <w:tcW w:w="418" w:type="dxa"/>
            <w:tcBorders>
              <w:top w:val="single" w:color="auto" w:sz="4" w:space="0"/>
              <w:left w:val="single" w:color="auto" w:sz="4" w:space="0"/>
              <w:bottom w:val="single" w:color="000000"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b/>
                <w:color w:val="000000"/>
                <w:sz w:val="18"/>
                <w:szCs w:val="18"/>
              </w:rPr>
            </w:pPr>
            <w:r>
              <w:rPr>
                <w:rFonts w:hint="default" w:ascii="Times New Roman" w:hAnsi="Times New Roman" w:eastAsia="微软雅黑" w:cs="Times New Roman"/>
                <w:b/>
                <w:color w:val="000000"/>
                <w:sz w:val="18"/>
                <w:szCs w:val="18"/>
              </w:rPr>
              <w:t>一级指标</w:t>
            </w:r>
          </w:p>
        </w:tc>
        <w:tc>
          <w:tcPr>
            <w:tcW w:w="638" w:type="dxa"/>
            <w:tcBorders>
              <w:top w:val="single" w:color="auto" w:sz="4" w:space="0"/>
              <w:left w:val="single" w:color="auto" w:sz="4" w:space="0"/>
              <w:bottom w:val="single" w:color="000000"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微软雅黑" w:cs="Times New Roman"/>
                <w:b/>
                <w:color w:val="000000"/>
                <w:sz w:val="18"/>
                <w:szCs w:val="18"/>
              </w:rPr>
            </w:pPr>
          </w:p>
          <w:p>
            <w:pPr>
              <w:autoSpaceDN w:val="0"/>
              <w:spacing w:line="300" w:lineRule="exact"/>
              <w:jc w:val="center"/>
              <w:textAlignment w:val="center"/>
              <w:rPr>
                <w:rFonts w:hint="default" w:ascii="Times New Roman" w:hAnsi="Times New Roman" w:eastAsia="Arial Unicode MS" w:cs="Times New Roman"/>
                <w:b/>
                <w:color w:val="000000"/>
                <w:sz w:val="18"/>
                <w:szCs w:val="18"/>
              </w:rPr>
            </w:pPr>
            <w:r>
              <w:rPr>
                <w:rFonts w:hint="default" w:ascii="Times New Roman" w:hAnsi="Times New Roman" w:eastAsia="微软雅黑" w:cs="Times New Roman"/>
                <w:b/>
                <w:color w:val="000000"/>
                <w:sz w:val="18"/>
                <w:szCs w:val="18"/>
              </w:rPr>
              <w:t>分值</w:t>
            </w:r>
            <w:r>
              <w:rPr>
                <w:rFonts w:hint="default" w:ascii="Times New Roman" w:hAnsi="Times New Roman" w:eastAsia="Arial Unicode MS" w:cs="Times New Roman"/>
                <w:sz w:val="18"/>
                <w:szCs w:val="18"/>
              </w:rPr>
              <w:drawing>
                <wp:inline distT="0" distB="0" distL="114300" distR="114300">
                  <wp:extent cx="19050" cy="19050"/>
                  <wp:effectExtent l="0" t="0" r="0" b="0"/>
                  <wp:docPr id="1" name="图片 1" descr="I:\..\..\..\..\..\..\DOCUME~1\ADMINI~1\LOCALS~1\Temp\ksohtml\clip_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DOCUME~1\ADMINI~1\LOCALS~1\Temp\ksohtml\clip_image1.png"/>
                          <pic:cNvPicPr>
                            <a:picLocks noChangeAspect="1"/>
                          </pic:cNvPicPr>
                        </pic:nvPicPr>
                        <pic:blipFill>
                          <a:blip r:embed="rId6"/>
                          <a:stretch>
                            <a:fillRect/>
                          </a:stretch>
                        </pic:blipFill>
                        <pic:spPr>
                          <a:xfrm>
                            <a:off x="0" y="0"/>
                            <a:ext cx="19050" cy="19050"/>
                          </a:xfrm>
                          <a:prstGeom prst="rect">
                            <a:avLst/>
                          </a:prstGeom>
                          <a:noFill/>
                          <a:ln>
                            <a:noFill/>
                          </a:ln>
                        </pic:spPr>
                      </pic:pic>
                    </a:graphicData>
                  </a:graphic>
                </wp:inline>
              </w:drawing>
            </w:r>
            <w:r>
              <w:rPr>
                <w:rFonts w:hint="default" w:ascii="Times New Roman" w:hAnsi="Times New Roman" w:eastAsia="Arial Unicode MS" w:cs="Times New Roman"/>
                <w:sz w:val="18"/>
                <w:szCs w:val="18"/>
              </w:rPr>
              <w:drawing>
                <wp:inline distT="0" distB="0" distL="114300" distR="114300">
                  <wp:extent cx="19050" cy="19050"/>
                  <wp:effectExtent l="0" t="0" r="0" b="0"/>
                  <wp:docPr id="4" name="图片 2" descr="I:\..\..\..\..\..\..\DOCUME~1\ADMINI~1\LOCALS~1\Temp\ksohtml\clip_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DOCUME~1\ADMINI~1\LOCALS~1\Temp\ksohtml\clip_image2.png"/>
                          <pic:cNvPicPr>
                            <a:picLocks noChangeAspect="1"/>
                          </pic:cNvPicPr>
                        </pic:nvPicPr>
                        <pic:blipFill>
                          <a:blip r:embed="rId6"/>
                          <a:stretch>
                            <a:fillRect/>
                          </a:stretch>
                        </pic:blipFill>
                        <pic:spPr>
                          <a:xfrm>
                            <a:off x="0" y="0"/>
                            <a:ext cx="19050" cy="19050"/>
                          </a:xfrm>
                          <a:prstGeom prst="rect">
                            <a:avLst/>
                          </a:prstGeom>
                          <a:noFill/>
                          <a:ln>
                            <a:noFill/>
                          </a:ln>
                        </pic:spPr>
                      </pic:pic>
                    </a:graphicData>
                  </a:graphic>
                </wp:inline>
              </w:drawing>
            </w:r>
            <w:r>
              <w:rPr>
                <w:rFonts w:hint="default" w:ascii="Times New Roman" w:hAnsi="Times New Roman" w:eastAsia="Arial Unicode MS" w:cs="Times New Roman"/>
                <w:sz w:val="18"/>
                <w:szCs w:val="18"/>
              </w:rPr>
              <w:drawing>
                <wp:inline distT="0" distB="0" distL="114300" distR="114300">
                  <wp:extent cx="19050" cy="19050"/>
                  <wp:effectExtent l="0" t="0" r="0" b="0"/>
                  <wp:docPr id="2" name="图片 3" descr="I:\..\..\..\..\..\..\DOCUME~1\ADMINI~1\LOCALS~1\Temp\ksohtml\clip_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DOCUME~1\ADMINI~1\LOCALS~1\Temp\ksohtml\clip_image3.png"/>
                          <pic:cNvPicPr>
                            <a:picLocks noChangeAspect="1"/>
                          </pic:cNvPicPr>
                        </pic:nvPicPr>
                        <pic:blipFill>
                          <a:blip r:embed="rId6"/>
                          <a:stretch>
                            <a:fillRect/>
                          </a:stretch>
                        </pic:blipFill>
                        <pic:spPr>
                          <a:xfrm>
                            <a:off x="0" y="0"/>
                            <a:ext cx="19050" cy="19050"/>
                          </a:xfrm>
                          <a:prstGeom prst="rect">
                            <a:avLst/>
                          </a:prstGeom>
                          <a:noFill/>
                          <a:ln>
                            <a:noFill/>
                          </a:ln>
                        </pic:spPr>
                      </pic:pic>
                    </a:graphicData>
                  </a:graphic>
                </wp:inline>
              </w:drawing>
            </w:r>
            <w:r>
              <w:rPr>
                <w:rFonts w:hint="default" w:ascii="Times New Roman" w:hAnsi="Times New Roman" w:eastAsia="Arial Unicode MS" w:cs="Times New Roman"/>
                <w:sz w:val="18"/>
                <w:szCs w:val="18"/>
              </w:rPr>
              <w:drawing>
                <wp:inline distT="0" distB="0" distL="114300" distR="114300">
                  <wp:extent cx="19050" cy="19050"/>
                  <wp:effectExtent l="0" t="0" r="0" b="0"/>
                  <wp:docPr id="3" name="图片 4" descr="I:\..\..\..\..\..\..\DOCUME~1\ADMINI~1\LOCALS~1\Temp\ksohtml\clip_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DOCUME~1\ADMINI~1\LOCALS~1\Temp\ksohtml\clip_image5.png"/>
                          <pic:cNvPicPr>
                            <a:picLocks noChangeAspect="1"/>
                          </pic:cNvPicPr>
                        </pic:nvPicPr>
                        <pic:blipFill>
                          <a:blip r:embed="rId6"/>
                          <a:stretch>
                            <a:fillRect/>
                          </a:stretch>
                        </pic:blipFill>
                        <pic:spPr>
                          <a:xfrm>
                            <a:off x="0" y="0"/>
                            <a:ext cx="19050" cy="19050"/>
                          </a:xfrm>
                          <a:prstGeom prst="rect">
                            <a:avLst/>
                          </a:prstGeom>
                          <a:noFill/>
                          <a:ln>
                            <a:noFill/>
                          </a:ln>
                        </pic:spPr>
                      </pic:pic>
                    </a:graphicData>
                  </a:graphic>
                </wp:inline>
              </w:drawing>
            </w:r>
          </w:p>
        </w:tc>
        <w:tc>
          <w:tcPr>
            <w:tcW w:w="406" w:type="dxa"/>
            <w:tcBorders>
              <w:top w:val="single" w:color="auto" w:sz="4" w:space="0"/>
              <w:left w:val="single" w:color="auto" w:sz="4" w:space="0"/>
              <w:bottom w:val="single" w:color="000000"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b/>
                <w:color w:val="000000"/>
                <w:sz w:val="18"/>
                <w:szCs w:val="18"/>
              </w:rPr>
            </w:pPr>
            <w:r>
              <w:rPr>
                <w:rFonts w:hint="default" w:ascii="Times New Roman" w:hAnsi="Times New Roman" w:eastAsia="微软雅黑" w:cs="Times New Roman"/>
                <w:b/>
                <w:color w:val="000000"/>
                <w:sz w:val="18"/>
                <w:szCs w:val="18"/>
              </w:rPr>
              <w:t>二级指标</w:t>
            </w:r>
          </w:p>
        </w:tc>
        <w:tc>
          <w:tcPr>
            <w:tcW w:w="655" w:type="dxa"/>
            <w:tcBorders>
              <w:top w:val="single" w:color="auto" w:sz="4" w:space="0"/>
              <w:left w:val="single" w:color="auto" w:sz="4" w:space="0"/>
              <w:bottom w:val="single" w:color="000000"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b/>
                <w:color w:val="000000"/>
                <w:sz w:val="18"/>
                <w:szCs w:val="18"/>
              </w:rPr>
            </w:pPr>
            <w:r>
              <w:rPr>
                <w:rFonts w:hint="default" w:ascii="Times New Roman" w:hAnsi="Times New Roman" w:eastAsia="微软雅黑" w:cs="Times New Roman"/>
                <w:b/>
                <w:color w:val="000000"/>
                <w:sz w:val="18"/>
                <w:szCs w:val="18"/>
              </w:rPr>
              <w:t>分值</w:t>
            </w:r>
          </w:p>
        </w:tc>
        <w:tc>
          <w:tcPr>
            <w:tcW w:w="692" w:type="dxa"/>
            <w:tcBorders>
              <w:top w:val="single" w:color="auto" w:sz="4" w:space="0"/>
              <w:left w:val="single" w:color="auto" w:sz="4" w:space="0"/>
              <w:bottom w:val="single" w:color="000000"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b/>
                <w:color w:val="000000"/>
                <w:sz w:val="18"/>
                <w:szCs w:val="18"/>
              </w:rPr>
            </w:pPr>
            <w:r>
              <w:rPr>
                <w:rFonts w:hint="default" w:ascii="Times New Roman" w:hAnsi="Times New Roman" w:eastAsia="微软雅黑" w:cs="Times New Roman"/>
                <w:b/>
                <w:color w:val="000000"/>
                <w:sz w:val="18"/>
                <w:szCs w:val="18"/>
              </w:rPr>
              <w:t>三级指标</w:t>
            </w:r>
          </w:p>
        </w:tc>
        <w:tc>
          <w:tcPr>
            <w:tcW w:w="567" w:type="dxa"/>
            <w:tcBorders>
              <w:top w:val="single" w:color="auto" w:sz="4" w:space="0"/>
              <w:left w:val="single" w:color="auto" w:sz="4" w:space="0"/>
              <w:bottom w:val="single" w:color="000000"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b/>
                <w:color w:val="000000"/>
                <w:sz w:val="18"/>
                <w:szCs w:val="18"/>
              </w:rPr>
            </w:pPr>
            <w:r>
              <w:rPr>
                <w:rFonts w:hint="default" w:ascii="Times New Roman" w:hAnsi="Times New Roman" w:eastAsia="微软雅黑" w:cs="Times New Roman"/>
                <w:b/>
                <w:color w:val="000000"/>
                <w:sz w:val="18"/>
                <w:szCs w:val="18"/>
              </w:rPr>
              <w:t>分值</w:t>
            </w:r>
          </w:p>
        </w:tc>
        <w:tc>
          <w:tcPr>
            <w:tcW w:w="2127" w:type="dxa"/>
            <w:tcBorders>
              <w:top w:val="single" w:color="auto" w:sz="4" w:space="0"/>
              <w:left w:val="single" w:color="auto" w:sz="4" w:space="0"/>
              <w:bottom w:val="single" w:color="000000"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b/>
                <w:color w:val="000000"/>
                <w:sz w:val="18"/>
                <w:szCs w:val="18"/>
              </w:rPr>
            </w:pPr>
            <w:r>
              <w:rPr>
                <w:rFonts w:hint="default" w:ascii="Times New Roman" w:hAnsi="Times New Roman" w:eastAsia="微软雅黑" w:cs="Times New Roman"/>
                <w:b/>
                <w:color w:val="000000"/>
                <w:sz w:val="18"/>
                <w:szCs w:val="18"/>
              </w:rPr>
              <w:t>指标解释</w:t>
            </w:r>
          </w:p>
        </w:tc>
        <w:tc>
          <w:tcPr>
            <w:tcW w:w="2126" w:type="dxa"/>
            <w:tcBorders>
              <w:top w:val="single" w:color="auto" w:sz="4" w:space="0"/>
              <w:left w:val="single" w:color="auto" w:sz="4" w:space="0"/>
              <w:bottom w:val="single" w:color="000000"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b/>
                <w:color w:val="000000"/>
                <w:sz w:val="18"/>
                <w:szCs w:val="18"/>
              </w:rPr>
            </w:pPr>
            <w:r>
              <w:rPr>
                <w:rFonts w:hint="default" w:ascii="Times New Roman" w:hAnsi="Times New Roman" w:eastAsia="微软雅黑" w:cs="Times New Roman"/>
                <w:b/>
                <w:color w:val="000000"/>
                <w:sz w:val="18"/>
                <w:szCs w:val="18"/>
              </w:rPr>
              <w:t>评价标准</w:t>
            </w:r>
          </w:p>
        </w:tc>
        <w:tc>
          <w:tcPr>
            <w:tcW w:w="62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sz w:val="18"/>
                <w:szCs w:val="18"/>
              </w:rPr>
              <w:t>实际得分</w:t>
            </w:r>
          </w:p>
        </w:tc>
      </w:tr>
      <w:tr>
        <w:tblPrEx>
          <w:tblCellMar>
            <w:top w:w="0" w:type="dxa"/>
            <w:left w:w="108" w:type="dxa"/>
            <w:bottom w:w="0" w:type="dxa"/>
            <w:right w:w="108" w:type="dxa"/>
          </w:tblCellMar>
        </w:tblPrEx>
        <w:trPr>
          <w:trHeight w:val="546" w:hRule="atLeast"/>
          <w:jc w:val="center"/>
        </w:trPr>
        <w:tc>
          <w:tcPr>
            <w:tcW w:w="418" w:type="dxa"/>
            <w:vMerge w:val="restart"/>
            <w:tcBorders>
              <w:top w:val="single" w:color="000000" w:sz="4" w:space="0"/>
              <w:left w:val="single" w:color="auto" w:sz="4" w:space="0"/>
              <w:bottom w:val="single" w:color="auto"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p>
          <w:p>
            <w:pPr>
              <w:autoSpaceDN w:val="0"/>
              <w:spacing w:line="300" w:lineRule="exact"/>
              <w:jc w:val="center"/>
              <w:textAlignment w:val="center"/>
              <w:rPr>
                <w:rFonts w:hint="default" w:ascii="Times New Roman" w:hAnsi="Times New Roman" w:eastAsia="Arial Unicode MS" w:cs="Times New Roman"/>
                <w:color w:val="000000"/>
                <w:sz w:val="18"/>
                <w:szCs w:val="18"/>
              </w:rPr>
            </w:pPr>
          </w:p>
          <w:p>
            <w:pPr>
              <w:autoSpaceDN w:val="0"/>
              <w:spacing w:line="300" w:lineRule="exact"/>
              <w:jc w:val="center"/>
              <w:textAlignment w:val="center"/>
              <w:rPr>
                <w:rFonts w:hint="default" w:ascii="Times New Roman" w:hAnsi="Times New Roman" w:eastAsia="Arial Unicode MS" w:cs="Times New Roman"/>
                <w:color w:val="000000"/>
                <w:sz w:val="18"/>
                <w:szCs w:val="18"/>
              </w:rPr>
            </w:pPr>
          </w:p>
          <w:p>
            <w:pPr>
              <w:autoSpaceDN w:val="0"/>
              <w:spacing w:line="300" w:lineRule="exact"/>
              <w:jc w:val="center"/>
              <w:textAlignment w:val="center"/>
              <w:rPr>
                <w:rFonts w:hint="default" w:ascii="Times New Roman" w:hAnsi="Times New Roman" w:eastAsia="Arial Unicode MS" w:cs="Times New Roman"/>
                <w:color w:val="000000"/>
                <w:sz w:val="18"/>
                <w:szCs w:val="18"/>
              </w:rPr>
            </w:pPr>
          </w:p>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项目决策</w:t>
            </w:r>
          </w:p>
        </w:tc>
        <w:tc>
          <w:tcPr>
            <w:tcW w:w="638" w:type="dxa"/>
            <w:vMerge w:val="restart"/>
            <w:tcBorders>
              <w:top w:val="single" w:color="000000" w:sz="4" w:space="0"/>
              <w:left w:val="single" w:color="auto" w:sz="4" w:space="0"/>
              <w:bottom w:val="single" w:color="auto"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p>
          <w:p>
            <w:pPr>
              <w:autoSpaceDN w:val="0"/>
              <w:spacing w:line="300" w:lineRule="exact"/>
              <w:jc w:val="center"/>
              <w:textAlignment w:val="center"/>
              <w:rPr>
                <w:rFonts w:hint="default" w:ascii="Times New Roman" w:hAnsi="Times New Roman" w:eastAsia="Arial Unicode MS" w:cs="Times New Roman"/>
                <w:color w:val="000000"/>
                <w:sz w:val="18"/>
                <w:szCs w:val="18"/>
              </w:rPr>
            </w:pPr>
          </w:p>
          <w:p>
            <w:pPr>
              <w:autoSpaceDN w:val="0"/>
              <w:spacing w:line="300" w:lineRule="exact"/>
              <w:jc w:val="center"/>
              <w:textAlignment w:val="center"/>
              <w:rPr>
                <w:rFonts w:hint="default" w:ascii="Times New Roman" w:hAnsi="Times New Roman" w:eastAsia="Arial Unicode MS" w:cs="Times New Roman"/>
                <w:color w:val="000000"/>
                <w:sz w:val="18"/>
                <w:szCs w:val="18"/>
              </w:rPr>
            </w:pPr>
          </w:p>
          <w:p>
            <w:pPr>
              <w:autoSpaceDN w:val="0"/>
              <w:spacing w:line="300" w:lineRule="exact"/>
              <w:jc w:val="center"/>
              <w:textAlignment w:val="center"/>
              <w:rPr>
                <w:rFonts w:hint="default" w:ascii="Times New Roman" w:hAnsi="Times New Roman" w:eastAsia="Arial Unicode MS" w:cs="Times New Roman"/>
                <w:color w:val="000000"/>
                <w:sz w:val="18"/>
                <w:szCs w:val="18"/>
              </w:rPr>
            </w:pPr>
          </w:p>
          <w:p>
            <w:pPr>
              <w:autoSpaceDN w:val="0"/>
              <w:spacing w:line="300" w:lineRule="exact"/>
              <w:jc w:val="center"/>
              <w:textAlignment w:val="center"/>
              <w:rPr>
                <w:rFonts w:hint="default" w:ascii="Times New Roman" w:hAnsi="Times New Roman" w:eastAsia="Arial Unicode MS" w:cs="Times New Roman"/>
                <w:color w:val="000000"/>
                <w:sz w:val="18"/>
                <w:szCs w:val="18"/>
              </w:rPr>
            </w:pPr>
          </w:p>
          <w:p>
            <w:pPr>
              <w:autoSpaceDN w:val="0"/>
              <w:spacing w:line="300" w:lineRule="exact"/>
              <w:jc w:val="center"/>
              <w:textAlignment w:val="center"/>
              <w:rPr>
                <w:rFonts w:hint="default" w:ascii="Times New Roman" w:hAnsi="Times New Roman" w:eastAsia="Arial Unicode MS" w:cs="Times New Roman"/>
                <w:color w:val="000000"/>
                <w:sz w:val="18"/>
                <w:szCs w:val="18"/>
              </w:rPr>
            </w:pPr>
          </w:p>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20</w:t>
            </w:r>
          </w:p>
        </w:tc>
        <w:tc>
          <w:tcPr>
            <w:tcW w:w="406" w:type="dxa"/>
            <w:tcBorders>
              <w:top w:val="single" w:color="000000" w:sz="4" w:space="0"/>
              <w:left w:val="single" w:color="auto" w:sz="4" w:space="0"/>
              <w:bottom w:val="single" w:color="auto"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项目目标</w:t>
            </w:r>
          </w:p>
        </w:tc>
        <w:tc>
          <w:tcPr>
            <w:tcW w:w="655" w:type="dxa"/>
            <w:tcBorders>
              <w:top w:val="single" w:color="000000" w:sz="4" w:space="0"/>
              <w:left w:val="single" w:color="auto" w:sz="4" w:space="0"/>
              <w:bottom w:val="single" w:color="auto"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4</w:t>
            </w:r>
          </w:p>
        </w:tc>
        <w:tc>
          <w:tcPr>
            <w:tcW w:w="692" w:type="dxa"/>
            <w:tcBorders>
              <w:top w:val="single" w:color="000000" w:sz="4" w:space="0"/>
              <w:left w:val="single" w:color="auto" w:sz="4" w:space="0"/>
              <w:bottom w:val="single" w:color="auto"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目标内容</w:t>
            </w:r>
          </w:p>
        </w:tc>
        <w:tc>
          <w:tcPr>
            <w:tcW w:w="567" w:type="dxa"/>
            <w:tcBorders>
              <w:top w:val="single" w:color="000000" w:sz="4" w:space="0"/>
              <w:left w:val="single" w:color="auto" w:sz="4" w:space="0"/>
              <w:bottom w:val="single" w:color="auto"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4</w:t>
            </w:r>
          </w:p>
        </w:tc>
        <w:tc>
          <w:tcPr>
            <w:tcW w:w="2127" w:type="dxa"/>
            <w:tcBorders>
              <w:top w:val="single" w:color="000000" w:sz="4" w:space="0"/>
              <w:left w:val="single" w:color="auto" w:sz="4" w:space="0"/>
              <w:bottom w:val="single" w:color="auto"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目标是否明确</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细化</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量化</w:t>
            </w:r>
          </w:p>
        </w:tc>
        <w:tc>
          <w:tcPr>
            <w:tcW w:w="2126" w:type="dxa"/>
            <w:tcBorders>
              <w:top w:val="single" w:color="000000" w:sz="4" w:space="0"/>
              <w:left w:val="single" w:color="auto" w:sz="4" w:space="0"/>
              <w:bottom w:val="single" w:color="auto"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目标明确</w:t>
            </w:r>
            <w:r>
              <w:rPr>
                <w:rFonts w:hint="default" w:ascii="Times New Roman" w:hAnsi="Times New Roman" w:eastAsia="Malgun Gothic Semilight" w:cs="Times New Roman"/>
                <w:color w:val="000000"/>
                <w:sz w:val="18"/>
                <w:szCs w:val="18"/>
              </w:rPr>
              <w:t>（</w:t>
            </w:r>
            <w:r>
              <w:rPr>
                <w:rFonts w:hint="default" w:ascii="Times New Roman" w:hAnsi="Times New Roman" w:eastAsia="Arial Unicode MS" w:cs="Times New Roman"/>
                <w:color w:val="000000"/>
                <w:sz w:val="18"/>
                <w:szCs w:val="18"/>
              </w:rPr>
              <w:t>1</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目标细化</w:t>
            </w:r>
            <w:r>
              <w:rPr>
                <w:rFonts w:hint="default" w:ascii="Times New Roman" w:hAnsi="Times New Roman" w:eastAsia="Malgun Gothic Semilight" w:cs="Times New Roman"/>
                <w:color w:val="000000"/>
                <w:sz w:val="18"/>
                <w:szCs w:val="18"/>
              </w:rPr>
              <w:t>（</w:t>
            </w:r>
            <w:r>
              <w:rPr>
                <w:rFonts w:hint="default" w:ascii="Times New Roman" w:hAnsi="Times New Roman" w:eastAsia="Arial Unicode MS" w:cs="Times New Roman"/>
                <w:color w:val="000000"/>
                <w:sz w:val="18"/>
                <w:szCs w:val="18"/>
              </w:rPr>
              <w:t>1</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目标量化</w:t>
            </w:r>
            <w:r>
              <w:rPr>
                <w:rFonts w:hint="default" w:ascii="Times New Roman" w:hAnsi="Times New Roman" w:eastAsia="Malgun Gothic Semilight" w:cs="Times New Roman"/>
                <w:color w:val="000000"/>
                <w:sz w:val="18"/>
                <w:szCs w:val="18"/>
              </w:rPr>
              <w:t>（</w:t>
            </w:r>
            <w:r>
              <w:rPr>
                <w:rFonts w:hint="default" w:ascii="Times New Roman" w:hAnsi="Times New Roman" w:eastAsia="Arial Unicode MS" w:cs="Times New Roman"/>
                <w:color w:val="000000"/>
                <w:sz w:val="18"/>
                <w:szCs w:val="18"/>
              </w:rPr>
              <w:t>2</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4</w:t>
            </w:r>
          </w:p>
        </w:tc>
      </w:tr>
      <w:tr>
        <w:tblPrEx>
          <w:tblCellMar>
            <w:top w:w="0" w:type="dxa"/>
            <w:left w:w="108" w:type="dxa"/>
            <w:bottom w:w="0" w:type="dxa"/>
            <w:right w:w="108" w:type="dxa"/>
          </w:tblCellMar>
        </w:tblPrEx>
        <w:trPr>
          <w:trHeight w:val="750" w:hRule="atLeast"/>
          <w:jc w:val="center"/>
        </w:trPr>
        <w:tc>
          <w:tcPr>
            <w:tcW w:w="418" w:type="dxa"/>
            <w:vMerge w:val="continue"/>
            <w:tcBorders>
              <w:top w:val="single" w:color="auto" w:sz="4" w:space="0"/>
              <w:left w:val="single" w:color="auto" w:sz="4" w:space="0"/>
              <w:right w:val="single" w:color="auto" w:sz="4" w:space="0"/>
            </w:tcBorders>
            <w:noWrap w:val="0"/>
            <w:vAlign w:val="center"/>
          </w:tcPr>
          <w:p>
            <w:pPr>
              <w:spacing w:line="300" w:lineRule="exact"/>
              <w:jc w:val="center"/>
              <w:rPr>
                <w:rFonts w:hint="default" w:ascii="Times New Roman" w:hAnsi="Times New Roman" w:eastAsia="Arial Unicode MS" w:cs="Times New Roman"/>
                <w:sz w:val="18"/>
                <w:szCs w:val="18"/>
              </w:rPr>
            </w:pPr>
          </w:p>
        </w:tc>
        <w:tc>
          <w:tcPr>
            <w:tcW w:w="638" w:type="dxa"/>
            <w:vMerge w:val="continue"/>
            <w:tcBorders>
              <w:top w:val="single" w:color="auto" w:sz="4" w:space="0"/>
              <w:left w:val="single" w:color="auto"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p>
        </w:tc>
        <w:tc>
          <w:tcPr>
            <w:tcW w:w="406" w:type="dxa"/>
            <w:vMerge w:val="restart"/>
            <w:tcBorders>
              <w:top w:val="single" w:color="auto" w:sz="4" w:space="0"/>
              <w:left w:val="single" w:color="auto" w:sz="4" w:space="0"/>
              <w:bottom w:val="single" w:color="000000"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决策过程</w:t>
            </w:r>
          </w:p>
        </w:tc>
        <w:tc>
          <w:tcPr>
            <w:tcW w:w="655" w:type="dxa"/>
            <w:vMerge w:val="restart"/>
            <w:tcBorders>
              <w:top w:val="single" w:color="auto" w:sz="4" w:space="0"/>
              <w:left w:val="single" w:color="auto" w:sz="4" w:space="0"/>
              <w:bottom w:val="single" w:color="000000"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8</w:t>
            </w:r>
          </w:p>
        </w:tc>
        <w:tc>
          <w:tcPr>
            <w:tcW w:w="692" w:type="dxa"/>
            <w:tcBorders>
              <w:top w:val="single" w:color="auto" w:sz="4" w:space="0"/>
              <w:left w:val="single" w:color="auto" w:sz="4" w:space="0"/>
              <w:bottom w:val="single" w:color="000000"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决策依据</w:t>
            </w:r>
          </w:p>
        </w:tc>
        <w:tc>
          <w:tcPr>
            <w:tcW w:w="567" w:type="dxa"/>
            <w:tcBorders>
              <w:top w:val="single" w:color="auto" w:sz="4" w:space="0"/>
              <w:left w:val="single" w:color="auto" w:sz="4" w:space="0"/>
              <w:bottom w:val="single" w:color="000000"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3</w:t>
            </w:r>
          </w:p>
        </w:tc>
        <w:tc>
          <w:tcPr>
            <w:tcW w:w="2127" w:type="dxa"/>
            <w:tcBorders>
              <w:top w:val="single" w:color="auto" w:sz="4" w:space="0"/>
              <w:left w:val="single" w:color="auto" w:sz="4" w:space="0"/>
              <w:bottom w:val="single" w:color="000000"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项目是否符合经济社会发展规划和部门年度工作计划</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是否根据需要制定中长期实施规划</w:t>
            </w:r>
          </w:p>
        </w:tc>
        <w:tc>
          <w:tcPr>
            <w:tcW w:w="2126" w:type="dxa"/>
            <w:tcBorders>
              <w:top w:val="single" w:color="auto" w:sz="4" w:space="0"/>
              <w:left w:val="single" w:color="auto" w:sz="4" w:space="0"/>
              <w:bottom w:val="single" w:color="000000"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项目符合经济社会发展规划和部门年度工作计划</w:t>
            </w:r>
            <w:r>
              <w:rPr>
                <w:rFonts w:hint="default" w:ascii="Times New Roman" w:hAnsi="Times New Roman" w:eastAsia="Malgun Gothic Semilight" w:cs="Times New Roman"/>
                <w:color w:val="000000"/>
                <w:sz w:val="18"/>
                <w:szCs w:val="18"/>
              </w:rPr>
              <w:t>（</w:t>
            </w:r>
            <w:r>
              <w:rPr>
                <w:rFonts w:hint="default" w:ascii="Times New Roman" w:hAnsi="Times New Roman" w:eastAsia="Arial Unicode MS" w:cs="Times New Roman"/>
                <w:color w:val="000000"/>
                <w:sz w:val="18"/>
                <w:szCs w:val="18"/>
              </w:rPr>
              <w:t>2</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根据需要制定中长期实施规划</w:t>
            </w:r>
            <w:r>
              <w:rPr>
                <w:rFonts w:hint="default" w:ascii="Times New Roman" w:hAnsi="Times New Roman" w:eastAsia="Malgun Gothic Semilight" w:cs="Times New Roman"/>
                <w:color w:val="000000"/>
                <w:sz w:val="18"/>
                <w:szCs w:val="18"/>
              </w:rPr>
              <w:t>（</w:t>
            </w:r>
            <w:r>
              <w:rPr>
                <w:rFonts w:hint="default" w:ascii="Times New Roman" w:hAnsi="Times New Roman" w:eastAsia="Arial Unicode MS" w:cs="Times New Roman"/>
                <w:color w:val="000000"/>
                <w:sz w:val="18"/>
                <w:szCs w:val="18"/>
              </w:rPr>
              <w:t>1</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3</w:t>
            </w:r>
          </w:p>
        </w:tc>
      </w:tr>
      <w:tr>
        <w:tblPrEx>
          <w:tblCellMar>
            <w:top w:w="0" w:type="dxa"/>
            <w:left w:w="108" w:type="dxa"/>
            <w:bottom w:w="0" w:type="dxa"/>
            <w:right w:w="108" w:type="dxa"/>
          </w:tblCellMar>
        </w:tblPrEx>
        <w:trPr>
          <w:trHeight w:val="771" w:hRule="atLeast"/>
          <w:jc w:val="center"/>
        </w:trPr>
        <w:tc>
          <w:tcPr>
            <w:tcW w:w="418" w:type="dxa"/>
            <w:vMerge w:val="continue"/>
            <w:tcBorders>
              <w:left w:val="single" w:color="auto" w:sz="4" w:space="0"/>
              <w:right w:val="single" w:color="auto" w:sz="4" w:space="0"/>
            </w:tcBorders>
            <w:noWrap w:val="0"/>
            <w:vAlign w:val="center"/>
          </w:tcPr>
          <w:p>
            <w:pPr>
              <w:spacing w:line="300" w:lineRule="exact"/>
              <w:jc w:val="center"/>
              <w:rPr>
                <w:rFonts w:hint="default" w:ascii="Times New Roman" w:hAnsi="Times New Roman" w:eastAsia="Arial Unicode MS" w:cs="Times New Roman"/>
                <w:sz w:val="18"/>
                <w:szCs w:val="18"/>
              </w:rPr>
            </w:pPr>
          </w:p>
        </w:tc>
        <w:tc>
          <w:tcPr>
            <w:tcW w:w="638" w:type="dxa"/>
            <w:vMerge w:val="continue"/>
            <w:tcBorders>
              <w:left w:val="single" w:color="auto"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p>
        </w:tc>
        <w:tc>
          <w:tcPr>
            <w:tcW w:w="406" w:type="dxa"/>
            <w:vMerge w:val="continue"/>
            <w:tcBorders>
              <w:top w:val="single" w:color="000000" w:sz="4" w:space="0"/>
              <w:left w:val="single" w:color="auto" w:sz="4" w:space="0"/>
              <w:bottom w:val="single" w:color="000000" w:sz="4" w:space="0"/>
              <w:right w:val="single" w:color="auto" w:sz="4" w:space="0"/>
            </w:tcBorders>
            <w:noWrap w:val="0"/>
            <w:vAlign w:val="center"/>
          </w:tcPr>
          <w:p>
            <w:pPr>
              <w:spacing w:line="300" w:lineRule="exact"/>
              <w:jc w:val="center"/>
              <w:rPr>
                <w:rFonts w:hint="default" w:ascii="Times New Roman" w:hAnsi="Times New Roman" w:eastAsia="Arial Unicode MS" w:cs="Times New Roman"/>
                <w:sz w:val="18"/>
                <w:szCs w:val="18"/>
              </w:rPr>
            </w:pPr>
          </w:p>
        </w:tc>
        <w:tc>
          <w:tcPr>
            <w:tcW w:w="655" w:type="dxa"/>
            <w:vMerge w:val="continue"/>
            <w:tcBorders>
              <w:top w:val="single" w:color="000000" w:sz="4" w:space="0"/>
              <w:left w:val="single" w:color="auto" w:sz="4" w:space="0"/>
              <w:bottom w:val="single" w:color="000000" w:sz="4" w:space="0"/>
              <w:right w:val="single" w:color="auto" w:sz="4" w:space="0"/>
            </w:tcBorders>
            <w:noWrap w:val="0"/>
            <w:vAlign w:val="center"/>
          </w:tcPr>
          <w:p>
            <w:pPr>
              <w:spacing w:line="300" w:lineRule="exact"/>
              <w:jc w:val="center"/>
              <w:rPr>
                <w:rFonts w:hint="default" w:ascii="Times New Roman" w:hAnsi="Times New Roman" w:eastAsia="Arial Unicode MS" w:cs="Times New Roman"/>
                <w:sz w:val="18"/>
                <w:szCs w:val="18"/>
              </w:rPr>
            </w:pPr>
          </w:p>
        </w:tc>
        <w:tc>
          <w:tcPr>
            <w:tcW w:w="692" w:type="dxa"/>
            <w:tcBorders>
              <w:top w:val="single" w:color="000000" w:sz="4" w:space="0"/>
              <w:left w:val="single" w:color="auto" w:sz="4" w:space="0"/>
              <w:bottom w:val="single" w:color="000000"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决策程序</w:t>
            </w:r>
          </w:p>
        </w:tc>
        <w:tc>
          <w:tcPr>
            <w:tcW w:w="567" w:type="dxa"/>
            <w:tcBorders>
              <w:top w:val="single" w:color="000000" w:sz="4" w:space="0"/>
              <w:left w:val="single" w:color="auto" w:sz="4" w:space="0"/>
              <w:bottom w:val="single" w:color="000000"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5</w:t>
            </w:r>
          </w:p>
        </w:tc>
        <w:tc>
          <w:tcPr>
            <w:tcW w:w="2127" w:type="dxa"/>
            <w:tcBorders>
              <w:top w:val="single" w:color="000000" w:sz="4" w:space="0"/>
              <w:left w:val="single" w:color="auto" w:sz="4" w:space="0"/>
              <w:bottom w:val="single" w:color="000000"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项目是否符合申报条件</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申报</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批复程序是否符合相关管理办法</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项目调整是否履行相应手续</w:t>
            </w:r>
          </w:p>
        </w:tc>
        <w:tc>
          <w:tcPr>
            <w:tcW w:w="2126" w:type="dxa"/>
            <w:tcBorders>
              <w:top w:val="single" w:color="000000" w:sz="4" w:space="0"/>
              <w:left w:val="single" w:color="auto" w:sz="4" w:space="0"/>
              <w:bottom w:val="single" w:color="auto"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项目符合申报条件</w:t>
            </w:r>
            <w:r>
              <w:rPr>
                <w:rFonts w:hint="default" w:ascii="Times New Roman" w:hAnsi="Times New Roman" w:eastAsia="Malgun Gothic Semilight" w:cs="Times New Roman"/>
                <w:color w:val="000000"/>
                <w:sz w:val="18"/>
                <w:szCs w:val="18"/>
              </w:rPr>
              <w:t>（</w:t>
            </w:r>
            <w:r>
              <w:rPr>
                <w:rFonts w:hint="default" w:ascii="Times New Roman" w:hAnsi="Times New Roman" w:eastAsia="Arial Unicode MS" w:cs="Times New Roman"/>
                <w:color w:val="000000"/>
                <w:sz w:val="18"/>
                <w:szCs w:val="18"/>
              </w:rPr>
              <w:t>2</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申报</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批复程序符合相关管理办法</w:t>
            </w:r>
            <w:r>
              <w:rPr>
                <w:rFonts w:hint="default" w:ascii="Times New Roman" w:hAnsi="Times New Roman" w:eastAsia="Malgun Gothic Semilight" w:cs="Times New Roman"/>
                <w:color w:val="000000"/>
                <w:sz w:val="18"/>
                <w:szCs w:val="18"/>
              </w:rPr>
              <w:t>（</w:t>
            </w:r>
            <w:r>
              <w:rPr>
                <w:rFonts w:hint="default" w:ascii="Times New Roman" w:hAnsi="Times New Roman" w:eastAsia="Arial Unicode MS" w:cs="Times New Roman"/>
                <w:color w:val="000000"/>
                <w:sz w:val="18"/>
                <w:szCs w:val="18"/>
              </w:rPr>
              <w:t>2</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项目实施调整履行相应手续</w:t>
            </w:r>
            <w:r>
              <w:rPr>
                <w:rFonts w:hint="default" w:ascii="Times New Roman" w:hAnsi="Times New Roman" w:eastAsia="Malgun Gothic Semilight" w:cs="Times New Roman"/>
                <w:color w:val="000000"/>
                <w:sz w:val="18"/>
                <w:szCs w:val="18"/>
              </w:rPr>
              <w:t>（</w:t>
            </w:r>
            <w:r>
              <w:rPr>
                <w:rFonts w:hint="default" w:ascii="Times New Roman" w:hAnsi="Times New Roman" w:eastAsia="Arial Unicode MS" w:cs="Times New Roman"/>
                <w:color w:val="000000"/>
                <w:sz w:val="18"/>
                <w:szCs w:val="18"/>
              </w:rPr>
              <w:t>1</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5</w:t>
            </w:r>
          </w:p>
        </w:tc>
      </w:tr>
      <w:tr>
        <w:tblPrEx>
          <w:tblCellMar>
            <w:top w:w="0" w:type="dxa"/>
            <w:left w:w="108" w:type="dxa"/>
            <w:bottom w:w="0" w:type="dxa"/>
            <w:right w:w="108" w:type="dxa"/>
          </w:tblCellMar>
        </w:tblPrEx>
        <w:trPr>
          <w:trHeight w:val="469" w:hRule="atLeast"/>
          <w:jc w:val="center"/>
        </w:trPr>
        <w:tc>
          <w:tcPr>
            <w:tcW w:w="418" w:type="dxa"/>
            <w:vMerge w:val="continue"/>
            <w:tcBorders>
              <w:left w:val="single" w:color="auto" w:sz="4" w:space="0"/>
              <w:right w:val="single" w:color="auto" w:sz="4" w:space="0"/>
            </w:tcBorders>
            <w:noWrap w:val="0"/>
            <w:vAlign w:val="center"/>
          </w:tcPr>
          <w:p>
            <w:pPr>
              <w:spacing w:line="300" w:lineRule="exact"/>
              <w:jc w:val="center"/>
              <w:rPr>
                <w:rFonts w:hint="default" w:ascii="Times New Roman" w:hAnsi="Times New Roman" w:eastAsia="Arial Unicode MS" w:cs="Times New Roman"/>
                <w:sz w:val="18"/>
                <w:szCs w:val="18"/>
              </w:rPr>
            </w:pPr>
          </w:p>
        </w:tc>
        <w:tc>
          <w:tcPr>
            <w:tcW w:w="638" w:type="dxa"/>
            <w:vMerge w:val="continue"/>
            <w:tcBorders>
              <w:left w:val="single" w:color="auto"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p>
        </w:tc>
        <w:tc>
          <w:tcPr>
            <w:tcW w:w="406" w:type="dxa"/>
            <w:vMerge w:val="restart"/>
            <w:tcBorders>
              <w:top w:val="single" w:color="000000" w:sz="4" w:space="0"/>
              <w:left w:val="single" w:color="auto" w:sz="4" w:space="0"/>
              <w:right w:val="single" w:color="auto" w:sz="4" w:space="0"/>
            </w:tcBorders>
            <w:noWrap w:val="0"/>
            <w:vAlign w:val="center"/>
          </w:tcPr>
          <w:p>
            <w:pPr>
              <w:spacing w:line="300" w:lineRule="exact"/>
              <w:jc w:val="center"/>
              <w:rPr>
                <w:rFonts w:hint="default" w:ascii="Times New Roman" w:hAnsi="Times New Roman" w:eastAsia="Arial Unicode MS" w:cs="Times New Roman"/>
                <w:sz w:val="18"/>
                <w:szCs w:val="18"/>
              </w:rPr>
            </w:pPr>
            <w:r>
              <w:rPr>
                <w:rFonts w:hint="default" w:ascii="Times New Roman" w:hAnsi="Times New Roman" w:eastAsia="微软雅黑" w:cs="Times New Roman"/>
                <w:sz w:val="18"/>
                <w:szCs w:val="18"/>
              </w:rPr>
              <w:t>资金分配</w:t>
            </w:r>
          </w:p>
        </w:tc>
        <w:tc>
          <w:tcPr>
            <w:tcW w:w="655" w:type="dxa"/>
            <w:vMerge w:val="restart"/>
            <w:tcBorders>
              <w:top w:val="single" w:color="000000" w:sz="4" w:space="0"/>
              <w:left w:val="single" w:color="auto" w:sz="4" w:space="0"/>
              <w:right w:val="single" w:color="auto" w:sz="4" w:space="0"/>
            </w:tcBorders>
            <w:noWrap w:val="0"/>
            <w:vAlign w:val="center"/>
          </w:tcPr>
          <w:p>
            <w:pPr>
              <w:spacing w:line="300" w:lineRule="exact"/>
              <w:jc w:val="center"/>
              <w:rPr>
                <w:rFonts w:hint="default" w:ascii="Times New Roman" w:hAnsi="Times New Roman" w:eastAsia="Arial Unicode MS" w:cs="Times New Roman"/>
                <w:sz w:val="18"/>
                <w:szCs w:val="18"/>
              </w:rPr>
            </w:pPr>
            <w:r>
              <w:rPr>
                <w:rFonts w:hint="default" w:ascii="Times New Roman" w:hAnsi="Times New Roman" w:eastAsia="Arial Unicode MS" w:cs="Times New Roman"/>
                <w:sz w:val="18"/>
                <w:szCs w:val="18"/>
              </w:rPr>
              <w:t>8</w:t>
            </w:r>
          </w:p>
        </w:tc>
        <w:tc>
          <w:tcPr>
            <w:tcW w:w="692" w:type="dxa"/>
            <w:tcBorders>
              <w:top w:val="single" w:color="000000" w:sz="4" w:space="0"/>
              <w:left w:val="single" w:color="auto" w:sz="4" w:space="0"/>
              <w:bottom w:val="single" w:color="000000"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分配方法</w:t>
            </w:r>
          </w:p>
        </w:tc>
        <w:tc>
          <w:tcPr>
            <w:tcW w:w="567" w:type="dxa"/>
            <w:tcBorders>
              <w:top w:val="single" w:color="000000" w:sz="4" w:space="0"/>
              <w:left w:val="single" w:color="auto" w:sz="4" w:space="0"/>
              <w:bottom w:val="single" w:color="000000"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2</w:t>
            </w:r>
          </w:p>
        </w:tc>
        <w:tc>
          <w:tcPr>
            <w:tcW w:w="2127" w:type="dxa"/>
            <w:tcBorders>
              <w:top w:val="single" w:color="000000" w:sz="4" w:space="0"/>
              <w:left w:val="single" w:color="auto" w:sz="4" w:space="0"/>
              <w:bottom w:val="single" w:color="000000"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是否根据需要制定相关资金管理办法</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并在管理办法中明确资金分配方法</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资金分配因素是否全面</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合理</w:t>
            </w:r>
          </w:p>
        </w:tc>
        <w:tc>
          <w:tcPr>
            <w:tcW w:w="2126" w:type="dxa"/>
            <w:tcBorders>
              <w:top w:val="single" w:color="000000" w:sz="4" w:space="0"/>
              <w:left w:val="single" w:color="auto" w:sz="4" w:space="0"/>
              <w:bottom w:val="single" w:color="auto"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办法健全</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规范</w:t>
            </w:r>
            <w:r>
              <w:rPr>
                <w:rFonts w:hint="default" w:ascii="Times New Roman" w:hAnsi="Times New Roman" w:eastAsia="Malgun Gothic Semilight" w:cs="Times New Roman"/>
                <w:color w:val="000000"/>
                <w:sz w:val="18"/>
                <w:szCs w:val="18"/>
              </w:rPr>
              <w:t>（</w:t>
            </w:r>
            <w:r>
              <w:rPr>
                <w:rFonts w:hint="default" w:ascii="Times New Roman" w:hAnsi="Times New Roman" w:eastAsia="Arial Unicode MS" w:cs="Times New Roman"/>
                <w:color w:val="000000"/>
                <w:sz w:val="18"/>
                <w:szCs w:val="18"/>
              </w:rPr>
              <w:t>1</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因素选择全面</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合理</w:t>
            </w:r>
            <w:r>
              <w:rPr>
                <w:rFonts w:hint="default" w:ascii="Times New Roman" w:hAnsi="Times New Roman" w:eastAsia="Malgun Gothic Semilight" w:cs="Times New Roman"/>
                <w:color w:val="000000"/>
                <w:sz w:val="18"/>
                <w:szCs w:val="18"/>
              </w:rPr>
              <w:t>（</w:t>
            </w:r>
            <w:r>
              <w:rPr>
                <w:rFonts w:hint="default" w:ascii="Times New Roman" w:hAnsi="Times New Roman" w:eastAsia="Arial Unicode MS" w:cs="Times New Roman"/>
                <w:color w:val="000000"/>
                <w:sz w:val="18"/>
                <w:szCs w:val="18"/>
              </w:rPr>
              <w:t>1</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2</w:t>
            </w:r>
          </w:p>
        </w:tc>
      </w:tr>
      <w:tr>
        <w:tblPrEx>
          <w:tblCellMar>
            <w:top w:w="0" w:type="dxa"/>
            <w:left w:w="108" w:type="dxa"/>
            <w:bottom w:w="0" w:type="dxa"/>
            <w:right w:w="108" w:type="dxa"/>
          </w:tblCellMar>
        </w:tblPrEx>
        <w:trPr>
          <w:trHeight w:val="385" w:hRule="atLeast"/>
          <w:jc w:val="center"/>
        </w:trPr>
        <w:tc>
          <w:tcPr>
            <w:tcW w:w="418" w:type="dxa"/>
            <w:vMerge w:val="continue"/>
            <w:tcBorders>
              <w:left w:val="single" w:color="auto" w:sz="4" w:space="0"/>
              <w:bottom w:val="single" w:color="000000" w:sz="4" w:space="0"/>
              <w:right w:val="single" w:color="auto" w:sz="4" w:space="0"/>
            </w:tcBorders>
            <w:noWrap w:val="0"/>
            <w:vAlign w:val="center"/>
          </w:tcPr>
          <w:p>
            <w:pPr>
              <w:spacing w:line="300" w:lineRule="exact"/>
              <w:jc w:val="center"/>
              <w:rPr>
                <w:rFonts w:hint="default" w:ascii="Times New Roman" w:hAnsi="Times New Roman" w:eastAsia="Arial Unicode MS" w:cs="Times New Roman"/>
                <w:sz w:val="18"/>
                <w:szCs w:val="18"/>
              </w:rPr>
            </w:pPr>
          </w:p>
        </w:tc>
        <w:tc>
          <w:tcPr>
            <w:tcW w:w="638" w:type="dxa"/>
            <w:vMerge w:val="continue"/>
            <w:tcBorders>
              <w:left w:val="single" w:color="auto" w:sz="4" w:space="0"/>
              <w:bottom w:val="single" w:color="000000"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p>
        </w:tc>
        <w:tc>
          <w:tcPr>
            <w:tcW w:w="406" w:type="dxa"/>
            <w:vMerge w:val="continue"/>
            <w:tcBorders>
              <w:left w:val="single" w:color="auto" w:sz="4" w:space="0"/>
              <w:bottom w:val="single" w:color="000000" w:sz="4" w:space="0"/>
              <w:right w:val="single" w:color="auto" w:sz="4" w:space="0"/>
            </w:tcBorders>
            <w:noWrap w:val="0"/>
            <w:vAlign w:val="center"/>
          </w:tcPr>
          <w:p>
            <w:pPr>
              <w:spacing w:line="300" w:lineRule="exact"/>
              <w:jc w:val="center"/>
              <w:rPr>
                <w:rFonts w:hint="default" w:ascii="Times New Roman" w:hAnsi="Times New Roman" w:eastAsia="Arial Unicode MS" w:cs="Times New Roman"/>
                <w:sz w:val="18"/>
                <w:szCs w:val="18"/>
              </w:rPr>
            </w:pPr>
          </w:p>
        </w:tc>
        <w:tc>
          <w:tcPr>
            <w:tcW w:w="655" w:type="dxa"/>
            <w:vMerge w:val="continue"/>
            <w:tcBorders>
              <w:left w:val="single" w:color="auto" w:sz="4" w:space="0"/>
              <w:bottom w:val="single" w:color="000000" w:sz="4" w:space="0"/>
              <w:right w:val="single" w:color="auto" w:sz="4" w:space="0"/>
            </w:tcBorders>
            <w:noWrap w:val="0"/>
            <w:vAlign w:val="center"/>
          </w:tcPr>
          <w:p>
            <w:pPr>
              <w:spacing w:line="300" w:lineRule="exact"/>
              <w:jc w:val="center"/>
              <w:rPr>
                <w:rFonts w:hint="default" w:ascii="Times New Roman" w:hAnsi="Times New Roman" w:eastAsia="Arial Unicode MS" w:cs="Times New Roman"/>
                <w:sz w:val="18"/>
                <w:szCs w:val="18"/>
              </w:rPr>
            </w:pPr>
          </w:p>
        </w:tc>
        <w:tc>
          <w:tcPr>
            <w:tcW w:w="692" w:type="dxa"/>
            <w:tcBorders>
              <w:top w:val="single" w:color="000000" w:sz="4" w:space="0"/>
              <w:left w:val="single" w:color="auto" w:sz="4" w:space="0"/>
              <w:bottom w:val="single" w:color="000000"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分配结果</w:t>
            </w:r>
          </w:p>
        </w:tc>
        <w:tc>
          <w:tcPr>
            <w:tcW w:w="567" w:type="dxa"/>
            <w:tcBorders>
              <w:top w:val="single" w:color="000000" w:sz="4" w:space="0"/>
              <w:left w:val="single" w:color="auto" w:sz="4" w:space="0"/>
              <w:bottom w:val="single" w:color="000000"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6</w:t>
            </w:r>
          </w:p>
        </w:tc>
        <w:tc>
          <w:tcPr>
            <w:tcW w:w="2127" w:type="dxa"/>
            <w:tcBorders>
              <w:top w:val="single" w:color="000000" w:sz="4" w:space="0"/>
              <w:left w:val="single" w:color="auto" w:sz="4" w:space="0"/>
              <w:bottom w:val="single" w:color="000000"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资金分配是否符合相关管理办法</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分配结果是否合理</w:t>
            </w:r>
          </w:p>
        </w:tc>
        <w:tc>
          <w:tcPr>
            <w:tcW w:w="2126" w:type="dxa"/>
            <w:tcBorders>
              <w:top w:val="single" w:color="000000" w:sz="4" w:space="0"/>
              <w:left w:val="single" w:color="auto" w:sz="4" w:space="0"/>
              <w:bottom w:val="single" w:color="auto"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项目符合相关分配方法</w:t>
            </w:r>
            <w:r>
              <w:rPr>
                <w:rFonts w:hint="default" w:ascii="Times New Roman" w:hAnsi="Times New Roman" w:eastAsia="Malgun Gothic Semilight" w:cs="Times New Roman"/>
                <w:color w:val="000000"/>
                <w:sz w:val="18"/>
                <w:szCs w:val="18"/>
              </w:rPr>
              <w:t>（</w:t>
            </w:r>
            <w:r>
              <w:rPr>
                <w:rFonts w:hint="default" w:ascii="Times New Roman" w:hAnsi="Times New Roman" w:eastAsia="Arial Unicode MS" w:cs="Times New Roman"/>
                <w:color w:val="000000"/>
                <w:sz w:val="18"/>
                <w:szCs w:val="18"/>
              </w:rPr>
              <w:t>2</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资金分配合理</w:t>
            </w:r>
            <w:r>
              <w:rPr>
                <w:rFonts w:hint="default" w:ascii="Times New Roman" w:hAnsi="Times New Roman" w:eastAsia="Malgun Gothic Semilight" w:cs="Times New Roman"/>
                <w:color w:val="000000"/>
                <w:sz w:val="18"/>
                <w:szCs w:val="18"/>
              </w:rPr>
              <w:t>（</w:t>
            </w:r>
            <w:r>
              <w:rPr>
                <w:rFonts w:hint="default" w:ascii="Times New Roman" w:hAnsi="Times New Roman" w:eastAsia="Arial Unicode MS" w:cs="Times New Roman"/>
                <w:color w:val="000000"/>
                <w:sz w:val="18"/>
                <w:szCs w:val="18"/>
              </w:rPr>
              <w:t>4</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6</w:t>
            </w:r>
          </w:p>
        </w:tc>
      </w:tr>
      <w:tr>
        <w:tblPrEx>
          <w:tblCellMar>
            <w:top w:w="0" w:type="dxa"/>
            <w:left w:w="108" w:type="dxa"/>
            <w:bottom w:w="0" w:type="dxa"/>
            <w:right w:w="108" w:type="dxa"/>
          </w:tblCellMar>
        </w:tblPrEx>
        <w:trPr>
          <w:trHeight w:val="638" w:hRule="atLeast"/>
          <w:jc w:val="center"/>
        </w:trPr>
        <w:tc>
          <w:tcPr>
            <w:tcW w:w="418" w:type="dxa"/>
            <w:vMerge w:val="restart"/>
            <w:tcBorders>
              <w:top w:val="single" w:color="000000" w:sz="4" w:space="0"/>
              <w:left w:val="single" w:color="auto" w:sz="4" w:space="0"/>
              <w:bottom w:val="single" w:color="000000"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sz w:val="18"/>
                <w:szCs w:val="18"/>
              </w:rPr>
            </w:pPr>
            <w:r>
              <w:rPr>
                <w:rFonts w:hint="default" w:ascii="Times New Roman" w:hAnsi="Times New Roman" w:eastAsia="微软雅黑" w:cs="Times New Roman"/>
                <w:color w:val="000000"/>
                <w:sz w:val="18"/>
                <w:szCs w:val="18"/>
              </w:rPr>
              <w:t>项目管理</w:t>
            </w:r>
          </w:p>
        </w:tc>
        <w:tc>
          <w:tcPr>
            <w:tcW w:w="638" w:type="dxa"/>
            <w:vMerge w:val="restart"/>
            <w:tcBorders>
              <w:top w:val="single" w:color="000000" w:sz="4" w:space="0"/>
              <w:left w:val="single" w:color="auto" w:sz="4" w:space="0"/>
              <w:bottom w:val="single" w:color="000000"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sz w:val="18"/>
                <w:szCs w:val="18"/>
              </w:rPr>
            </w:pPr>
            <w:r>
              <w:rPr>
                <w:rFonts w:hint="default" w:ascii="Times New Roman" w:hAnsi="Times New Roman" w:eastAsia="Arial Unicode MS" w:cs="Times New Roman"/>
                <w:color w:val="000000"/>
                <w:sz w:val="18"/>
                <w:szCs w:val="18"/>
              </w:rPr>
              <w:t>25</w:t>
            </w:r>
          </w:p>
        </w:tc>
        <w:tc>
          <w:tcPr>
            <w:tcW w:w="406" w:type="dxa"/>
            <w:vMerge w:val="restart"/>
            <w:tcBorders>
              <w:top w:val="single" w:color="000000" w:sz="4" w:space="0"/>
              <w:left w:val="single" w:color="auto" w:sz="4" w:space="0"/>
              <w:bottom w:val="single" w:color="000000"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资金到位</w:t>
            </w:r>
          </w:p>
        </w:tc>
        <w:tc>
          <w:tcPr>
            <w:tcW w:w="655" w:type="dxa"/>
            <w:vMerge w:val="restart"/>
            <w:tcBorders>
              <w:top w:val="single" w:color="000000" w:sz="4" w:space="0"/>
              <w:left w:val="single" w:color="auto" w:sz="4" w:space="0"/>
              <w:bottom w:val="single" w:color="000000"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5</w:t>
            </w:r>
          </w:p>
        </w:tc>
        <w:tc>
          <w:tcPr>
            <w:tcW w:w="692" w:type="dxa"/>
            <w:tcBorders>
              <w:top w:val="single" w:color="000000" w:sz="4" w:space="0"/>
              <w:left w:val="single" w:color="auto" w:sz="4" w:space="0"/>
              <w:bottom w:val="single" w:color="000000"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到位率</w:t>
            </w:r>
          </w:p>
        </w:tc>
        <w:tc>
          <w:tcPr>
            <w:tcW w:w="567" w:type="dxa"/>
            <w:tcBorders>
              <w:top w:val="single" w:color="000000" w:sz="4" w:space="0"/>
              <w:left w:val="single" w:color="auto" w:sz="4" w:space="0"/>
              <w:bottom w:val="single" w:color="000000"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3</w:t>
            </w:r>
          </w:p>
        </w:tc>
        <w:tc>
          <w:tcPr>
            <w:tcW w:w="2127" w:type="dxa"/>
            <w:tcBorders>
              <w:top w:val="single" w:color="000000" w:sz="4" w:space="0"/>
              <w:left w:val="single" w:color="auto" w:sz="4" w:space="0"/>
              <w:bottom w:val="single" w:color="000000"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pacing w:val="-4"/>
                <w:sz w:val="18"/>
                <w:szCs w:val="18"/>
              </w:rPr>
            </w:pPr>
            <w:r>
              <w:rPr>
                <w:rFonts w:hint="default" w:ascii="Times New Roman" w:hAnsi="Times New Roman" w:eastAsia="微软雅黑" w:cs="Times New Roman"/>
                <w:color w:val="000000"/>
                <w:sz w:val="18"/>
                <w:szCs w:val="18"/>
              </w:rPr>
              <w:t>实际到位</w:t>
            </w:r>
            <w:r>
              <w:rPr>
                <w:rFonts w:hint="default" w:ascii="Times New Roman" w:hAnsi="Times New Roman" w:eastAsia="Arial Unicode MS" w:cs="Times New Roman"/>
                <w:color w:val="000000"/>
                <w:sz w:val="18"/>
                <w:szCs w:val="18"/>
              </w:rPr>
              <w:t>/</w:t>
            </w:r>
            <w:r>
              <w:rPr>
                <w:rFonts w:hint="default" w:ascii="Times New Roman" w:hAnsi="Times New Roman" w:eastAsia="微软雅黑" w:cs="Times New Roman"/>
                <w:color w:val="000000"/>
                <w:sz w:val="18"/>
                <w:szCs w:val="18"/>
              </w:rPr>
              <w:t>计划到位</w:t>
            </w:r>
            <w:r>
              <w:rPr>
                <w:rFonts w:hint="default" w:ascii="Times New Roman" w:hAnsi="Times New Roman" w:eastAsia="Malgun Gothic Semilight" w:cs="Times New Roman"/>
                <w:color w:val="000000"/>
                <w:sz w:val="18"/>
                <w:szCs w:val="18"/>
              </w:rPr>
              <w:t>×</w:t>
            </w:r>
            <w:r>
              <w:rPr>
                <w:rFonts w:hint="default" w:ascii="Times New Roman" w:hAnsi="Times New Roman" w:eastAsia="Arial Unicode MS" w:cs="Times New Roman"/>
                <w:color w:val="000000"/>
                <w:sz w:val="18"/>
                <w:szCs w:val="18"/>
              </w:rPr>
              <w:t>100%</w:t>
            </w:r>
          </w:p>
        </w:tc>
        <w:tc>
          <w:tcPr>
            <w:tcW w:w="2126" w:type="dxa"/>
            <w:tcBorders>
              <w:top w:val="single" w:color="000000" w:sz="4" w:space="0"/>
              <w:left w:val="single" w:color="auto" w:sz="4" w:space="0"/>
              <w:bottom w:val="single" w:color="000000"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根据项目实际到位资金占计划的比重计算得分</w:t>
            </w:r>
            <w:r>
              <w:rPr>
                <w:rFonts w:hint="default" w:ascii="Times New Roman" w:hAnsi="Times New Roman" w:eastAsia="Malgun Gothic Semilight" w:cs="Times New Roman"/>
                <w:color w:val="000000"/>
                <w:sz w:val="18"/>
                <w:szCs w:val="18"/>
              </w:rPr>
              <w:t>（</w:t>
            </w:r>
            <w:r>
              <w:rPr>
                <w:rFonts w:hint="default" w:ascii="Times New Roman" w:hAnsi="Times New Roman" w:eastAsia="Arial Unicode MS" w:cs="Times New Roman"/>
                <w:color w:val="000000"/>
                <w:sz w:val="18"/>
                <w:szCs w:val="18"/>
              </w:rPr>
              <w:t>3</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3</w:t>
            </w:r>
          </w:p>
        </w:tc>
      </w:tr>
      <w:tr>
        <w:tblPrEx>
          <w:tblCellMar>
            <w:top w:w="0" w:type="dxa"/>
            <w:left w:w="108" w:type="dxa"/>
            <w:bottom w:w="0" w:type="dxa"/>
            <w:right w:w="108" w:type="dxa"/>
          </w:tblCellMar>
        </w:tblPrEx>
        <w:trPr>
          <w:trHeight w:val="619" w:hRule="atLeast"/>
          <w:jc w:val="center"/>
        </w:trPr>
        <w:tc>
          <w:tcPr>
            <w:tcW w:w="418" w:type="dxa"/>
            <w:vMerge w:val="continue"/>
            <w:tcBorders>
              <w:top w:val="single" w:color="000000"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Arial Unicode MS" w:cs="Times New Roman"/>
                <w:sz w:val="18"/>
                <w:szCs w:val="18"/>
              </w:rPr>
            </w:pPr>
          </w:p>
        </w:tc>
        <w:tc>
          <w:tcPr>
            <w:tcW w:w="638" w:type="dxa"/>
            <w:vMerge w:val="continue"/>
            <w:tcBorders>
              <w:top w:val="single" w:color="000000"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Arial Unicode MS" w:cs="Times New Roman"/>
                <w:sz w:val="18"/>
                <w:szCs w:val="18"/>
              </w:rPr>
            </w:pPr>
          </w:p>
        </w:tc>
        <w:tc>
          <w:tcPr>
            <w:tcW w:w="406" w:type="dxa"/>
            <w:vMerge w:val="continue"/>
            <w:tcBorders>
              <w:top w:val="single" w:color="000000"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Arial Unicode MS" w:cs="Times New Roman"/>
                <w:sz w:val="18"/>
                <w:szCs w:val="18"/>
              </w:rPr>
            </w:pPr>
          </w:p>
        </w:tc>
        <w:tc>
          <w:tcPr>
            <w:tcW w:w="655" w:type="dxa"/>
            <w:vMerge w:val="continue"/>
            <w:tcBorders>
              <w:top w:val="single" w:color="000000"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Arial Unicode MS" w:cs="Times New Roman"/>
                <w:sz w:val="18"/>
                <w:szCs w:val="18"/>
              </w:rPr>
            </w:pPr>
          </w:p>
        </w:tc>
        <w:tc>
          <w:tcPr>
            <w:tcW w:w="692" w:type="dxa"/>
            <w:tcBorders>
              <w:top w:val="single" w:color="000000" w:sz="4" w:space="0"/>
              <w:left w:val="single" w:color="auto" w:sz="4" w:space="0"/>
              <w:bottom w:val="single" w:color="auto"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到位时效</w:t>
            </w:r>
          </w:p>
        </w:tc>
        <w:tc>
          <w:tcPr>
            <w:tcW w:w="567" w:type="dxa"/>
            <w:tcBorders>
              <w:top w:val="single" w:color="000000" w:sz="4" w:space="0"/>
              <w:left w:val="single" w:color="auto" w:sz="4" w:space="0"/>
              <w:bottom w:val="single" w:color="000000"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2</w:t>
            </w:r>
          </w:p>
        </w:tc>
        <w:tc>
          <w:tcPr>
            <w:tcW w:w="2127" w:type="dxa"/>
            <w:tcBorders>
              <w:top w:val="single" w:color="000000" w:sz="4" w:space="0"/>
              <w:left w:val="single" w:color="auto" w:sz="4" w:space="0"/>
              <w:bottom w:val="single" w:color="000000"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pacing w:val="-4"/>
                <w:sz w:val="18"/>
                <w:szCs w:val="18"/>
              </w:rPr>
            </w:pPr>
            <w:r>
              <w:rPr>
                <w:rFonts w:hint="default" w:ascii="Times New Roman" w:hAnsi="Times New Roman" w:eastAsia="微软雅黑" w:cs="Times New Roman"/>
                <w:color w:val="000000"/>
                <w:sz w:val="18"/>
                <w:szCs w:val="18"/>
              </w:rPr>
              <w:t>资金是否及时到位</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若未及时到位</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是否影响项目进度</w:t>
            </w:r>
          </w:p>
        </w:tc>
        <w:tc>
          <w:tcPr>
            <w:tcW w:w="2126" w:type="dxa"/>
            <w:tcBorders>
              <w:top w:val="single" w:color="000000" w:sz="4" w:space="0"/>
              <w:left w:val="single" w:color="auto" w:sz="4" w:space="0"/>
              <w:bottom w:val="single" w:color="000000"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及时到位</w:t>
            </w:r>
            <w:r>
              <w:rPr>
                <w:rFonts w:hint="default" w:ascii="Times New Roman" w:hAnsi="Times New Roman" w:eastAsia="Malgun Gothic Semilight" w:cs="Times New Roman"/>
                <w:color w:val="000000"/>
                <w:sz w:val="18"/>
                <w:szCs w:val="18"/>
              </w:rPr>
              <w:t>（</w:t>
            </w:r>
            <w:r>
              <w:rPr>
                <w:rFonts w:hint="default" w:ascii="Times New Roman" w:hAnsi="Times New Roman" w:eastAsia="Arial Unicode MS" w:cs="Times New Roman"/>
                <w:color w:val="000000"/>
                <w:sz w:val="18"/>
                <w:szCs w:val="18"/>
              </w:rPr>
              <w:t>2</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未及时到位但未影响项目进度</w:t>
            </w:r>
            <w:r>
              <w:rPr>
                <w:rFonts w:hint="default" w:ascii="Times New Roman" w:hAnsi="Times New Roman" w:eastAsia="Malgun Gothic Semilight" w:cs="Times New Roman"/>
                <w:color w:val="000000"/>
                <w:sz w:val="18"/>
                <w:szCs w:val="18"/>
              </w:rPr>
              <w:t>（</w:t>
            </w:r>
            <w:r>
              <w:rPr>
                <w:rFonts w:hint="default" w:ascii="Times New Roman" w:hAnsi="Times New Roman" w:eastAsia="Arial Unicode MS" w:cs="Times New Roman"/>
                <w:color w:val="000000"/>
                <w:sz w:val="18"/>
                <w:szCs w:val="18"/>
              </w:rPr>
              <w:t>1.5</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未及时到位并影响项目进度</w:t>
            </w:r>
            <w:r>
              <w:rPr>
                <w:rFonts w:hint="default" w:ascii="Times New Roman" w:hAnsi="Times New Roman" w:eastAsia="Malgun Gothic Semilight" w:cs="Times New Roman"/>
                <w:color w:val="000000"/>
                <w:sz w:val="18"/>
                <w:szCs w:val="18"/>
              </w:rPr>
              <w:t>（</w:t>
            </w:r>
            <w:r>
              <w:rPr>
                <w:rFonts w:hint="default" w:ascii="Times New Roman" w:hAnsi="Times New Roman" w:eastAsia="Arial Unicode MS" w:cs="Times New Roman"/>
                <w:color w:val="000000"/>
                <w:sz w:val="18"/>
                <w:szCs w:val="18"/>
              </w:rPr>
              <w:t>0-1</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2</w:t>
            </w:r>
          </w:p>
        </w:tc>
      </w:tr>
      <w:tr>
        <w:tblPrEx>
          <w:tblCellMar>
            <w:top w:w="0" w:type="dxa"/>
            <w:left w:w="108" w:type="dxa"/>
            <w:bottom w:w="0" w:type="dxa"/>
            <w:right w:w="108" w:type="dxa"/>
          </w:tblCellMar>
        </w:tblPrEx>
        <w:trPr>
          <w:trHeight w:val="370" w:hRule="atLeast"/>
          <w:jc w:val="center"/>
        </w:trPr>
        <w:tc>
          <w:tcPr>
            <w:tcW w:w="41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Arial Unicode MS" w:cs="Times New Roman"/>
                <w:color w:val="000000"/>
                <w:sz w:val="18"/>
                <w:szCs w:val="18"/>
              </w:rPr>
            </w:pPr>
          </w:p>
        </w:tc>
        <w:tc>
          <w:tcPr>
            <w:tcW w:w="63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Arial Unicode MS" w:cs="Times New Roman"/>
                <w:color w:val="000000"/>
                <w:sz w:val="18"/>
                <w:szCs w:val="18"/>
              </w:rPr>
            </w:pPr>
          </w:p>
        </w:tc>
        <w:tc>
          <w:tcPr>
            <w:tcW w:w="406" w:type="dxa"/>
            <w:vMerge w:val="restart"/>
            <w:tcBorders>
              <w:top w:val="single" w:color="auto" w:sz="4" w:space="0"/>
              <w:left w:val="single" w:color="auto" w:sz="4" w:space="0"/>
              <w:bottom w:val="single" w:color="auto"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资金管理</w:t>
            </w:r>
          </w:p>
        </w:tc>
        <w:tc>
          <w:tcPr>
            <w:tcW w:w="655" w:type="dxa"/>
            <w:vMerge w:val="restart"/>
            <w:tcBorders>
              <w:top w:val="single" w:color="auto" w:sz="4" w:space="0"/>
              <w:left w:val="single" w:color="auto" w:sz="4" w:space="0"/>
              <w:bottom w:val="single" w:color="auto"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10</w:t>
            </w:r>
          </w:p>
        </w:tc>
        <w:tc>
          <w:tcPr>
            <w:tcW w:w="692" w:type="dxa"/>
            <w:tcBorders>
              <w:top w:val="single" w:color="auto" w:sz="4" w:space="0"/>
              <w:left w:val="single" w:color="auto" w:sz="4" w:space="0"/>
              <w:bottom w:val="single" w:color="auto"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资金使用</w:t>
            </w:r>
          </w:p>
        </w:tc>
        <w:tc>
          <w:tcPr>
            <w:tcW w:w="567" w:type="dxa"/>
            <w:tcBorders>
              <w:top w:val="single" w:color="000000" w:sz="4" w:space="0"/>
              <w:left w:val="single" w:color="auto" w:sz="4" w:space="0"/>
              <w:bottom w:val="single" w:color="000000"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7</w:t>
            </w:r>
          </w:p>
        </w:tc>
        <w:tc>
          <w:tcPr>
            <w:tcW w:w="2127" w:type="dxa"/>
            <w:tcBorders>
              <w:top w:val="single" w:color="000000" w:sz="4" w:space="0"/>
              <w:left w:val="single" w:color="auto" w:sz="4" w:space="0"/>
              <w:bottom w:val="single" w:color="000000"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是否存在支出依据不合规</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虚列项目支出的情况</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是否存在截留</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挤占</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挪用项目资金情况</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是否存在超标准开支情况</w:t>
            </w:r>
          </w:p>
        </w:tc>
        <w:tc>
          <w:tcPr>
            <w:tcW w:w="2126" w:type="dxa"/>
            <w:tcBorders>
              <w:top w:val="single" w:color="000000" w:sz="4" w:space="0"/>
              <w:left w:val="single" w:color="auto" w:sz="4" w:space="0"/>
              <w:bottom w:val="single" w:color="000000"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虚列</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套取</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扣</w:t>
            </w:r>
            <w:r>
              <w:rPr>
                <w:rFonts w:hint="default" w:ascii="Times New Roman" w:hAnsi="Times New Roman" w:eastAsia="Arial Unicode MS" w:cs="Times New Roman"/>
                <w:color w:val="000000"/>
                <w:sz w:val="18"/>
                <w:szCs w:val="18"/>
              </w:rPr>
              <w:t>4-7</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支出依据不合规扣</w:t>
            </w:r>
            <w:r>
              <w:rPr>
                <w:rFonts w:hint="default" w:ascii="Times New Roman" w:hAnsi="Times New Roman" w:eastAsia="Arial Unicode MS" w:cs="Times New Roman"/>
                <w:color w:val="000000"/>
                <w:sz w:val="18"/>
                <w:szCs w:val="18"/>
              </w:rPr>
              <w:t>1</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截留</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挤占</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挪用扣</w:t>
            </w:r>
            <w:r>
              <w:rPr>
                <w:rFonts w:hint="default" w:ascii="Times New Roman" w:hAnsi="Times New Roman" w:eastAsia="Arial Unicode MS" w:cs="Times New Roman"/>
                <w:color w:val="000000"/>
                <w:sz w:val="18"/>
                <w:szCs w:val="18"/>
              </w:rPr>
              <w:t>3-6</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超标准开支扣</w:t>
            </w:r>
            <w:r>
              <w:rPr>
                <w:rFonts w:hint="default" w:ascii="Times New Roman" w:hAnsi="Times New Roman" w:eastAsia="Arial Unicode MS" w:cs="Times New Roman"/>
                <w:color w:val="000000"/>
                <w:sz w:val="18"/>
                <w:szCs w:val="18"/>
              </w:rPr>
              <w:t>2-5</w:t>
            </w:r>
            <w:r>
              <w:rPr>
                <w:rFonts w:hint="default" w:ascii="Times New Roman" w:hAnsi="Times New Roman" w:eastAsia="微软雅黑" w:cs="Times New Roman"/>
                <w:color w:val="000000"/>
                <w:sz w:val="18"/>
                <w:szCs w:val="18"/>
              </w:rPr>
              <w:t>分</w:t>
            </w:r>
          </w:p>
        </w:tc>
        <w:tc>
          <w:tcPr>
            <w:tcW w:w="625" w:type="dxa"/>
            <w:tcBorders>
              <w:top w:val="single" w:color="auto" w:sz="4" w:space="0"/>
              <w:left w:val="single" w:color="auto" w:sz="4" w:space="0"/>
              <w:bottom w:val="single" w:color="auto"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7</w:t>
            </w:r>
          </w:p>
        </w:tc>
      </w:tr>
      <w:tr>
        <w:tblPrEx>
          <w:tblCellMar>
            <w:top w:w="0" w:type="dxa"/>
            <w:left w:w="108" w:type="dxa"/>
            <w:bottom w:w="0" w:type="dxa"/>
            <w:right w:w="108" w:type="dxa"/>
          </w:tblCellMar>
        </w:tblPrEx>
        <w:trPr>
          <w:trHeight w:val="644" w:hRule="atLeast"/>
          <w:jc w:val="center"/>
        </w:trPr>
        <w:tc>
          <w:tcPr>
            <w:tcW w:w="41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Arial Unicode MS" w:cs="Times New Roman"/>
                <w:sz w:val="18"/>
                <w:szCs w:val="18"/>
              </w:rPr>
            </w:pPr>
          </w:p>
        </w:tc>
        <w:tc>
          <w:tcPr>
            <w:tcW w:w="63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Arial Unicode MS" w:cs="Times New Roman"/>
                <w:sz w:val="18"/>
                <w:szCs w:val="18"/>
              </w:rPr>
            </w:pPr>
          </w:p>
        </w:tc>
        <w:tc>
          <w:tcPr>
            <w:tcW w:w="40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Arial Unicode MS" w:cs="Times New Roman"/>
                <w:sz w:val="18"/>
                <w:szCs w:val="18"/>
              </w:rPr>
            </w:pPr>
          </w:p>
        </w:tc>
        <w:tc>
          <w:tcPr>
            <w:tcW w:w="65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Arial Unicode MS" w:cs="Times New Roman"/>
                <w:sz w:val="18"/>
                <w:szCs w:val="18"/>
              </w:rPr>
            </w:pPr>
          </w:p>
        </w:tc>
        <w:tc>
          <w:tcPr>
            <w:tcW w:w="692" w:type="dxa"/>
            <w:tcBorders>
              <w:top w:val="single" w:color="auto" w:sz="4" w:space="0"/>
              <w:left w:val="single" w:color="auto" w:sz="4" w:space="0"/>
              <w:bottom w:val="single" w:color="auto"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财务管理</w:t>
            </w:r>
          </w:p>
        </w:tc>
        <w:tc>
          <w:tcPr>
            <w:tcW w:w="567" w:type="dxa"/>
            <w:tcBorders>
              <w:top w:val="single" w:color="000000" w:sz="4" w:space="0"/>
              <w:left w:val="single" w:color="auto" w:sz="4" w:space="0"/>
              <w:bottom w:val="single" w:color="auto"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3</w:t>
            </w:r>
          </w:p>
        </w:tc>
        <w:tc>
          <w:tcPr>
            <w:tcW w:w="2127" w:type="dxa"/>
            <w:tcBorders>
              <w:top w:val="single" w:color="000000" w:sz="4" w:space="0"/>
              <w:left w:val="single" w:color="auto" w:sz="4" w:space="0"/>
              <w:bottom w:val="single" w:color="000000"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资金管理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费用支出等制度是否健全</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是否严格执行</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会计核算是否规范</w:t>
            </w:r>
          </w:p>
        </w:tc>
        <w:tc>
          <w:tcPr>
            <w:tcW w:w="2126" w:type="dxa"/>
            <w:tcBorders>
              <w:top w:val="single" w:color="000000" w:sz="4" w:space="0"/>
              <w:left w:val="single" w:color="auto" w:sz="4" w:space="0"/>
              <w:bottom w:val="single" w:color="auto"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财务制度健全</w:t>
            </w:r>
            <w:r>
              <w:rPr>
                <w:rFonts w:hint="default" w:ascii="Times New Roman" w:hAnsi="Times New Roman" w:eastAsia="Malgun Gothic Semilight" w:cs="Times New Roman"/>
                <w:color w:val="000000"/>
                <w:sz w:val="18"/>
                <w:szCs w:val="18"/>
              </w:rPr>
              <w:t>（</w:t>
            </w:r>
            <w:r>
              <w:rPr>
                <w:rFonts w:hint="default" w:ascii="Times New Roman" w:hAnsi="Times New Roman" w:eastAsia="Arial Unicode MS" w:cs="Times New Roman"/>
                <w:color w:val="000000"/>
                <w:sz w:val="18"/>
                <w:szCs w:val="18"/>
              </w:rPr>
              <w:t>1</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严格执行制度</w:t>
            </w:r>
            <w:r>
              <w:rPr>
                <w:rFonts w:hint="default" w:ascii="Times New Roman" w:hAnsi="Times New Roman" w:eastAsia="Malgun Gothic Semilight" w:cs="Times New Roman"/>
                <w:color w:val="000000"/>
                <w:sz w:val="18"/>
                <w:szCs w:val="18"/>
              </w:rPr>
              <w:t>（</w:t>
            </w:r>
            <w:r>
              <w:rPr>
                <w:rFonts w:hint="default" w:ascii="Times New Roman" w:hAnsi="Times New Roman" w:eastAsia="Arial Unicode MS" w:cs="Times New Roman"/>
                <w:color w:val="000000"/>
                <w:sz w:val="18"/>
                <w:szCs w:val="18"/>
              </w:rPr>
              <w:t>1</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会计核算规范</w:t>
            </w:r>
            <w:r>
              <w:rPr>
                <w:rFonts w:hint="default" w:ascii="Times New Roman" w:hAnsi="Times New Roman" w:eastAsia="Malgun Gothic Semilight" w:cs="Times New Roman"/>
                <w:color w:val="000000"/>
                <w:sz w:val="18"/>
                <w:szCs w:val="18"/>
              </w:rPr>
              <w:t>（</w:t>
            </w:r>
            <w:r>
              <w:rPr>
                <w:rFonts w:hint="default" w:ascii="Times New Roman" w:hAnsi="Times New Roman" w:eastAsia="Arial Unicode MS" w:cs="Times New Roman"/>
                <w:color w:val="000000"/>
                <w:sz w:val="18"/>
                <w:szCs w:val="18"/>
              </w:rPr>
              <w:t>1</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2</w:t>
            </w:r>
          </w:p>
        </w:tc>
      </w:tr>
      <w:tr>
        <w:tblPrEx>
          <w:tblCellMar>
            <w:top w:w="0" w:type="dxa"/>
            <w:left w:w="108" w:type="dxa"/>
            <w:bottom w:w="0" w:type="dxa"/>
            <w:right w:w="108" w:type="dxa"/>
          </w:tblCellMar>
        </w:tblPrEx>
        <w:trPr>
          <w:trHeight w:val="376" w:hRule="atLeast"/>
          <w:jc w:val="center"/>
        </w:trPr>
        <w:tc>
          <w:tcPr>
            <w:tcW w:w="41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Arial Unicode MS" w:cs="Times New Roman"/>
                <w:sz w:val="18"/>
                <w:szCs w:val="18"/>
              </w:rPr>
            </w:pPr>
          </w:p>
        </w:tc>
        <w:tc>
          <w:tcPr>
            <w:tcW w:w="63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Arial Unicode MS" w:cs="Times New Roman"/>
                <w:sz w:val="18"/>
                <w:szCs w:val="18"/>
              </w:rPr>
            </w:pPr>
          </w:p>
        </w:tc>
        <w:tc>
          <w:tcPr>
            <w:tcW w:w="406" w:type="dxa"/>
            <w:vMerge w:val="restart"/>
            <w:tcBorders>
              <w:top w:val="single" w:color="auto" w:sz="4" w:space="0"/>
              <w:left w:val="single" w:color="auto" w:sz="4" w:space="0"/>
              <w:bottom w:val="single" w:color="auto"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组织实施</w:t>
            </w:r>
          </w:p>
        </w:tc>
        <w:tc>
          <w:tcPr>
            <w:tcW w:w="655" w:type="dxa"/>
            <w:vMerge w:val="restart"/>
            <w:tcBorders>
              <w:top w:val="single" w:color="auto" w:sz="4" w:space="0"/>
              <w:left w:val="single" w:color="auto" w:sz="4" w:space="0"/>
              <w:bottom w:val="single" w:color="auto"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10</w:t>
            </w:r>
          </w:p>
        </w:tc>
        <w:tc>
          <w:tcPr>
            <w:tcW w:w="692" w:type="dxa"/>
            <w:tcBorders>
              <w:top w:val="single" w:color="auto" w:sz="4" w:space="0"/>
              <w:left w:val="single" w:color="auto" w:sz="4" w:space="0"/>
              <w:bottom w:val="single" w:color="auto"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组织机构</w:t>
            </w:r>
          </w:p>
        </w:tc>
        <w:tc>
          <w:tcPr>
            <w:tcW w:w="567" w:type="dxa"/>
            <w:tcBorders>
              <w:top w:val="single" w:color="auto" w:sz="4" w:space="0"/>
              <w:left w:val="single" w:color="auto" w:sz="4" w:space="0"/>
              <w:bottom w:val="single" w:color="auto"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1</w:t>
            </w:r>
          </w:p>
        </w:tc>
        <w:tc>
          <w:tcPr>
            <w:tcW w:w="2127" w:type="dxa"/>
            <w:tcBorders>
              <w:top w:val="single" w:color="000000" w:sz="4" w:space="0"/>
              <w:left w:val="single" w:color="auto" w:sz="4" w:space="0"/>
              <w:bottom w:val="single" w:color="auto"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机构是否健全</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分工是否明确</w:t>
            </w:r>
          </w:p>
        </w:tc>
        <w:tc>
          <w:tcPr>
            <w:tcW w:w="2126" w:type="dxa"/>
            <w:tcBorders>
              <w:top w:val="single" w:color="000000" w:sz="4" w:space="0"/>
              <w:left w:val="single" w:color="auto" w:sz="4" w:space="0"/>
              <w:bottom w:val="single" w:color="000000"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机构健全</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分工明确</w:t>
            </w:r>
            <w:r>
              <w:rPr>
                <w:rFonts w:hint="default" w:ascii="Times New Roman" w:hAnsi="Times New Roman" w:eastAsia="Malgun Gothic Semilight" w:cs="Times New Roman"/>
                <w:color w:val="000000"/>
                <w:sz w:val="18"/>
                <w:szCs w:val="18"/>
              </w:rPr>
              <w:t>（</w:t>
            </w:r>
            <w:r>
              <w:rPr>
                <w:rFonts w:hint="default" w:ascii="Times New Roman" w:hAnsi="Times New Roman" w:eastAsia="Arial Unicode MS" w:cs="Times New Roman"/>
                <w:color w:val="000000"/>
                <w:sz w:val="18"/>
                <w:szCs w:val="18"/>
              </w:rPr>
              <w:t>1</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1</w:t>
            </w:r>
          </w:p>
        </w:tc>
      </w:tr>
      <w:tr>
        <w:tblPrEx>
          <w:tblCellMar>
            <w:top w:w="0" w:type="dxa"/>
            <w:left w:w="108" w:type="dxa"/>
            <w:bottom w:w="0" w:type="dxa"/>
            <w:right w:w="108" w:type="dxa"/>
          </w:tblCellMar>
        </w:tblPrEx>
        <w:trPr>
          <w:trHeight w:val="585" w:hRule="atLeast"/>
          <w:jc w:val="center"/>
        </w:trPr>
        <w:tc>
          <w:tcPr>
            <w:tcW w:w="41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Arial Unicode MS" w:cs="Times New Roman"/>
                <w:sz w:val="18"/>
                <w:szCs w:val="18"/>
              </w:rPr>
            </w:pPr>
          </w:p>
        </w:tc>
        <w:tc>
          <w:tcPr>
            <w:tcW w:w="63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Arial Unicode MS" w:cs="Times New Roman"/>
                <w:sz w:val="18"/>
                <w:szCs w:val="18"/>
              </w:rPr>
            </w:pPr>
          </w:p>
        </w:tc>
        <w:tc>
          <w:tcPr>
            <w:tcW w:w="40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Arial Unicode MS" w:cs="Times New Roman"/>
                <w:sz w:val="18"/>
                <w:szCs w:val="18"/>
              </w:rPr>
            </w:pPr>
          </w:p>
        </w:tc>
        <w:tc>
          <w:tcPr>
            <w:tcW w:w="65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Arial Unicode MS" w:cs="Times New Roman"/>
                <w:sz w:val="18"/>
                <w:szCs w:val="18"/>
              </w:rPr>
            </w:pPr>
          </w:p>
        </w:tc>
        <w:tc>
          <w:tcPr>
            <w:tcW w:w="692" w:type="dxa"/>
            <w:tcBorders>
              <w:top w:val="single" w:color="auto" w:sz="4" w:space="0"/>
              <w:left w:val="single" w:color="auto" w:sz="4" w:space="0"/>
              <w:bottom w:val="single" w:color="auto"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管理制度</w:t>
            </w:r>
          </w:p>
        </w:tc>
        <w:tc>
          <w:tcPr>
            <w:tcW w:w="567" w:type="dxa"/>
            <w:tcBorders>
              <w:top w:val="single" w:color="auto" w:sz="4" w:space="0"/>
              <w:left w:val="single" w:color="auto" w:sz="4" w:space="0"/>
              <w:bottom w:val="single" w:color="auto"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9</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是否建立健全项目管理制度</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是否严格执行相关项目管理制度</w:t>
            </w:r>
          </w:p>
        </w:tc>
        <w:tc>
          <w:tcPr>
            <w:tcW w:w="2126" w:type="dxa"/>
            <w:tcBorders>
              <w:top w:val="single" w:color="000000" w:sz="4" w:space="0"/>
              <w:left w:val="single" w:color="auto" w:sz="4" w:space="0"/>
              <w:bottom w:val="single" w:color="000000"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建立健全项目管理制度</w:t>
            </w:r>
            <w:r>
              <w:rPr>
                <w:rFonts w:hint="default" w:ascii="Times New Roman" w:hAnsi="Times New Roman" w:eastAsia="Malgun Gothic Semilight" w:cs="Times New Roman"/>
                <w:color w:val="000000"/>
                <w:sz w:val="18"/>
                <w:szCs w:val="18"/>
              </w:rPr>
              <w:t>（</w:t>
            </w:r>
            <w:r>
              <w:rPr>
                <w:rFonts w:hint="default" w:ascii="Times New Roman" w:hAnsi="Times New Roman" w:eastAsia="Arial Unicode MS" w:cs="Times New Roman"/>
                <w:color w:val="000000"/>
                <w:sz w:val="18"/>
                <w:szCs w:val="18"/>
              </w:rPr>
              <w:t>2</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严格执行相关项目管理制度</w:t>
            </w:r>
            <w:r>
              <w:rPr>
                <w:rFonts w:hint="default" w:ascii="Times New Roman" w:hAnsi="Times New Roman" w:eastAsia="Malgun Gothic Semilight" w:cs="Times New Roman"/>
                <w:color w:val="000000"/>
                <w:sz w:val="18"/>
                <w:szCs w:val="18"/>
              </w:rPr>
              <w:t>（</w:t>
            </w:r>
            <w:r>
              <w:rPr>
                <w:rFonts w:hint="default" w:ascii="Times New Roman" w:hAnsi="Times New Roman" w:eastAsia="Arial Unicode MS" w:cs="Times New Roman"/>
                <w:color w:val="000000"/>
                <w:sz w:val="18"/>
                <w:szCs w:val="18"/>
              </w:rPr>
              <w:t>7</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8</w:t>
            </w:r>
          </w:p>
        </w:tc>
      </w:tr>
      <w:tr>
        <w:tblPrEx>
          <w:tblCellMar>
            <w:top w:w="0" w:type="dxa"/>
            <w:left w:w="108" w:type="dxa"/>
            <w:bottom w:w="0" w:type="dxa"/>
            <w:right w:w="108" w:type="dxa"/>
          </w:tblCellMar>
        </w:tblPrEx>
        <w:trPr>
          <w:trHeight w:val="313" w:hRule="atLeast"/>
          <w:jc w:val="center"/>
        </w:trPr>
        <w:tc>
          <w:tcPr>
            <w:tcW w:w="418" w:type="dxa"/>
            <w:vMerge w:val="restart"/>
            <w:tcBorders>
              <w:top w:val="single" w:color="auto" w:sz="4" w:space="0"/>
              <w:left w:val="single" w:color="auto" w:sz="4" w:space="0"/>
              <w:bottom w:val="single" w:color="auto"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sz w:val="18"/>
                <w:szCs w:val="18"/>
              </w:rPr>
            </w:pPr>
            <w:r>
              <w:rPr>
                <w:rFonts w:hint="default" w:ascii="Times New Roman" w:hAnsi="Times New Roman" w:eastAsia="微软雅黑" w:cs="Times New Roman"/>
                <w:color w:val="000000"/>
                <w:sz w:val="18"/>
                <w:szCs w:val="18"/>
              </w:rPr>
              <w:t>项目绩效</w:t>
            </w:r>
          </w:p>
        </w:tc>
        <w:tc>
          <w:tcPr>
            <w:tcW w:w="638" w:type="dxa"/>
            <w:vMerge w:val="restart"/>
            <w:tcBorders>
              <w:top w:val="single" w:color="auto" w:sz="4" w:space="0"/>
              <w:left w:val="single" w:color="auto" w:sz="4" w:space="0"/>
              <w:bottom w:val="single" w:color="auto"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sz w:val="18"/>
                <w:szCs w:val="18"/>
              </w:rPr>
            </w:pPr>
            <w:r>
              <w:rPr>
                <w:rFonts w:hint="default" w:ascii="Times New Roman" w:hAnsi="Times New Roman" w:eastAsia="Arial Unicode MS" w:cs="Times New Roman"/>
                <w:color w:val="000000"/>
                <w:sz w:val="18"/>
                <w:szCs w:val="18"/>
              </w:rPr>
              <w:t>55</w:t>
            </w:r>
          </w:p>
        </w:tc>
        <w:tc>
          <w:tcPr>
            <w:tcW w:w="406" w:type="dxa"/>
            <w:vMerge w:val="restart"/>
            <w:tcBorders>
              <w:top w:val="single" w:color="auto" w:sz="4" w:space="0"/>
              <w:left w:val="single" w:color="auto" w:sz="4" w:space="0"/>
              <w:bottom w:val="single" w:color="auto"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项目产出</w:t>
            </w:r>
          </w:p>
        </w:tc>
        <w:tc>
          <w:tcPr>
            <w:tcW w:w="655" w:type="dxa"/>
            <w:vMerge w:val="restart"/>
            <w:tcBorders>
              <w:top w:val="single" w:color="auto" w:sz="4" w:space="0"/>
              <w:left w:val="single" w:color="auto" w:sz="4" w:space="0"/>
              <w:bottom w:val="single" w:color="auto"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15</w:t>
            </w:r>
          </w:p>
        </w:tc>
        <w:tc>
          <w:tcPr>
            <w:tcW w:w="692" w:type="dxa"/>
            <w:tcBorders>
              <w:top w:val="single" w:color="auto" w:sz="4" w:space="0"/>
              <w:left w:val="single" w:color="auto" w:sz="4" w:space="0"/>
              <w:bottom w:val="single" w:color="auto"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产出数量</w:t>
            </w:r>
          </w:p>
        </w:tc>
        <w:tc>
          <w:tcPr>
            <w:tcW w:w="567" w:type="dxa"/>
            <w:tcBorders>
              <w:top w:val="single" w:color="auto" w:sz="4" w:space="0"/>
              <w:left w:val="single" w:color="auto" w:sz="4" w:space="0"/>
              <w:bottom w:val="single" w:color="auto"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5</w:t>
            </w:r>
          </w:p>
        </w:tc>
        <w:tc>
          <w:tcPr>
            <w:tcW w:w="2127" w:type="dxa"/>
            <w:tcBorders>
              <w:top w:val="single" w:color="auto" w:sz="4" w:space="0"/>
              <w:left w:val="single" w:color="auto" w:sz="4" w:space="0"/>
              <w:bottom w:val="single" w:color="000000"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项目产出数量是否达到绩效目标</w:t>
            </w:r>
          </w:p>
        </w:tc>
        <w:tc>
          <w:tcPr>
            <w:tcW w:w="2126" w:type="dxa"/>
            <w:tcBorders>
              <w:top w:val="single" w:color="000000" w:sz="4" w:space="0"/>
              <w:left w:val="single" w:color="auto" w:sz="4" w:space="0"/>
              <w:bottom w:val="single" w:color="auto"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对照年初或调整后的绩效目标评价产出数量</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按优</w:t>
            </w:r>
            <w:r>
              <w:rPr>
                <w:rFonts w:hint="default" w:ascii="Times New Roman" w:hAnsi="Times New Roman" w:eastAsia="Arial Unicode MS" w:cs="Times New Roman"/>
                <w:color w:val="000000"/>
                <w:sz w:val="18"/>
                <w:szCs w:val="18"/>
              </w:rPr>
              <w:t>5</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良</w:t>
            </w:r>
            <w:r>
              <w:rPr>
                <w:rFonts w:hint="default" w:ascii="Times New Roman" w:hAnsi="Times New Roman" w:eastAsia="Arial Unicode MS" w:cs="Times New Roman"/>
                <w:color w:val="000000"/>
                <w:sz w:val="18"/>
                <w:szCs w:val="18"/>
              </w:rPr>
              <w:t>3</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中</w:t>
            </w:r>
            <w:r>
              <w:rPr>
                <w:rFonts w:hint="default" w:ascii="Times New Roman" w:hAnsi="Times New Roman" w:eastAsia="Arial Unicode MS" w:cs="Times New Roman"/>
                <w:color w:val="000000"/>
                <w:sz w:val="18"/>
                <w:szCs w:val="18"/>
              </w:rPr>
              <w:t>2</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差</w:t>
            </w:r>
            <w:r>
              <w:rPr>
                <w:rFonts w:hint="default" w:ascii="Times New Roman" w:hAnsi="Times New Roman" w:eastAsia="Arial Unicode MS" w:cs="Times New Roman"/>
                <w:color w:val="000000"/>
                <w:sz w:val="18"/>
                <w:szCs w:val="18"/>
              </w:rPr>
              <w:t>1</w:t>
            </w:r>
            <w:r>
              <w:rPr>
                <w:rFonts w:hint="default" w:ascii="Times New Roman" w:hAnsi="Times New Roman" w:eastAsia="微软雅黑" w:cs="Times New Roman"/>
                <w:color w:val="000000"/>
                <w:sz w:val="18"/>
                <w:szCs w:val="18"/>
              </w:rPr>
              <w:t>分进行评分</w:t>
            </w:r>
            <w:r>
              <w:rPr>
                <w:rFonts w:hint="default" w:ascii="Times New Roman" w:hAnsi="Times New Roman" w:eastAsia="Malgun Gothic Semilight" w:cs="Times New Roman"/>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5</w:t>
            </w:r>
          </w:p>
        </w:tc>
      </w:tr>
      <w:tr>
        <w:tblPrEx>
          <w:tblCellMar>
            <w:top w:w="0" w:type="dxa"/>
            <w:left w:w="108" w:type="dxa"/>
            <w:bottom w:w="0" w:type="dxa"/>
            <w:right w:w="108" w:type="dxa"/>
          </w:tblCellMar>
        </w:tblPrEx>
        <w:trPr>
          <w:trHeight w:val="481" w:hRule="atLeast"/>
          <w:jc w:val="center"/>
        </w:trPr>
        <w:tc>
          <w:tcPr>
            <w:tcW w:w="41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Arial Unicode MS" w:cs="Times New Roman"/>
                <w:sz w:val="18"/>
                <w:szCs w:val="18"/>
              </w:rPr>
            </w:pPr>
          </w:p>
        </w:tc>
        <w:tc>
          <w:tcPr>
            <w:tcW w:w="63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Arial Unicode MS" w:cs="Times New Roman"/>
                <w:sz w:val="18"/>
                <w:szCs w:val="18"/>
              </w:rPr>
            </w:pPr>
          </w:p>
        </w:tc>
        <w:tc>
          <w:tcPr>
            <w:tcW w:w="40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Arial Unicode MS" w:cs="Times New Roman"/>
                <w:sz w:val="18"/>
                <w:szCs w:val="18"/>
              </w:rPr>
            </w:pPr>
          </w:p>
        </w:tc>
        <w:tc>
          <w:tcPr>
            <w:tcW w:w="65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Arial Unicode MS" w:cs="Times New Roman"/>
                <w:sz w:val="18"/>
                <w:szCs w:val="18"/>
              </w:rPr>
            </w:pPr>
          </w:p>
        </w:tc>
        <w:tc>
          <w:tcPr>
            <w:tcW w:w="692" w:type="dxa"/>
            <w:tcBorders>
              <w:top w:val="single" w:color="auto" w:sz="4" w:space="0"/>
              <w:left w:val="single" w:color="auto" w:sz="4" w:space="0"/>
              <w:bottom w:val="single" w:color="auto"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产出质量</w:t>
            </w:r>
          </w:p>
        </w:tc>
        <w:tc>
          <w:tcPr>
            <w:tcW w:w="567" w:type="dxa"/>
            <w:tcBorders>
              <w:top w:val="single" w:color="auto" w:sz="4" w:space="0"/>
              <w:left w:val="single" w:color="auto" w:sz="4" w:space="0"/>
              <w:bottom w:val="single" w:color="auto"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4</w:t>
            </w:r>
          </w:p>
        </w:tc>
        <w:tc>
          <w:tcPr>
            <w:tcW w:w="2127" w:type="dxa"/>
            <w:tcBorders>
              <w:top w:val="single" w:color="000000" w:sz="4" w:space="0"/>
              <w:left w:val="single" w:color="auto" w:sz="4" w:space="0"/>
              <w:bottom w:val="single" w:color="000000" w:sz="4" w:space="0"/>
              <w:right w:val="single" w:color="000000"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项目产出质量是否达到绩效目标</w:t>
            </w:r>
          </w:p>
        </w:tc>
        <w:tc>
          <w:tcPr>
            <w:tcW w:w="2126" w:type="dxa"/>
            <w:tcBorders>
              <w:top w:val="single" w:color="000000" w:sz="4" w:space="0"/>
              <w:left w:val="single" w:color="000000" w:sz="4" w:space="0"/>
              <w:bottom w:val="single" w:color="auto"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对照年初或调整后的绩效目标评价产出质量</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按优</w:t>
            </w:r>
            <w:r>
              <w:rPr>
                <w:rFonts w:hint="default" w:ascii="Times New Roman" w:hAnsi="Times New Roman" w:eastAsia="Arial Unicode MS" w:cs="Times New Roman"/>
                <w:color w:val="000000"/>
                <w:sz w:val="18"/>
                <w:szCs w:val="18"/>
              </w:rPr>
              <w:t>4</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良</w:t>
            </w:r>
            <w:r>
              <w:rPr>
                <w:rFonts w:hint="default" w:ascii="Times New Roman" w:hAnsi="Times New Roman" w:eastAsia="Arial Unicode MS" w:cs="Times New Roman"/>
                <w:color w:val="000000"/>
                <w:sz w:val="18"/>
                <w:szCs w:val="18"/>
              </w:rPr>
              <w:t>3</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中</w:t>
            </w:r>
            <w:r>
              <w:rPr>
                <w:rFonts w:hint="default" w:ascii="Times New Roman" w:hAnsi="Times New Roman" w:eastAsia="Arial Unicode MS" w:cs="Times New Roman"/>
                <w:color w:val="000000"/>
                <w:sz w:val="18"/>
                <w:szCs w:val="18"/>
              </w:rPr>
              <w:t>2</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差</w:t>
            </w:r>
            <w:r>
              <w:rPr>
                <w:rFonts w:hint="default" w:ascii="Times New Roman" w:hAnsi="Times New Roman" w:eastAsia="Arial Unicode MS" w:cs="Times New Roman"/>
                <w:color w:val="000000"/>
                <w:sz w:val="18"/>
                <w:szCs w:val="18"/>
              </w:rPr>
              <w:t>1</w:t>
            </w:r>
            <w:r>
              <w:rPr>
                <w:rFonts w:hint="default" w:ascii="Times New Roman" w:hAnsi="Times New Roman" w:eastAsia="微软雅黑" w:cs="Times New Roman"/>
                <w:color w:val="000000"/>
                <w:sz w:val="18"/>
                <w:szCs w:val="18"/>
              </w:rPr>
              <w:t>分进行评分</w:t>
            </w:r>
            <w:r>
              <w:rPr>
                <w:rFonts w:hint="default" w:ascii="Times New Roman" w:hAnsi="Times New Roman" w:eastAsia="Malgun Gothic Semilight" w:cs="Times New Roman"/>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3</w:t>
            </w:r>
          </w:p>
        </w:tc>
      </w:tr>
      <w:tr>
        <w:tblPrEx>
          <w:tblCellMar>
            <w:top w:w="0" w:type="dxa"/>
            <w:left w:w="108" w:type="dxa"/>
            <w:bottom w:w="0" w:type="dxa"/>
            <w:right w:w="108" w:type="dxa"/>
          </w:tblCellMar>
        </w:tblPrEx>
        <w:trPr>
          <w:trHeight w:val="376" w:hRule="atLeast"/>
          <w:jc w:val="center"/>
        </w:trPr>
        <w:tc>
          <w:tcPr>
            <w:tcW w:w="418" w:type="dxa"/>
            <w:vMerge w:val="continue"/>
            <w:tcBorders>
              <w:top w:val="single" w:color="auto" w:sz="4" w:space="0"/>
              <w:left w:val="single" w:color="auto" w:sz="4" w:space="0"/>
              <w:bottom w:val="single" w:color="000000" w:sz="4" w:space="0"/>
              <w:right w:val="single" w:color="auto" w:sz="4" w:space="0"/>
            </w:tcBorders>
            <w:noWrap w:val="0"/>
            <w:vAlign w:val="center"/>
          </w:tcPr>
          <w:p>
            <w:pPr>
              <w:spacing w:line="300" w:lineRule="exact"/>
              <w:jc w:val="center"/>
              <w:rPr>
                <w:rFonts w:hint="default" w:ascii="Times New Roman" w:hAnsi="Times New Roman" w:eastAsia="Arial Unicode MS" w:cs="Times New Roman"/>
                <w:color w:val="000000"/>
                <w:sz w:val="18"/>
                <w:szCs w:val="18"/>
              </w:rPr>
            </w:pPr>
          </w:p>
        </w:tc>
        <w:tc>
          <w:tcPr>
            <w:tcW w:w="638" w:type="dxa"/>
            <w:vMerge w:val="continue"/>
            <w:tcBorders>
              <w:top w:val="single" w:color="auto" w:sz="4" w:space="0"/>
              <w:left w:val="single" w:color="auto" w:sz="4" w:space="0"/>
              <w:bottom w:val="single" w:color="000000" w:sz="4" w:space="0"/>
              <w:right w:val="single" w:color="auto" w:sz="4" w:space="0"/>
            </w:tcBorders>
            <w:noWrap w:val="0"/>
            <w:vAlign w:val="center"/>
          </w:tcPr>
          <w:p>
            <w:pPr>
              <w:spacing w:line="300" w:lineRule="exact"/>
              <w:jc w:val="center"/>
              <w:rPr>
                <w:rFonts w:hint="default" w:ascii="Times New Roman" w:hAnsi="Times New Roman" w:eastAsia="Arial Unicode MS" w:cs="Times New Roman"/>
                <w:color w:val="000000"/>
                <w:sz w:val="18"/>
                <w:szCs w:val="18"/>
              </w:rPr>
            </w:pPr>
          </w:p>
        </w:tc>
        <w:tc>
          <w:tcPr>
            <w:tcW w:w="40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Arial Unicode MS" w:cs="Times New Roman"/>
                <w:color w:val="000000"/>
                <w:sz w:val="18"/>
                <w:szCs w:val="18"/>
              </w:rPr>
            </w:pPr>
          </w:p>
        </w:tc>
        <w:tc>
          <w:tcPr>
            <w:tcW w:w="65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Arial Unicode MS" w:cs="Times New Roman"/>
                <w:color w:val="000000"/>
                <w:sz w:val="18"/>
                <w:szCs w:val="18"/>
              </w:rPr>
            </w:pPr>
          </w:p>
        </w:tc>
        <w:tc>
          <w:tcPr>
            <w:tcW w:w="692" w:type="dxa"/>
            <w:tcBorders>
              <w:top w:val="single" w:color="auto" w:sz="4" w:space="0"/>
              <w:left w:val="single" w:color="auto" w:sz="4" w:space="0"/>
              <w:bottom w:val="single" w:color="000000" w:sz="4" w:space="0"/>
              <w:right w:val="single" w:color="000000"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产出时效</w:t>
            </w:r>
          </w:p>
        </w:tc>
        <w:tc>
          <w:tcPr>
            <w:tcW w:w="567" w:type="dxa"/>
            <w:tcBorders>
              <w:top w:val="single" w:color="auto"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3</w:t>
            </w:r>
          </w:p>
        </w:tc>
        <w:tc>
          <w:tcPr>
            <w:tcW w:w="212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项目产出时效是否达到绩效目标</w:t>
            </w:r>
          </w:p>
        </w:tc>
        <w:tc>
          <w:tcPr>
            <w:tcW w:w="2126"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对照年初或调整后的绩效目标评价产出时效</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按优</w:t>
            </w:r>
            <w:r>
              <w:rPr>
                <w:rFonts w:hint="default" w:ascii="Times New Roman" w:hAnsi="Times New Roman" w:eastAsia="Arial Unicode MS" w:cs="Times New Roman"/>
                <w:color w:val="000000"/>
                <w:sz w:val="18"/>
                <w:szCs w:val="18"/>
              </w:rPr>
              <w:t>3</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良</w:t>
            </w:r>
            <w:r>
              <w:rPr>
                <w:rFonts w:hint="default" w:ascii="Times New Roman" w:hAnsi="Times New Roman" w:eastAsia="Arial Unicode MS" w:cs="Times New Roman"/>
                <w:color w:val="000000"/>
                <w:sz w:val="18"/>
                <w:szCs w:val="18"/>
              </w:rPr>
              <w:t>2</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中</w:t>
            </w:r>
            <w:r>
              <w:rPr>
                <w:rFonts w:hint="default" w:ascii="Times New Roman" w:hAnsi="Times New Roman" w:eastAsia="Arial Unicode MS" w:cs="Times New Roman"/>
                <w:color w:val="000000"/>
                <w:sz w:val="18"/>
                <w:szCs w:val="18"/>
              </w:rPr>
              <w:t>1</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差</w:t>
            </w:r>
            <w:r>
              <w:rPr>
                <w:rFonts w:hint="default" w:ascii="Times New Roman" w:hAnsi="Times New Roman" w:eastAsia="Arial Unicode MS" w:cs="Times New Roman"/>
                <w:color w:val="000000"/>
                <w:sz w:val="18"/>
                <w:szCs w:val="18"/>
              </w:rPr>
              <w:t>0</w:t>
            </w:r>
            <w:r>
              <w:rPr>
                <w:rFonts w:hint="default" w:ascii="Times New Roman" w:hAnsi="Times New Roman" w:eastAsia="微软雅黑" w:cs="Times New Roman"/>
                <w:color w:val="000000"/>
                <w:sz w:val="18"/>
                <w:szCs w:val="18"/>
              </w:rPr>
              <w:t>分进行评分</w:t>
            </w:r>
            <w:r>
              <w:rPr>
                <w:rFonts w:hint="default" w:ascii="Times New Roman" w:hAnsi="Times New Roman" w:eastAsia="Malgun Gothic Semilight" w:cs="Times New Roman"/>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2</w:t>
            </w:r>
          </w:p>
        </w:tc>
      </w:tr>
      <w:tr>
        <w:tblPrEx>
          <w:tblCellMar>
            <w:top w:w="0" w:type="dxa"/>
            <w:left w:w="108" w:type="dxa"/>
            <w:bottom w:w="0" w:type="dxa"/>
            <w:right w:w="108" w:type="dxa"/>
          </w:tblCellMar>
        </w:tblPrEx>
        <w:trPr>
          <w:trHeight w:val="376" w:hRule="atLeast"/>
          <w:jc w:val="center"/>
        </w:trPr>
        <w:tc>
          <w:tcPr>
            <w:tcW w:w="418" w:type="dxa"/>
            <w:vMerge w:val="continue"/>
            <w:tcBorders>
              <w:top w:val="single" w:color="000000" w:sz="4" w:space="0"/>
              <w:left w:val="single" w:color="auto" w:sz="4" w:space="0"/>
              <w:bottom w:val="single" w:color="000000" w:sz="4" w:space="0"/>
              <w:right w:val="single" w:color="auto" w:sz="4" w:space="0"/>
            </w:tcBorders>
            <w:noWrap w:val="0"/>
            <w:vAlign w:val="center"/>
          </w:tcPr>
          <w:p>
            <w:pPr>
              <w:spacing w:line="300" w:lineRule="exact"/>
              <w:jc w:val="center"/>
              <w:rPr>
                <w:rFonts w:hint="default" w:ascii="Times New Roman" w:hAnsi="Times New Roman" w:eastAsia="Arial Unicode MS" w:cs="Times New Roman"/>
                <w:sz w:val="18"/>
                <w:szCs w:val="18"/>
              </w:rPr>
            </w:pPr>
          </w:p>
        </w:tc>
        <w:tc>
          <w:tcPr>
            <w:tcW w:w="638" w:type="dxa"/>
            <w:vMerge w:val="continue"/>
            <w:tcBorders>
              <w:top w:val="single" w:color="000000" w:sz="4" w:space="0"/>
              <w:left w:val="single" w:color="auto" w:sz="4" w:space="0"/>
              <w:bottom w:val="single" w:color="000000" w:sz="4" w:space="0"/>
              <w:right w:val="single" w:color="auto" w:sz="4" w:space="0"/>
            </w:tcBorders>
            <w:noWrap w:val="0"/>
            <w:vAlign w:val="center"/>
          </w:tcPr>
          <w:p>
            <w:pPr>
              <w:spacing w:line="300" w:lineRule="exact"/>
              <w:jc w:val="center"/>
              <w:rPr>
                <w:rFonts w:hint="default" w:ascii="Times New Roman" w:hAnsi="Times New Roman" w:eastAsia="Arial Unicode MS" w:cs="Times New Roman"/>
                <w:sz w:val="18"/>
                <w:szCs w:val="18"/>
              </w:rPr>
            </w:pPr>
          </w:p>
        </w:tc>
        <w:tc>
          <w:tcPr>
            <w:tcW w:w="40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Arial Unicode MS" w:cs="Times New Roman"/>
                <w:sz w:val="18"/>
                <w:szCs w:val="18"/>
              </w:rPr>
            </w:pPr>
          </w:p>
        </w:tc>
        <w:tc>
          <w:tcPr>
            <w:tcW w:w="65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Arial Unicode MS" w:cs="Times New Roman"/>
                <w:sz w:val="18"/>
                <w:szCs w:val="18"/>
              </w:rPr>
            </w:pPr>
          </w:p>
        </w:tc>
        <w:tc>
          <w:tcPr>
            <w:tcW w:w="692" w:type="dxa"/>
            <w:tcBorders>
              <w:top w:val="single" w:color="000000" w:sz="4" w:space="0"/>
              <w:left w:val="single" w:color="auto" w:sz="4" w:space="0"/>
              <w:bottom w:val="single" w:color="000000" w:sz="4" w:space="0"/>
              <w:right w:val="single" w:color="000000"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产出成本</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3</w:t>
            </w:r>
          </w:p>
        </w:tc>
        <w:tc>
          <w:tcPr>
            <w:tcW w:w="212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项目产出成本是否按绩效目标控制</w:t>
            </w:r>
          </w:p>
        </w:tc>
        <w:tc>
          <w:tcPr>
            <w:tcW w:w="2126"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对照年初或调整后的绩效目标评价产出成本</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按优</w:t>
            </w:r>
            <w:r>
              <w:rPr>
                <w:rFonts w:hint="default" w:ascii="Times New Roman" w:hAnsi="Times New Roman" w:eastAsia="Arial Unicode MS" w:cs="Times New Roman"/>
                <w:color w:val="000000"/>
                <w:sz w:val="18"/>
                <w:szCs w:val="18"/>
              </w:rPr>
              <w:t>3</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良</w:t>
            </w:r>
            <w:r>
              <w:rPr>
                <w:rFonts w:hint="default" w:ascii="Times New Roman" w:hAnsi="Times New Roman" w:eastAsia="Arial Unicode MS" w:cs="Times New Roman"/>
                <w:color w:val="000000"/>
                <w:sz w:val="18"/>
                <w:szCs w:val="18"/>
              </w:rPr>
              <w:t>2</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中</w:t>
            </w:r>
            <w:r>
              <w:rPr>
                <w:rFonts w:hint="default" w:ascii="Times New Roman" w:hAnsi="Times New Roman" w:eastAsia="Arial Unicode MS" w:cs="Times New Roman"/>
                <w:color w:val="000000"/>
                <w:sz w:val="18"/>
                <w:szCs w:val="18"/>
              </w:rPr>
              <w:t>1</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差</w:t>
            </w:r>
            <w:r>
              <w:rPr>
                <w:rFonts w:hint="default" w:ascii="Times New Roman" w:hAnsi="Times New Roman" w:eastAsia="Arial Unicode MS" w:cs="Times New Roman"/>
                <w:color w:val="000000"/>
                <w:sz w:val="18"/>
                <w:szCs w:val="18"/>
              </w:rPr>
              <w:t>0</w:t>
            </w:r>
            <w:r>
              <w:rPr>
                <w:rFonts w:hint="default" w:ascii="Times New Roman" w:hAnsi="Times New Roman" w:eastAsia="微软雅黑" w:cs="Times New Roman"/>
                <w:color w:val="000000"/>
                <w:sz w:val="18"/>
                <w:szCs w:val="18"/>
              </w:rPr>
              <w:t>分进行评分</w:t>
            </w:r>
            <w:r>
              <w:rPr>
                <w:rFonts w:hint="default" w:ascii="Times New Roman" w:hAnsi="Times New Roman" w:eastAsia="Malgun Gothic Semilight" w:cs="Times New Roman"/>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3</w:t>
            </w:r>
          </w:p>
        </w:tc>
      </w:tr>
      <w:tr>
        <w:tblPrEx>
          <w:tblCellMar>
            <w:top w:w="0" w:type="dxa"/>
            <w:left w:w="108" w:type="dxa"/>
            <w:bottom w:w="0" w:type="dxa"/>
            <w:right w:w="108" w:type="dxa"/>
          </w:tblCellMar>
        </w:tblPrEx>
        <w:trPr>
          <w:trHeight w:val="428" w:hRule="atLeast"/>
          <w:jc w:val="center"/>
        </w:trPr>
        <w:tc>
          <w:tcPr>
            <w:tcW w:w="418" w:type="dxa"/>
            <w:vMerge w:val="continue"/>
            <w:tcBorders>
              <w:top w:val="single" w:color="000000" w:sz="4" w:space="0"/>
              <w:left w:val="single" w:color="auto" w:sz="4" w:space="0"/>
              <w:bottom w:val="single" w:color="000000" w:sz="4" w:space="0"/>
              <w:right w:val="single" w:color="auto" w:sz="4" w:space="0"/>
            </w:tcBorders>
            <w:noWrap w:val="0"/>
            <w:vAlign w:val="center"/>
          </w:tcPr>
          <w:p>
            <w:pPr>
              <w:spacing w:line="300" w:lineRule="exact"/>
              <w:jc w:val="center"/>
              <w:rPr>
                <w:rFonts w:hint="default" w:ascii="Times New Roman" w:hAnsi="Times New Roman" w:eastAsia="Arial Unicode MS" w:cs="Times New Roman"/>
                <w:sz w:val="18"/>
                <w:szCs w:val="18"/>
              </w:rPr>
            </w:pPr>
          </w:p>
        </w:tc>
        <w:tc>
          <w:tcPr>
            <w:tcW w:w="638" w:type="dxa"/>
            <w:vMerge w:val="continue"/>
            <w:tcBorders>
              <w:top w:val="single" w:color="000000" w:sz="4" w:space="0"/>
              <w:left w:val="single" w:color="auto" w:sz="4" w:space="0"/>
              <w:bottom w:val="single" w:color="000000" w:sz="4" w:space="0"/>
              <w:right w:val="single" w:color="auto" w:sz="4" w:space="0"/>
            </w:tcBorders>
            <w:noWrap w:val="0"/>
            <w:vAlign w:val="center"/>
          </w:tcPr>
          <w:p>
            <w:pPr>
              <w:spacing w:line="300" w:lineRule="exact"/>
              <w:jc w:val="center"/>
              <w:rPr>
                <w:rFonts w:hint="default" w:ascii="Times New Roman" w:hAnsi="Times New Roman" w:eastAsia="Arial Unicode MS" w:cs="Times New Roman"/>
                <w:sz w:val="18"/>
                <w:szCs w:val="18"/>
              </w:rPr>
            </w:pPr>
          </w:p>
        </w:tc>
        <w:tc>
          <w:tcPr>
            <w:tcW w:w="406" w:type="dxa"/>
            <w:vMerge w:val="restart"/>
            <w:tcBorders>
              <w:top w:val="single" w:color="auto" w:sz="4" w:space="0"/>
              <w:left w:val="single" w:color="auto" w:sz="4" w:space="0"/>
              <w:bottom w:val="single" w:color="auto" w:sz="4" w:space="0"/>
              <w:right w:val="single" w:color="000000"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sz w:val="18"/>
                <w:szCs w:val="18"/>
              </w:rPr>
            </w:pPr>
            <w:r>
              <w:rPr>
                <w:rFonts w:hint="default" w:ascii="Times New Roman" w:hAnsi="Times New Roman" w:eastAsia="微软雅黑" w:cs="Times New Roman"/>
                <w:color w:val="000000"/>
                <w:sz w:val="18"/>
                <w:szCs w:val="18"/>
              </w:rPr>
              <w:t>项目效果</w:t>
            </w:r>
          </w:p>
        </w:tc>
        <w:tc>
          <w:tcPr>
            <w:tcW w:w="655" w:type="dxa"/>
            <w:vMerge w:val="restart"/>
            <w:tcBorders>
              <w:top w:val="single" w:color="auto" w:sz="4" w:space="0"/>
              <w:left w:val="single" w:color="000000" w:sz="4" w:space="0"/>
              <w:bottom w:val="single" w:color="auto" w:sz="4" w:space="0"/>
              <w:right w:val="single" w:color="000000"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sz w:val="18"/>
                <w:szCs w:val="18"/>
              </w:rPr>
            </w:pPr>
            <w:r>
              <w:rPr>
                <w:rFonts w:hint="default" w:ascii="Times New Roman" w:hAnsi="Times New Roman" w:eastAsia="Arial Unicode MS" w:cs="Times New Roman"/>
                <w:color w:val="000000"/>
                <w:sz w:val="18"/>
                <w:szCs w:val="18"/>
              </w:rPr>
              <w:t>40</w:t>
            </w:r>
          </w:p>
        </w:tc>
        <w:tc>
          <w:tcPr>
            <w:tcW w:w="692"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经济效益</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8</w:t>
            </w:r>
          </w:p>
        </w:tc>
        <w:tc>
          <w:tcPr>
            <w:tcW w:w="212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项目实施是否产生直接或间接经济效益</w:t>
            </w:r>
          </w:p>
        </w:tc>
        <w:tc>
          <w:tcPr>
            <w:tcW w:w="2126"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对照年初或调整后的绩效目标评价经济效益</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8分</w:t>
            </w:r>
            <w:r>
              <w:rPr>
                <w:rFonts w:hint="default" w:ascii="Times New Roman" w:hAnsi="Times New Roman" w:eastAsia="Malgun Gothic Semilight" w:cs="Times New Roman"/>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6</w:t>
            </w:r>
          </w:p>
        </w:tc>
      </w:tr>
      <w:tr>
        <w:tblPrEx>
          <w:tblCellMar>
            <w:top w:w="0" w:type="dxa"/>
            <w:left w:w="108" w:type="dxa"/>
            <w:bottom w:w="0" w:type="dxa"/>
            <w:right w:w="108" w:type="dxa"/>
          </w:tblCellMar>
        </w:tblPrEx>
        <w:trPr>
          <w:trHeight w:val="397" w:hRule="atLeast"/>
          <w:jc w:val="center"/>
        </w:trPr>
        <w:tc>
          <w:tcPr>
            <w:tcW w:w="418" w:type="dxa"/>
            <w:vMerge w:val="continue"/>
            <w:tcBorders>
              <w:top w:val="single" w:color="000000" w:sz="4" w:space="0"/>
              <w:left w:val="single" w:color="auto" w:sz="4" w:space="0"/>
              <w:bottom w:val="single" w:color="000000" w:sz="4" w:space="0"/>
              <w:right w:val="single" w:color="auto" w:sz="4" w:space="0"/>
            </w:tcBorders>
            <w:noWrap w:val="0"/>
            <w:vAlign w:val="center"/>
          </w:tcPr>
          <w:p>
            <w:pPr>
              <w:spacing w:line="300" w:lineRule="exact"/>
              <w:jc w:val="center"/>
              <w:rPr>
                <w:rFonts w:hint="default" w:ascii="Times New Roman" w:hAnsi="Times New Roman" w:eastAsia="Arial Unicode MS" w:cs="Times New Roman"/>
                <w:sz w:val="18"/>
                <w:szCs w:val="18"/>
              </w:rPr>
            </w:pPr>
          </w:p>
        </w:tc>
        <w:tc>
          <w:tcPr>
            <w:tcW w:w="638" w:type="dxa"/>
            <w:vMerge w:val="continue"/>
            <w:tcBorders>
              <w:top w:val="single" w:color="000000" w:sz="4" w:space="0"/>
              <w:left w:val="single" w:color="auto" w:sz="4" w:space="0"/>
              <w:bottom w:val="single" w:color="000000" w:sz="4" w:space="0"/>
              <w:right w:val="single" w:color="auto" w:sz="4" w:space="0"/>
            </w:tcBorders>
            <w:noWrap w:val="0"/>
            <w:vAlign w:val="center"/>
          </w:tcPr>
          <w:p>
            <w:pPr>
              <w:spacing w:line="300" w:lineRule="exact"/>
              <w:jc w:val="center"/>
              <w:rPr>
                <w:rFonts w:hint="default" w:ascii="Times New Roman" w:hAnsi="Times New Roman" w:eastAsia="Arial Unicode MS" w:cs="Times New Roman"/>
                <w:sz w:val="18"/>
                <w:szCs w:val="18"/>
              </w:rPr>
            </w:pPr>
          </w:p>
        </w:tc>
        <w:tc>
          <w:tcPr>
            <w:tcW w:w="406" w:type="dxa"/>
            <w:vMerge w:val="continue"/>
            <w:tcBorders>
              <w:top w:val="single" w:color="auto" w:sz="4" w:space="0"/>
              <w:left w:val="single" w:color="auto" w:sz="4" w:space="0"/>
              <w:bottom w:val="single" w:color="auto" w:sz="4" w:space="0"/>
              <w:right w:val="single" w:color="000000" w:sz="4" w:space="0"/>
            </w:tcBorders>
            <w:noWrap w:val="0"/>
            <w:vAlign w:val="center"/>
          </w:tcPr>
          <w:p>
            <w:pPr>
              <w:spacing w:line="300" w:lineRule="exact"/>
              <w:jc w:val="center"/>
              <w:rPr>
                <w:rFonts w:hint="default" w:ascii="Times New Roman" w:hAnsi="Times New Roman" w:eastAsia="Arial Unicode MS" w:cs="Times New Roman"/>
                <w:sz w:val="18"/>
                <w:szCs w:val="18"/>
              </w:rPr>
            </w:pPr>
          </w:p>
        </w:tc>
        <w:tc>
          <w:tcPr>
            <w:tcW w:w="655"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300" w:lineRule="exact"/>
              <w:jc w:val="center"/>
              <w:rPr>
                <w:rFonts w:hint="default" w:ascii="Times New Roman" w:hAnsi="Times New Roman" w:eastAsia="Arial Unicode MS" w:cs="Times New Roman"/>
                <w:sz w:val="18"/>
                <w:szCs w:val="18"/>
              </w:rPr>
            </w:pPr>
          </w:p>
        </w:tc>
        <w:tc>
          <w:tcPr>
            <w:tcW w:w="692"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社会效益</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8</w:t>
            </w:r>
          </w:p>
        </w:tc>
        <w:tc>
          <w:tcPr>
            <w:tcW w:w="212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项目实施是否产生社会综合效益</w:t>
            </w:r>
          </w:p>
        </w:tc>
        <w:tc>
          <w:tcPr>
            <w:tcW w:w="2126"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pacing w:val="-4"/>
                <w:sz w:val="18"/>
                <w:szCs w:val="18"/>
              </w:rPr>
              <w:t>对照年初或调整后申报的绩效目标评价社会效益</w:t>
            </w:r>
            <w:r>
              <w:rPr>
                <w:rFonts w:hint="default" w:ascii="Times New Roman" w:hAnsi="Times New Roman" w:eastAsia="微软雅黑" w:cs="Times New Roman"/>
                <w:color w:val="000000"/>
                <w:sz w:val="18"/>
                <w:szCs w:val="18"/>
              </w:rPr>
              <w:t>（8分</w:t>
            </w:r>
            <w:r>
              <w:rPr>
                <w:rFonts w:hint="default" w:ascii="Times New Roman" w:hAnsi="Times New Roman" w:eastAsia="Malgun Gothic Semilight" w:cs="Times New Roman"/>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7</w:t>
            </w:r>
          </w:p>
        </w:tc>
      </w:tr>
      <w:tr>
        <w:tblPrEx>
          <w:tblCellMar>
            <w:top w:w="0" w:type="dxa"/>
            <w:left w:w="108" w:type="dxa"/>
            <w:bottom w:w="0" w:type="dxa"/>
            <w:right w:w="108" w:type="dxa"/>
          </w:tblCellMar>
        </w:tblPrEx>
        <w:trPr>
          <w:trHeight w:val="438" w:hRule="atLeast"/>
          <w:jc w:val="center"/>
        </w:trPr>
        <w:tc>
          <w:tcPr>
            <w:tcW w:w="418" w:type="dxa"/>
            <w:vMerge w:val="continue"/>
            <w:tcBorders>
              <w:top w:val="single" w:color="000000" w:sz="4" w:space="0"/>
              <w:left w:val="single" w:color="auto" w:sz="4" w:space="0"/>
              <w:bottom w:val="single" w:color="000000" w:sz="4" w:space="0"/>
              <w:right w:val="single" w:color="auto" w:sz="4" w:space="0"/>
            </w:tcBorders>
            <w:noWrap w:val="0"/>
            <w:vAlign w:val="center"/>
          </w:tcPr>
          <w:p>
            <w:pPr>
              <w:spacing w:line="300" w:lineRule="exact"/>
              <w:jc w:val="center"/>
              <w:rPr>
                <w:rFonts w:hint="default" w:ascii="Times New Roman" w:hAnsi="Times New Roman" w:eastAsia="Arial Unicode MS" w:cs="Times New Roman"/>
                <w:sz w:val="18"/>
                <w:szCs w:val="18"/>
              </w:rPr>
            </w:pPr>
          </w:p>
        </w:tc>
        <w:tc>
          <w:tcPr>
            <w:tcW w:w="638" w:type="dxa"/>
            <w:vMerge w:val="continue"/>
            <w:tcBorders>
              <w:top w:val="single" w:color="000000" w:sz="4" w:space="0"/>
              <w:left w:val="single" w:color="auto" w:sz="4" w:space="0"/>
              <w:bottom w:val="single" w:color="000000" w:sz="4" w:space="0"/>
              <w:right w:val="single" w:color="auto" w:sz="4" w:space="0"/>
            </w:tcBorders>
            <w:noWrap w:val="0"/>
            <w:vAlign w:val="center"/>
          </w:tcPr>
          <w:p>
            <w:pPr>
              <w:spacing w:line="300" w:lineRule="exact"/>
              <w:jc w:val="center"/>
              <w:rPr>
                <w:rFonts w:hint="default" w:ascii="Times New Roman" w:hAnsi="Times New Roman" w:eastAsia="Arial Unicode MS" w:cs="Times New Roman"/>
                <w:sz w:val="18"/>
                <w:szCs w:val="18"/>
              </w:rPr>
            </w:pPr>
          </w:p>
        </w:tc>
        <w:tc>
          <w:tcPr>
            <w:tcW w:w="406" w:type="dxa"/>
            <w:vMerge w:val="continue"/>
            <w:tcBorders>
              <w:top w:val="single" w:color="auto" w:sz="4" w:space="0"/>
              <w:left w:val="single" w:color="auto" w:sz="4" w:space="0"/>
              <w:bottom w:val="single" w:color="auto" w:sz="4" w:space="0"/>
              <w:right w:val="single" w:color="000000" w:sz="4" w:space="0"/>
            </w:tcBorders>
            <w:noWrap w:val="0"/>
            <w:vAlign w:val="center"/>
          </w:tcPr>
          <w:p>
            <w:pPr>
              <w:spacing w:line="300" w:lineRule="exact"/>
              <w:jc w:val="center"/>
              <w:rPr>
                <w:rFonts w:hint="default" w:ascii="Times New Roman" w:hAnsi="Times New Roman" w:eastAsia="Arial Unicode MS" w:cs="Times New Roman"/>
                <w:color w:val="000000"/>
                <w:sz w:val="18"/>
                <w:szCs w:val="18"/>
              </w:rPr>
            </w:pPr>
          </w:p>
        </w:tc>
        <w:tc>
          <w:tcPr>
            <w:tcW w:w="655"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300" w:lineRule="exact"/>
              <w:jc w:val="center"/>
              <w:rPr>
                <w:rFonts w:hint="default" w:ascii="Times New Roman" w:hAnsi="Times New Roman" w:eastAsia="Arial Unicode MS" w:cs="Times New Roman"/>
                <w:color w:val="000000"/>
                <w:sz w:val="18"/>
                <w:szCs w:val="18"/>
              </w:rPr>
            </w:pPr>
          </w:p>
        </w:tc>
        <w:tc>
          <w:tcPr>
            <w:tcW w:w="692"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环境效益</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8</w:t>
            </w:r>
          </w:p>
        </w:tc>
        <w:tc>
          <w:tcPr>
            <w:tcW w:w="212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项目实施是否对环境产生积极或消极影响</w:t>
            </w:r>
          </w:p>
        </w:tc>
        <w:tc>
          <w:tcPr>
            <w:tcW w:w="2126"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对照年初或调整后申报的绩效目标评价环境效益</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8分</w:t>
            </w:r>
            <w:r>
              <w:rPr>
                <w:rFonts w:hint="default" w:ascii="Times New Roman" w:hAnsi="Times New Roman" w:eastAsia="Malgun Gothic Semilight" w:cs="Times New Roman"/>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6</w:t>
            </w:r>
          </w:p>
        </w:tc>
      </w:tr>
      <w:tr>
        <w:tblPrEx>
          <w:tblCellMar>
            <w:top w:w="0" w:type="dxa"/>
            <w:left w:w="108" w:type="dxa"/>
            <w:bottom w:w="0" w:type="dxa"/>
            <w:right w:w="108" w:type="dxa"/>
          </w:tblCellMar>
        </w:tblPrEx>
        <w:trPr>
          <w:trHeight w:val="417" w:hRule="atLeast"/>
          <w:jc w:val="center"/>
        </w:trPr>
        <w:tc>
          <w:tcPr>
            <w:tcW w:w="418" w:type="dxa"/>
            <w:vMerge w:val="continue"/>
            <w:tcBorders>
              <w:top w:val="single" w:color="000000" w:sz="4" w:space="0"/>
              <w:left w:val="single" w:color="auto" w:sz="4" w:space="0"/>
              <w:bottom w:val="single" w:color="000000" w:sz="4" w:space="0"/>
              <w:right w:val="single" w:color="auto" w:sz="4" w:space="0"/>
            </w:tcBorders>
            <w:noWrap w:val="0"/>
            <w:vAlign w:val="center"/>
          </w:tcPr>
          <w:p>
            <w:pPr>
              <w:spacing w:line="300" w:lineRule="exact"/>
              <w:jc w:val="center"/>
              <w:rPr>
                <w:rFonts w:hint="default" w:ascii="Times New Roman" w:hAnsi="Times New Roman" w:eastAsia="Arial Unicode MS" w:cs="Times New Roman"/>
                <w:sz w:val="18"/>
                <w:szCs w:val="18"/>
              </w:rPr>
            </w:pPr>
          </w:p>
        </w:tc>
        <w:tc>
          <w:tcPr>
            <w:tcW w:w="638" w:type="dxa"/>
            <w:vMerge w:val="continue"/>
            <w:tcBorders>
              <w:top w:val="single" w:color="000000" w:sz="4" w:space="0"/>
              <w:left w:val="single" w:color="auto" w:sz="4" w:space="0"/>
              <w:bottom w:val="single" w:color="000000" w:sz="4" w:space="0"/>
              <w:right w:val="single" w:color="auto" w:sz="4" w:space="0"/>
            </w:tcBorders>
            <w:noWrap w:val="0"/>
            <w:vAlign w:val="center"/>
          </w:tcPr>
          <w:p>
            <w:pPr>
              <w:spacing w:line="300" w:lineRule="exact"/>
              <w:jc w:val="center"/>
              <w:rPr>
                <w:rFonts w:hint="default" w:ascii="Times New Roman" w:hAnsi="Times New Roman" w:eastAsia="Arial Unicode MS" w:cs="Times New Roman"/>
                <w:sz w:val="18"/>
                <w:szCs w:val="18"/>
              </w:rPr>
            </w:pPr>
          </w:p>
        </w:tc>
        <w:tc>
          <w:tcPr>
            <w:tcW w:w="406" w:type="dxa"/>
            <w:vMerge w:val="continue"/>
            <w:tcBorders>
              <w:top w:val="single" w:color="auto" w:sz="4" w:space="0"/>
              <w:left w:val="single" w:color="auto" w:sz="4" w:space="0"/>
              <w:bottom w:val="single" w:color="auto" w:sz="4" w:space="0"/>
              <w:right w:val="single" w:color="000000" w:sz="4" w:space="0"/>
            </w:tcBorders>
            <w:noWrap w:val="0"/>
            <w:vAlign w:val="center"/>
          </w:tcPr>
          <w:p>
            <w:pPr>
              <w:spacing w:line="300" w:lineRule="exact"/>
              <w:jc w:val="center"/>
              <w:rPr>
                <w:rFonts w:hint="default" w:ascii="Times New Roman" w:hAnsi="Times New Roman" w:eastAsia="Arial Unicode MS" w:cs="Times New Roman"/>
                <w:sz w:val="18"/>
                <w:szCs w:val="18"/>
              </w:rPr>
            </w:pPr>
          </w:p>
        </w:tc>
        <w:tc>
          <w:tcPr>
            <w:tcW w:w="655"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300" w:lineRule="exact"/>
              <w:jc w:val="center"/>
              <w:rPr>
                <w:rFonts w:hint="default" w:ascii="Times New Roman" w:hAnsi="Times New Roman" w:eastAsia="Arial Unicode MS" w:cs="Times New Roman"/>
                <w:sz w:val="18"/>
                <w:szCs w:val="18"/>
              </w:rPr>
            </w:pPr>
          </w:p>
        </w:tc>
        <w:tc>
          <w:tcPr>
            <w:tcW w:w="692"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可持续影响</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8</w:t>
            </w:r>
          </w:p>
        </w:tc>
        <w:tc>
          <w:tcPr>
            <w:tcW w:w="212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项目实施对人</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自然</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资源是否带来可持续影响</w:t>
            </w:r>
          </w:p>
        </w:tc>
        <w:tc>
          <w:tcPr>
            <w:tcW w:w="2126" w:type="dxa"/>
            <w:tcBorders>
              <w:top w:val="single" w:color="000000" w:sz="4" w:space="0"/>
              <w:left w:val="single" w:color="000000" w:sz="4" w:space="0"/>
              <w:bottom w:val="single" w:color="auto"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pacing w:val="-4"/>
                <w:sz w:val="18"/>
                <w:szCs w:val="18"/>
              </w:rPr>
            </w:pPr>
            <w:r>
              <w:rPr>
                <w:rFonts w:hint="default" w:ascii="Times New Roman" w:hAnsi="Times New Roman" w:eastAsia="微软雅黑" w:cs="Times New Roman"/>
                <w:color w:val="000000"/>
                <w:sz w:val="18"/>
                <w:szCs w:val="18"/>
              </w:rPr>
              <w:t>对照年初或调整后申报的绩效目标评价可持续影响</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8分</w:t>
            </w:r>
            <w:r>
              <w:rPr>
                <w:rFonts w:hint="default" w:ascii="Times New Roman" w:hAnsi="Times New Roman" w:eastAsia="Malgun Gothic Semilight" w:cs="Times New Roman"/>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8</w:t>
            </w:r>
          </w:p>
        </w:tc>
      </w:tr>
      <w:tr>
        <w:tblPrEx>
          <w:tblCellMar>
            <w:top w:w="0" w:type="dxa"/>
            <w:left w:w="108" w:type="dxa"/>
            <w:bottom w:w="0" w:type="dxa"/>
            <w:right w:w="108" w:type="dxa"/>
          </w:tblCellMar>
        </w:tblPrEx>
        <w:trPr>
          <w:trHeight w:val="397" w:hRule="atLeast"/>
          <w:jc w:val="center"/>
        </w:trPr>
        <w:tc>
          <w:tcPr>
            <w:tcW w:w="418" w:type="dxa"/>
            <w:vMerge w:val="continue"/>
            <w:tcBorders>
              <w:top w:val="single" w:color="000000" w:sz="4" w:space="0"/>
              <w:left w:val="single" w:color="auto" w:sz="4" w:space="0"/>
              <w:bottom w:val="single" w:color="000000" w:sz="4" w:space="0"/>
              <w:right w:val="single" w:color="auto" w:sz="4" w:space="0"/>
            </w:tcBorders>
            <w:noWrap w:val="0"/>
            <w:vAlign w:val="center"/>
          </w:tcPr>
          <w:p>
            <w:pPr>
              <w:spacing w:line="300" w:lineRule="exact"/>
              <w:jc w:val="center"/>
              <w:rPr>
                <w:rFonts w:hint="default" w:ascii="Times New Roman" w:hAnsi="Times New Roman" w:eastAsia="Arial Unicode MS" w:cs="Times New Roman"/>
                <w:sz w:val="18"/>
                <w:szCs w:val="18"/>
              </w:rPr>
            </w:pPr>
          </w:p>
        </w:tc>
        <w:tc>
          <w:tcPr>
            <w:tcW w:w="638" w:type="dxa"/>
            <w:vMerge w:val="continue"/>
            <w:tcBorders>
              <w:top w:val="single" w:color="000000" w:sz="4" w:space="0"/>
              <w:left w:val="single" w:color="auto" w:sz="4" w:space="0"/>
              <w:bottom w:val="single" w:color="000000" w:sz="4" w:space="0"/>
              <w:right w:val="single" w:color="auto" w:sz="4" w:space="0"/>
            </w:tcBorders>
            <w:noWrap w:val="0"/>
            <w:vAlign w:val="center"/>
          </w:tcPr>
          <w:p>
            <w:pPr>
              <w:spacing w:line="300" w:lineRule="exact"/>
              <w:jc w:val="center"/>
              <w:rPr>
                <w:rFonts w:hint="default" w:ascii="Times New Roman" w:hAnsi="Times New Roman" w:eastAsia="Arial Unicode MS" w:cs="Times New Roman"/>
                <w:sz w:val="18"/>
                <w:szCs w:val="18"/>
              </w:rPr>
            </w:pPr>
          </w:p>
        </w:tc>
        <w:tc>
          <w:tcPr>
            <w:tcW w:w="406" w:type="dxa"/>
            <w:vMerge w:val="continue"/>
            <w:tcBorders>
              <w:top w:val="single" w:color="auto" w:sz="4" w:space="0"/>
              <w:left w:val="single" w:color="auto" w:sz="4" w:space="0"/>
              <w:bottom w:val="single" w:color="auto" w:sz="4" w:space="0"/>
              <w:right w:val="single" w:color="000000" w:sz="4" w:space="0"/>
            </w:tcBorders>
            <w:noWrap w:val="0"/>
            <w:vAlign w:val="center"/>
          </w:tcPr>
          <w:p>
            <w:pPr>
              <w:spacing w:line="300" w:lineRule="exact"/>
              <w:jc w:val="center"/>
              <w:rPr>
                <w:rFonts w:hint="default" w:ascii="Times New Roman" w:hAnsi="Times New Roman" w:eastAsia="Arial Unicode MS" w:cs="Times New Roman"/>
                <w:sz w:val="18"/>
                <w:szCs w:val="18"/>
              </w:rPr>
            </w:pPr>
          </w:p>
        </w:tc>
        <w:tc>
          <w:tcPr>
            <w:tcW w:w="655"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300" w:lineRule="exact"/>
              <w:jc w:val="center"/>
              <w:rPr>
                <w:rFonts w:hint="default" w:ascii="Times New Roman" w:hAnsi="Times New Roman" w:eastAsia="Arial Unicode MS" w:cs="Times New Roman"/>
                <w:sz w:val="18"/>
                <w:szCs w:val="18"/>
              </w:rPr>
            </w:pPr>
          </w:p>
        </w:tc>
        <w:tc>
          <w:tcPr>
            <w:tcW w:w="692"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服务对象</w:t>
            </w:r>
          </w:p>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满意度</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8</w:t>
            </w:r>
          </w:p>
        </w:tc>
        <w:tc>
          <w:tcPr>
            <w:tcW w:w="212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项目预期服务对象对项目实施的满意程度</w:t>
            </w:r>
          </w:p>
        </w:tc>
        <w:tc>
          <w:tcPr>
            <w:tcW w:w="2126"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对照年初或调整后申报的绩效目标评价服务对象满意度</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8分</w:t>
            </w:r>
            <w:r>
              <w:rPr>
                <w:rFonts w:hint="default" w:ascii="Times New Roman" w:hAnsi="Times New Roman" w:eastAsia="Malgun Gothic Semilight" w:cs="Times New Roman"/>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7</w:t>
            </w:r>
          </w:p>
        </w:tc>
      </w:tr>
      <w:tr>
        <w:tblPrEx>
          <w:tblCellMar>
            <w:top w:w="0" w:type="dxa"/>
            <w:left w:w="108" w:type="dxa"/>
            <w:bottom w:w="0" w:type="dxa"/>
            <w:right w:w="108" w:type="dxa"/>
          </w:tblCellMar>
        </w:tblPrEx>
        <w:trPr>
          <w:trHeight w:val="447" w:hRule="atLeast"/>
          <w:jc w:val="center"/>
        </w:trPr>
        <w:tc>
          <w:tcPr>
            <w:tcW w:w="418"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sz w:val="18"/>
                <w:szCs w:val="18"/>
              </w:rPr>
            </w:pPr>
            <w:r>
              <w:rPr>
                <w:rFonts w:hint="default" w:ascii="Times New Roman" w:hAnsi="Times New Roman" w:eastAsia="微软雅黑" w:cs="Times New Roman"/>
                <w:b/>
                <w:color w:val="000000"/>
                <w:sz w:val="18"/>
                <w:szCs w:val="18"/>
              </w:rPr>
              <w:t>总分</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sz w:val="18"/>
                <w:szCs w:val="18"/>
              </w:rPr>
            </w:pPr>
            <w:r>
              <w:rPr>
                <w:rFonts w:hint="default" w:ascii="Times New Roman" w:hAnsi="Times New Roman" w:eastAsia="Arial Unicode MS" w:cs="Times New Roman"/>
                <w:b/>
                <w:color w:val="000000"/>
                <w:sz w:val="18"/>
                <w:szCs w:val="18"/>
              </w:rPr>
              <w:t>100</w:t>
            </w:r>
          </w:p>
        </w:tc>
        <w:tc>
          <w:tcPr>
            <w:tcW w:w="406" w:type="dxa"/>
            <w:tcBorders>
              <w:top w:val="single" w:color="auto" w:sz="4" w:space="0"/>
              <w:left w:val="single" w:color="000000" w:sz="4" w:space="0"/>
              <w:bottom w:val="single" w:color="auto" w:sz="4" w:space="0"/>
              <w:right w:val="single" w:color="000000"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sz w:val="18"/>
                <w:szCs w:val="18"/>
              </w:rPr>
            </w:pPr>
          </w:p>
        </w:tc>
        <w:tc>
          <w:tcPr>
            <w:tcW w:w="655" w:type="dxa"/>
            <w:tcBorders>
              <w:top w:val="single" w:color="auto" w:sz="4" w:space="0"/>
              <w:left w:val="single" w:color="000000" w:sz="4" w:space="0"/>
              <w:bottom w:val="single" w:color="auto" w:sz="4" w:space="0"/>
              <w:right w:val="single" w:color="000000"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sz w:val="18"/>
                <w:szCs w:val="18"/>
              </w:rPr>
            </w:pPr>
            <w:r>
              <w:rPr>
                <w:rFonts w:hint="default" w:ascii="Times New Roman" w:hAnsi="Times New Roman" w:eastAsia="Arial Unicode MS" w:cs="Times New Roman"/>
                <w:b/>
                <w:color w:val="000000"/>
                <w:sz w:val="18"/>
                <w:szCs w:val="18"/>
              </w:rPr>
              <w:t>100</w:t>
            </w:r>
          </w:p>
        </w:tc>
        <w:tc>
          <w:tcPr>
            <w:tcW w:w="692"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b/>
                <w:color w:val="000000"/>
                <w:sz w:val="18"/>
                <w:szCs w:val="18"/>
              </w:rPr>
              <w:t>100</w:t>
            </w:r>
          </w:p>
        </w:tc>
        <w:tc>
          <w:tcPr>
            <w:tcW w:w="212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p>
        </w:tc>
        <w:tc>
          <w:tcPr>
            <w:tcW w:w="2126" w:type="dxa"/>
            <w:tcBorders>
              <w:top w:val="single" w:color="000000" w:sz="4" w:space="0"/>
              <w:left w:val="single" w:color="000000" w:sz="4" w:space="0"/>
              <w:bottom w:val="single" w:color="auto"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p>
        </w:tc>
        <w:tc>
          <w:tcPr>
            <w:tcW w:w="625" w:type="dxa"/>
            <w:tcBorders>
              <w:top w:val="single" w:color="auto" w:sz="4" w:space="0"/>
              <w:left w:val="single" w:color="auto" w:sz="4" w:space="0"/>
              <w:bottom w:val="single" w:color="auto" w:sz="4" w:space="0"/>
              <w:right w:val="single" w:color="auto" w:sz="4" w:space="0"/>
            </w:tcBorders>
            <w:noWrap w:val="0"/>
            <w:vAlign w:val="center"/>
          </w:tcPr>
          <w:p>
            <w:pPr>
              <w:autoSpaceDN w:val="0"/>
              <w:spacing w:line="300" w:lineRule="exact"/>
              <w:jc w:val="center"/>
              <w:textAlignment w:val="center"/>
              <w:rPr>
                <w:rFonts w:hint="default" w:ascii="Times New Roman" w:hAnsi="Times New Roman" w:eastAsia="Arial Unicode MS" w:cs="Times New Roman"/>
                <w:b/>
                <w:color w:val="000000"/>
                <w:sz w:val="18"/>
                <w:szCs w:val="18"/>
              </w:rPr>
            </w:pPr>
            <w:r>
              <w:rPr>
                <w:rFonts w:hint="default" w:ascii="Times New Roman" w:hAnsi="Times New Roman" w:eastAsia="Arial Unicode MS" w:cs="Times New Roman"/>
                <w:b/>
                <w:color w:val="000000"/>
                <w:sz w:val="18"/>
                <w:szCs w:val="18"/>
              </w:rPr>
              <w:t>90</w:t>
            </w:r>
          </w:p>
        </w:tc>
      </w:tr>
    </w:tbl>
    <w:p>
      <w:pPr>
        <w:spacing w:line="600" w:lineRule="exact"/>
        <w:rPr>
          <w:rFonts w:hint="default" w:ascii="Times New Roman" w:hAnsi="Times New Roman" w:eastAsia="仿宋_GB2312" w:cs="Times New Roman"/>
          <w:sz w:val="32"/>
          <w:szCs w:val="32"/>
          <w:lang w:val="zh-CN"/>
        </w:rPr>
      </w:pP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spacing w:line="580" w:lineRule="exact"/>
        <w:ind w:firstLine="640"/>
        <w:rPr>
          <w:rFonts w:ascii="仿宋_GB2312" w:hAnsi="仿宋_GB2312" w:eastAsia="仿宋_GB2312" w:cs="仿宋_GB2312"/>
          <w:sz w:val="32"/>
          <w:szCs w:val="32"/>
        </w:rPr>
      </w:pPr>
      <w:r>
        <w:rPr>
          <w:rFonts w:hint="eastAsia" w:ascii="仿宋_GB2312" w:hAnsi="宋体" w:eastAsia="仿宋_GB2312"/>
          <w:sz w:val="32"/>
          <w:szCs w:val="32"/>
          <w:lang w:val="zh-CN"/>
        </w:rPr>
        <w:t>无。</w:t>
      </w:r>
    </w:p>
    <w:p>
      <w:pPr>
        <w:spacing w:line="580" w:lineRule="exact"/>
        <w:ind w:firstLine="640"/>
        <w:rPr>
          <w:rFonts w:ascii="仿宋_GB2312" w:hAnsi="仿宋_GB2312" w:eastAsia="仿宋_GB2312" w:cs="仿宋_GB2312"/>
          <w:sz w:val="32"/>
          <w:szCs w:val="32"/>
        </w:rPr>
      </w:pPr>
    </w:p>
    <w:p>
      <w:pPr>
        <w:widowControl/>
        <w:jc w:val="left"/>
        <w:rPr>
          <w:rStyle w:val="25"/>
          <w:rFonts w:ascii="黑体" w:hAnsi="黑体" w:eastAsia="黑体"/>
          <w:b w:val="0"/>
        </w:rPr>
      </w:pPr>
    </w:p>
    <w:p>
      <w:pPr>
        <w:widowControl/>
        <w:jc w:val="left"/>
        <w:rPr>
          <w:rStyle w:val="25"/>
          <w:rFonts w:ascii="黑体" w:hAnsi="黑体" w:eastAsia="黑体"/>
          <w:b w:val="0"/>
        </w:rPr>
      </w:pPr>
      <w:r>
        <w:rPr>
          <w:rStyle w:val="25"/>
          <w:rFonts w:ascii="黑体" w:hAnsi="黑体" w:eastAsia="黑体"/>
          <w:b w:val="0"/>
        </w:rPr>
        <w:br w:type="page"/>
      </w:r>
    </w:p>
    <w:p>
      <w:pPr>
        <w:spacing w:line="600" w:lineRule="exact"/>
        <w:jc w:val="center"/>
        <w:outlineLvl w:val="0"/>
        <w:rPr>
          <w:rStyle w:val="25"/>
          <w:rFonts w:ascii="黑体" w:hAnsi="黑体" w:eastAsia="黑体"/>
          <w:b w:val="0"/>
        </w:rPr>
      </w:pPr>
    </w:p>
    <w:p>
      <w:pPr>
        <w:spacing w:line="600" w:lineRule="exact"/>
        <w:jc w:val="center"/>
        <w:outlineLvl w:val="0"/>
        <w:rPr>
          <w:rStyle w:val="25"/>
          <w:rFonts w:ascii="黑体" w:hAnsi="黑体" w:eastAsia="黑体"/>
          <w:b w:val="0"/>
        </w:rPr>
      </w:pPr>
      <w:bookmarkStart w:id="59" w:name="_Toc15396618"/>
      <w:r>
        <w:rPr>
          <w:rFonts w:hint="eastAsia" w:ascii="黑体" w:hAnsi="黑体" w:eastAsia="黑体"/>
          <w:color w:val="000000"/>
          <w:sz w:val="44"/>
          <w:szCs w:val="44"/>
        </w:rPr>
        <w:t>第</w:t>
      </w:r>
      <w:r>
        <w:rPr>
          <w:rStyle w:val="25"/>
          <w:rFonts w:hint="eastAsia" w:ascii="黑体" w:hAnsi="黑体" w:eastAsia="黑体"/>
          <w:b w:val="0"/>
        </w:rPr>
        <w:t>五部分 附表</w:t>
      </w:r>
      <w:bookmarkEnd w:id="58"/>
      <w:bookmarkEnd w:id="59"/>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0" w:name="_Toc15396619"/>
      <w:r>
        <w:rPr>
          <w:rFonts w:hint="eastAsia" w:ascii="仿宋" w:hAnsi="仿宋" w:eastAsia="仿宋"/>
          <w:b w:val="0"/>
          <w:color w:val="000000"/>
        </w:rPr>
        <w:t>一、收</w:t>
      </w:r>
      <w:r>
        <w:rPr>
          <w:rStyle w:val="26"/>
          <w:rFonts w:hint="eastAsia" w:ascii="仿宋" w:hAnsi="仿宋" w:eastAsia="仿宋"/>
          <w:b w:val="0"/>
          <w:bCs w:val="0"/>
        </w:rPr>
        <w:t>入支出决算总表</w:t>
      </w:r>
      <w:bookmarkEnd w:id="60"/>
    </w:p>
    <w:p>
      <w:pPr>
        <w:pStyle w:val="3"/>
        <w:rPr>
          <w:rFonts w:ascii="仿宋" w:hAnsi="仿宋" w:eastAsia="仿宋"/>
          <w:color w:val="000000"/>
        </w:rPr>
      </w:pPr>
      <w:bookmarkStart w:id="61" w:name="_Toc15396620"/>
      <w:r>
        <w:rPr>
          <w:rFonts w:hint="eastAsia" w:ascii="仿宋" w:hAnsi="仿宋" w:eastAsia="仿宋"/>
          <w:b w:val="0"/>
          <w:color w:val="000000"/>
        </w:rPr>
        <w:t>二、收</w:t>
      </w:r>
      <w:r>
        <w:rPr>
          <w:rStyle w:val="26"/>
          <w:rFonts w:hint="eastAsia" w:ascii="仿宋" w:hAnsi="仿宋" w:eastAsia="仿宋"/>
          <w:b w:val="0"/>
          <w:bCs w:val="0"/>
        </w:rPr>
        <w:t>入决算表</w:t>
      </w:r>
      <w:bookmarkEnd w:id="61"/>
    </w:p>
    <w:p>
      <w:pPr>
        <w:pStyle w:val="3"/>
        <w:rPr>
          <w:rFonts w:ascii="仿宋" w:hAnsi="仿宋" w:eastAsia="仿宋"/>
          <w:color w:val="000000"/>
        </w:rPr>
      </w:pPr>
      <w:bookmarkStart w:id="62" w:name="_Toc15396621"/>
      <w:r>
        <w:rPr>
          <w:rStyle w:val="26"/>
          <w:rFonts w:hint="eastAsia" w:ascii="仿宋" w:hAnsi="仿宋" w:eastAsia="仿宋"/>
          <w:b w:val="0"/>
          <w:bCs w:val="0"/>
        </w:rPr>
        <w:t>三、</w:t>
      </w:r>
      <w:r>
        <w:rPr>
          <w:rFonts w:hint="eastAsia" w:ascii="仿宋" w:hAnsi="仿宋" w:eastAsia="仿宋"/>
          <w:b w:val="0"/>
          <w:color w:val="000000"/>
        </w:rPr>
        <w:t>支</w:t>
      </w:r>
      <w:r>
        <w:rPr>
          <w:rStyle w:val="26"/>
          <w:rFonts w:hint="eastAsia" w:ascii="仿宋" w:hAnsi="仿宋" w:eastAsia="仿宋"/>
          <w:b w:val="0"/>
          <w:bCs w:val="0"/>
        </w:rPr>
        <w:t>出决算表</w:t>
      </w:r>
      <w:bookmarkEnd w:id="62"/>
    </w:p>
    <w:p>
      <w:pPr>
        <w:pStyle w:val="3"/>
        <w:rPr>
          <w:rFonts w:ascii="仿宋" w:hAnsi="仿宋" w:eastAsia="仿宋"/>
          <w:b w:val="0"/>
          <w:color w:val="000000"/>
        </w:rPr>
      </w:pPr>
      <w:bookmarkStart w:id="63" w:name="_Toc15396622"/>
      <w:r>
        <w:rPr>
          <w:rStyle w:val="26"/>
          <w:rFonts w:hint="eastAsia" w:ascii="仿宋" w:hAnsi="仿宋" w:eastAsia="仿宋"/>
          <w:b w:val="0"/>
          <w:bCs w:val="0"/>
        </w:rPr>
        <w:t>四、</w:t>
      </w:r>
      <w:r>
        <w:rPr>
          <w:rFonts w:hint="eastAsia" w:ascii="仿宋" w:hAnsi="仿宋" w:eastAsia="仿宋"/>
          <w:b w:val="0"/>
          <w:color w:val="000000"/>
        </w:rPr>
        <w:t>财</w:t>
      </w:r>
      <w:r>
        <w:rPr>
          <w:rStyle w:val="26"/>
          <w:rFonts w:hint="eastAsia" w:ascii="仿宋" w:hAnsi="仿宋" w:eastAsia="仿宋"/>
          <w:b w:val="0"/>
          <w:bCs w:val="0"/>
        </w:rPr>
        <w:t>政拨款收入支出决算总表</w:t>
      </w:r>
      <w:bookmarkEnd w:id="63"/>
    </w:p>
    <w:p>
      <w:pPr>
        <w:pStyle w:val="3"/>
        <w:rPr>
          <w:rStyle w:val="26"/>
          <w:rFonts w:ascii="仿宋" w:hAnsi="仿宋" w:eastAsia="仿宋"/>
          <w:b w:val="0"/>
          <w:bCs w:val="0"/>
        </w:rPr>
      </w:pPr>
      <w:bookmarkStart w:id="64" w:name="_Toc15396623"/>
      <w:r>
        <w:rPr>
          <w:rStyle w:val="26"/>
          <w:rFonts w:hint="eastAsia" w:ascii="仿宋" w:hAnsi="仿宋" w:eastAsia="仿宋"/>
          <w:b w:val="0"/>
          <w:bCs w:val="0"/>
        </w:rPr>
        <w:t>五、</w:t>
      </w:r>
      <w:r>
        <w:rPr>
          <w:rFonts w:hint="eastAsia" w:ascii="仿宋" w:hAnsi="仿宋" w:eastAsia="仿宋"/>
          <w:b w:val="0"/>
          <w:color w:val="000000"/>
        </w:rPr>
        <w:t>财</w:t>
      </w:r>
      <w:r>
        <w:rPr>
          <w:rStyle w:val="26"/>
          <w:rFonts w:hint="eastAsia" w:ascii="仿宋" w:hAnsi="仿宋" w:eastAsia="仿宋"/>
          <w:b w:val="0"/>
          <w:bCs w:val="0"/>
        </w:rPr>
        <w:t>政拨款支出决算明细表</w:t>
      </w:r>
      <w:bookmarkEnd w:id="64"/>
      <w:bookmarkStart w:id="65" w:name="_Toc15396624"/>
    </w:p>
    <w:p>
      <w:pPr>
        <w:pStyle w:val="3"/>
        <w:rPr>
          <w:rFonts w:ascii="仿宋" w:hAnsi="仿宋" w:eastAsia="仿宋"/>
          <w:color w:val="000000"/>
        </w:rPr>
      </w:pPr>
      <w:r>
        <w:rPr>
          <w:rStyle w:val="26"/>
          <w:rFonts w:hint="eastAsia" w:ascii="仿宋" w:hAnsi="仿宋" w:eastAsia="仿宋"/>
          <w:b w:val="0"/>
          <w:bCs w:val="0"/>
        </w:rPr>
        <w:t>六、</w:t>
      </w:r>
      <w:r>
        <w:rPr>
          <w:rFonts w:hint="eastAsia" w:ascii="仿宋" w:hAnsi="仿宋" w:eastAsia="仿宋"/>
          <w:b w:val="0"/>
          <w:color w:val="000000"/>
        </w:rPr>
        <w:t>一</w:t>
      </w:r>
      <w:r>
        <w:rPr>
          <w:rStyle w:val="26"/>
          <w:rFonts w:hint="eastAsia" w:ascii="仿宋" w:hAnsi="仿宋" w:eastAsia="仿宋"/>
          <w:b w:val="0"/>
          <w:bCs w:val="0"/>
        </w:rPr>
        <w:t>般公共预算财政拨款支出决算表</w:t>
      </w:r>
      <w:bookmarkEnd w:id="65"/>
    </w:p>
    <w:p>
      <w:pPr>
        <w:pStyle w:val="3"/>
        <w:rPr>
          <w:rFonts w:ascii="仿宋" w:hAnsi="仿宋" w:eastAsia="仿宋"/>
          <w:color w:val="000000"/>
        </w:rPr>
      </w:pPr>
      <w:bookmarkStart w:id="66" w:name="_Toc15396625"/>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bookmarkEnd w:id="66"/>
    </w:p>
    <w:p>
      <w:pPr>
        <w:pStyle w:val="3"/>
        <w:rPr>
          <w:rFonts w:ascii="仿宋" w:hAnsi="仿宋" w:eastAsia="仿宋"/>
          <w:color w:val="000000"/>
        </w:rPr>
      </w:pPr>
      <w:bookmarkStart w:id="67" w:name="_Toc15396626"/>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bookmarkEnd w:id="67"/>
    </w:p>
    <w:p>
      <w:pPr>
        <w:pStyle w:val="3"/>
        <w:rPr>
          <w:rFonts w:ascii="仿宋" w:hAnsi="仿宋" w:eastAsia="仿宋"/>
          <w:color w:val="000000"/>
        </w:rPr>
      </w:pPr>
      <w:bookmarkStart w:id="68" w:name="_Toc15396627"/>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bookmarkEnd w:id="68"/>
    </w:p>
    <w:p>
      <w:pPr>
        <w:pStyle w:val="3"/>
        <w:rPr>
          <w:rFonts w:ascii="仿宋" w:hAnsi="仿宋" w:eastAsia="仿宋"/>
          <w:color w:val="000000"/>
        </w:rPr>
      </w:pPr>
      <w:bookmarkStart w:id="69" w:name="_Toc15396628"/>
      <w:r>
        <w:rPr>
          <w:rStyle w:val="26"/>
          <w:rFonts w:hint="eastAsia" w:ascii="仿宋" w:hAnsi="仿宋" w:eastAsia="仿宋"/>
          <w:b w:val="0"/>
          <w:bCs w:val="0"/>
        </w:rPr>
        <w:t>十、</w:t>
      </w:r>
      <w:r>
        <w:rPr>
          <w:rFonts w:hint="eastAsia" w:ascii="仿宋" w:hAnsi="仿宋" w:eastAsia="仿宋"/>
          <w:b w:val="0"/>
          <w:color w:val="000000"/>
        </w:rPr>
        <w:t>一</w:t>
      </w:r>
      <w:r>
        <w:rPr>
          <w:rStyle w:val="26"/>
          <w:rFonts w:hint="eastAsia" w:ascii="仿宋" w:hAnsi="仿宋" w:eastAsia="仿宋"/>
          <w:b w:val="0"/>
          <w:bCs w:val="0"/>
        </w:rPr>
        <w:t>般公共预算财政拨款“三公”经费支出决算表</w:t>
      </w:r>
      <w:bookmarkEnd w:id="69"/>
    </w:p>
    <w:p>
      <w:pPr>
        <w:pStyle w:val="3"/>
        <w:rPr>
          <w:rFonts w:ascii="仿宋" w:hAnsi="仿宋" w:eastAsia="仿宋"/>
          <w:color w:val="000000"/>
        </w:rPr>
      </w:pPr>
      <w:bookmarkStart w:id="70" w:name="_Toc15396629"/>
      <w:r>
        <w:rPr>
          <w:rStyle w:val="26"/>
          <w:rFonts w:hint="eastAsia" w:ascii="仿宋" w:hAnsi="仿宋" w:eastAsia="仿宋"/>
          <w:b w:val="0"/>
          <w:bCs w:val="0"/>
        </w:rPr>
        <w:t>十一、</w:t>
      </w:r>
      <w:r>
        <w:rPr>
          <w:rFonts w:hint="eastAsia" w:ascii="仿宋" w:hAnsi="仿宋" w:eastAsia="仿宋"/>
          <w:b w:val="0"/>
          <w:color w:val="000000"/>
        </w:rPr>
        <w:t>政</w:t>
      </w:r>
      <w:r>
        <w:rPr>
          <w:rStyle w:val="26"/>
          <w:rFonts w:hint="eastAsia" w:ascii="仿宋" w:hAnsi="仿宋" w:eastAsia="仿宋"/>
          <w:b w:val="0"/>
          <w:bCs w:val="0"/>
        </w:rPr>
        <w:t>府性基金预算财政拨款收入支出决算表</w:t>
      </w:r>
      <w:bookmarkEnd w:id="70"/>
    </w:p>
    <w:p>
      <w:pPr>
        <w:pStyle w:val="3"/>
        <w:rPr>
          <w:rFonts w:ascii="仿宋" w:hAnsi="仿宋" w:eastAsia="仿宋"/>
          <w:color w:val="000000"/>
        </w:rPr>
      </w:pPr>
      <w:bookmarkStart w:id="71" w:name="_Toc15396630"/>
      <w:r>
        <w:rPr>
          <w:rStyle w:val="26"/>
          <w:rFonts w:hint="eastAsia" w:ascii="仿宋" w:hAnsi="仿宋" w:eastAsia="仿宋"/>
          <w:b w:val="0"/>
          <w:bCs w:val="0"/>
        </w:rPr>
        <w:t>十二、</w:t>
      </w:r>
      <w:r>
        <w:rPr>
          <w:rFonts w:hint="eastAsia" w:ascii="仿宋" w:hAnsi="仿宋" w:eastAsia="仿宋"/>
          <w:b w:val="0"/>
          <w:color w:val="000000"/>
        </w:rPr>
        <w:t>政</w:t>
      </w:r>
      <w:r>
        <w:rPr>
          <w:rStyle w:val="26"/>
          <w:rFonts w:hint="eastAsia" w:ascii="仿宋" w:hAnsi="仿宋" w:eastAsia="仿宋"/>
          <w:b w:val="0"/>
          <w:bCs w:val="0"/>
        </w:rPr>
        <w:t>府性基金预算财政拨款“三公”经费支出决算表</w:t>
      </w:r>
      <w:bookmarkEnd w:id="71"/>
    </w:p>
    <w:p>
      <w:pPr>
        <w:pStyle w:val="3"/>
        <w:rPr>
          <w:rFonts w:ascii="仿宋" w:hAnsi="仿宋" w:eastAsia="仿宋"/>
          <w:color w:val="000000" w:themeColor="text1"/>
        </w:rPr>
      </w:pPr>
      <w:bookmarkStart w:id="72" w:name="_Toc15396631"/>
      <w:r>
        <w:rPr>
          <w:rStyle w:val="26"/>
          <w:rFonts w:hint="eastAsia" w:ascii="仿宋" w:hAnsi="仿宋" w:eastAsia="仿宋"/>
          <w:b w:val="0"/>
          <w:bCs w:val="0"/>
        </w:rPr>
        <w:t>十三、</w:t>
      </w:r>
      <w:r>
        <w:rPr>
          <w:rFonts w:hint="eastAsia" w:ascii="仿宋" w:hAnsi="仿宋" w:eastAsia="仿宋"/>
          <w:b w:val="0"/>
          <w:color w:val="000000"/>
        </w:rPr>
        <w:t>国</w:t>
      </w:r>
      <w:r>
        <w:rPr>
          <w:rStyle w:val="26"/>
          <w:rFonts w:hint="eastAsia" w:ascii="仿宋" w:hAnsi="仿宋" w:eastAsia="仿宋"/>
          <w:b w:val="0"/>
          <w:bCs w:val="0"/>
        </w:rPr>
        <w:t>有资本经营预算支出决算表</w:t>
      </w:r>
      <w:bookmarkEnd w:id="72"/>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Cambria">
    <w:altName w:val="Shruti"/>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0000000000000000000"/>
    <w:charset w:val="86"/>
    <w:family w:val="auto"/>
    <w:pitch w:val="default"/>
    <w:sig w:usb0="00000000" w:usb1="00000000" w:usb2="00000016" w:usb3="00000000" w:csb0="0004000F"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080F3C52" w:usb2="00000016" w:usb3="00000000" w:csb0="0004001F" w:csb1="00000000"/>
  </w:font>
  <w:font w:name="Malgun Gothic Semilight">
    <w:altName w:val="宋体"/>
    <w:panose1 w:val="00000000000000000000"/>
    <w:charset w:val="86"/>
    <w:family w:val="swiss"/>
    <w:pitch w:val="default"/>
    <w:sig w:usb0="00000000" w:usb1="00000000" w:usb2="00000012" w:usb3="00000000" w:csb0="003E01BD" w:csb1="00000000"/>
  </w:font>
  <w:font w:name="Shruti">
    <w:panose1 w:val="02000500000000000000"/>
    <w:charset w:val="00"/>
    <w:family w:val="auto"/>
    <w:pitch w:val="default"/>
    <w:sig w:usb0="00040000" w:usb1="00000000" w:usb2="00000000" w:usb3="00000000" w:csb0="00000000" w:csb1="00000000"/>
  </w:font>
  <w:font w:name="Arial">
    <w:panose1 w:val="020B0604020202020204"/>
    <w:charset w:val="00"/>
    <w:family w:val="swiss"/>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24</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57EF2C"/>
    <w:multiLevelType w:val="singleLevel"/>
    <w:tmpl w:val="8357EF2C"/>
    <w:lvl w:ilvl="0" w:tentative="0">
      <w:start w:val="2"/>
      <w:numFmt w:val="chineseCounting"/>
      <w:suff w:val="nothing"/>
      <w:lvlText w:val="（%1）"/>
      <w:lvlJc w:val="left"/>
      <w:rPr>
        <w:rFonts w:hint="eastAsia"/>
      </w:rPr>
    </w:lvl>
  </w:abstractNum>
  <w:abstractNum w:abstractNumId="1">
    <w:nsid w:val="B026C66B"/>
    <w:multiLevelType w:val="singleLevel"/>
    <w:tmpl w:val="B026C66B"/>
    <w:lvl w:ilvl="0" w:tentative="0">
      <w:start w:val="1"/>
      <w:numFmt w:val="decimal"/>
      <w:lvlText w:val="%1."/>
      <w:lvlJc w:val="left"/>
      <w:pPr>
        <w:tabs>
          <w:tab w:val="left" w:pos="312"/>
        </w:tabs>
      </w:pPr>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rPr>
    </w:lvl>
  </w:abstractNum>
  <w:abstractNum w:abstractNumId="4">
    <w:nsid w:val="F8B9E4A6"/>
    <w:multiLevelType w:val="singleLevel"/>
    <w:tmpl w:val="F8B9E4A6"/>
    <w:lvl w:ilvl="0" w:tentative="0">
      <w:start w:val="1"/>
      <w:numFmt w:val="chineseCounting"/>
      <w:suff w:val="nothing"/>
      <w:lvlText w:val="（%1）"/>
      <w:lvlJc w:val="left"/>
      <w:rPr>
        <w:rFonts w:hint="eastAsia"/>
      </w:rPr>
    </w:lvl>
  </w:abstractNum>
  <w:abstractNum w:abstractNumId="5">
    <w:nsid w:val="08EC48FE"/>
    <w:multiLevelType w:val="singleLevel"/>
    <w:tmpl w:val="08EC48FE"/>
    <w:lvl w:ilvl="0" w:tentative="0">
      <w:start w:val="1"/>
      <w:numFmt w:val="decimal"/>
      <w:lvlText w:val="%1."/>
      <w:lvlJc w:val="left"/>
      <w:pPr>
        <w:tabs>
          <w:tab w:val="left" w:pos="312"/>
        </w:tabs>
      </w:pPr>
    </w:lvl>
  </w:abstractNum>
  <w:abstractNum w:abstractNumId="6">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7">
    <w:nsid w:val="210D4A66"/>
    <w:multiLevelType w:val="singleLevel"/>
    <w:tmpl w:val="210D4A66"/>
    <w:lvl w:ilvl="0" w:tentative="0">
      <w:start w:val="2"/>
      <w:numFmt w:val="chineseCounting"/>
      <w:suff w:val="nothing"/>
      <w:lvlText w:val="（%1）"/>
      <w:lvlJc w:val="left"/>
      <w:rPr>
        <w:rFonts w:hint="eastAsia"/>
      </w:rPr>
    </w:lvl>
  </w:abstractNum>
  <w:abstractNum w:abstractNumId="8">
    <w:nsid w:val="4DC3B0C3"/>
    <w:multiLevelType w:val="singleLevel"/>
    <w:tmpl w:val="4DC3B0C3"/>
    <w:lvl w:ilvl="0" w:tentative="0">
      <w:start w:val="3"/>
      <w:numFmt w:val="decimal"/>
      <w:lvlText w:val="%1."/>
      <w:lvlJc w:val="left"/>
      <w:pPr>
        <w:tabs>
          <w:tab w:val="left" w:pos="312"/>
        </w:tabs>
      </w:pPr>
    </w:lvl>
  </w:abstractNum>
  <w:num w:numId="1">
    <w:abstractNumId w:val="6"/>
  </w:num>
  <w:num w:numId="2">
    <w:abstractNumId w:val="8"/>
  </w:num>
  <w:num w:numId="3">
    <w:abstractNumId w:val="2"/>
  </w:num>
  <w:num w:numId="4">
    <w:abstractNumId w:val="5"/>
  </w:num>
  <w:num w:numId="5">
    <w:abstractNumId w:val="1"/>
  </w:num>
  <w:num w:numId="6">
    <w:abstractNumId w:val="3"/>
  </w:num>
  <w:num w:numId="7">
    <w:abstractNumId w:val="0"/>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A1627"/>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227"/>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D05FB"/>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2BA6"/>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196E7E"/>
    <w:rsid w:val="01913160"/>
    <w:rsid w:val="01FF1CA3"/>
    <w:rsid w:val="0216015A"/>
    <w:rsid w:val="02924A85"/>
    <w:rsid w:val="02DA159B"/>
    <w:rsid w:val="030807B0"/>
    <w:rsid w:val="038E6F23"/>
    <w:rsid w:val="039225C0"/>
    <w:rsid w:val="03FB7263"/>
    <w:rsid w:val="0462271F"/>
    <w:rsid w:val="04E270A2"/>
    <w:rsid w:val="05DC2969"/>
    <w:rsid w:val="06634C85"/>
    <w:rsid w:val="06AA5418"/>
    <w:rsid w:val="07611403"/>
    <w:rsid w:val="079B7DCD"/>
    <w:rsid w:val="07AA1437"/>
    <w:rsid w:val="082A4357"/>
    <w:rsid w:val="083B0515"/>
    <w:rsid w:val="083E06F3"/>
    <w:rsid w:val="089331F9"/>
    <w:rsid w:val="08A9178E"/>
    <w:rsid w:val="08E537CF"/>
    <w:rsid w:val="08E7646F"/>
    <w:rsid w:val="09016F33"/>
    <w:rsid w:val="09074D82"/>
    <w:rsid w:val="095E1D3D"/>
    <w:rsid w:val="099805B5"/>
    <w:rsid w:val="0A1073E6"/>
    <w:rsid w:val="0A441763"/>
    <w:rsid w:val="0A784165"/>
    <w:rsid w:val="0AF642B4"/>
    <w:rsid w:val="0AFC724D"/>
    <w:rsid w:val="0B0B2FE0"/>
    <w:rsid w:val="0B2277C8"/>
    <w:rsid w:val="0B495591"/>
    <w:rsid w:val="0B537BB6"/>
    <w:rsid w:val="0B982A57"/>
    <w:rsid w:val="0BB31756"/>
    <w:rsid w:val="0BD0559E"/>
    <w:rsid w:val="0C23794B"/>
    <w:rsid w:val="0C497BC6"/>
    <w:rsid w:val="0D867C86"/>
    <w:rsid w:val="0DDA45B0"/>
    <w:rsid w:val="0DEB2B57"/>
    <w:rsid w:val="0DF51FF5"/>
    <w:rsid w:val="0E3306B1"/>
    <w:rsid w:val="0ED92B8F"/>
    <w:rsid w:val="0F7C4174"/>
    <w:rsid w:val="10327E8F"/>
    <w:rsid w:val="10677BC5"/>
    <w:rsid w:val="10832F21"/>
    <w:rsid w:val="10C055FF"/>
    <w:rsid w:val="112565BD"/>
    <w:rsid w:val="1152015E"/>
    <w:rsid w:val="11BE3D8D"/>
    <w:rsid w:val="11D10C99"/>
    <w:rsid w:val="11D75364"/>
    <w:rsid w:val="11DB1AFA"/>
    <w:rsid w:val="124118EA"/>
    <w:rsid w:val="124E6CFE"/>
    <w:rsid w:val="1264750E"/>
    <w:rsid w:val="13782348"/>
    <w:rsid w:val="138D3AE4"/>
    <w:rsid w:val="138D70C8"/>
    <w:rsid w:val="139E1E38"/>
    <w:rsid w:val="13BE7093"/>
    <w:rsid w:val="144E1F2E"/>
    <w:rsid w:val="146E686C"/>
    <w:rsid w:val="14AE5A27"/>
    <w:rsid w:val="14C0535F"/>
    <w:rsid w:val="14C63C13"/>
    <w:rsid w:val="157F0CD9"/>
    <w:rsid w:val="165614F5"/>
    <w:rsid w:val="16696EB3"/>
    <w:rsid w:val="16BB2E85"/>
    <w:rsid w:val="16BB723D"/>
    <w:rsid w:val="16F1753B"/>
    <w:rsid w:val="171757D0"/>
    <w:rsid w:val="171A0C68"/>
    <w:rsid w:val="178676C0"/>
    <w:rsid w:val="17956439"/>
    <w:rsid w:val="17AE41F2"/>
    <w:rsid w:val="17B52C40"/>
    <w:rsid w:val="17BE3B86"/>
    <w:rsid w:val="17E563D6"/>
    <w:rsid w:val="17ED7F33"/>
    <w:rsid w:val="18885AB4"/>
    <w:rsid w:val="188D2B53"/>
    <w:rsid w:val="18977939"/>
    <w:rsid w:val="19051383"/>
    <w:rsid w:val="196149A2"/>
    <w:rsid w:val="199C7F9A"/>
    <w:rsid w:val="19AA123A"/>
    <w:rsid w:val="1A1E4A71"/>
    <w:rsid w:val="1A474A76"/>
    <w:rsid w:val="1AA913EB"/>
    <w:rsid w:val="1AB67F03"/>
    <w:rsid w:val="1AC065C8"/>
    <w:rsid w:val="1B0D5259"/>
    <w:rsid w:val="1BDA0472"/>
    <w:rsid w:val="1BEE01A5"/>
    <w:rsid w:val="1BF255E0"/>
    <w:rsid w:val="1CDB16AF"/>
    <w:rsid w:val="1CEB040F"/>
    <w:rsid w:val="1D2764E8"/>
    <w:rsid w:val="1D732AA4"/>
    <w:rsid w:val="1D8B50AC"/>
    <w:rsid w:val="1DCF5AF0"/>
    <w:rsid w:val="1E493009"/>
    <w:rsid w:val="1E4D723D"/>
    <w:rsid w:val="1E4F682D"/>
    <w:rsid w:val="1EA2369D"/>
    <w:rsid w:val="1EA33D8E"/>
    <w:rsid w:val="1F105E90"/>
    <w:rsid w:val="1F160A79"/>
    <w:rsid w:val="1F5D05E2"/>
    <w:rsid w:val="1F5F0294"/>
    <w:rsid w:val="1FE16996"/>
    <w:rsid w:val="2036534E"/>
    <w:rsid w:val="20591AFB"/>
    <w:rsid w:val="21366AF4"/>
    <w:rsid w:val="21536847"/>
    <w:rsid w:val="217A62EB"/>
    <w:rsid w:val="21E43EF0"/>
    <w:rsid w:val="21E64183"/>
    <w:rsid w:val="229A0F15"/>
    <w:rsid w:val="230D642E"/>
    <w:rsid w:val="23374681"/>
    <w:rsid w:val="23446AE1"/>
    <w:rsid w:val="23552F6D"/>
    <w:rsid w:val="23966F54"/>
    <w:rsid w:val="240371BF"/>
    <w:rsid w:val="247837C5"/>
    <w:rsid w:val="24CC3889"/>
    <w:rsid w:val="24D65F80"/>
    <w:rsid w:val="250F56F3"/>
    <w:rsid w:val="2528555C"/>
    <w:rsid w:val="25391FBC"/>
    <w:rsid w:val="256056DD"/>
    <w:rsid w:val="256928DA"/>
    <w:rsid w:val="25710F50"/>
    <w:rsid w:val="257B2511"/>
    <w:rsid w:val="25CE3143"/>
    <w:rsid w:val="25F30975"/>
    <w:rsid w:val="25FB33A5"/>
    <w:rsid w:val="26526F0A"/>
    <w:rsid w:val="270D3B4C"/>
    <w:rsid w:val="273B2E70"/>
    <w:rsid w:val="278830DC"/>
    <w:rsid w:val="27DE42F3"/>
    <w:rsid w:val="28133635"/>
    <w:rsid w:val="283D7716"/>
    <w:rsid w:val="28547139"/>
    <w:rsid w:val="289E42DE"/>
    <w:rsid w:val="29C60E93"/>
    <w:rsid w:val="29D454B4"/>
    <w:rsid w:val="29E4499A"/>
    <w:rsid w:val="29EE0561"/>
    <w:rsid w:val="29FD04D3"/>
    <w:rsid w:val="2A810760"/>
    <w:rsid w:val="2A8E27AD"/>
    <w:rsid w:val="2ADC7682"/>
    <w:rsid w:val="2B9430F1"/>
    <w:rsid w:val="2B980A3C"/>
    <w:rsid w:val="2B9D6423"/>
    <w:rsid w:val="2BC42FF5"/>
    <w:rsid w:val="2CC97FC5"/>
    <w:rsid w:val="2CD52789"/>
    <w:rsid w:val="2CDB1841"/>
    <w:rsid w:val="2D9D2935"/>
    <w:rsid w:val="2DAB2DF6"/>
    <w:rsid w:val="2DC8124E"/>
    <w:rsid w:val="2DEB5D28"/>
    <w:rsid w:val="2E0053AF"/>
    <w:rsid w:val="2E240468"/>
    <w:rsid w:val="2FB814AC"/>
    <w:rsid w:val="2FF16C9C"/>
    <w:rsid w:val="2FFD52E9"/>
    <w:rsid w:val="301311CA"/>
    <w:rsid w:val="30346C49"/>
    <w:rsid w:val="303E69E9"/>
    <w:rsid w:val="304D650F"/>
    <w:rsid w:val="305F214C"/>
    <w:rsid w:val="30B32C7B"/>
    <w:rsid w:val="30BF284A"/>
    <w:rsid w:val="30F31E05"/>
    <w:rsid w:val="31280757"/>
    <w:rsid w:val="312E0544"/>
    <w:rsid w:val="318F4C59"/>
    <w:rsid w:val="319F7F4E"/>
    <w:rsid w:val="31E4478D"/>
    <w:rsid w:val="320E7D39"/>
    <w:rsid w:val="32E5051C"/>
    <w:rsid w:val="33014BC1"/>
    <w:rsid w:val="330765CC"/>
    <w:rsid w:val="333E6D30"/>
    <w:rsid w:val="33510C29"/>
    <w:rsid w:val="33587B47"/>
    <w:rsid w:val="335F5F5B"/>
    <w:rsid w:val="33F57295"/>
    <w:rsid w:val="34127D09"/>
    <w:rsid w:val="34563E69"/>
    <w:rsid w:val="34B44A8C"/>
    <w:rsid w:val="35BF75F2"/>
    <w:rsid w:val="35F241B4"/>
    <w:rsid w:val="36295104"/>
    <w:rsid w:val="36FC58FA"/>
    <w:rsid w:val="376360F0"/>
    <w:rsid w:val="38785AB2"/>
    <w:rsid w:val="38932187"/>
    <w:rsid w:val="38AC2F6D"/>
    <w:rsid w:val="38F46D88"/>
    <w:rsid w:val="395F7B71"/>
    <w:rsid w:val="398914A7"/>
    <w:rsid w:val="39ED76ED"/>
    <w:rsid w:val="3A91119E"/>
    <w:rsid w:val="3B7875EA"/>
    <w:rsid w:val="3B9B0261"/>
    <w:rsid w:val="3BB24D3A"/>
    <w:rsid w:val="3BD45C27"/>
    <w:rsid w:val="3BE07F12"/>
    <w:rsid w:val="3C1B2569"/>
    <w:rsid w:val="3C5F37C5"/>
    <w:rsid w:val="3CD915F8"/>
    <w:rsid w:val="3D61655C"/>
    <w:rsid w:val="3D7401AE"/>
    <w:rsid w:val="3D924264"/>
    <w:rsid w:val="3DB66591"/>
    <w:rsid w:val="3E3B0E77"/>
    <w:rsid w:val="3E40076A"/>
    <w:rsid w:val="3E4557E7"/>
    <w:rsid w:val="3E58399F"/>
    <w:rsid w:val="3EF41C1D"/>
    <w:rsid w:val="3FEF260F"/>
    <w:rsid w:val="40102725"/>
    <w:rsid w:val="40603E52"/>
    <w:rsid w:val="41463147"/>
    <w:rsid w:val="41693690"/>
    <w:rsid w:val="41735102"/>
    <w:rsid w:val="41825658"/>
    <w:rsid w:val="41A07DCC"/>
    <w:rsid w:val="41C45EB4"/>
    <w:rsid w:val="41CE198E"/>
    <w:rsid w:val="423C2C20"/>
    <w:rsid w:val="42566DAF"/>
    <w:rsid w:val="42D262C7"/>
    <w:rsid w:val="435C4A7D"/>
    <w:rsid w:val="43A41C0D"/>
    <w:rsid w:val="44381047"/>
    <w:rsid w:val="446B1FC7"/>
    <w:rsid w:val="4473628C"/>
    <w:rsid w:val="44F14DA5"/>
    <w:rsid w:val="45406F85"/>
    <w:rsid w:val="456F36FD"/>
    <w:rsid w:val="45C139FB"/>
    <w:rsid w:val="45CB468B"/>
    <w:rsid w:val="45EE3394"/>
    <w:rsid w:val="462274D2"/>
    <w:rsid w:val="464F26EE"/>
    <w:rsid w:val="46AB6B8E"/>
    <w:rsid w:val="46F31D0C"/>
    <w:rsid w:val="472C33F0"/>
    <w:rsid w:val="47943C25"/>
    <w:rsid w:val="47C8251F"/>
    <w:rsid w:val="47E0687C"/>
    <w:rsid w:val="48057158"/>
    <w:rsid w:val="48811351"/>
    <w:rsid w:val="48D859B9"/>
    <w:rsid w:val="49B4040B"/>
    <w:rsid w:val="49F82D3C"/>
    <w:rsid w:val="49FD0F93"/>
    <w:rsid w:val="4A5449BD"/>
    <w:rsid w:val="4AAD35B4"/>
    <w:rsid w:val="4AC20C3B"/>
    <w:rsid w:val="4B0A2804"/>
    <w:rsid w:val="4BB0285D"/>
    <w:rsid w:val="4C021B60"/>
    <w:rsid w:val="4CC75025"/>
    <w:rsid w:val="4CCD0362"/>
    <w:rsid w:val="4CF12529"/>
    <w:rsid w:val="4D2A186B"/>
    <w:rsid w:val="4D3B411D"/>
    <w:rsid w:val="4D501231"/>
    <w:rsid w:val="4D773A7D"/>
    <w:rsid w:val="4D7F26FB"/>
    <w:rsid w:val="4DAF59D1"/>
    <w:rsid w:val="4DB67745"/>
    <w:rsid w:val="4DB97339"/>
    <w:rsid w:val="4DBA25CD"/>
    <w:rsid w:val="4DDC4EF5"/>
    <w:rsid w:val="4DDD6182"/>
    <w:rsid w:val="4DF45026"/>
    <w:rsid w:val="4E547557"/>
    <w:rsid w:val="4E6D4535"/>
    <w:rsid w:val="4EAA6D80"/>
    <w:rsid w:val="4EAF3A6E"/>
    <w:rsid w:val="4EC27B27"/>
    <w:rsid w:val="4ECE2238"/>
    <w:rsid w:val="4EDA37A5"/>
    <w:rsid w:val="4F7B6FD8"/>
    <w:rsid w:val="502B4D67"/>
    <w:rsid w:val="50766D50"/>
    <w:rsid w:val="50CA2901"/>
    <w:rsid w:val="50FC6CC0"/>
    <w:rsid w:val="50FF0E0B"/>
    <w:rsid w:val="51967931"/>
    <w:rsid w:val="51994C3B"/>
    <w:rsid w:val="51E827D8"/>
    <w:rsid w:val="523E6F37"/>
    <w:rsid w:val="525C7C3E"/>
    <w:rsid w:val="529A5706"/>
    <w:rsid w:val="52C1419E"/>
    <w:rsid w:val="52C96B29"/>
    <w:rsid w:val="5303342F"/>
    <w:rsid w:val="531F32AE"/>
    <w:rsid w:val="536D5DD1"/>
    <w:rsid w:val="53A435A3"/>
    <w:rsid w:val="53E8138D"/>
    <w:rsid w:val="5406483A"/>
    <w:rsid w:val="54AF3F76"/>
    <w:rsid w:val="54AF7CB6"/>
    <w:rsid w:val="55835832"/>
    <w:rsid w:val="55961352"/>
    <w:rsid w:val="559E2BDF"/>
    <w:rsid w:val="55F83C9A"/>
    <w:rsid w:val="56110F4F"/>
    <w:rsid w:val="564C469E"/>
    <w:rsid w:val="56B35373"/>
    <w:rsid w:val="56DE1364"/>
    <w:rsid w:val="570C3488"/>
    <w:rsid w:val="5721787B"/>
    <w:rsid w:val="578F61AA"/>
    <w:rsid w:val="57D6327F"/>
    <w:rsid w:val="57EC2E7A"/>
    <w:rsid w:val="58290D79"/>
    <w:rsid w:val="5856799B"/>
    <w:rsid w:val="58796AB8"/>
    <w:rsid w:val="588A71D3"/>
    <w:rsid w:val="58BE3D2B"/>
    <w:rsid w:val="58FA6A00"/>
    <w:rsid w:val="590006E9"/>
    <w:rsid w:val="59166A24"/>
    <w:rsid w:val="59542992"/>
    <w:rsid w:val="59A565D6"/>
    <w:rsid w:val="5A0F3B1C"/>
    <w:rsid w:val="5A1A20D1"/>
    <w:rsid w:val="5AD7214E"/>
    <w:rsid w:val="5AD8396F"/>
    <w:rsid w:val="5AE0103E"/>
    <w:rsid w:val="5AFA71B8"/>
    <w:rsid w:val="5C2871B2"/>
    <w:rsid w:val="5C2F7DAD"/>
    <w:rsid w:val="5C702C34"/>
    <w:rsid w:val="5CD92D66"/>
    <w:rsid w:val="5CDD2A9A"/>
    <w:rsid w:val="5D1801C0"/>
    <w:rsid w:val="5D8F6B76"/>
    <w:rsid w:val="5DBB5AED"/>
    <w:rsid w:val="5E1E642F"/>
    <w:rsid w:val="5E535106"/>
    <w:rsid w:val="5E5B5D78"/>
    <w:rsid w:val="5E830B9D"/>
    <w:rsid w:val="5EAF43FE"/>
    <w:rsid w:val="5EC5233C"/>
    <w:rsid w:val="5EE73FED"/>
    <w:rsid w:val="5F772B00"/>
    <w:rsid w:val="5F8275D6"/>
    <w:rsid w:val="5F924DC4"/>
    <w:rsid w:val="5FBD5805"/>
    <w:rsid w:val="60286C8A"/>
    <w:rsid w:val="604B664F"/>
    <w:rsid w:val="60572CE9"/>
    <w:rsid w:val="60924DD9"/>
    <w:rsid w:val="60A308BE"/>
    <w:rsid w:val="60E323CB"/>
    <w:rsid w:val="616B3408"/>
    <w:rsid w:val="61DD6BE6"/>
    <w:rsid w:val="61FA7699"/>
    <w:rsid w:val="62152B47"/>
    <w:rsid w:val="62725AF1"/>
    <w:rsid w:val="62C46229"/>
    <w:rsid w:val="62E55D39"/>
    <w:rsid w:val="637E3FAF"/>
    <w:rsid w:val="63836682"/>
    <w:rsid w:val="63A21AE5"/>
    <w:rsid w:val="63F0599C"/>
    <w:rsid w:val="645755AD"/>
    <w:rsid w:val="649A7D70"/>
    <w:rsid w:val="64A76CC2"/>
    <w:rsid w:val="6511271D"/>
    <w:rsid w:val="65516BCE"/>
    <w:rsid w:val="65C31BDF"/>
    <w:rsid w:val="66325421"/>
    <w:rsid w:val="66362C91"/>
    <w:rsid w:val="664842C2"/>
    <w:rsid w:val="664B47D4"/>
    <w:rsid w:val="666C434C"/>
    <w:rsid w:val="669B4A21"/>
    <w:rsid w:val="66D61AB2"/>
    <w:rsid w:val="66E90A8D"/>
    <w:rsid w:val="67545045"/>
    <w:rsid w:val="67961ADE"/>
    <w:rsid w:val="67FC2E55"/>
    <w:rsid w:val="68066624"/>
    <w:rsid w:val="68711CEE"/>
    <w:rsid w:val="68E541DF"/>
    <w:rsid w:val="69461FBF"/>
    <w:rsid w:val="6A125746"/>
    <w:rsid w:val="6A523640"/>
    <w:rsid w:val="6ABE7CB7"/>
    <w:rsid w:val="6AF853AE"/>
    <w:rsid w:val="6B2819A3"/>
    <w:rsid w:val="6B38507E"/>
    <w:rsid w:val="6BB2682E"/>
    <w:rsid w:val="6BC82718"/>
    <w:rsid w:val="6BFA0592"/>
    <w:rsid w:val="6C1D17D4"/>
    <w:rsid w:val="6C383853"/>
    <w:rsid w:val="6C4061A7"/>
    <w:rsid w:val="6C4172FF"/>
    <w:rsid w:val="6C4E74A9"/>
    <w:rsid w:val="6C671CD5"/>
    <w:rsid w:val="6CC85CA4"/>
    <w:rsid w:val="6CD709E0"/>
    <w:rsid w:val="6CF4577D"/>
    <w:rsid w:val="6D08746E"/>
    <w:rsid w:val="6D155B57"/>
    <w:rsid w:val="6D166B3B"/>
    <w:rsid w:val="6D455D25"/>
    <w:rsid w:val="6D9C5ED4"/>
    <w:rsid w:val="6DC060A8"/>
    <w:rsid w:val="6DD90373"/>
    <w:rsid w:val="6E505CD8"/>
    <w:rsid w:val="6E662B56"/>
    <w:rsid w:val="6E6D1761"/>
    <w:rsid w:val="6E8363EC"/>
    <w:rsid w:val="6E99148F"/>
    <w:rsid w:val="6EA8155C"/>
    <w:rsid w:val="6EB07392"/>
    <w:rsid w:val="6EB85894"/>
    <w:rsid w:val="6EE03D12"/>
    <w:rsid w:val="6F79700F"/>
    <w:rsid w:val="6FB00664"/>
    <w:rsid w:val="702411DC"/>
    <w:rsid w:val="707808FD"/>
    <w:rsid w:val="70E84D2B"/>
    <w:rsid w:val="71434341"/>
    <w:rsid w:val="7159320B"/>
    <w:rsid w:val="71A865A5"/>
    <w:rsid w:val="71CB4727"/>
    <w:rsid w:val="71EC6980"/>
    <w:rsid w:val="72346D68"/>
    <w:rsid w:val="72443168"/>
    <w:rsid w:val="725109BF"/>
    <w:rsid w:val="72620A64"/>
    <w:rsid w:val="72734D90"/>
    <w:rsid w:val="72EE18CA"/>
    <w:rsid w:val="73163CD5"/>
    <w:rsid w:val="736F0F03"/>
    <w:rsid w:val="742B705B"/>
    <w:rsid w:val="747406FA"/>
    <w:rsid w:val="74A162CF"/>
    <w:rsid w:val="74A36237"/>
    <w:rsid w:val="74DD5C38"/>
    <w:rsid w:val="7506699D"/>
    <w:rsid w:val="75CB3171"/>
    <w:rsid w:val="75FA20FB"/>
    <w:rsid w:val="75FD74C4"/>
    <w:rsid w:val="7619293F"/>
    <w:rsid w:val="762105DB"/>
    <w:rsid w:val="76303B9C"/>
    <w:rsid w:val="765204EB"/>
    <w:rsid w:val="76536DB1"/>
    <w:rsid w:val="76805CBE"/>
    <w:rsid w:val="76C804C0"/>
    <w:rsid w:val="779B6280"/>
    <w:rsid w:val="77A428F6"/>
    <w:rsid w:val="77C61354"/>
    <w:rsid w:val="7805423A"/>
    <w:rsid w:val="78314992"/>
    <w:rsid w:val="784A73C9"/>
    <w:rsid w:val="78B2017F"/>
    <w:rsid w:val="78E02332"/>
    <w:rsid w:val="78F13E85"/>
    <w:rsid w:val="790E77FA"/>
    <w:rsid w:val="791340DD"/>
    <w:rsid w:val="79330FDA"/>
    <w:rsid w:val="79C22D3E"/>
    <w:rsid w:val="79DB2609"/>
    <w:rsid w:val="79E5159F"/>
    <w:rsid w:val="7A406F3A"/>
    <w:rsid w:val="7A7B6932"/>
    <w:rsid w:val="7A8D4360"/>
    <w:rsid w:val="7A984E05"/>
    <w:rsid w:val="7A9F2B32"/>
    <w:rsid w:val="7ACA73C3"/>
    <w:rsid w:val="7B24533E"/>
    <w:rsid w:val="7BA42622"/>
    <w:rsid w:val="7BBE15DF"/>
    <w:rsid w:val="7BCF25FD"/>
    <w:rsid w:val="7C016902"/>
    <w:rsid w:val="7C474F0C"/>
    <w:rsid w:val="7C6F5CB1"/>
    <w:rsid w:val="7C9B0DD7"/>
    <w:rsid w:val="7CA11B5A"/>
    <w:rsid w:val="7CB27968"/>
    <w:rsid w:val="7D102A20"/>
    <w:rsid w:val="7D4662C8"/>
    <w:rsid w:val="7D4F058C"/>
    <w:rsid w:val="7D624FAC"/>
    <w:rsid w:val="7DF47711"/>
    <w:rsid w:val="7E825D8D"/>
    <w:rsid w:val="7F223ACB"/>
    <w:rsid w:val="7F6665D7"/>
    <w:rsid w:val="7FBB691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2"/>
    <w:qFormat/>
    <w:uiPriority w:val="9"/>
    <w:rPr>
      <w:rFonts w:ascii="Times New Roman" w:hAnsi="Times New Roman"/>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 w:type="paragraph" w:customStyle="1" w:styleId="30">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1">
    <w:name w:val="font71"/>
    <w:basedOn w:val="14"/>
    <w:uiPriority w:val="0"/>
    <w:rPr>
      <w:rFonts w:hint="eastAsia" w:ascii="Times New Roman" w:eastAsia="楷体_GB2312" w:cs="楷体_GB231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0ACD3-C931-4644-801A-B9EA7D580E31}">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24</Pages>
  <Words>7622</Words>
  <Characters>931</Characters>
  <Lines>7</Lines>
  <Paragraphs>17</Paragraphs>
  <TotalTime>26</TotalTime>
  <ScaleCrop>false</ScaleCrop>
  <LinksUpToDate>false</LinksUpToDate>
  <CharactersWithSpaces>8536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^凜^</cp:lastModifiedBy>
  <cp:lastPrinted>2020-07-23T02:58:00Z</cp:lastPrinted>
  <dcterms:modified xsi:type="dcterms:W3CDTF">2020-11-24T11:56:26Z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