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AD" w:rsidRDefault="006A22AD">
      <w:pPr>
        <w:spacing w:line="600" w:lineRule="exact"/>
        <w:jc w:val="center"/>
        <w:outlineLvl w:val="0"/>
        <w:rPr>
          <w:rFonts w:ascii="方正小标宋简体" w:eastAsia="方正小标宋简体" w:hAnsi="宋体"/>
          <w:color w:val="000000"/>
          <w:sz w:val="72"/>
          <w:szCs w:val="72"/>
        </w:rPr>
      </w:pPr>
      <w:bookmarkStart w:id="0" w:name="_Toc15306267"/>
    </w:p>
    <w:p w:rsidR="006A22AD" w:rsidRDefault="006A22AD">
      <w:pPr>
        <w:spacing w:line="600" w:lineRule="exact"/>
        <w:jc w:val="center"/>
        <w:outlineLvl w:val="0"/>
        <w:rPr>
          <w:rFonts w:ascii="方正小标宋简体" w:eastAsia="方正小标宋简体" w:hAnsi="宋体"/>
          <w:color w:val="000000"/>
          <w:sz w:val="72"/>
          <w:szCs w:val="72"/>
        </w:rPr>
      </w:pPr>
    </w:p>
    <w:p w:rsidR="006A22AD" w:rsidRDefault="006A22AD">
      <w:pPr>
        <w:spacing w:line="600" w:lineRule="exact"/>
        <w:jc w:val="center"/>
        <w:outlineLvl w:val="0"/>
        <w:rPr>
          <w:rFonts w:ascii="方正小标宋简体" w:eastAsia="方正小标宋简体" w:hAnsi="宋体"/>
          <w:color w:val="000000"/>
          <w:sz w:val="72"/>
          <w:szCs w:val="72"/>
        </w:rPr>
      </w:pPr>
    </w:p>
    <w:p w:rsidR="006A22AD" w:rsidRDefault="006A22AD">
      <w:pPr>
        <w:spacing w:line="600" w:lineRule="exact"/>
        <w:jc w:val="center"/>
        <w:outlineLvl w:val="0"/>
        <w:rPr>
          <w:rFonts w:ascii="方正小标宋简体" w:eastAsia="方正小标宋简体" w:hAnsi="宋体"/>
          <w:color w:val="000000"/>
          <w:sz w:val="72"/>
          <w:szCs w:val="72"/>
        </w:rPr>
      </w:pPr>
    </w:p>
    <w:p w:rsidR="006A22AD" w:rsidRDefault="006A22A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s="黑体"/>
          <w:color w:val="000000"/>
          <w:sz w:val="72"/>
          <w:szCs w:val="72"/>
        </w:rPr>
        <w:t>2019</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6A22AD" w:rsidRPr="00BD5A09" w:rsidRDefault="006A22AD" w:rsidP="00BD5A09">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攀枝花市西区疾病预防控制中心部门决算</w:t>
      </w:r>
      <w:bookmarkEnd w:id="6"/>
      <w:bookmarkEnd w:id="7"/>
      <w:bookmarkEnd w:id="8"/>
      <w:bookmarkEnd w:id="9"/>
      <w:bookmarkEnd w:id="10"/>
      <w:bookmarkEnd w:id="11"/>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6A22AD" w:rsidRDefault="006A22AD">
      <w:pPr>
        <w:pStyle w:val="10"/>
        <w:rPr>
          <w:rFonts w:cs="Times New Roman"/>
        </w:rPr>
      </w:pPr>
      <w:r>
        <w:rPr>
          <w:rFonts w:hint="eastAsia"/>
        </w:rPr>
        <w:t>公开时间：</w:t>
      </w:r>
      <w:r>
        <w:t>2020</w:t>
      </w:r>
      <w:r>
        <w:rPr>
          <w:rFonts w:hint="eastAsia"/>
        </w:rPr>
        <w:t>年</w:t>
      </w:r>
      <w:r w:rsidR="00764266">
        <w:rPr>
          <w:rFonts w:hint="eastAsia"/>
        </w:rPr>
        <w:t>11</w:t>
      </w:r>
      <w:r>
        <w:rPr>
          <w:rFonts w:hint="eastAsia"/>
        </w:rPr>
        <w:t>月</w:t>
      </w:r>
      <w:r w:rsidR="00764266">
        <w:rPr>
          <w:rFonts w:hint="eastAsia"/>
        </w:rPr>
        <w:t>24</w:t>
      </w:r>
      <w:r>
        <w:rPr>
          <w:rFonts w:hint="eastAsia"/>
        </w:rPr>
        <w:t>日</w:t>
      </w:r>
    </w:p>
    <w:p w:rsidR="006A22AD" w:rsidRDefault="006A22AD">
      <w:pPr>
        <w:pStyle w:val="10"/>
        <w:adjustRightInd w:val="0"/>
        <w:snapToGrid w:val="0"/>
        <w:spacing w:before="0" w:line="440" w:lineRule="exact"/>
        <w:jc w:val="left"/>
        <w:rPr>
          <w:rFonts w:cs="Times New Roman"/>
          <w:sz w:val="24"/>
          <w:szCs w:val="24"/>
        </w:rPr>
      </w:pPr>
      <w:r w:rsidRPr="00833962">
        <w:rPr>
          <w:rFonts w:hint="eastAsia"/>
          <w:sz w:val="24"/>
          <w:szCs w:val="24"/>
        </w:rPr>
        <w:t>第一部分</w:t>
      </w:r>
      <w:r w:rsidRPr="00833962">
        <w:rPr>
          <w:sz w:val="24"/>
          <w:szCs w:val="24"/>
        </w:rPr>
        <w:t xml:space="preserve"> </w:t>
      </w:r>
      <w:r w:rsidRPr="00833962">
        <w:rPr>
          <w:rFonts w:hint="eastAsia"/>
          <w:sz w:val="24"/>
          <w:szCs w:val="24"/>
        </w:rPr>
        <w:t>部门概况</w:t>
      </w:r>
      <w:r w:rsidR="00D478D0">
        <w:rPr>
          <w:rFonts w:cs="Helvetica" w:hint="eastAsia"/>
          <w:color w:val="000000"/>
        </w:rPr>
        <w:t>…………………………………………………</w:t>
      </w:r>
      <w:r w:rsidR="00FA4ECC">
        <w:rPr>
          <w:rFonts w:cs="Helvetica" w:hint="eastAsia"/>
          <w:color w:val="000000"/>
        </w:rPr>
        <w:t>4</w:t>
      </w:r>
    </w:p>
    <w:p w:rsidR="00FA4ECC" w:rsidRPr="00FA4ECC" w:rsidRDefault="006A22AD" w:rsidP="00B83654">
      <w:pPr>
        <w:pStyle w:val="20"/>
        <w:adjustRightInd w:val="0"/>
        <w:snapToGrid w:val="0"/>
        <w:spacing w:line="440" w:lineRule="exact"/>
        <w:jc w:val="left"/>
        <w:rPr>
          <w:rFonts w:cs="宋体" w:hint="eastAsia"/>
          <w:sz w:val="24"/>
          <w:szCs w:val="24"/>
        </w:rPr>
      </w:pPr>
      <w:r w:rsidRPr="00833962">
        <w:rPr>
          <w:rFonts w:cs="宋体" w:hint="eastAsia"/>
          <w:sz w:val="24"/>
          <w:szCs w:val="24"/>
        </w:rPr>
        <w:t>一、基本职能及主要工作</w:t>
      </w:r>
      <w:r w:rsidR="00FA4ECC">
        <w:rPr>
          <w:rFonts w:cs="Helvetica" w:hint="eastAsia"/>
          <w:color w:val="000000"/>
        </w:rPr>
        <w:t>……………………………………………………</w:t>
      </w:r>
      <w:r w:rsidR="00FA4ECC">
        <w:rPr>
          <w:rFonts w:ascii="Helvetica" w:hAnsi="Helvetica" w:cs="Helvetica"/>
          <w:color w:val="000000"/>
          <w:sz w:val="18"/>
          <w:szCs w:val="18"/>
        </w:rPr>
        <w:t> </w:t>
      </w:r>
      <w:r w:rsidR="00FA4ECC">
        <w:rPr>
          <w:rFonts w:ascii="Helvetica" w:hAnsi="Helvetica" w:cs="Helvetica" w:hint="eastAsia"/>
          <w:color w:val="000000"/>
          <w:sz w:val="18"/>
          <w:szCs w:val="18"/>
        </w:rPr>
        <w:t>4</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二、机构设置</w:t>
      </w:r>
      <w:r w:rsidR="00FA4ECC">
        <w:rPr>
          <w:rFonts w:cs="Helvetica" w:hint="eastAsia"/>
          <w:color w:val="000000"/>
        </w:rPr>
        <w:t>…………………………………………………………</w:t>
      </w:r>
      <w:r w:rsidR="00FA4ECC">
        <w:rPr>
          <w:rFonts w:ascii="Helvetica" w:hAnsi="Helvetica" w:cs="Helvetica"/>
          <w:color w:val="000000"/>
          <w:sz w:val="18"/>
          <w:szCs w:val="18"/>
        </w:rPr>
        <w:t> </w:t>
      </w:r>
      <w:r w:rsidR="00FA4ECC">
        <w:rPr>
          <w:rFonts w:ascii="Helvetica" w:hAnsi="Helvetica" w:cs="Helvetica" w:hint="eastAsia"/>
          <w:color w:val="000000"/>
          <w:sz w:val="18"/>
          <w:szCs w:val="18"/>
        </w:rPr>
        <w:t>7</w:t>
      </w:r>
    </w:p>
    <w:p w:rsidR="006A22AD" w:rsidRDefault="006A22AD">
      <w:pPr>
        <w:pStyle w:val="10"/>
        <w:adjustRightInd w:val="0"/>
        <w:snapToGrid w:val="0"/>
        <w:spacing w:before="0" w:line="440" w:lineRule="exact"/>
        <w:jc w:val="left"/>
        <w:rPr>
          <w:rFonts w:cs="Times New Roman"/>
          <w:sz w:val="24"/>
          <w:szCs w:val="24"/>
        </w:rPr>
      </w:pPr>
      <w:r w:rsidRPr="00833962">
        <w:rPr>
          <w:rFonts w:hint="eastAsia"/>
          <w:sz w:val="24"/>
          <w:szCs w:val="24"/>
        </w:rPr>
        <w:t>第二部分度部门决算情况说明</w:t>
      </w:r>
      <w:r w:rsidR="00FA4ECC">
        <w:rPr>
          <w:rFonts w:cs="Helvetica" w:hint="eastAsia"/>
          <w:color w:val="000000"/>
        </w:rPr>
        <w:t>…………………………………8</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一、收入支出决算总体情况说明</w:t>
      </w:r>
      <w:r w:rsidR="00D478D0">
        <w:rPr>
          <w:rFonts w:cs="Helvetica" w:hint="eastAsia"/>
          <w:color w:val="000000"/>
        </w:rPr>
        <w:t>………………………………………………</w:t>
      </w:r>
      <w:r w:rsidR="00FA4ECC">
        <w:rPr>
          <w:rFonts w:cs="Helvetica" w:hint="eastAsia"/>
          <w:color w:val="000000"/>
        </w:rPr>
        <w:t>8</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二、收入决算情况说明</w:t>
      </w:r>
      <w:r w:rsidR="00FA4ECC">
        <w:rPr>
          <w:rFonts w:cs="Helvetica" w:hint="eastAsia"/>
          <w:color w:val="000000"/>
        </w:rPr>
        <w:t>…………………………………………………………</w:t>
      </w:r>
      <w:r w:rsidR="00FA4ECC">
        <w:rPr>
          <w:rFonts w:cs="Helvetica" w:hint="eastAsia"/>
          <w:color w:val="000000"/>
        </w:rPr>
        <w:t>8</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三、支出决算情况说明</w:t>
      </w:r>
      <w:r w:rsidR="00FA4ECC">
        <w:rPr>
          <w:rFonts w:cs="Helvetica" w:hint="eastAsia"/>
          <w:color w:val="000000"/>
        </w:rPr>
        <w:t>…………………………………………………………</w:t>
      </w:r>
      <w:r w:rsidR="00D478D0">
        <w:rPr>
          <w:rFonts w:cs="Helvetica" w:hint="eastAsia"/>
          <w:color w:val="000000"/>
        </w:rPr>
        <w:t>8</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四、财政拨款收入支出决算总体情况说明</w:t>
      </w:r>
      <w:r w:rsidR="00FA4ECC">
        <w:rPr>
          <w:rFonts w:cs="Helvetica" w:hint="eastAsia"/>
          <w:color w:val="000000"/>
        </w:rPr>
        <w:t>…………………………………</w:t>
      </w:r>
      <w:r w:rsidR="00D478D0">
        <w:rPr>
          <w:rFonts w:cs="Helvetica" w:hint="eastAsia"/>
          <w:color w:val="000000"/>
        </w:rPr>
        <w:t>9</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五、一般公共预算财政拨款支出决算情况说明</w:t>
      </w:r>
      <w:r w:rsidR="00FA4ECC">
        <w:rPr>
          <w:rFonts w:cs="Helvetica" w:hint="eastAsia"/>
          <w:color w:val="000000"/>
        </w:rPr>
        <w:t>……………………………</w:t>
      </w:r>
      <w:r w:rsidR="00D478D0">
        <w:rPr>
          <w:rFonts w:cs="Helvetica" w:hint="eastAsia"/>
          <w:color w:val="000000"/>
        </w:rPr>
        <w:t>9</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六、一般公共预算财政拨款基本支出决算情况说明</w:t>
      </w:r>
      <w:r w:rsidR="00FA4ECC">
        <w:rPr>
          <w:rFonts w:cs="Helvetica" w:hint="eastAsia"/>
          <w:color w:val="000000"/>
        </w:rPr>
        <w:t>………………………</w:t>
      </w:r>
      <w:r w:rsidR="00D478D0">
        <w:rPr>
          <w:rFonts w:cs="Helvetica" w:hint="eastAsia"/>
          <w:color w:val="000000"/>
        </w:rPr>
        <w:t>11</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七、</w:t>
      </w:r>
      <w:r w:rsidRPr="00833962">
        <w:rPr>
          <w:sz w:val="24"/>
          <w:szCs w:val="24"/>
        </w:rPr>
        <w:t>“</w:t>
      </w:r>
      <w:r w:rsidRPr="00833962">
        <w:rPr>
          <w:rFonts w:cs="宋体" w:hint="eastAsia"/>
          <w:sz w:val="24"/>
          <w:szCs w:val="24"/>
        </w:rPr>
        <w:t>三公”经费财政拨款支出决算情况说明</w:t>
      </w:r>
      <w:r w:rsidR="00FA4ECC">
        <w:rPr>
          <w:rFonts w:cs="Helvetica" w:hint="eastAsia"/>
          <w:color w:val="000000"/>
        </w:rPr>
        <w:t>………………………………</w:t>
      </w:r>
      <w:r w:rsidR="00D478D0">
        <w:rPr>
          <w:rFonts w:cs="Helvetica" w:hint="eastAsia"/>
          <w:color w:val="000000"/>
        </w:rPr>
        <w:t>11</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八、政府性基金预算支出决算情况说明</w:t>
      </w:r>
      <w:r w:rsidR="00D478D0">
        <w:rPr>
          <w:rFonts w:cs="Helvetica" w:hint="eastAsia"/>
          <w:color w:val="000000"/>
        </w:rPr>
        <w:t>……………………………………</w:t>
      </w:r>
      <w:r w:rsidR="00D478D0">
        <w:rPr>
          <w:rFonts w:cs="Helvetica" w:hint="eastAsia"/>
          <w:color w:val="000000"/>
        </w:rPr>
        <w:t>13</w:t>
      </w:r>
    </w:p>
    <w:p w:rsidR="006A22AD" w:rsidRDefault="006A22AD">
      <w:pPr>
        <w:pStyle w:val="20"/>
        <w:adjustRightInd w:val="0"/>
        <w:snapToGrid w:val="0"/>
        <w:spacing w:line="440" w:lineRule="exact"/>
        <w:ind w:leftChars="0"/>
        <w:jc w:val="left"/>
        <w:rPr>
          <w:rFonts w:ascii="仿宋" w:eastAsia="仿宋" w:hAnsi="仿宋"/>
          <w:sz w:val="24"/>
          <w:szCs w:val="24"/>
        </w:rPr>
      </w:pPr>
      <w:r w:rsidRPr="00833962">
        <w:rPr>
          <w:rFonts w:ascii="仿宋" w:eastAsia="仿宋" w:hAnsi="仿宋" w:cs="仿宋" w:hint="eastAsia"/>
          <w:sz w:val="24"/>
          <w:szCs w:val="24"/>
        </w:rPr>
        <w:t>九、</w:t>
      </w:r>
      <w:r w:rsidRPr="00833962">
        <w:rPr>
          <w:sz w:val="24"/>
          <w:szCs w:val="24"/>
        </w:rPr>
        <w:t xml:space="preserve"> </w:t>
      </w:r>
      <w:r w:rsidRPr="00833962">
        <w:rPr>
          <w:rFonts w:cs="宋体" w:hint="eastAsia"/>
          <w:sz w:val="24"/>
          <w:szCs w:val="24"/>
        </w:rPr>
        <w:t>国有资本经营预算支出决算情况说明</w:t>
      </w:r>
      <w:r w:rsidR="00D478D0">
        <w:rPr>
          <w:rFonts w:cs="Helvetica" w:hint="eastAsia"/>
          <w:color w:val="000000"/>
        </w:rPr>
        <w:t>…………………………………</w:t>
      </w:r>
      <w:r w:rsidR="00D478D0">
        <w:rPr>
          <w:rFonts w:cs="Helvetica" w:hint="eastAsia"/>
          <w:color w:val="000000"/>
        </w:rPr>
        <w:t>13</w:t>
      </w:r>
    </w:p>
    <w:p w:rsidR="006A22AD" w:rsidRDefault="006A22AD" w:rsidP="00B83654">
      <w:pPr>
        <w:adjustRightInd w:val="0"/>
        <w:snapToGrid w:val="0"/>
        <w:spacing w:line="440" w:lineRule="exact"/>
        <w:ind w:firstLineChars="200" w:firstLine="480"/>
        <w:jc w:val="left"/>
        <w:rPr>
          <w:rFonts w:ascii="仿宋" w:eastAsia="仿宋" w:hAnsi="仿宋"/>
          <w:sz w:val="24"/>
          <w:szCs w:val="24"/>
        </w:rPr>
      </w:pPr>
      <w:r w:rsidRPr="00833962">
        <w:rPr>
          <w:rStyle w:val="a8"/>
          <w:rFonts w:ascii="仿宋" w:eastAsia="仿宋" w:hAnsi="仿宋" w:cs="仿宋" w:hint="eastAsia"/>
          <w:color w:val="000000"/>
          <w:sz w:val="24"/>
          <w:szCs w:val="24"/>
          <w:u w:val="none"/>
        </w:rPr>
        <w:t>十、</w:t>
      </w:r>
      <w:r w:rsidRPr="00833962">
        <w:rPr>
          <w:rFonts w:cs="宋体" w:hint="eastAsia"/>
          <w:sz w:val="24"/>
          <w:szCs w:val="24"/>
        </w:rPr>
        <w:t>其他重要事项的情况说明</w:t>
      </w:r>
      <w:r w:rsidRPr="00833962">
        <w:rPr>
          <w:rFonts w:ascii="仿宋" w:eastAsia="仿宋" w:hAnsi="仿宋"/>
          <w:sz w:val="24"/>
          <w:szCs w:val="24"/>
        </w:rPr>
        <w:tab/>
      </w:r>
      <w:r w:rsidR="00FA4ECC">
        <w:rPr>
          <w:rFonts w:cs="Helvetica" w:hint="eastAsia"/>
          <w:color w:val="000000"/>
        </w:rPr>
        <w:t>………</w:t>
      </w:r>
      <w:r w:rsidR="00D478D0">
        <w:rPr>
          <w:rFonts w:cs="Helvetica" w:hint="eastAsia"/>
          <w:color w:val="000000"/>
        </w:rPr>
        <w:t>………………………………………</w:t>
      </w:r>
      <w:r w:rsidR="00D478D0">
        <w:rPr>
          <w:rFonts w:cs="Helvetica" w:hint="eastAsia"/>
          <w:color w:val="000000"/>
        </w:rPr>
        <w:t>13</w:t>
      </w:r>
    </w:p>
    <w:p w:rsidR="006A22AD" w:rsidRDefault="006A22AD">
      <w:pPr>
        <w:pStyle w:val="10"/>
        <w:adjustRightInd w:val="0"/>
        <w:snapToGrid w:val="0"/>
        <w:spacing w:before="0" w:line="440" w:lineRule="exact"/>
        <w:jc w:val="left"/>
        <w:rPr>
          <w:rFonts w:cs="Times New Roman"/>
          <w:sz w:val="24"/>
          <w:szCs w:val="24"/>
        </w:rPr>
      </w:pPr>
      <w:r w:rsidRPr="00833962">
        <w:rPr>
          <w:rFonts w:hint="eastAsia"/>
          <w:sz w:val="24"/>
          <w:szCs w:val="24"/>
        </w:rPr>
        <w:t>第三部分</w:t>
      </w:r>
      <w:r w:rsidRPr="00833962">
        <w:rPr>
          <w:sz w:val="24"/>
          <w:szCs w:val="24"/>
        </w:rPr>
        <w:t xml:space="preserve"> </w:t>
      </w:r>
      <w:r w:rsidRPr="00833962">
        <w:rPr>
          <w:rFonts w:hint="eastAsia"/>
          <w:sz w:val="24"/>
          <w:szCs w:val="24"/>
        </w:rPr>
        <w:t>名词解释</w:t>
      </w:r>
      <w:r w:rsidR="00D478D0">
        <w:rPr>
          <w:rFonts w:cs="Helvetica" w:hint="eastAsia"/>
          <w:color w:val="000000"/>
        </w:rPr>
        <w:t>……………………………………………………19</w:t>
      </w:r>
    </w:p>
    <w:p w:rsidR="006A22AD" w:rsidRDefault="006A22AD">
      <w:pPr>
        <w:pStyle w:val="10"/>
        <w:adjustRightInd w:val="0"/>
        <w:snapToGrid w:val="0"/>
        <w:spacing w:before="0" w:line="440" w:lineRule="exact"/>
        <w:jc w:val="left"/>
        <w:rPr>
          <w:rFonts w:cs="Times New Roman"/>
          <w:sz w:val="24"/>
          <w:szCs w:val="24"/>
        </w:rPr>
      </w:pPr>
      <w:r w:rsidRPr="00833962">
        <w:rPr>
          <w:rFonts w:hint="eastAsia"/>
          <w:sz w:val="24"/>
          <w:szCs w:val="24"/>
        </w:rPr>
        <w:t>第四部分</w:t>
      </w:r>
      <w:r w:rsidRPr="00833962">
        <w:rPr>
          <w:sz w:val="24"/>
          <w:szCs w:val="24"/>
        </w:rPr>
        <w:t xml:space="preserve"> </w:t>
      </w:r>
      <w:r w:rsidRPr="00833962">
        <w:rPr>
          <w:rFonts w:hint="eastAsia"/>
          <w:sz w:val="24"/>
          <w:szCs w:val="24"/>
        </w:rPr>
        <w:t>附件</w:t>
      </w:r>
      <w:r w:rsidR="00FA4ECC">
        <w:rPr>
          <w:rFonts w:cs="Helvetica" w:hint="eastAsia"/>
          <w:color w:val="000000"/>
        </w:rPr>
        <w:t>………………………………………………………</w:t>
      </w:r>
      <w:r w:rsidR="00D478D0">
        <w:rPr>
          <w:rFonts w:cs="Helvetica" w:hint="eastAsia"/>
          <w:color w:val="000000"/>
        </w:rPr>
        <w:t>21</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附件</w:t>
      </w:r>
      <w:r w:rsidRPr="00833962">
        <w:rPr>
          <w:sz w:val="24"/>
          <w:szCs w:val="24"/>
        </w:rPr>
        <w:t>1</w:t>
      </w:r>
      <w:r w:rsidR="00FA4ECC">
        <w:rPr>
          <w:rFonts w:cs="Helvetica" w:hint="eastAsia"/>
          <w:color w:val="000000"/>
        </w:rPr>
        <w:t>…………………………………………………………</w:t>
      </w:r>
      <w:r w:rsidR="00D478D0">
        <w:rPr>
          <w:rFonts w:cs="Helvetica" w:hint="eastAsia"/>
          <w:color w:val="000000"/>
        </w:rPr>
        <w:t>21</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cs="宋体" w:hint="eastAsia"/>
          <w:sz w:val="24"/>
          <w:szCs w:val="24"/>
        </w:rPr>
        <w:t>附件</w:t>
      </w:r>
      <w:r w:rsidRPr="00833962">
        <w:rPr>
          <w:sz w:val="24"/>
          <w:szCs w:val="24"/>
        </w:rPr>
        <w:t>2</w:t>
      </w:r>
      <w:r w:rsidR="00FA4ECC">
        <w:rPr>
          <w:rFonts w:cs="Helvetica" w:hint="eastAsia"/>
          <w:color w:val="000000"/>
        </w:rPr>
        <w:t>…………………………………………………………</w:t>
      </w:r>
      <w:r w:rsidR="00D478D0">
        <w:rPr>
          <w:rFonts w:cs="Helvetica" w:hint="eastAsia"/>
          <w:color w:val="000000"/>
        </w:rPr>
        <w:t>24</w:t>
      </w:r>
    </w:p>
    <w:p w:rsidR="006A22AD" w:rsidRDefault="006A22AD">
      <w:pPr>
        <w:pStyle w:val="10"/>
        <w:adjustRightInd w:val="0"/>
        <w:snapToGrid w:val="0"/>
        <w:spacing w:before="0" w:line="440" w:lineRule="exact"/>
        <w:jc w:val="left"/>
        <w:rPr>
          <w:rFonts w:cs="Times New Roman"/>
          <w:sz w:val="24"/>
          <w:szCs w:val="24"/>
        </w:rPr>
      </w:pPr>
      <w:r w:rsidRPr="00833962">
        <w:rPr>
          <w:rFonts w:hint="eastAsia"/>
          <w:sz w:val="24"/>
          <w:szCs w:val="24"/>
        </w:rPr>
        <w:t>第五部分</w:t>
      </w:r>
      <w:r w:rsidRPr="00833962">
        <w:rPr>
          <w:sz w:val="24"/>
          <w:szCs w:val="24"/>
        </w:rPr>
        <w:t xml:space="preserve"> </w:t>
      </w:r>
      <w:r w:rsidRPr="00833962">
        <w:rPr>
          <w:rFonts w:hint="eastAsia"/>
          <w:sz w:val="24"/>
          <w:szCs w:val="24"/>
        </w:rPr>
        <w:t>附表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一、</w:t>
      </w:r>
      <w:r w:rsidRPr="00833962">
        <w:rPr>
          <w:rFonts w:cs="宋体" w:hint="eastAsia"/>
          <w:sz w:val="24"/>
          <w:szCs w:val="24"/>
        </w:rPr>
        <w:t>收入支出决算总表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二、</w:t>
      </w:r>
      <w:r w:rsidRPr="00833962">
        <w:rPr>
          <w:rFonts w:cs="宋体" w:hint="eastAsia"/>
          <w:sz w:val="24"/>
          <w:szCs w:val="24"/>
        </w:rPr>
        <w:t>收入</w:t>
      </w:r>
      <w:r w:rsidRPr="00833962">
        <w:rPr>
          <w:rFonts w:ascii="仿宋" w:eastAsia="仿宋" w:hAnsi="仿宋" w:cs="仿宋" w:hint="eastAsia"/>
          <w:sz w:val="24"/>
          <w:szCs w:val="24"/>
        </w:rPr>
        <w:t>决算</w:t>
      </w:r>
      <w:r w:rsidRPr="00833962">
        <w:rPr>
          <w:rFonts w:cs="宋体" w:hint="eastAsia"/>
          <w:sz w:val="24"/>
          <w:szCs w:val="24"/>
        </w:rPr>
        <w:t>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三、</w:t>
      </w:r>
      <w:r w:rsidRPr="00833962">
        <w:rPr>
          <w:rFonts w:cs="宋体" w:hint="eastAsia"/>
          <w:sz w:val="24"/>
          <w:szCs w:val="24"/>
        </w:rPr>
        <w:t>支出</w:t>
      </w:r>
      <w:r w:rsidRPr="00833962">
        <w:rPr>
          <w:rFonts w:ascii="仿宋" w:eastAsia="仿宋" w:hAnsi="仿宋" w:cs="仿宋" w:hint="eastAsia"/>
          <w:sz w:val="24"/>
          <w:szCs w:val="24"/>
        </w:rPr>
        <w:t>决算</w:t>
      </w:r>
      <w:r w:rsidRPr="00833962">
        <w:rPr>
          <w:rFonts w:cs="宋体" w:hint="eastAsia"/>
          <w:sz w:val="24"/>
          <w:szCs w:val="24"/>
        </w:rPr>
        <w:t>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四、</w:t>
      </w:r>
      <w:r w:rsidRPr="00833962">
        <w:rPr>
          <w:rFonts w:cs="宋体" w:hint="eastAsia"/>
          <w:sz w:val="24"/>
          <w:szCs w:val="24"/>
        </w:rPr>
        <w:t>财政拨款收入支出决算总表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五、财政拨款支出决算明细表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六、</w:t>
      </w:r>
      <w:r w:rsidRPr="00833962">
        <w:rPr>
          <w:rFonts w:cs="宋体" w:hint="eastAsia"/>
          <w:sz w:val="24"/>
          <w:szCs w:val="24"/>
        </w:rPr>
        <w:t>一般公共预算财政拨款支出决算表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七、</w:t>
      </w:r>
      <w:r w:rsidRPr="00833962">
        <w:rPr>
          <w:rFonts w:cs="宋体" w:hint="eastAsia"/>
          <w:sz w:val="24"/>
          <w:szCs w:val="24"/>
        </w:rPr>
        <w:t>一般公共预算财政拨款支出决算明细表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八、</w:t>
      </w:r>
      <w:r w:rsidRPr="00833962">
        <w:rPr>
          <w:rFonts w:cs="宋体" w:hint="eastAsia"/>
          <w:sz w:val="24"/>
          <w:szCs w:val="24"/>
        </w:rPr>
        <w:t>一般公共预算财政拨款基本支出决算表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lastRenderedPageBreak/>
        <w:t>九、</w:t>
      </w:r>
      <w:r w:rsidRPr="00833962">
        <w:rPr>
          <w:rFonts w:cs="宋体" w:hint="eastAsia"/>
          <w:sz w:val="24"/>
          <w:szCs w:val="24"/>
        </w:rPr>
        <w:t>一般公共预算财政拨款项目支出决算表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十、</w:t>
      </w:r>
      <w:r w:rsidRPr="00833962">
        <w:rPr>
          <w:rFonts w:cs="宋体" w:hint="eastAsia"/>
          <w:sz w:val="24"/>
          <w:szCs w:val="24"/>
        </w:rPr>
        <w:t>一般公共预算财政拨款“三公”经费支出决算表</w:t>
      </w:r>
      <w:r w:rsidR="00D478D0">
        <w:rPr>
          <w:rFonts w:cs="Helvetica" w:hint="eastAsia"/>
          <w:color w:val="000000"/>
        </w:rPr>
        <w:t>…………………</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十一、</w:t>
      </w:r>
      <w:r w:rsidRPr="00833962">
        <w:rPr>
          <w:rFonts w:cs="宋体" w:hint="eastAsia"/>
          <w:sz w:val="24"/>
          <w:szCs w:val="24"/>
        </w:rPr>
        <w:t>政府性基金预算财政拨款收入支出决算表</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十二、</w:t>
      </w:r>
      <w:r w:rsidRPr="00833962">
        <w:rPr>
          <w:rFonts w:cs="宋体" w:hint="eastAsia"/>
          <w:sz w:val="24"/>
          <w:szCs w:val="24"/>
        </w:rPr>
        <w:t>政府性基金预算财政拨款“三公”经费支出决算表</w:t>
      </w:r>
      <w:r w:rsidR="00D478D0">
        <w:rPr>
          <w:rFonts w:cs="Helvetica" w:hint="eastAsia"/>
          <w:color w:val="000000"/>
        </w:rPr>
        <w:t>……………</w:t>
      </w:r>
      <w:r w:rsidR="00FA4ECC">
        <w:rPr>
          <w:rFonts w:cs="Helvetica" w:hint="eastAsia"/>
          <w:color w:val="000000"/>
        </w:rPr>
        <w:t>…</w:t>
      </w:r>
      <w:r w:rsidR="00D478D0">
        <w:rPr>
          <w:rFonts w:cs="Helvetica" w:hint="eastAsia"/>
          <w:color w:val="000000"/>
        </w:rPr>
        <w:t>33</w:t>
      </w:r>
    </w:p>
    <w:p w:rsidR="006A22AD" w:rsidRDefault="006A22AD" w:rsidP="00B83654">
      <w:pPr>
        <w:pStyle w:val="20"/>
        <w:adjustRightInd w:val="0"/>
        <w:snapToGrid w:val="0"/>
        <w:spacing w:line="440" w:lineRule="exact"/>
        <w:jc w:val="left"/>
        <w:rPr>
          <w:rFonts w:ascii="仿宋" w:eastAsia="仿宋" w:hAnsi="仿宋"/>
          <w:sz w:val="24"/>
          <w:szCs w:val="24"/>
        </w:rPr>
      </w:pPr>
      <w:r w:rsidRPr="00833962">
        <w:rPr>
          <w:rFonts w:ascii="仿宋" w:eastAsia="仿宋" w:hAnsi="仿宋" w:cs="仿宋" w:hint="eastAsia"/>
          <w:sz w:val="24"/>
          <w:szCs w:val="24"/>
        </w:rPr>
        <w:t>十三、</w:t>
      </w:r>
      <w:r w:rsidRPr="00833962">
        <w:rPr>
          <w:rFonts w:cs="宋体" w:hint="eastAsia"/>
          <w:sz w:val="24"/>
          <w:szCs w:val="24"/>
        </w:rPr>
        <w:t>国有资本经营预算支出决算表</w:t>
      </w:r>
      <w:r w:rsidR="00FA4ECC">
        <w:rPr>
          <w:rFonts w:cs="Helvetica" w:hint="eastAsia"/>
          <w:color w:val="000000"/>
        </w:rPr>
        <w:t>…………………………………………</w:t>
      </w:r>
      <w:r w:rsidR="00D478D0">
        <w:rPr>
          <w:rFonts w:cs="Helvetica" w:hint="eastAsia"/>
          <w:color w:val="000000"/>
        </w:rPr>
        <w:t>33</w:t>
      </w:r>
    </w:p>
    <w:p w:rsidR="006A22AD" w:rsidRPr="00D478D0" w:rsidRDefault="006A22AD">
      <w:pPr>
        <w:widowControl/>
        <w:spacing w:line="440" w:lineRule="exact"/>
        <w:jc w:val="left"/>
        <w:rPr>
          <w:rFonts w:ascii="仿宋" w:eastAsia="仿宋" w:hAnsi="仿宋"/>
          <w:b/>
          <w:bCs/>
          <w:sz w:val="24"/>
          <w:szCs w:val="24"/>
        </w:rPr>
      </w:pPr>
      <w:bookmarkStart w:id="12" w:name="_Toc15377196"/>
      <w:bookmarkStart w:id="13" w:name="_Toc15396599"/>
    </w:p>
    <w:p w:rsidR="006A22AD" w:rsidRDefault="006A22AD">
      <w:pPr>
        <w:widowControl/>
        <w:spacing w:line="440" w:lineRule="exact"/>
        <w:jc w:val="left"/>
        <w:rPr>
          <w:rFonts w:ascii="仿宋" w:eastAsia="仿宋" w:hAnsi="仿宋"/>
          <w:b/>
          <w:bCs/>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pPr>
        <w:widowControl/>
        <w:spacing w:line="440" w:lineRule="exact"/>
        <w:jc w:val="left"/>
        <w:rPr>
          <w:rFonts w:ascii="仿宋" w:eastAsia="仿宋" w:hAnsi="仿宋"/>
          <w:kern w:val="44"/>
          <w:sz w:val="24"/>
          <w:szCs w:val="24"/>
        </w:rPr>
      </w:pPr>
    </w:p>
    <w:p w:rsidR="006A22AD" w:rsidRDefault="006A22AD" w:rsidP="009C5FE0">
      <w:pPr>
        <w:pStyle w:val="1"/>
        <w:spacing w:before="0" w:after="0" w:line="353" w:lineRule="auto"/>
        <w:jc w:val="center"/>
      </w:pPr>
    </w:p>
    <w:p w:rsidR="006A22AD" w:rsidRPr="00451C2F" w:rsidRDefault="006A22AD" w:rsidP="009C5FE0">
      <w:pPr>
        <w:pStyle w:val="1"/>
        <w:spacing w:before="0" w:after="0" w:line="353" w:lineRule="auto"/>
        <w:jc w:val="center"/>
        <w:rPr>
          <w:rFonts w:ascii="黑体" w:eastAsia="黑体" w:hAnsi="黑体"/>
        </w:rPr>
      </w:pPr>
      <w:r>
        <w:rPr>
          <w:rFonts w:cs="宋体" w:hint="eastAsia"/>
        </w:rPr>
        <w:t>第一部分</w:t>
      </w:r>
      <w:r>
        <w:t xml:space="preserve"> </w:t>
      </w:r>
      <w:r>
        <w:rPr>
          <w:rStyle w:val="1Char"/>
          <w:rFonts w:ascii="黑体" w:eastAsia="黑体" w:hAnsi="黑体" w:cs="黑体" w:hint="eastAsia"/>
        </w:rPr>
        <w:t>部门概况</w:t>
      </w:r>
      <w:bookmarkEnd w:id="12"/>
      <w:bookmarkEnd w:id="13"/>
    </w:p>
    <w:p w:rsidR="006A22AD" w:rsidRDefault="006A22AD" w:rsidP="00B83654">
      <w:pPr>
        <w:pStyle w:val="2"/>
        <w:spacing w:before="0" w:after="0" w:line="353" w:lineRule="auto"/>
        <w:ind w:firstLineChars="200" w:firstLine="640"/>
        <w:rPr>
          <w:rStyle w:val="2Char"/>
          <w:rFonts w:ascii="仿宋" w:eastAsia="仿宋" w:hAnsi="仿宋" w:cs="Times New Roman"/>
        </w:rPr>
      </w:pPr>
      <w:bookmarkStart w:id="14" w:name="_Toc15396600"/>
      <w:bookmarkStart w:id="15" w:name="_Toc15377197"/>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6A22AD" w:rsidRDefault="006A22AD" w:rsidP="00B83654">
      <w:pPr>
        <w:spacing w:line="353" w:lineRule="auto"/>
        <w:ind w:firstLineChars="200" w:firstLine="640"/>
        <w:rPr>
          <w:rFonts w:ascii="仿宋" w:eastAsia="仿宋" w:hAnsi="仿宋"/>
          <w:color w:val="000000"/>
          <w:sz w:val="32"/>
          <w:szCs w:val="32"/>
        </w:rPr>
      </w:pPr>
      <w:bookmarkStart w:id="16" w:name="_Toc15378445"/>
      <w:bookmarkStart w:id="17" w:name="_Toc15377198"/>
      <w:r>
        <w:rPr>
          <w:rFonts w:ascii="仿宋" w:eastAsia="仿宋" w:hAnsi="仿宋" w:cs="仿宋" w:hint="eastAsia"/>
          <w:color w:val="000000"/>
          <w:sz w:val="32"/>
          <w:szCs w:val="32"/>
        </w:rPr>
        <w:t>（一）主要职能</w:t>
      </w:r>
      <w:bookmarkStart w:id="18" w:name="_Toc15378446"/>
      <w:bookmarkStart w:id="19" w:name="_Toc15377199"/>
      <w:bookmarkEnd w:id="16"/>
      <w:bookmarkEnd w:id="17"/>
    </w:p>
    <w:p w:rsidR="006A22AD" w:rsidRPr="005967E5" w:rsidRDefault="006A22AD" w:rsidP="00B83654">
      <w:pPr>
        <w:spacing w:line="353" w:lineRule="auto"/>
        <w:ind w:firstLineChars="200" w:firstLine="640"/>
        <w:rPr>
          <w:rStyle w:val="font61"/>
          <w:rFonts w:ascii="仿宋_GB2312" w:eastAsia="仿宋_GB2312"/>
          <w:sz w:val="32"/>
          <w:szCs w:val="32"/>
        </w:rPr>
      </w:pPr>
      <w:r w:rsidRPr="005967E5">
        <w:rPr>
          <w:rStyle w:val="font61"/>
          <w:rFonts w:ascii="仿宋_GB2312" w:eastAsia="仿宋_GB2312" w:cs="仿宋_GB2312"/>
          <w:sz w:val="32"/>
          <w:szCs w:val="32"/>
        </w:rPr>
        <w:t>1</w:t>
      </w:r>
      <w:r>
        <w:rPr>
          <w:rStyle w:val="font61"/>
          <w:rFonts w:ascii="仿宋_GB2312" w:eastAsia="仿宋_GB2312" w:cs="仿宋_GB2312"/>
          <w:sz w:val="32"/>
          <w:szCs w:val="32"/>
        </w:rPr>
        <w:t>.</w:t>
      </w:r>
      <w:r w:rsidRPr="005967E5">
        <w:rPr>
          <w:rStyle w:val="font61"/>
          <w:rFonts w:ascii="仿宋_GB2312" w:eastAsia="仿宋_GB2312" w:cs="仿宋_GB2312" w:hint="eastAsia"/>
          <w:sz w:val="32"/>
          <w:szCs w:val="32"/>
        </w:rPr>
        <w:t>执行传染病预防控制规划和方案；完成传染病、慢性非传染病、</w:t>
      </w:r>
      <w:r>
        <w:rPr>
          <w:rStyle w:val="font61"/>
          <w:rFonts w:ascii="仿宋_GB2312" w:eastAsia="仿宋_GB2312" w:cs="仿宋_GB2312" w:hint="eastAsia"/>
          <w:sz w:val="32"/>
          <w:szCs w:val="32"/>
        </w:rPr>
        <w:t>免疫规划</w:t>
      </w:r>
      <w:r w:rsidRPr="005967E5">
        <w:rPr>
          <w:rStyle w:val="font61"/>
          <w:rFonts w:ascii="仿宋_GB2312" w:eastAsia="仿宋_GB2312" w:cs="仿宋_GB2312" w:hint="eastAsia"/>
          <w:sz w:val="32"/>
          <w:szCs w:val="32"/>
        </w:rPr>
        <w:t>、地方病、职业病、学生常见病及寄生虫监测和预防控制工作，开展传染病及其流行因素监测报告、流行病学调查、处置及效果评估。指导城市社区和农村基层卫生服务机构开展慢性非传染性疾病综合防治工作。</w:t>
      </w:r>
    </w:p>
    <w:p w:rsidR="006A22AD" w:rsidRPr="004D2455" w:rsidRDefault="006A22AD" w:rsidP="00B83654">
      <w:pPr>
        <w:spacing w:line="353" w:lineRule="auto"/>
        <w:ind w:firstLineChars="200" w:firstLine="640"/>
        <w:rPr>
          <w:rStyle w:val="font61"/>
          <w:rFonts w:ascii="仿宋_GB2312" w:eastAsia="仿宋_GB2312"/>
          <w:sz w:val="32"/>
          <w:szCs w:val="32"/>
        </w:rPr>
      </w:pPr>
      <w:r w:rsidRPr="005967E5">
        <w:rPr>
          <w:rStyle w:val="font61"/>
          <w:rFonts w:ascii="仿宋_GB2312" w:eastAsia="仿宋_GB2312" w:cs="仿宋_GB2312"/>
          <w:sz w:val="32"/>
          <w:szCs w:val="32"/>
        </w:rPr>
        <w:t>2</w:t>
      </w:r>
      <w:r>
        <w:rPr>
          <w:rStyle w:val="font61"/>
          <w:rFonts w:ascii="仿宋_GB2312" w:eastAsia="仿宋_GB2312" w:cs="仿宋_GB2312"/>
          <w:sz w:val="32"/>
          <w:szCs w:val="32"/>
        </w:rPr>
        <w:t>.</w:t>
      </w:r>
      <w:r w:rsidRPr="005967E5">
        <w:rPr>
          <w:rStyle w:val="font61"/>
          <w:rFonts w:ascii="仿宋_GB2312" w:eastAsia="仿宋_GB2312" w:cs="仿宋_GB2312" w:hint="eastAsia"/>
          <w:sz w:val="32"/>
          <w:szCs w:val="32"/>
        </w:rPr>
        <w:t>开展突发公共卫生事件监测与预警；提供应急储备的技术支持；组建突发公共卫生事件应急队伍，开展人员培</w:t>
      </w:r>
      <w:r w:rsidRPr="004D2455">
        <w:rPr>
          <w:rStyle w:val="font61"/>
          <w:rFonts w:ascii="仿宋_GB2312" w:eastAsia="仿宋_GB2312" w:cs="仿宋_GB2312" w:hint="eastAsia"/>
          <w:sz w:val="32"/>
          <w:szCs w:val="32"/>
        </w:rPr>
        <w:t>训、演练及技术指导。承担辖区内突发公共卫生事件及相关信息核实报告、现场调查与处理工作。</w:t>
      </w:r>
    </w:p>
    <w:p w:rsidR="006A22AD" w:rsidRPr="004D2455" w:rsidRDefault="006A22AD" w:rsidP="00B83654">
      <w:pPr>
        <w:spacing w:line="353" w:lineRule="auto"/>
        <w:ind w:firstLineChars="200" w:firstLine="640"/>
        <w:rPr>
          <w:rStyle w:val="font61"/>
          <w:rFonts w:ascii="仿宋_GB2312" w:eastAsia="仿宋_GB2312"/>
          <w:sz w:val="32"/>
          <w:szCs w:val="32"/>
        </w:rPr>
      </w:pPr>
      <w:r>
        <w:rPr>
          <w:rStyle w:val="font61"/>
          <w:rFonts w:ascii="仿宋_GB2312" w:eastAsia="仿宋_GB2312" w:cs="仿宋_GB2312"/>
          <w:sz w:val="32"/>
          <w:szCs w:val="32"/>
        </w:rPr>
        <w:t>3.</w:t>
      </w:r>
      <w:r w:rsidRPr="004D2455">
        <w:rPr>
          <w:rStyle w:val="font61"/>
          <w:rFonts w:ascii="仿宋_GB2312" w:eastAsia="仿宋_GB2312" w:cs="仿宋_GB2312" w:hint="eastAsia"/>
          <w:sz w:val="32"/>
          <w:szCs w:val="32"/>
        </w:rPr>
        <w:t>开展辖区内食源性疾病和食品污染物的监测和报告，开展食品污染、食物中毒和食源性疾病的流行病学调查和处置。开展常见健康影响因素、有毒有害因素及中毒事件毒物的检测。</w:t>
      </w:r>
    </w:p>
    <w:p w:rsidR="006A22AD" w:rsidRPr="004D2455" w:rsidRDefault="006A22AD" w:rsidP="00B83654">
      <w:pPr>
        <w:spacing w:line="353" w:lineRule="auto"/>
        <w:ind w:firstLineChars="200" w:firstLine="640"/>
        <w:rPr>
          <w:rStyle w:val="font61"/>
          <w:rFonts w:ascii="仿宋_GB2312" w:eastAsia="仿宋_GB2312"/>
          <w:sz w:val="32"/>
          <w:szCs w:val="32"/>
        </w:rPr>
      </w:pPr>
      <w:r>
        <w:rPr>
          <w:rStyle w:val="font61"/>
          <w:rFonts w:ascii="仿宋_GB2312" w:eastAsia="仿宋_GB2312" w:cs="仿宋_GB2312"/>
          <w:sz w:val="32"/>
          <w:szCs w:val="32"/>
        </w:rPr>
        <w:t>4.</w:t>
      </w:r>
      <w:r w:rsidRPr="004D2455">
        <w:rPr>
          <w:rStyle w:val="font61"/>
          <w:rFonts w:ascii="仿宋_GB2312" w:eastAsia="仿宋_GB2312" w:cs="仿宋_GB2312" w:hint="eastAsia"/>
          <w:sz w:val="32"/>
          <w:szCs w:val="32"/>
        </w:rPr>
        <w:t>负责实施预防接种工作、管理和使用预防用生物制品、保证冷链正常运转。</w:t>
      </w:r>
    </w:p>
    <w:p w:rsidR="006A22AD" w:rsidRPr="004D2455" w:rsidRDefault="006A22AD" w:rsidP="00B83654">
      <w:pPr>
        <w:spacing w:line="353" w:lineRule="auto"/>
        <w:ind w:firstLineChars="200" w:firstLine="640"/>
        <w:rPr>
          <w:rStyle w:val="font61"/>
          <w:rFonts w:ascii="仿宋_GB2312" w:eastAsia="仿宋_GB2312"/>
          <w:sz w:val="32"/>
          <w:szCs w:val="32"/>
        </w:rPr>
      </w:pPr>
      <w:r>
        <w:rPr>
          <w:rStyle w:val="font61"/>
          <w:rFonts w:ascii="仿宋_GB2312" w:eastAsia="仿宋_GB2312" w:cs="仿宋_GB2312"/>
          <w:sz w:val="32"/>
          <w:szCs w:val="32"/>
        </w:rPr>
        <w:t>5.</w:t>
      </w:r>
      <w:r w:rsidRPr="004D2455">
        <w:rPr>
          <w:rStyle w:val="font61"/>
          <w:rFonts w:ascii="仿宋_GB2312" w:eastAsia="仿宋_GB2312" w:cs="仿宋_GB2312" w:hint="eastAsia"/>
          <w:sz w:val="32"/>
          <w:szCs w:val="32"/>
        </w:rPr>
        <w:t>承担“四害”密度监测、疫源地、疫区、灾区、重要行业的消毒指导与评价，负责农村改水、改厕卫生技术培训和指导等。</w:t>
      </w:r>
    </w:p>
    <w:p w:rsidR="006A22AD" w:rsidRPr="008455B3" w:rsidRDefault="006A22AD" w:rsidP="00B83654">
      <w:pPr>
        <w:spacing w:line="353" w:lineRule="auto"/>
        <w:ind w:firstLineChars="200" w:firstLine="640"/>
        <w:rPr>
          <w:rFonts w:ascii="仿宋_GB2312" w:eastAsia="仿宋_GB2312"/>
          <w:sz w:val="32"/>
          <w:szCs w:val="32"/>
        </w:rPr>
      </w:pPr>
      <w:r>
        <w:rPr>
          <w:rStyle w:val="font61"/>
          <w:rFonts w:ascii="仿宋_GB2312" w:eastAsia="仿宋_GB2312" w:cs="仿宋_GB2312"/>
          <w:sz w:val="32"/>
          <w:szCs w:val="32"/>
        </w:rPr>
        <w:lastRenderedPageBreak/>
        <w:t>6.</w:t>
      </w:r>
      <w:r w:rsidRPr="004D2455">
        <w:rPr>
          <w:rStyle w:val="font61"/>
          <w:rFonts w:ascii="仿宋_GB2312" w:eastAsia="仿宋_GB2312" w:cs="仿宋_GB2312" w:hint="eastAsia"/>
          <w:sz w:val="32"/>
          <w:szCs w:val="32"/>
        </w:rPr>
        <w:t>实施辖区健康教育、健康促进方案，开展健康教育活动项目，指导城市社区和农村基层卫生服务机构开展健康教育和健康促进活动。</w:t>
      </w:r>
    </w:p>
    <w:p w:rsidR="006A22AD" w:rsidRDefault="006A22AD" w:rsidP="00B83654">
      <w:pPr>
        <w:pStyle w:val="a3"/>
        <w:adjustRightInd w:val="0"/>
        <w:snapToGrid w:val="0"/>
        <w:spacing w:beforeLines="0" w:line="353" w:lineRule="auto"/>
        <w:ind w:firstLineChars="210" w:firstLine="672"/>
        <w:outlineLvl w:val="2"/>
        <w:rPr>
          <w:rFonts w:ascii="仿宋" w:eastAsia="仿宋" w:hAnsi="仿宋"/>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2019</w:t>
      </w:r>
      <w:r>
        <w:rPr>
          <w:rFonts w:ascii="仿宋" w:eastAsia="仿宋" w:hAnsi="仿宋" w:cs="仿宋" w:hint="eastAsia"/>
          <w:color w:val="000000"/>
          <w:sz w:val="32"/>
          <w:szCs w:val="32"/>
        </w:rPr>
        <w:t>年重点工作完成情况。</w:t>
      </w:r>
      <w:bookmarkEnd w:id="18"/>
      <w:bookmarkEnd w:id="19"/>
    </w:p>
    <w:p w:rsidR="006A22AD" w:rsidRDefault="006A22AD" w:rsidP="00B83654">
      <w:pPr>
        <w:adjustRightInd w:val="0"/>
        <w:snapToGrid w:val="0"/>
        <w:spacing w:line="353" w:lineRule="auto"/>
        <w:ind w:firstLineChars="200" w:firstLine="624"/>
        <w:rPr>
          <w:rFonts w:ascii="楷体_GB2312" w:eastAsia="楷体_GB2312"/>
          <w:spacing w:val="-4"/>
          <w:sz w:val="32"/>
          <w:szCs w:val="32"/>
        </w:rPr>
      </w:pPr>
      <w:r>
        <w:rPr>
          <w:rFonts w:ascii="楷体_GB2312" w:eastAsia="楷体_GB2312" w:cs="楷体_GB2312"/>
          <w:spacing w:val="-4"/>
          <w:sz w:val="32"/>
          <w:szCs w:val="32"/>
        </w:rPr>
        <w:t>1.</w:t>
      </w:r>
      <w:r>
        <w:rPr>
          <w:rFonts w:ascii="楷体_GB2312" w:eastAsia="楷体_GB2312" w:cs="楷体_GB2312" w:hint="eastAsia"/>
          <w:spacing w:val="-4"/>
          <w:sz w:val="32"/>
          <w:szCs w:val="32"/>
        </w:rPr>
        <w:t>顺利通过检验检测机构资质认定。</w:t>
      </w:r>
    </w:p>
    <w:p w:rsidR="006A22AD" w:rsidRPr="00DD0D40" w:rsidRDefault="006A22AD" w:rsidP="00B83654">
      <w:pPr>
        <w:adjustRightInd w:val="0"/>
        <w:snapToGrid w:val="0"/>
        <w:spacing w:line="353" w:lineRule="auto"/>
        <w:ind w:firstLineChars="200" w:firstLine="624"/>
        <w:rPr>
          <w:rFonts w:ascii="仿宋_GB2312" w:eastAsia="仿宋_GB2312" w:hAnsi="仿宋_GB2312"/>
          <w:spacing w:val="-4"/>
          <w:kern w:val="0"/>
          <w:sz w:val="32"/>
          <w:szCs w:val="32"/>
        </w:rPr>
      </w:pPr>
      <w:r>
        <w:rPr>
          <w:rFonts w:ascii="仿宋_GB2312" w:eastAsia="仿宋_GB2312" w:hAnsi="仿宋_GB2312" w:cs="仿宋_GB2312" w:hint="eastAsia"/>
          <w:spacing w:val="-4"/>
          <w:kern w:val="0"/>
          <w:sz w:val="32"/>
          <w:szCs w:val="32"/>
        </w:rPr>
        <w:t>通过对人员、仪器设备、场所环境、检测方法等各方面的把控和监督，初步建立质量管理体系。</w:t>
      </w:r>
      <w:r>
        <w:rPr>
          <w:rFonts w:ascii="仿宋_GB2312" w:eastAsia="仿宋_GB2312" w:hAnsi="仿宋_GB2312" w:cs="仿宋_GB2312"/>
          <w:spacing w:val="-4"/>
          <w:kern w:val="0"/>
          <w:sz w:val="32"/>
          <w:szCs w:val="32"/>
        </w:rPr>
        <w:t>2019</w:t>
      </w:r>
      <w:r>
        <w:rPr>
          <w:rFonts w:ascii="仿宋_GB2312" w:eastAsia="仿宋_GB2312" w:hAnsi="仿宋_GB2312" w:cs="仿宋_GB2312" w:hint="eastAsia"/>
          <w:spacing w:val="-4"/>
          <w:kern w:val="0"/>
          <w:sz w:val="32"/>
          <w:szCs w:val="32"/>
        </w:rPr>
        <w:t>年</w:t>
      </w:r>
      <w:r>
        <w:rPr>
          <w:rFonts w:ascii="仿宋_GB2312" w:eastAsia="仿宋_GB2312" w:hAnsi="仿宋_GB2312" w:cs="仿宋_GB2312"/>
          <w:spacing w:val="-4"/>
          <w:kern w:val="0"/>
          <w:sz w:val="32"/>
          <w:szCs w:val="32"/>
        </w:rPr>
        <w:t>5</w:t>
      </w:r>
      <w:r>
        <w:rPr>
          <w:rFonts w:ascii="仿宋_GB2312" w:eastAsia="仿宋_GB2312" w:hAnsi="仿宋_GB2312" w:cs="仿宋_GB2312" w:hint="eastAsia"/>
          <w:spacing w:val="-4"/>
          <w:kern w:val="0"/>
          <w:sz w:val="32"/>
          <w:szCs w:val="32"/>
        </w:rPr>
        <w:t>月开始试运行半年后，根据中心各方面配置情况</w:t>
      </w:r>
      <w:r>
        <w:rPr>
          <w:rFonts w:ascii="仿宋_GB2312" w:eastAsia="仿宋_GB2312" w:hAnsi="仿宋_GB2312" w:cs="仿宋_GB2312" w:hint="eastAsia"/>
          <w:spacing w:val="-4"/>
          <w:sz w:val="32"/>
          <w:szCs w:val="32"/>
        </w:rPr>
        <w:t>科学地提出检测能力</w:t>
      </w:r>
      <w:r>
        <w:rPr>
          <w:rFonts w:ascii="仿宋_GB2312" w:eastAsia="仿宋_GB2312" w:hAnsi="仿宋_GB2312" w:cs="仿宋_GB2312" w:hint="eastAsia"/>
          <w:spacing w:val="-4"/>
          <w:kern w:val="0"/>
          <w:sz w:val="32"/>
          <w:szCs w:val="32"/>
        </w:rPr>
        <w:t>并向四川省市场监督管理局递交申请，并于</w:t>
      </w:r>
      <w:r>
        <w:rPr>
          <w:rFonts w:ascii="仿宋_GB2312" w:eastAsia="仿宋_GB2312" w:hAnsi="仿宋_GB2312" w:cs="仿宋_GB2312"/>
          <w:spacing w:val="-4"/>
          <w:kern w:val="0"/>
          <w:sz w:val="32"/>
          <w:szCs w:val="32"/>
        </w:rPr>
        <w:t>2019</w:t>
      </w:r>
      <w:r>
        <w:rPr>
          <w:rFonts w:ascii="仿宋_GB2312" w:eastAsia="仿宋_GB2312" w:hAnsi="仿宋_GB2312" w:cs="仿宋_GB2312" w:hint="eastAsia"/>
          <w:spacing w:val="-4"/>
          <w:kern w:val="0"/>
          <w:sz w:val="32"/>
          <w:szCs w:val="32"/>
        </w:rPr>
        <w:t>年</w:t>
      </w:r>
      <w:r>
        <w:rPr>
          <w:rFonts w:ascii="仿宋_GB2312" w:eastAsia="仿宋_GB2312" w:hAnsi="仿宋_GB2312" w:cs="仿宋_GB2312"/>
          <w:spacing w:val="-4"/>
          <w:kern w:val="0"/>
          <w:sz w:val="32"/>
          <w:szCs w:val="32"/>
        </w:rPr>
        <w:t>12</w:t>
      </w:r>
      <w:r>
        <w:rPr>
          <w:rFonts w:ascii="仿宋_GB2312" w:eastAsia="仿宋_GB2312" w:hAnsi="仿宋_GB2312" w:cs="仿宋_GB2312" w:hint="eastAsia"/>
          <w:spacing w:val="-4"/>
          <w:kern w:val="0"/>
          <w:sz w:val="32"/>
          <w:szCs w:val="32"/>
        </w:rPr>
        <w:t>月通过现场评审，批准中心检测能力类别共计五大类</w:t>
      </w:r>
      <w:r>
        <w:rPr>
          <w:rFonts w:ascii="仿宋_GB2312" w:eastAsia="仿宋_GB2312" w:hAnsi="仿宋_GB2312" w:cs="仿宋_GB2312"/>
          <w:spacing w:val="-4"/>
          <w:kern w:val="0"/>
          <w:sz w:val="32"/>
          <w:szCs w:val="32"/>
        </w:rPr>
        <w:t>77</w:t>
      </w:r>
      <w:r>
        <w:rPr>
          <w:rFonts w:ascii="仿宋_GB2312" w:eastAsia="仿宋_GB2312" w:hAnsi="仿宋_GB2312" w:cs="仿宋_GB2312" w:hint="eastAsia"/>
          <w:spacing w:val="-4"/>
          <w:kern w:val="0"/>
          <w:sz w:val="32"/>
          <w:szCs w:val="32"/>
        </w:rPr>
        <w:t>个参数。</w:t>
      </w:r>
      <w:r>
        <w:rPr>
          <w:rFonts w:ascii="仿宋_GB2312" w:eastAsia="仿宋_GB2312" w:hAnsi="仿宋_GB2312" w:cs="仿宋_GB2312"/>
          <w:spacing w:val="-4"/>
          <w:kern w:val="0"/>
          <w:sz w:val="32"/>
          <w:szCs w:val="32"/>
        </w:rPr>
        <w:t xml:space="preserve"> </w:t>
      </w:r>
    </w:p>
    <w:p w:rsidR="006A22AD" w:rsidRDefault="006A22AD" w:rsidP="00B83654">
      <w:pPr>
        <w:adjustRightInd w:val="0"/>
        <w:snapToGrid w:val="0"/>
        <w:spacing w:line="353" w:lineRule="auto"/>
        <w:ind w:firstLineChars="200" w:firstLine="624"/>
        <w:rPr>
          <w:rFonts w:ascii="楷体_GB2312" w:eastAsia="楷体_GB2312"/>
          <w:spacing w:val="-4"/>
          <w:sz w:val="32"/>
          <w:szCs w:val="32"/>
        </w:rPr>
      </w:pPr>
      <w:r>
        <w:rPr>
          <w:rFonts w:ascii="楷体_GB2312" w:eastAsia="楷体_GB2312" w:cs="楷体_GB2312"/>
          <w:spacing w:val="-4"/>
          <w:sz w:val="32"/>
          <w:szCs w:val="32"/>
        </w:rPr>
        <w:t>2.</w:t>
      </w:r>
      <w:r>
        <w:rPr>
          <w:rFonts w:ascii="楷体_GB2312" w:eastAsia="楷体_GB2312" w:cs="楷体_GB2312" w:hint="eastAsia"/>
          <w:spacing w:val="-4"/>
          <w:sz w:val="32"/>
          <w:szCs w:val="32"/>
        </w:rPr>
        <w:t>有效应对突发公共卫生事件应急处置。</w:t>
      </w:r>
    </w:p>
    <w:p w:rsidR="006A22AD" w:rsidRPr="00501B77" w:rsidRDefault="006A22AD" w:rsidP="00B83654">
      <w:pPr>
        <w:adjustRightInd w:val="0"/>
        <w:snapToGrid w:val="0"/>
        <w:spacing w:line="353" w:lineRule="auto"/>
        <w:ind w:firstLineChars="200" w:firstLine="624"/>
        <w:rPr>
          <w:rFonts w:ascii="仿宋_GB2312" w:eastAsia="仿宋_GB2312"/>
          <w:snapToGrid w:val="0"/>
          <w:spacing w:val="-4"/>
          <w:sz w:val="32"/>
          <w:szCs w:val="32"/>
        </w:rPr>
      </w:pPr>
      <w:r>
        <w:rPr>
          <w:rFonts w:ascii="仿宋_GB2312" w:eastAsia="仿宋_GB2312" w:cs="仿宋_GB2312" w:hint="eastAsia"/>
          <w:spacing w:val="-4"/>
          <w:sz w:val="32"/>
          <w:szCs w:val="32"/>
        </w:rPr>
        <w:t>完善了卫生应急机制，应急物资储备，</w:t>
      </w:r>
      <w:r>
        <w:rPr>
          <w:rFonts w:ascii="仿宋_GB2312" w:eastAsia="仿宋_GB2312" w:cs="仿宋_GB2312" w:hint="eastAsia"/>
          <w:spacing w:val="-4"/>
          <w:kern w:val="0"/>
          <w:sz w:val="32"/>
          <w:szCs w:val="32"/>
        </w:rPr>
        <w:t>相关业务技能培训及监测，每月突发公共卫生事件风险评估，每日舆情监测和信息收集，确保做到及时发现、及时报告，</w:t>
      </w:r>
      <w:r>
        <w:rPr>
          <w:rFonts w:ascii="仿宋_GB2312" w:eastAsia="仿宋_GB2312" w:cs="仿宋_GB2312" w:hint="eastAsia"/>
          <w:sz w:val="32"/>
          <w:szCs w:val="32"/>
        </w:rPr>
        <w:t>开展食品安全应急桌面推演</w:t>
      </w:r>
      <w:r>
        <w:rPr>
          <w:rFonts w:ascii="仿宋_GB2312" w:eastAsia="仿宋_GB2312" w:cs="仿宋_GB2312"/>
          <w:sz w:val="32"/>
          <w:szCs w:val="32"/>
        </w:rPr>
        <w:t>1</w:t>
      </w:r>
      <w:r>
        <w:rPr>
          <w:rFonts w:ascii="仿宋_GB2312" w:eastAsia="仿宋_GB2312" w:cs="仿宋_GB2312" w:hint="eastAsia"/>
          <w:sz w:val="32"/>
          <w:szCs w:val="32"/>
        </w:rPr>
        <w:t>次，参加全市食品安全应急演练，并取得了全市第一名的优异成绩。</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3.</w:t>
      </w:r>
      <w:r>
        <w:rPr>
          <w:rFonts w:ascii="楷体_GB2312" w:eastAsia="楷体_GB2312" w:cs="楷体_GB2312" w:hint="eastAsia"/>
          <w:spacing w:val="-4"/>
          <w:sz w:val="32"/>
          <w:szCs w:val="32"/>
        </w:rPr>
        <w:t>传染病防控工作稳步推进。</w:t>
      </w:r>
    </w:p>
    <w:p w:rsidR="006A22AD" w:rsidRPr="00305A58" w:rsidRDefault="006A22AD" w:rsidP="009C5FE0">
      <w:pPr>
        <w:adjustRightInd w:val="0"/>
        <w:snapToGrid w:val="0"/>
        <w:spacing w:line="353" w:lineRule="auto"/>
        <w:ind w:firstLine="645"/>
        <w:rPr>
          <w:rFonts w:ascii="楷体_GB2312" w:eastAsia="楷体_GB2312"/>
          <w:spacing w:val="-4"/>
          <w:sz w:val="32"/>
          <w:szCs w:val="32"/>
        </w:rPr>
      </w:pPr>
      <w:r>
        <w:rPr>
          <w:rFonts w:ascii="仿宋_GB2312" w:eastAsia="仿宋_GB2312" w:cs="仿宋_GB2312" w:hint="eastAsia"/>
          <w:sz w:val="32"/>
          <w:szCs w:val="32"/>
        </w:rPr>
        <w:t>加大传染病防控工作力度，主动开展各类传染病监测、处置，重点加强辖区内各学校、托幼机构等重点场所、重点人群、重点时段传染病防控工作，有效防控传染病暴发流行。其中，西区传染病信息系统质量报告综合率为</w:t>
      </w:r>
      <w:r>
        <w:rPr>
          <w:rFonts w:ascii="仿宋_GB2312" w:eastAsia="仿宋_GB2312" w:cs="仿宋_GB2312"/>
          <w:sz w:val="32"/>
          <w:szCs w:val="32"/>
        </w:rPr>
        <w:t>100%</w:t>
      </w:r>
      <w:r>
        <w:rPr>
          <w:rFonts w:ascii="仿宋_GB2312" w:eastAsia="仿宋_GB2312" w:cs="仿宋_GB2312" w:hint="eastAsia"/>
          <w:sz w:val="32"/>
          <w:szCs w:val="32"/>
        </w:rPr>
        <w:t>，位居全市第一。</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4.</w:t>
      </w:r>
      <w:r>
        <w:rPr>
          <w:rFonts w:ascii="楷体_GB2312" w:eastAsia="楷体_GB2312" w:cs="楷体_GB2312" w:hint="eastAsia"/>
          <w:spacing w:val="-4"/>
          <w:sz w:val="32"/>
          <w:szCs w:val="32"/>
        </w:rPr>
        <w:t>重大传染病防控力度进一步加大。</w:t>
      </w:r>
    </w:p>
    <w:p w:rsidR="006A22AD" w:rsidRDefault="006A22AD" w:rsidP="009C5FE0">
      <w:pPr>
        <w:adjustRightInd w:val="0"/>
        <w:snapToGrid w:val="0"/>
        <w:spacing w:line="353" w:lineRule="auto"/>
        <w:ind w:firstLine="645"/>
        <w:rPr>
          <w:rFonts w:ascii="仿宋_GB2312" w:eastAsia="仿宋_GB2312"/>
          <w:sz w:val="32"/>
          <w:szCs w:val="32"/>
        </w:rPr>
      </w:pPr>
      <w:r>
        <w:rPr>
          <w:rFonts w:ascii="仿宋_GB2312" w:eastAsia="仿宋_GB2312" w:cs="仿宋_GB2312" w:hint="eastAsia"/>
          <w:sz w:val="32"/>
          <w:szCs w:val="32"/>
        </w:rPr>
        <w:lastRenderedPageBreak/>
        <w:t>西区艾滋病“三线一网底”工作机制全面建立运行，艾滋病随访管理工作</w:t>
      </w:r>
      <w:r w:rsidRPr="007E5F07">
        <w:rPr>
          <w:rFonts w:ascii="仿宋_GB2312" w:eastAsia="仿宋_GB2312" w:cs="仿宋_GB2312" w:hint="eastAsia"/>
          <w:sz w:val="32"/>
          <w:szCs w:val="32"/>
        </w:rPr>
        <w:t>各项制度已建立健全并正式开展相关工作。</w:t>
      </w:r>
      <w:r>
        <w:rPr>
          <w:rFonts w:ascii="仿宋_GB2312" w:eastAsia="仿宋_GB2312" w:cs="仿宋_GB2312" w:hint="eastAsia"/>
          <w:sz w:val="32"/>
          <w:szCs w:val="32"/>
        </w:rPr>
        <w:t>全年共新发现、登记活动性肺结核病人</w:t>
      </w:r>
      <w:r w:rsidRPr="007E5F07">
        <w:rPr>
          <w:rFonts w:ascii="仿宋_GB2312" w:eastAsia="仿宋_GB2312" w:cs="仿宋_GB2312"/>
          <w:sz w:val="32"/>
          <w:szCs w:val="32"/>
        </w:rPr>
        <w:t>64</w:t>
      </w:r>
      <w:r w:rsidRPr="007E5F07">
        <w:rPr>
          <w:rFonts w:ascii="仿宋_GB2312" w:eastAsia="仿宋_GB2312" w:cs="仿宋_GB2312" w:hint="eastAsia"/>
          <w:sz w:val="32"/>
          <w:szCs w:val="32"/>
        </w:rPr>
        <w:t>例，患者系统管理率</w:t>
      </w:r>
      <w:r w:rsidRPr="007E5F07">
        <w:rPr>
          <w:rFonts w:ascii="仿宋_GB2312" w:eastAsia="仿宋_GB2312" w:cs="仿宋_GB2312"/>
          <w:sz w:val="32"/>
          <w:szCs w:val="32"/>
        </w:rPr>
        <w:t>100%</w:t>
      </w:r>
      <w:r w:rsidRPr="007E5F07">
        <w:rPr>
          <w:rFonts w:ascii="仿宋_GB2312" w:eastAsia="仿宋_GB2312" w:cs="仿宋_GB2312" w:hint="eastAsia"/>
          <w:sz w:val="32"/>
          <w:szCs w:val="32"/>
        </w:rPr>
        <w:t>。</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5.</w:t>
      </w:r>
      <w:r>
        <w:rPr>
          <w:rFonts w:ascii="楷体_GB2312" w:eastAsia="楷体_GB2312" w:cs="楷体_GB2312" w:hint="eastAsia"/>
          <w:spacing w:val="-4"/>
          <w:sz w:val="32"/>
          <w:szCs w:val="32"/>
        </w:rPr>
        <w:t>免疫规划服务不断规范。</w:t>
      </w:r>
    </w:p>
    <w:p w:rsidR="006A22AD" w:rsidRPr="004D460D" w:rsidRDefault="006A22AD" w:rsidP="009C5FE0">
      <w:pPr>
        <w:spacing w:line="353" w:lineRule="auto"/>
        <w:ind w:firstLine="645"/>
        <w:rPr>
          <w:rFonts w:ascii="仿宋_GB2312" w:eastAsia="仿宋_GB2312"/>
          <w:sz w:val="32"/>
          <w:szCs w:val="32"/>
        </w:rPr>
      </w:pPr>
      <w:r w:rsidRPr="004D460D">
        <w:rPr>
          <w:rFonts w:ascii="仿宋_GB2312" w:eastAsia="仿宋_GB2312" w:cs="仿宋_GB2312" w:hint="eastAsia"/>
          <w:sz w:val="32"/>
          <w:szCs w:val="32"/>
        </w:rPr>
        <w:t>开展国家免疫规划疫苗查漏补种和抽样调查及培训医疗卫生专业</w:t>
      </w:r>
      <w:r w:rsidRPr="007E5F07">
        <w:rPr>
          <w:rFonts w:ascii="仿宋_GB2312" w:eastAsia="仿宋_GB2312" w:cs="仿宋_GB2312" w:hint="eastAsia"/>
          <w:sz w:val="32"/>
          <w:szCs w:val="32"/>
        </w:rPr>
        <w:t>人员、教师</w:t>
      </w:r>
      <w:r w:rsidRPr="007E5F07">
        <w:rPr>
          <w:rFonts w:ascii="仿宋_GB2312" w:eastAsia="仿宋_GB2312" w:cs="仿宋_GB2312"/>
          <w:sz w:val="32"/>
          <w:szCs w:val="32"/>
        </w:rPr>
        <w:t xml:space="preserve"> 65</w:t>
      </w:r>
      <w:r w:rsidRPr="007E5F07">
        <w:rPr>
          <w:rFonts w:ascii="仿宋_GB2312" w:eastAsia="仿宋_GB2312" w:cs="仿宋_GB2312" w:hint="eastAsia"/>
          <w:sz w:val="32"/>
          <w:szCs w:val="32"/>
        </w:rPr>
        <w:t>人次；疫苗查漏补种及脊灰灭活疫苗应急接种工作。开展疫苗针对疾病监测工作。推进预防接种单位建设。建成“</w:t>
      </w:r>
      <w:r w:rsidRPr="007E5F07">
        <w:rPr>
          <w:rFonts w:ascii="仿宋_GB2312" w:eastAsia="仿宋_GB2312" w:cs="仿宋_GB2312"/>
          <w:sz w:val="32"/>
          <w:szCs w:val="32"/>
        </w:rPr>
        <w:t>AAA</w:t>
      </w:r>
      <w:r w:rsidRPr="007E5F07">
        <w:rPr>
          <w:rFonts w:ascii="仿宋_GB2312" w:eastAsia="仿宋_GB2312" w:cs="仿宋_GB2312" w:hint="eastAsia"/>
          <w:sz w:val="32"/>
          <w:szCs w:val="32"/>
        </w:rPr>
        <w:t>”级接种门诊</w:t>
      </w:r>
      <w:r w:rsidRPr="007E5F07">
        <w:rPr>
          <w:rFonts w:ascii="仿宋_GB2312" w:eastAsia="仿宋_GB2312" w:cs="仿宋_GB2312"/>
          <w:sz w:val="32"/>
          <w:szCs w:val="32"/>
        </w:rPr>
        <w:t>4</w:t>
      </w:r>
      <w:r w:rsidRPr="007E5F07">
        <w:rPr>
          <w:rFonts w:ascii="仿宋_GB2312" w:eastAsia="仿宋_GB2312" w:cs="仿宋_GB2312" w:hint="eastAsia"/>
          <w:sz w:val="32"/>
          <w:szCs w:val="32"/>
        </w:rPr>
        <w:t>个，“</w:t>
      </w:r>
      <w:r w:rsidRPr="007E5F07">
        <w:rPr>
          <w:rFonts w:ascii="仿宋_GB2312" w:eastAsia="仿宋_GB2312" w:cs="仿宋_GB2312"/>
          <w:sz w:val="32"/>
          <w:szCs w:val="32"/>
        </w:rPr>
        <w:t>AA</w:t>
      </w:r>
      <w:r w:rsidRPr="007E5F07">
        <w:rPr>
          <w:rFonts w:ascii="仿宋_GB2312" w:eastAsia="仿宋_GB2312" w:cs="仿宋_GB2312" w:hint="eastAsia"/>
          <w:sz w:val="32"/>
          <w:szCs w:val="32"/>
        </w:rPr>
        <w:t>”级预防接种门诊</w:t>
      </w:r>
      <w:r w:rsidRPr="007E5F07">
        <w:rPr>
          <w:rFonts w:ascii="仿宋_GB2312" w:eastAsia="仿宋_GB2312" w:cs="仿宋_GB2312"/>
          <w:sz w:val="32"/>
          <w:szCs w:val="32"/>
        </w:rPr>
        <w:t>2</w:t>
      </w:r>
      <w:r w:rsidRPr="007E5F07">
        <w:rPr>
          <w:rFonts w:ascii="仿宋_GB2312" w:eastAsia="仿宋_GB2312" w:cs="仿宋_GB2312" w:hint="eastAsia"/>
          <w:sz w:val="32"/>
          <w:szCs w:val="32"/>
        </w:rPr>
        <w:t>个，数字化门诊</w:t>
      </w:r>
      <w:r w:rsidRPr="007E5F07">
        <w:rPr>
          <w:rFonts w:ascii="仿宋_GB2312" w:eastAsia="仿宋_GB2312" w:cs="仿宋_GB2312"/>
          <w:sz w:val="32"/>
          <w:szCs w:val="32"/>
        </w:rPr>
        <w:t>1</w:t>
      </w:r>
      <w:r w:rsidRPr="007E5F07">
        <w:rPr>
          <w:rFonts w:ascii="仿宋_GB2312" w:eastAsia="仿宋_GB2312" w:cs="仿宋_GB2312" w:hint="eastAsia"/>
          <w:sz w:val="32"/>
          <w:szCs w:val="32"/>
        </w:rPr>
        <w:t>个，确保疫苗及</w:t>
      </w:r>
      <w:r w:rsidRPr="004D460D">
        <w:rPr>
          <w:rFonts w:ascii="仿宋_GB2312" w:eastAsia="仿宋_GB2312" w:cs="仿宋_GB2312" w:hint="eastAsia"/>
          <w:sz w:val="32"/>
          <w:szCs w:val="32"/>
        </w:rPr>
        <w:t>接种安全</w:t>
      </w:r>
      <w:r>
        <w:rPr>
          <w:rFonts w:ascii="仿宋_GB2312" w:eastAsia="仿宋_GB2312" w:cs="仿宋_GB2312" w:hint="eastAsia"/>
          <w:sz w:val="32"/>
          <w:szCs w:val="32"/>
        </w:rPr>
        <w:t>。</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6.</w:t>
      </w:r>
      <w:r>
        <w:rPr>
          <w:rFonts w:ascii="楷体_GB2312" w:eastAsia="楷体_GB2312" w:cs="楷体_GB2312" w:hint="eastAsia"/>
          <w:spacing w:val="-4"/>
          <w:sz w:val="32"/>
          <w:szCs w:val="32"/>
        </w:rPr>
        <w:t>地方病、疟疾防治成果进一步巩固。</w:t>
      </w:r>
    </w:p>
    <w:p w:rsidR="006A22AD" w:rsidRPr="004D460D" w:rsidRDefault="006A22AD" w:rsidP="009C5FE0">
      <w:pPr>
        <w:adjustRightInd w:val="0"/>
        <w:snapToGrid w:val="0"/>
        <w:spacing w:line="353" w:lineRule="auto"/>
        <w:ind w:firstLine="645"/>
        <w:rPr>
          <w:rFonts w:ascii="仿宋_GB2312" w:eastAsia="仿宋_GB2312"/>
          <w:sz w:val="32"/>
          <w:szCs w:val="32"/>
        </w:rPr>
      </w:pPr>
      <w:r w:rsidRPr="004D460D">
        <w:rPr>
          <w:rFonts w:ascii="仿宋_GB2312" w:eastAsia="仿宋_GB2312" w:cs="仿宋_GB2312" w:hint="eastAsia"/>
          <w:sz w:val="32"/>
          <w:szCs w:val="32"/>
        </w:rPr>
        <w:t>开展了地方病防治培训，举办了</w:t>
      </w:r>
      <w:r w:rsidRPr="004D460D">
        <w:rPr>
          <w:rFonts w:ascii="仿宋_GB2312" w:eastAsia="仿宋_GB2312" w:cs="仿宋_GB2312"/>
          <w:sz w:val="32"/>
          <w:szCs w:val="32"/>
        </w:rPr>
        <w:t>5.15</w:t>
      </w:r>
      <w:r w:rsidRPr="004D460D">
        <w:rPr>
          <w:rFonts w:ascii="仿宋_GB2312" w:eastAsia="仿宋_GB2312" w:cs="仿宋_GB2312" w:hint="eastAsia"/>
          <w:sz w:val="32"/>
          <w:szCs w:val="32"/>
        </w:rPr>
        <w:t>宣传活动；盐样及尿样的采集、检测和评估工作及三年攻坚”自查工作。开展麻风病患者随访管理，疟疾媒介调查工作及宣传活动。</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7.</w:t>
      </w:r>
      <w:r>
        <w:rPr>
          <w:rFonts w:ascii="楷体_GB2312" w:eastAsia="楷体_GB2312" w:cs="楷体_GB2312" w:hint="eastAsia"/>
          <w:spacing w:val="-4"/>
          <w:sz w:val="32"/>
          <w:szCs w:val="32"/>
        </w:rPr>
        <w:t>卫生监测工作稳步推进。</w:t>
      </w:r>
    </w:p>
    <w:p w:rsidR="006A22AD" w:rsidRPr="004D460D" w:rsidRDefault="006A22AD" w:rsidP="009C5FE0">
      <w:pPr>
        <w:adjustRightInd w:val="0"/>
        <w:snapToGrid w:val="0"/>
        <w:spacing w:line="353" w:lineRule="auto"/>
        <w:ind w:firstLine="645"/>
        <w:rPr>
          <w:rFonts w:ascii="仿宋_GB2312" w:eastAsia="仿宋_GB2312"/>
          <w:sz w:val="32"/>
          <w:szCs w:val="32"/>
        </w:rPr>
      </w:pPr>
      <w:r w:rsidRPr="004D460D">
        <w:rPr>
          <w:rFonts w:ascii="仿宋_GB2312" w:eastAsia="仿宋_GB2312" w:cs="仿宋_GB2312" w:hint="eastAsia"/>
          <w:sz w:val="32"/>
          <w:szCs w:val="32"/>
        </w:rPr>
        <w:t>开展了农村饮用水水质卫生监测工作，完成枯水期和丰水期水质监测任务。开展食品安全风险监测</w:t>
      </w:r>
      <w:r>
        <w:rPr>
          <w:rFonts w:ascii="仿宋_GB2312" w:eastAsia="仿宋_GB2312" w:cs="仿宋_GB2312" w:hint="eastAsia"/>
          <w:sz w:val="32"/>
          <w:szCs w:val="32"/>
        </w:rPr>
        <w:t>、</w:t>
      </w:r>
      <w:r w:rsidRPr="004D460D">
        <w:rPr>
          <w:rFonts w:ascii="仿宋_GB2312" w:eastAsia="仿宋_GB2312" w:cs="仿宋_GB2312" w:hint="eastAsia"/>
          <w:sz w:val="32"/>
          <w:szCs w:val="32"/>
        </w:rPr>
        <w:t>学校卫生工作督导。完成</w:t>
      </w:r>
      <w:r w:rsidRPr="004D460D">
        <w:rPr>
          <w:rFonts w:ascii="仿宋_GB2312" w:eastAsia="仿宋_GB2312" w:cs="仿宋_GB2312"/>
          <w:sz w:val="32"/>
          <w:szCs w:val="32"/>
        </w:rPr>
        <w:t xml:space="preserve">278 </w:t>
      </w:r>
      <w:r w:rsidRPr="004D460D">
        <w:rPr>
          <w:rFonts w:ascii="仿宋_GB2312" w:eastAsia="仿宋_GB2312" w:cs="仿宋_GB2312" w:hint="eastAsia"/>
          <w:sz w:val="32"/>
          <w:szCs w:val="32"/>
        </w:rPr>
        <w:t>例职业健康检查个案卡的上报，各项信息审核率</w:t>
      </w:r>
      <w:r w:rsidRPr="004D460D">
        <w:rPr>
          <w:rFonts w:ascii="仿宋_GB2312" w:eastAsia="仿宋_GB2312" w:cs="仿宋_GB2312"/>
          <w:sz w:val="32"/>
          <w:szCs w:val="32"/>
        </w:rPr>
        <w:t>100%</w:t>
      </w:r>
      <w:r w:rsidRPr="004D460D">
        <w:rPr>
          <w:rFonts w:ascii="仿宋_GB2312" w:eastAsia="仿宋_GB2312" w:cs="仿宋_GB2312" w:hint="eastAsia"/>
          <w:sz w:val="32"/>
          <w:szCs w:val="32"/>
        </w:rPr>
        <w:t>；放射诊疗机构放射本底调查</w:t>
      </w:r>
      <w:r w:rsidRPr="004D460D">
        <w:rPr>
          <w:rFonts w:ascii="仿宋_GB2312" w:eastAsia="仿宋_GB2312" w:cs="仿宋_GB2312"/>
          <w:sz w:val="32"/>
          <w:szCs w:val="32"/>
        </w:rPr>
        <w:t>5</w:t>
      </w:r>
      <w:r w:rsidRPr="004D460D">
        <w:rPr>
          <w:rFonts w:ascii="仿宋_GB2312" w:eastAsia="仿宋_GB2312" w:cs="仿宋_GB2312" w:hint="eastAsia"/>
          <w:sz w:val="32"/>
          <w:szCs w:val="32"/>
        </w:rPr>
        <w:t>家；历史尘肺病人回顾性随访调查</w:t>
      </w:r>
      <w:r w:rsidRPr="004D460D">
        <w:rPr>
          <w:rFonts w:ascii="仿宋_GB2312" w:eastAsia="仿宋_GB2312" w:cs="仿宋_GB2312"/>
          <w:sz w:val="32"/>
          <w:szCs w:val="32"/>
        </w:rPr>
        <w:t>1389</w:t>
      </w:r>
      <w:r w:rsidRPr="004D460D">
        <w:rPr>
          <w:rFonts w:ascii="仿宋_GB2312" w:eastAsia="仿宋_GB2312" w:cs="仿宋_GB2312" w:hint="eastAsia"/>
          <w:sz w:val="32"/>
          <w:szCs w:val="32"/>
        </w:rPr>
        <w:t>例；职业病危害因素监测企业</w:t>
      </w:r>
      <w:r w:rsidRPr="004D460D">
        <w:rPr>
          <w:rFonts w:ascii="仿宋_GB2312" w:eastAsia="仿宋_GB2312" w:cs="仿宋_GB2312"/>
          <w:sz w:val="32"/>
          <w:szCs w:val="32"/>
        </w:rPr>
        <w:t>30</w:t>
      </w:r>
      <w:r w:rsidRPr="004D460D">
        <w:rPr>
          <w:rFonts w:ascii="仿宋_GB2312" w:eastAsia="仿宋_GB2312" w:cs="仿宋_GB2312" w:hint="eastAsia"/>
          <w:sz w:val="32"/>
          <w:szCs w:val="32"/>
        </w:rPr>
        <w:t>家，监测岗位</w:t>
      </w:r>
      <w:r w:rsidRPr="004D460D">
        <w:rPr>
          <w:rFonts w:ascii="仿宋_GB2312" w:eastAsia="仿宋_GB2312" w:cs="仿宋_GB2312"/>
          <w:sz w:val="32"/>
          <w:szCs w:val="32"/>
        </w:rPr>
        <w:t>120</w:t>
      </w:r>
      <w:r w:rsidRPr="004D460D">
        <w:rPr>
          <w:rFonts w:ascii="仿宋_GB2312" w:eastAsia="仿宋_GB2312" w:cs="仿宋_GB2312" w:hint="eastAsia"/>
          <w:sz w:val="32"/>
          <w:szCs w:val="32"/>
        </w:rPr>
        <w:t>余个，采集样品</w:t>
      </w:r>
      <w:r w:rsidRPr="004D460D">
        <w:rPr>
          <w:rFonts w:ascii="仿宋_GB2312" w:eastAsia="仿宋_GB2312" w:cs="仿宋_GB2312"/>
          <w:sz w:val="32"/>
          <w:szCs w:val="32"/>
        </w:rPr>
        <w:t>900</w:t>
      </w:r>
      <w:r w:rsidRPr="004D460D">
        <w:rPr>
          <w:rFonts w:ascii="仿宋_GB2312" w:eastAsia="仿宋_GB2312" w:cs="仿宋_GB2312" w:hint="eastAsia"/>
          <w:sz w:val="32"/>
          <w:szCs w:val="32"/>
        </w:rPr>
        <w:t>余份。</w:t>
      </w:r>
    </w:p>
    <w:p w:rsidR="006A22AD" w:rsidRDefault="006A22AD" w:rsidP="009C5FE0">
      <w:pPr>
        <w:adjustRightInd w:val="0"/>
        <w:snapToGrid w:val="0"/>
        <w:spacing w:line="353" w:lineRule="auto"/>
        <w:ind w:firstLine="645"/>
        <w:rPr>
          <w:rFonts w:ascii="楷体_GB2312" w:eastAsia="楷体_GB2312"/>
          <w:spacing w:val="-4"/>
          <w:sz w:val="32"/>
          <w:szCs w:val="32"/>
        </w:rPr>
      </w:pPr>
      <w:r>
        <w:rPr>
          <w:rFonts w:ascii="楷体_GB2312" w:eastAsia="楷体_GB2312" w:cs="楷体_GB2312"/>
          <w:spacing w:val="-4"/>
          <w:sz w:val="32"/>
          <w:szCs w:val="32"/>
        </w:rPr>
        <w:t>8.</w:t>
      </w:r>
      <w:r>
        <w:rPr>
          <w:rFonts w:ascii="楷体_GB2312" w:eastAsia="楷体_GB2312" w:cs="楷体_GB2312" w:hint="eastAsia"/>
          <w:spacing w:val="-4"/>
          <w:sz w:val="32"/>
          <w:szCs w:val="32"/>
        </w:rPr>
        <w:t>严重精神障碍管理、肿瘤、死因监测及健康素养监测。</w:t>
      </w:r>
    </w:p>
    <w:p w:rsidR="006A22AD" w:rsidRPr="007E5F07" w:rsidRDefault="006A22AD" w:rsidP="009C5FE0">
      <w:pPr>
        <w:adjustRightInd w:val="0"/>
        <w:snapToGrid w:val="0"/>
        <w:spacing w:line="353" w:lineRule="auto"/>
        <w:ind w:firstLine="645"/>
        <w:rPr>
          <w:rFonts w:ascii="仿宋_GB2312" w:eastAsia="仿宋_GB2312"/>
          <w:spacing w:val="-4"/>
          <w:kern w:val="0"/>
          <w:sz w:val="32"/>
          <w:szCs w:val="32"/>
        </w:rPr>
      </w:pPr>
      <w:r w:rsidRPr="007E5F07">
        <w:rPr>
          <w:rFonts w:ascii="仿宋_GB2312" w:eastAsia="仿宋_GB2312" w:cs="仿宋_GB2312" w:hint="eastAsia"/>
          <w:spacing w:val="-4"/>
          <w:kern w:val="0"/>
          <w:sz w:val="32"/>
          <w:szCs w:val="32"/>
        </w:rPr>
        <w:t>截止</w:t>
      </w:r>
      <w:r w:rsidRPr="007E5F07">
        <w:rPr>
          <w:rFonts w:ascii="仿宋_GB2312" w:eastAsia="仿宋_GB2312" w:cs="仿宋_GB2312"/>
          <w:spacing w:val="-4"/>
          <w:kern w:val="0"/>
          <w:sz w:val="32"/>
          <w:szCs w:val="32"/>
        </w:rPr>
        <w:t>12</w:t>
      </w:r>
      <w:r w:rsidRPr="007E5F07">
        <w:rPr>
          <w:rFonts w:ascii="仿宋_GB2312" w:eastAsia="仿宋_GB2312" w:cs="仿宋_GB2312" w:hint="eastAsia"/>
          <w:spacing w:val="-4"/>
          <w:kern w:val="0"/>
          <w:sz w:val="32"/>
          <w:szCs w:val="32"/>
        </w:rPr>
        <w:t>月</w:t>
      </w:r>
      <w:r w:rsidRPr="007E5F07">
        <w:rPr>
          <w:rFonts w:ascii="仿宋_GB2312" w:eastAsia="仿宋_GB2312" w:cs="仿宋_GB2312"/>
          <w:spacing w:val="-4"/>
          <w:kern w:val="0"/>
          <w:sz w:val="32"/>
          <w:szCs w:val="32"/>
        </w:rPr>
        <w:t>31</w:t>
      </w:r>
      <w:r w:rsidRPr="007E5F07">
        <w:rPr>
          <w:rFonts w:ascii="仿宋_GB2312" w:eastAsia="仿宋_GB2312" w:cs="仿宋_GB2312" w:hint="eastAsia"/>
          <w:spacing w:val="-4"/>
          <w:kern w:val="0"/>
          <w:sz w:val="32"/>
          <w:szCs w:val="32"/>
        </w:rPr>
        <w:t>日，严重精神障碍患者报告患病率</w:t>
      </w:r>
      <w:r w:rsidRPr="007E5F07">
        <w:rPr>
          <w:rFonts w:ascii="仿宋_GB2312" w:eastAsia="仿宋_GB2312" w:cs="仿宋_GB2312"/>
          <w:spacing w:val="-4"/>
          <w:kern w:val="0"/>
          <w:sz w:val="32"/>
          <w:szCs w:val="32"/>
        </w:rPr>
        <w:t>4.21</w:t>
      </w:r>
      <w:r w:rsidRPr="007E5F07">
        <w:rPr>
          <w:rFonts w:ascii="仿宋_GB2312" w:eastAsia="仿宋_GB2312" w:cs="仿宋_GB2312" w:hint="eastAsia"/>
          <w:spacing w:val="-4"/>
          <w:kern w:val="0"/>
          <w:sz w:val="32"/>
          <w:szCs w:val="32"/>
        </w:rPr>
        <w:t>‰，</w:t>
      </w:r>
      <w:r w:rsidRPr="007E5F07">
        <w:rPr>
          <w:rFonts w:ascii="仿宋_GB2312" w:eastAsia="仿宋_GB2312" w:cs="仿宋_GB2312" w:hint="eastAsia"/>
          <w:spacing w:val="-4"/>
          <w:kern w:val="0"/>
          <w:sz w:val="32"/>
          <w:szCs w:val="32"/>
        </w:rPr>
        <w:lastRenderedPageBreak/>
        <w:t>在册患者管理率</w:t>
      </w:r>
      <w:r w:rsidRPr="007E5F07">
        <w:rPr>
          <w:rFonts w:ascii="仿宋_GB2312" w:eastAsia="仿宋_GB2312" w:cs="仿宋_GB2312"/>
          <w:spacing w:val="-4"/>
          <w:kern w:val="0"/>
          <w:sz w:val="32"/>
          <w:szCs w:val="32"/>
        </w:rPr>
        <w:t>96.13%</w:t>
      </w:r>
      <w:r w:rsidRPr="007E5F07">
        <w:rPr>
          <w:rFonts w:ascii="仿宋_GB2312" w:eastAsia="仿宋_GB2312" w:cs="仿宋_GB2312" w:hint="eastAsia"/>
          <w:spacing w:val="-4"/>
          <w:kern w:val="0"/>
          <w:sz w:val="32"/>
          <w:szCs w:val="32"/>
        </w:rPr>
        <w:t>，规范管理率</w:t>
      </w:r>
      <w:r w:rsidRPr="007E5F07">
        <w:rPr>
          <w:rFonts w:ascii="仿宋_GB2312" w:eastAsia="仿宋_GB2312" w:cs="仿宋_GB2312"/>
          <w:spacing w:val="-4"/>
          <w:kern w:val="0"/>
          <w:sz w:val="32"/>
          <w:szCs w:val="32"/>
        </w:rPr>
        <w:t>95.98%</w:t>
      </w:r>
      <w:r w:rsidRPr="007E5F07">
        <w:rPr>
          <w:rFonts w:ascii="仿宋_GB2312" w:eastAsia="仿宋_GB2312" w:cs="仿宋_GB2312" w:hint="eastAsia"/>
          <w:spacing w:val="-4"/>
          <w:kern w:val="0"/>
          <w:sz w:val="32"/>
          <w:szCs w:val="32"/>
        </w:rPr>
        <w:t>，服药率</w:t>
      </w:r>
      <w:r w:rsidRPr="007E5F07">
        <w:rPr>
          <w:rFonts w:ascii="仿宋_GB2312" w:eastAsia="仿宋_GB2312" w:cs="仿宋_GB2312"/>
          <w:spacing w:val="-4"/>
          <w:kern w:val="0"/>
          <w:sz w:val="32"/>
          <w:szCs w:val="32"/>
        </w:rPr>
        <w:t>83.87%</w:t>
      </w:r>
      <w:r w:rsidRPr="007E5F07">
        <w:rPr>
          <w:rFonts w:ascii="仿宋_GB2312" w:eastAsia="仿宋_GB2312" w:cs="仿宋_GB2312" w:hint="eastAsia"/>
          <w:spacing w:val="-4"/>
          <w:kern w:val="0"/>
          <w:sz w:val="32"/>
          <w:szCs w:val="32"/>
        </w:rPr>
        <w:t>，规律服药率</w:t>
      </w:r>
      <w:r w:rsidRPr="007E5F07">
        <w:rPr>
          <w:rFonts w:ascii="仿宋_GB2312" w:eastAsia="仿宋_GB2312" w:cs="仿宋_GB2312"/>
          <w:spacing w:val="-4"/>
          <w:kern w:val="0"/>
          <w:sz w:val="32"/>
          <w:szCs w:val="32"/>
        </w:rPr>
        <w:t>63.31%</w:t>
      </w:r>
      <w:r w:rsidRPr="007E5F07">
        <w:rPr>
          <w:rFonts w:ascii="仿宋_GB2312" w:eastAsia="仿宋_GB2312" w:cs="仿宋_GB2312" w:hint="eastAsia"/>
          <w:spacing w:val="-4"/>
          <w:kern w:val="0"/>
          <w:sz w:val="32"/>
          <w:szCs w:val="32"/>
        </w:rPr>
        <w:t>，面访率</w:t>
      </w:r>
      <w:r w:rsidRPr="007E5F07">
        <w:rPr>
          <w:rFonts w:ascii="仿宋_GB2312" w:eastAsia="仿宋_GB2312" w:cs="仿宋_GB2312"/>
          <w:spacing w:val="-4"/>
          <w:kern w:val="0"/>
          <w:sz w:val="32"/>
          <w:szCs w:val="32"/>
        </w:rPr>
        <w:t>94.84%</w:t>
      </w:r>
      <w:r w:rsidRPr="007E5F07">
        <w:rPr>
          <w:rFonts w:ascii="仿宋_GB2312" w:eastAsia="仿宋_GB2312" w:cs="仿宋_GB2312" w:hint="eastAsia"/>
          <w:spacing w:val="-4"/>
          <w:kern w:val="0"/>
          <w:sz w:val="32"/>
          <w:szCs w:val="32"/>
        </w:rPr>
        <w:t>；西区报告粗死亡率为</w:t>
      </w:r>
      <w:r w:rsidRPr="007E5F07">
        <w:rPr>
          <w:rFonts w:ascii="仿宋_GB2312" w:eastAsia="仿宋_GB2312" w:cs="仿宋_GB2312"/>
          <w:spacing w:val="-4"/>
          <w:kern w:val="0"/>
          <w:sz w:val="32"/>
          <w:szCs w:val="32"/>
        </w:rPr>
        <w:t>772.48/10</w:t>
      </w:r>
      <w:r w:rsidRPr="007E5F07">
        <w:rPr>
          <w:rFonts w:ascii="仿宋_GB2312" w:eastAsia="仿宋_GB2312" w:cs="仿宋_GB2312" w:hint="eastAsia"/>
          <w:spacing w:val="-4"/>
          <w:kern w:val="0"/>
          <w:sz w:val="32"/>
          <w:szCs w:val="32"/>
        </w:rPr>
        <w:t>万，完成了年度粗死亡率达到</w:t>
      </w:r>
      <w:r w:rsidRPr="007E5F07">
        <w:rPr>
          <w:rFonts w:ascii="仿宋_GB2312" w:eastAsia="仿宋_GB2312" w:cs="仿宋_GB2312"/>
          <w:spacing w:val="-4"/>
          <w:kern w:val="0"/>
          <w:sz w:val="32"/>
          <w:szCs w:val="32"/>
        </w:rPr>
        <w:t>600/10</w:t>
      </w:r>
      <w:r w:rsidRPr="007E5F07">
        <w:rPr>
          <w:rFonts w:ascii="仿宋_GB2312" w:eastAsia="仿宋_GB2312" w:cs="仿宋_GB2312" w:hint="eastAsia"/>
          <w:spacing w:val="-4"/>
          <w:kern w:val="0"/>
          <w:sz w:val="32"/>
          <w:szCs w:val="32"/>
        </w:rPr>
        <w:t>万的目标任务；肿瘤覆盖率达</w:t>
      </w:r>
      <w:r w:rsidRPr="007E5F07">
        <w:rPr>
          <w:rFonts w:ascii="仿宋_GB2312" w:eastAsia="仿宋_GB2312" w:cs="仿宋_GB2312"/>
          <w:spacing w:val="-4"/>
          <w:kern w:val="0"/>
          <w:sz w:val="32"/>
          <w:szCs w:val="32"/>
        </w:rPr>
        <w:t>100%</w:t>
      </w:r>
      <w:r w:rsidRPr="007E5F07">
        <w:rPr>
          <w:rFonts w:ascii="仿宋_GB2312" w:eastAsia="仿宋_GB2312" w:cs="仿宋_GB2312" w:hint="eastAsia"/>
          <w:spacing w:val="-4"/>
          <w:kern w:val="0"/>
          <w:sz w:val="32"/>
          <w:szCs w:val="32"/>
        </w:rPr>
        <w:t>；完成健康素养监测调查，全区总体达标率为</w:t>
      </w:r>
      <w:r w:rsidRPr="007E5F07">
        <w:rPr>
          <w:rFonts w:ascii="仿宋_GB2312" w:eastAsia="仿宋_GB2312" w:cs="仿宋_GB2312"/>
          <w:spacing w:val="-4"/>
          <w:kern w:val="0"/>
          <w:sz w:val="32"/>
          <w:szCs w:val="32"/>
        </w:rPr>
        <w:t>19.58%</w:t>
      </w:r>
      <w:r w:rsidRPr="007E5F07">
        <w:rPr>
          <w:rFonts w:ascii="仿宋_GB2312" w:eastAsia="仿宋_GB2312" w:cs="仿宋_GB2312" w:hint="eastAsia"/>
          <w:spacing w:val="-4"/>
          <w:kern w:val="0"/>
          <w:sz w:val="32"/>
          <w:szCs w:val="32"/>
        </w:rPr>
        <w:t>。</w:t>
      </w:r>
    </w:p>
    <w:p w:rsidR="006A22AD" w:rsidRDefault="006A22AD" w:rsidP="009C5FE0">
      <w:pPr>
        <w:adjustRightInd w:val="0"/>
        <w:snapToGrid w:val="0"/>
        <w:spacing w:line="353" w:lineRule="auto"/>
        <w:ind w:firstLine="600"/>
        <w:rPr>
          <w:rFonts w:ascii="楷体_GB2312" w:eastAsia="楷体_GB2312"/>
          <w:spacing w:val="-4"/>
          <w:sz w:val="32"/>
          <w:szCs w:val="32"/>
        </w:rPr>
      </w:pPr>
      <w:r>
        <w:rPr>
          <w:rFonts w:ascii="楷体_GB2312" w:eastAsia="楷体_GB2312" w:cs="楷体_GB2312"/>
          <w:spacing w:val="-4"/>
          <w:sz w:val="32"/>
          <w:szCs w:val="32"/>
        </w:rPr>
        <w:t>9.</w:t>
      </w:r>
      <w:r>
        <w:rPr>
          <w:rFonts w:ascii="楷体_GB2312" w:eastAsia="楷体_GB2312" w:cs="楷体_GB2312" w:hint="eastAsia"/>
          <w:spacing w:val="-4"/>
          <w:sz w:val="32"/>
          <w:szCs w:val="32"/>
        </w:rPr>
        <w:t>健康教育及健康促进。</w:t>
      </w:r>
    </w:p>
    <w:p w:rsidR="006A22AD" w:rsidRPr="004D460D" w:rsidRDefault="006A22AD" w:rsidP="00B83654">
      <w:pPr>
        <w:tabs>
          <w:tab w:val="left" w:pos="720"/>
        </w:tabs>
        <w:adjustRightInd w:val="0"/>
        <w:snapToGrid w:val="0"/>
        <w:spacing w:line="353" w:lineRule="auto"/>
        <w:ind w:firstLineChars="200" w:firstLine="624"/>
        <w:jc w:val="left"/>
        <w:rPr>
          <w:rFonts w:ascii="仿宋_GB2312" w:eastAsia="仿宋_GB2312"/>
          <w:spacing w:val="-4"/>
          <w:kern w:val="0"/>
          <w:sz w:val="32"/>
          <w:szCs w:val="32"/>
        </w:rPr>
      </w:pPr>
      <w:r>
        <w:rPr>
          <w:rFonts w:ascii="仿宋_GB2312" w:eastAsia="仿宋_GB2312" w:cs="仿宋_GB2312" w:hint="eastAsia"/>
          <w:spacing w:val="-4"/>
          <w:kern w:val="0"/>
          <w:sz w:val="32"/>
          <w:szCs w:val="32"/>
        </w:rPr>
        <w:t>完成</w:t>
      </w:r>
      <w:r w:rsidRPr="004D460D">
        <w:rPr>
          <w:rFonts w:ascii="仿宋_GB2312" w:eastAsia="仿宋_GB2312" w:cs="仿宋_GB2312" w:hint="eastAsia"/>
          <w:spacing w:val="-4"/>
          <w:kern w:val="0"/>
          <w:sz w:val="32"/>
          <w:szCs w:val="32"/>
        </w:rPr>
        <w:t>了第三轮《攀枝花市西区国家卫生城市复审健康教育工作方案》，更换健康教育专栏的通知和内容；</w:t>
      </w:r>
      <w:r>
        <w:rPr>
          <w:rFonts w:ascii="仿宋_GB2312" w:eastAsia="仿宋_GB2312" w:cs="仿宋_GB2312" w:hint="eastAsia"/>
          <w:spacing w:val="-4"/>
          <w:kern w:val="0"/>
          <w:sz w:val="32"/>
          <w:szCs w:val="32"/>
        </w:rPr>
        <w:t>同时</w:t>
      </w:r>
      <w:r w:rsidRPr="004D460D">
        <w:rPr>
          <w:rFonts w:ascii="仿宋_GB2312" w:eastAsia="仿宋_GB2312" w:cs="仿宋_GB2312" w:hint="eastAsia"/>
          <w:spacing w:val="-4"/>
          <w:kern w:val="0"/>
          <w:sz w:val="32"/>
          <w:szCs w:val="32"/>
        </w:rPr>
        <w:t>充分利用各种微信公众号平台和短信推送、知识有奖问答、卫生主题日、苏铁剧场、公益电影播放及健康文化巡演等方式开展健康教育宣传。</w:t>
      </w:r>
    </w:p>
    <w:p w:rsidR="006A22AD" w:rsidRDefault="006A22AD" w:rsidP="009C5FE0">
      <w:pPr>
        <w:adjustRightInd w:val="0"/>
        <w:snapToGrid w:val="0"/>
        <w:spacing w:line="353" w:lineRule="auto"/>
        <w:ind w:firstLine="600"/>
        <w:rPr>
          <w:rFonts w:ascii="仿宋_GB2312" w:eastAsia="仿宋_GB2312"/>
          <w:spacing w:val="-4"/>
          <w:sz w:val="32"/>
          <w:szCs w:val="32"/>
        </w:rPr>
      </w:pPr>
      <w:r>
        <w:rPr>
          <w:rFonts w:ascii="仿宋_GB2312" w:eastAsia="仿宋_GB2312" w:hAnsi="仿宋_GB2312" w:cs="仿宋_GB2312"/>
          <w:spacing w:val="-4"/>
          <w:kern w:val="0"/>
          <w:sz w:val="32"/>
          <w:szCs w:val="32"/>
        </w:rPr>
        <w:t>10.</w:t>
      </w:r>
      <w:r>
        <w:rPr>
          <w:rFonts w:ascii="仿宋_GB2312" w:eastAsia="仿宋_GB2312" w:cs="仿宋_GB2312" w:hint="eastAsia"/>
          <w:spacing w:val="-4"/>
          <w:sz w:val="32"/>
          <w:szCs w:val="32"/>
        </w:rPr>
        <w:t>党风廉政建设及安全生产等工作统筹推进。</w:t>
      </w:r>
    </w:p>
    <w:p w:rsidR="006A22AD" w:rsidRPr="00441193" w:rsidRDefault="006A22AD" w:rsidP="00B83654">
      <w:pPr>
        <w:tabs>
          <w:tab w:val="left" w:pos="720"/>
        </w:tabs>
        <w:adjustRightInd w:val="0"/>
        <w:snapToGrid w:val="0"/>
        <w:spacing w:line="353" w:lineRule="auto"/>
        <w:ind w:firstLineChars="200" w:firstLine="640"/>
        <w:jc w:val="left"/>
        <w:rPr>
          <w:rFonts w:ascii="仿宋_GB2312" w:eastAsia="仿宋_GB2312"/>
          <w:sz w:val="32"/>
          <w:szCs w:val="32"/>
        </w:rPr>
      </w:pPr>
      <w:r w:rsidRPr="00C34D01">
        <w:rPr>
          <w:rFonts w:ascii="仿宋_GB2312" w:eastAsia="仿宋_GB2312" w:cs="仿宋_GB2312" w:hint="eastAsia"/>
          <w:sz w:val="32"/>
          <w:szCs w:val="32"/>
        </w:rPr>
        <w:t>认真扎实开展“不忘初心、牢记使命</w:t>
      </w:r>
      <w:r>
        <w:rPr>
          <w:rFonts w:ascii="仿宋_GB2312" w:eastAsia="仿宋_GB2312" w:cs="仿宋_GB2312" w:hint="eastAsia"/>
          <w:sz w:val="32"/>
          <w:szCs w:val="32"/>
        </w:rPr>
        <w:t>”主题教育，认真扎实开展“两学一做”常态化、制度化学习教育工作等具体工作。</w:t>
      </w:r>
    </w:p>
    <w:p w:rsidR="006A22AD" w:rsidRDefault="006A22AD" w:rsidP="009C5FE0">
      <w:pPr>
        <w:pStyle w:val="2"/>
        <w:spacing w:before="0" w:after="0" w:line="353" w:lineRule="auto"/>
        <w:rPr>
          <w:rStyle w:val="2Char"/>
          <w:rFonts w:cs="Times New Roman"/>
        </w:rPr>
      </w:pPr>
      <w:bookmarkStart w:id="20" w:name="_Toc15396601"/>
      <w:bookmarkStart w:id="21"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0"/>
      <w:bookmarkEnd w:id="21"/>
    </w:p>
    <w:p w:rsidR="006A22AD" w:rsidRPr="00494A6B" w:rsidRDefault="006A22AD" w:rsidP="00B83654">
      <w:pPr>
        <w:spacing w:line="353" w:lineRule="auto"/>
        <w:ind w:firstLineChars="250" w:firstLine="800"/>
        <w:rPr>
          <w:rFonts w:ascii="仿宋_GB2312" w:eastAsia="仿宋_GB2312"/>
          <w:sz w:val="32"/>
          <w:szCs w:val="32"/>
        </w:rPr>
      </w:pPr>
      <w:r w:rsidRPr="00451C2F">
        <w:rPr>
          <w:rFonts w:ascii="仿宋_GB2312" w:eastAsia="仿宋_GB2312" w:cs="仿宋_GB2312" w:hint="eastAsia"/>
          <w:sz w:val="32"/>
          <w:szCs w:val="32"/>
        </w:rPr>
        <w:t>我中心为全额拨款事业单位，无下属二级单位。内设办公室、防疫股、免疫规划股、卫生股、健教慢病股、检验股、质控股、艾防股</w:t>
      </w:r>
      <w:r>
        <w:rPr>
          <w:rFonts w:ascii="仿宋_GB2312" w:eastAsia="仿宋_GB2312" w:cs="仿宋_GB2312"/>
          <w:sz w:val="32"/>
          <w:szCs w:val="32"/>
        </w:rPr>
        <w:t>8</w:t>
      </w:r>
      <w:r w:rsidRPr="00451C2F">
        <w:rPr>
          <w:rFonts w:ascii="仿宋_GB2312" w:eastAsia="仿宋_GB2312" w:cs="仿宋_GB2312" w:hint="eastAsia"/>
          <w:sz w:val="32"/>
          <w:szCs w:val="32"/>
        </w:rPr>
        <w:t>个股室。</w:t>
      </w:r>
    </w:p>
    <w:p w:rsidR="006A22AD" w:rsidRDefault="006A22AD" w:rsidP="009C5FE0">
      <w:pPr>
        <w:pStyle w:val="1"/>
        <w:spacing w:before="0" w:after="0" w:line="353" w:lineRule="auto"/>
        <w:ind w:right="1324"/>
        <w:rPr>
          <w:color w:val="000000"/>
        </w:rPr>
      </w:pPr>
    </w:p>
    <w:p w:rsidR="007B2D47" w:rsidRDefault="007B2D47" w:rsidP="007B2D47"/>
    <w:p w:rsidR="007B2D47" w:rsidRPr="007B2D47" w:rsidRDefault="007B2D47" w:rsidP="007B2D47"/>
    <w:p w:rsidR="006A22AD" w:rsidRPr="00100843" w:rsidRDefault="006A22AD" w:rsidP="009C5FE0">
      <w:pPr>
        <w:pStyle w:val="1"/>
        <w:spacing w:before="0" w:after="0" w:line="353" w:lineRule="auto"/>
        <w:ind w:right="440"/>
        <w:jc w:val="right"/>
        <w:rPr>
          <w:rFonts w:ascii="黑体" w:eastAsia="黑体" w:hAnsi="黑体"/>
          <w:b w:val="0"/>
          <w:bCs w:val="0"/>
        </w:rPr>
      </w:pPr>
      <w:r>
        <w:rPr>
          <w:rFonts w:cs="宋体" w:hint="eastAsia"/>
          <w:color w:val="000000"/>
        </w:rPr>
        <w:lastRenderedPageBreak/>
        <w:t>第二部分</w:t>
      </w:r>
      <w:r>
        <w:rPr>
          <w:color w:val="000000"/>
        </w:rPr>
        <w:t xml:space="preserve"> </w:t>
      </w:r>
      <w:r>
        <w:rPr>
          <w:rStyle w:val="1Char"/>
          <w:rFonts w:ascii="黑体" w:eastAsia="黑体" w:hAnsi="黑体" w:cs="黑体"/>
        </w:rPr>
        <w:t>2019</w:t>
      </w:r>
      <w:r>
        <w:rPr>
          <w:rStyle w:val="1Char"/>
          <w:rFonts w:ascii="黑体" w:eastAsia="黑体" w:hAnsi="黑体" w:cs="黑体" w:hint="eastAsia"/>
        </w:rPr>
        <w:t>年度部门决算情况说明</w:t>
      </w:r>
    </w:p>
    <w:p w:rsidR="006A22AD" w:rsidRDefault="006A22AD" w:rsidP="009C5FE0">
      <w:pPr>
        <w:pStyle w:val="a9"/>
        <w:numPr>
          <w:ilvl w:val="0"/>
          <w:numId w:val="2"/>
        </w:numPr>
        <w:spacing w:line="353" w:lineRule="auto"/>
        <w:ind w:firstLineChars="0"/>
        <w:outlineLvl w:val="1"/>
        <w:rPr>
          <w:rStyle w:val="2Char"/>
          <w:rFonts w:ascii="黑体" w:eastAsia="黑体" w:hAnsi="黑体" w:cs="Times New Roman"/>
          <w:b w:val="0"/>
          <w:bCs w:val="0"/>
        </w:rPr>
      </w:pPr>
      <w:bookmarkStart w:id="22" w:name="_Toc15377205"/>
      <w:bookmarkStart w:id="23"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2"/>
      <w:bookmarkEnd w:id="23"/>
    </w:p>
    <w:p w:rsidR="006A22AD" w:rsidRPr="00100843" w:rsidRDefault="006A22AD" w:rsidP="00B83654">
      <w:pPr>
        <w:spacing w:line="353" w:lineRule="auto"/>
        <w:ind w:firstLineChars="200"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年度收入总计</w:t>
      </w:r>
      <w:r>
        <w:rPr>
          <w:rFonts w:ascii="仿宋" w:eastAsia="仿宋" w:hAnsi="仿宋" w:cs="仿宋"/>
          <w:color w:val="000000"/>
          <w:sz w:val="32"/>
          <w:szCs w:val="32"/>
        </w:rPr>
        <w:t>450.13</w:t>
      </w:r>
      <w:r>
        <w:rPr>
          <w:rFonts w:ascii="仿宋" w:eastAsia="仿宋" w:hAnsi="仿宋" w:cs="仿宋" w:hint="eastAsia"/>
          <w:color w:val="000000"/>
          <w:sz w:val="32"/>
          <w:szCs w:val="32"/>
        </w:rPr>
        <w:t>万元，支出总计</w:t>
      </w:r>
      <w:r>
        <w:rPr>
          <w:rFonts w:ascii="仿宋" w:eastAsia="仿宋" w:hAnsi="仿宋" w:cs="仿宋"/>
          <w:color w:val="000000"/>
          <w:sz w:val="32"/>
          <w:szCs w:val="32"/>
        </w:rPr>
        <w:t>506.14</w:t>
      </w:r>
      <w:r>
        <w:rPr>
          <w:rFonts w:ascii="仿宋" w:eastAsia="仿宋" w:hAnsi="仿宋" w:cs="仿宋" w:hint="eastAsia"/>
          <w:color w:val="000000"/>
          <w:sz w:val="32"/>
          <w:szCs w:val="32"/>
        </w:rPr>
        <w:t>万元，与</w:t>
      </w:r>
      <w:r>
        <w:rPr>
          <w:rFonts w:ascii="仿宋" w:eastAsia="仿宋" w:hAnsi="仿宋" w:cs="仿宋"/>
          <w:color w:val="000000"/>
          <w:sz w:val="32"/>
          <w:szCs w:val="32"/>
        </w:rPr>
        <w:t>2018</w:t>
      </w:r>
      <w:r>
        <w:rPr>
          <w:rFonts w:ascii="仿宋" w:eastAsia="仿宋" w:hAnsi="仿宋" w:cs="仿宋" w:hint="eastAsia"/>
          <w:color w:val="000000"/>
          <w:sz w:val="32"/>
          <w:szCs w:val="32"/>
        </w:rPr>
        <w:t>年相比，收入总计增加</w:t>
      </w:r>
      <w:r>
        <w:rPr>
          <w:rFonts w:ascii="仿宋" w:eastAsia="仿宋" w:hAnsi="仿宋" w:cs="仿宋"/>
          <w:color w:val="000000"/>
          <w:sz w:val="32"/>
          <w:szCs w:val="32"/>
        </w:rPr>
        <w:t>64.56</w:t>
      </w:r>
      <w:r>
        <w:rPr>
          <w:rFonts w:ascii="仿宋" w:eastAsia="仿宋" w:hAnsi="仿宋" w:cs="仿宋" w:hint="eastAsia"/>
          <w:color w:val="000000"/>
          <w:sz w:val="32"/>
          <w:szCs w:val="32"/>
        </w:rPr>
        <w:t>万元，支出总计增加</w:t>
      </w:r>
      <w:r>
        <w:rPr>
          <w:rFonts w:ascii="仿宋" w:eastAsia="仿宋" w:hAnsi="仿宋" w:cs="仿宋"/>
          <w:color w:val="000000"/>
          <w:sz w:val="32"/>
          <w:szCs w:val="32"/>
        </w:rPr>
        <w:t>154.50</w:t>
      </w:r>
      <w:r>
        <w:rPr>
          <w:rFonts w:ascii="仿宋" w:eastAsia="仿宋" w:hAnsi="仿宋" w:cs="仿宋" w:hint="eastAsia"/>
          <w:color w:val="000000"/>
          <w:sz w:val="32"/>
          <w:szCs w:val="32"/>
        </w:rPr>
        <w:t>万元。主要变动原因是</w:t>
      </w:r>
      <w:r w:rsidRPr="00100843">
        <w:rPr>
          <w:rFonts w:ascii="仿宋" w:eastAsia="仿宋" w:hAnsi="仿宋" w:cs="仿宋" w:hint="eastAsia"/>
          <w:color w:val="000000"/>
          <w:sz w:val="32"/>
          <w:szCs w:val="32"/>
        </w:rPr>
        <w:t>人员经费增加</w:t>
      </w:r>
      <w:r>
        <w:rPr>
          <w:rFonts w:ascii="仿宋" w:eastAsia="仿宋" w:hAnsi="仿宋" w:cs="仿宋" w:hint="eastAsia"/>
          <w:color w:val="000000"/>
          <w:sz w:val="32"/>
          <w:szCs w:val="32"/>
        </w:rPr>
        <w:t>。</w:t>
      </w:r>
    </w:p>
    <w:p w:rsidR="006A22AD" w:rsidRPr="00B34547" w:rsidRDefault="006A22AD" w:rsidP="00B83654">
      <w:pPr>
        <w:tabs>
          <w:tab w:val="right" w:pos="8306"/>
        </w:tabs>
        <w:spacing w:line="353" w:lineRule="auto"/>
        <w:ind w:firstLineChars="200" w:firstLine="640"/>
        <w:rPr>
          <w:rFonts w:ascii="仿宋" w:eastAsia="仿宋" w:hAnsi="仿宋"/>
          <w:color w:val="00FF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1</w:t>
      </w:r>
      <w:r w:rsidRPr="00494A6B">
        <w:rPr>
          <w:rFonts w:ascii="仿宋" w:eastAsia="仿宋" w:hAnsi="仿宋" w:cs="仿宋" w:hint="eastAsia"/>
          <w:color w:val="000000"/>
          <w:sz w:val="32"/>
          <w:szCs w:val="32"/>
        </w:rPr>
        <w:t>：收、支决算总计变动情况图）（柱状图）</w:t>
      </w:r>
      <w:r>
        <w:rPr>
          <w:rFonts w:ascii="仿宋" w:eastAsia="仿宋" w:hAnsi="仿宋"/>
          <w:color w:val="00FF00"/>
          <w:sz w:val="32"/>
          <w:szCs w:val="32"/>
        </w:rPr>
        <w:tab/>
      </w:r>
      <w:r w:rsidR="00D04504" w:rsidRPr="00D045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22.6pt;width:430.5pt;height:122.9pt;z-index:-7;visibility:visible;mso-wrap-distance-left:121.8pt;mso-wrap-distance-top:10.56pt;mso-wrap-distance-right:59.75pt;mso-wrap-distance-bottom:9.51pt;mso-position-horizontal-relative:text;mso-position-vertical-relative:text">
            <v:imagedata r:id="rId7" o:title=""/>
          </v:shape>
          <o:OLEObject Type="Embed" ProgID="Excel.Sheet.8" ShapeID="_x0000_s1026" DrawAspect="Content" ObjectID="_1667750988" r:id="rId8"/>
        </w:pict>
      </w:r>
    </w:p>
    <w:p w:rsidR="006A22AD" w:rsidRDefault="006A22AD" w:rsidP="00B83654">
      <w:pPr>
        <w:spacing w:line="353" w:lineRule="auto"/>
        <w:ind w:firstLineChars="200" w:firstLine="640"/>
        <w:jc w:val="left"/>
        <w:rPr>
          <w:rFonts w:ascii="仿宋_GB2312" w:eastAsia="仿宋_GB2312"/>
          <w:color w:val="000000"/>
          <w:sz w:val="32"/>
          <w:szCs w:val="32"/>
        </w:rPr>
      </w:pPr>
    </w:p>
    <w:p w:rsidR="006A22AD" w:rsidRDefault="006A22AD" w:rsidP="00B83654">
      <w:pPr>
        <w:spacing w:line="353" w:lineRule="auto"/>
        <w:ind w:firstLineChars="200" w:firstLine="640"/>
        <w:jc w:val="left"/>
        <w:rPr>
          <w:rFonts w:ascii="仿宋_GB2312" w:eastAsia="仿宋_GB2312"/>
          <w:color w:val="000000"/>
          <w:sz w:val="32"/>
          <w:szCs w:val="32"/>
        </w:rPr>
      </w:pPr>
    </w:p>
    <w:p w:rsidR="006A22AD" w:rsidRDefault="006A22AD" w:rsidP="00B83654">
      <w:pPr>
        <w:spacing w:line="353" w:lineRule="auto"/>
        <w:ind w:firstLineChars="200" w:firstLine="640"/>
        <w:jc w:val="left"/>
        <w:rPr>
          <w:rFonts w:ascii="仿宋_GB2312" w:eastAsia="仿宋_GB2312"/>
          <w:color w:val="000000"/>
          <w:sz w:val="32"/>
          <w:szCs w:val="32"/>
        </w:rPr>
      </w:pPr>
    </w:p>
    <w:p w:rsidR="006A22AD" w:rsidRDefault="006A22AD" w:rsidP="00B83654">
      <w:pPr>
        <w:spacing w:line="353" w:lineRule="auto"/>
        <w:ind w:firstLineChars="200" w:firstLine="640"/>
        <w:jc w:val="left"/>
        <w:rPr>
          <w:rFonts w:ascii="仿宋_GB2312" w:eastAsia="仿宋_GB2312"/>
          <w:color w:val="000000"/>
          <w:sz w:val="32"/>
          <w:szCs w:val="32"/>
        </w:rPr>
      </w:pPr>
    </w:p>
    <w:p w:rsidR="006A22AD" w:rsidRDefault="006A22AD" w:rsidP="009C5FE0">
      <w:pPr>
        <w:pStyle w:val="a9"/>
        <w:numPr>
          <w:ilvl w:val="0"/>
          <w:numId w:val="2"/>
        </w:numPr>
        <w:spacing w:line="353" w:lineRule="auto"/>
        <w:ind w:firstLineChars="0"/>
        <w:outlineLvl w:val="1"/>
        <w:rPr>
          <w:rStyle w:val="2Char"/>
          <w:rFonts w:ascii="黑体" w:eastAsia="黑体" w:hAnsi="黑体" w:cs="Times New Roman"/>
          <w:b w:val="0"/>
          <w:bCs w:val="0"/>
        </w:rPr>
      </w:pPr>
      <w:bookmarkStart w:id="24" w:name="_Toc15396604"/>
      <w:bookmarkStart w:id="25"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4"/>
      <w:bookmarkEnd w:id="25"/>
    </w:p>
    <w:p w:rsidR="006A22AD" w:rsidRDefault="006A22AD" w:rsidP="00B83654">
      <w:pPr>
        <w:spacing w:line="353" w:lineRule="auto"/>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450.14</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449.80</w:t>
      </w:r>
      <w:r>
        <w:rPr>
          <w:rFonts w:ascii="仿宋" w:eastAsia="仿宋" w:hAnsi="仿宋" w:cs="仿宋" w:hint="eastAsia"/>
          <w:color w:val="000000"/>
          <w:sz w:val="32"/>
          <w:szCs w:val="32"/>
        </w:rPr>
        <w:t>万元，占</w:t>
      </w:r>
      <w:r>
        <w:rPr>
          <w:rFonts w:ascii="仿宋" w:eastAsia="仿宋" w:hAnsi="仿宋" w:cs="仿宋"/>
          <w:color w:val="000000"/>
          <w:sz w:val="32"/>
          <w:szCs w:val="32"/>
        </w:rPr>
        <w:t>99.92%</w:t>
      </w:r>
      <w:r>
        <w:rPr>
          <w:rFonts w:ascii="仿宋" w:eastAsia="仿宋" w:hAnsi="仿宋" w:cs="仿宋" w:hint="eastAsia"/>
          <w:color w:val="000000"/>
          <w:sz w:val="32"/>
          <w:szCs w:val="32"/>
        </w:rPr>
        <w:t>；其他收入</w:t>
      </w:r>
      <w:r>
        <w:rPr>
          <w:rFonts w:ascii="仿宋" w:eastAsia="仿宋" w:hAnsi="仿宋" w:cs="仿宋"/>
          <w:color w:val="000000"/>
          <w:sz w:val="32"/>
          <w:szCs w:val="32"/>
        </w:rPr>
        <w:t>0.34</w:t>
      </w:r>
      <w:r>
        <w:rPr>
          <w:rFonts w:ascii="仿宋" w:eastAsia="仿宋" w:hAnsi="仿宋" w:cs="仿宋" w:hint="eastAsia"/>
          <w:color w:val="000000"/>
          <w:sz w:val="32"/>
          <w:szCs w:val="32"/>
        </w:rPr>
        <w:t>万元，占</w:t>
      </w:r>
      <w:r>
        <w:rPr>
          <w:rFonts w:ascii="仿宋" w:eastAsia="仿宋" w:hAnsi="仿宋" w:cs="仿宋"/>
          <w:color w:val="000000"/>
          <w:sz w:val="32"/>
          <w:szCs w:val="32"/>
        </w:rPr>
        <w:t>0.08%</w:t>
      </w:r>
      <w:r>
        <w:rPr>
          <w:rFonts w:ascii="仿宋" w:eastAsia="仿宋" w:hAnsi="仿宋" w:cs="仿宋" w:hint="eastAsia"/>
          <w:color w:val="000000"/>
          <w:sz w:val="32"/>
          <w:szCs w:val="32"/>
        </w:rPr>
        <w:t>。</w:t>
      </w:r>
    </w:p>
    <w:p w:rsidR="006A22AD" w:rsidRPr="00494A6B" w:rsidRDefault="006A22AD" w:rsidP="00B83654">
      <w:pPr>
        <w:spacing w:line="353" w:lineRule="auto"/>
        <w:ind w:firstLineChars="200" w:firstLine="640"/>
        <w:rPr>
          <w:rFonts w:ascii="仿宋" w:eastAsia="仿宋" w:hAnsi="仿宋"/>
          <w:color w:val="0000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2</w:t>
      </w:r>
      <w:r w:rsidRPr="00494A6B">
        <w:rPr>
          <w:rFonts w:ascii="仿宋" w:eastAsia="仿宋" w:hAnsi="仿宋" w:cs="仿宋" w:hint="eastAsia"/>
          <w:color w:val="000000"/>
          <w:sz w:val="32"/>
          <w:szCs w:val="32"/>
        </w:rPr>
        <w:t>：收入决算结构图）（饼状图）</w:t>
      </w:r>
    </w:p>
    <w:p w:rsidR="006A22AD" w:rsidRDefault="00D04504" w:rsidP="00B83654">
      <w:pPr>
        <w:spacing w:line="353" w:lineRule="auto"/>
        <w:ind w:firstLineChars="200" w:firstLine="420"/>
        <w:rPr>
          <w:rFonts w:ascii="仿宋_GB2312" w:eastAsia="仿宋_GB2312"/>
          <w:color w:val="FF0000"/>
          <w:sz w:val="32"/>
          <w:szCs w:val="32"/>
        </w:rPr>
      </w:pPr>
      <w:r w:rsidRPr="00D04504">
        <w:rPr>
          <w:noProof/>
        </w:rPr>
        <w:pict>
          <v:shape id="_x0000_s1027" type="#_x0000_t75" style="position:absolute;left:0;text-align:left;margin-left:26.25pt;margin-top:9.55pt;width:336pt;height:96.55pt;z-index:-6;visibility:visible;mso-wrap-distance-left:25.8pt;mso-wrap-distance-top:38.4pt;mso-wrap-distance-right:62pt;mso-wrap-distance-bottom:17.72pt">
            <v:imagedata r:id="rId9" o:title=""/>
          </v:shape>
          <o:OLEObject Type="Embed" ProgID="Excel.Sheet.8" ShapeID="_x0000_s1027" DrawAspect="Content" ObjectID="_1667750989" r:id="rId10"/>
        </w:pict>
      </w:r>
    </w:p>
    <w:p w:rsidR="006A22AD" w:rsidRDefault="006A22AD" w:rsidP="009C5FE0">
      <w:pPr>
        <w:spacing w:line="353" w:lineRule="auto"/>
        <w:rPr>
          <w:rFonts w:ascii="仿宋_GB2312" w:eastAsia="仿宋_GB2312"/>
          <w:color w:val="FF0000"/>
          <w:sz w:val="32"/>
          <w:szCs w:val="32"/>
        </w:rPr>
      </w:pPr>
    </w:p>
    <w:p w:rsidR="006A22AD" w:rsidRPr="00494A6B" w:rsidRDefault="006A22AD" w:rsidP="009C5FE0">
      <w:pPr>
        <w:pStyle w:val="a9"/>
        <w:spacing w:line="353" w:lineRule="auto"/>
        <w:ind w:left="1360" w:firstLineChars="0" w:firstLine="0"/>
        <w:outlineLvl w:val="1"/>
        <w:rPr>
          <w:rFonts w:ascii="黑体" w:eastAsia="黑体" w:hAnsi="黑体"/>
          <w:sz w:val="32"/>
          <w:szCs w:val="32"/>
        </w:rPr>
      </w:pPr>
      <w:bookmarkStart w:id="26" w:name="_Toc15377207"/>
      <w:bookmarkStart w:id="27" w:name="_Toc15396605"/>
    </w:p>
    <w:p w:rsidR="006A22AD" w:rsidRDefault="006A22AD" w:rsidP="009C5FE0">
      <w:pPr>
        <w:pStyle w:val="a9"/>
        <w:numPr>
          <w:ilvl w:val="0"/>
          <w:numId w:val="6"/>
        </w:numPr>
        <w:spacing w:line="353" w:lineRule="auto"/>
        <w:ind w:firstLineChars="0"/>
        <w:outlineLvl w:val="1"/>
        <w:rPr>
          <w:rStyle w:val="2Char"/>
          <w:rFonts w:ascii="黑体" w:eastAsia="黑体" w:hAnsi="黑体" w:cs="Times New Roman"/>
          <w:b w:val="0"/>
          <w:bCs w:val="0"/>
        </w:rPr>
      </w:pPr>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6"/>
      <w:bookmarkEnd w:id="27"/>
    </w:p>
    <w:p w:rsidR="006A22AD" w:rsidRPr="00C30E69" w:rsidRDefault="006A22AD" w:rsidP="00B83654">
      <w:pPr>
        <w:spacing w:line="353" w:lineRule="auto"/>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506.14</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335.43</w:t>
      </w:r>
      <w:r>
        <w:rPr>
          <w:rFonts w:ascii="仿宋" w:eastAsia="仿宋" w:hAnsi="仿宋" w:cs="仿宋" w:hint="eastAsia"/>
          <w:color w:val="000000"/>
          <w:sz w:val="32"/>
          <w:szCs w:val="32"/>
        </w:rPr>
        <w:t>万元，占</w:t>
      </w:r>
      <w:r>
        <w:rPr>
          <w:rFonts w:ascii="仿宋" w:eastAsia="仿宋" w:hAnsi="仿宋" w:cs="仿宋"/>
          <w:color w:val="000000"/>
          <w:sz w:val="32"/>
          <w:szCs w:val="32"/>
        </w:rPr>
        <w:t>66.27%</w:t>
      </w:r>
      <w:r>
        <w:rPr>
          <w:rFonts w:ascii="仿宋" w:eastAsia="仿宋" w:hAnsi="仿宋" w:cs="仿宋" w:hint="eastAsia"/>
          <w:color w:val="000000"/>
          <w:sz w:val="32"/>
          <w:szCs w:val="32"/>
        </w:rPr>
        <w:t>；项目支出</w:t>
      </w:r>
      <w:r>
        <w:rPr>
          <w:rFonts w:ascii="仿宋" w:eastAsia="仿宋" w:hAnsi="仿宋" w:cs="仿宋"/>
          <w:color w:val="000000"/>
          <w:sz w:val="32"/>
          <w:szCs w:val="32"/>
        </w:rPr>
        <w:t>170.71</w:t>
      </w:r>
      <w:r>
        <w:rPr>
          <w:rFonts w:ascii="仿宋" w:eastAsia="仿宋" w:hAnsi="仿宋" w:cs="仿宋" w:hint="eastAsia"/>
          <w:color w:val="000000"/>
          <w:sz w:val="32"/>
          <w:szCs w:val="32"/>
        </w:rPr>
        <w:t>万元，占</w:t>
      </w:r>
      <w:r>
        <w:rPr>
          <w:rFonts w:ascii="仿宋" w:eastAsia="仿宋" w:hAnsi="仿宋" w:cs="仿宋"/>
          <w:color w:val="000000"/>
          <w:sz w:val="32"/>
          <w:szCs w:val="32"/>
        </w:rPr>
        <w:t>33.73%</w:t>
      </w:r>
      <w:r>
        <w:rPr>
          <w:rFonts w:ascii="仿宋" w:eastAsia="仿宋" w:hAnsi="仿宋" w:cs="仿宋" w:hint="eastAsia"/>
          <w:color w:val="000000"/>
          <w:sz w:val="32"/>
          <w:szCs w:val="32"/>
        </w:rPr>
        <w:t>。</w:t>
      </w:r>
      <w:r w:rsidRPr="00C30E69">
        <w:rPr>
          <w:rFonts w:ascii="仿宋" w:eastAsia="仿宋" w:hAnsi="仿宋" w:cs="仿宋"/>
          <w:color w:val="000000"/>
          <w:sz w:val="32"/>
          <w:szCs w:val="32"/>
        </w:rPr>
        <w:t xml:space="preserve"> </w:t>
      </w:r>
    </w:p>
    <w:p w:rsidR="006A22AD" w:rsidRPr="00494A6B" w:rsidRDefault="00D04504" w:rsidP="00B83654">
      <w:pPr>
        <w:spacing w:line="353" w:lineRule="auto"/>
        <w:ind w:firstLineChars="200" w:firstLine="420"/>
        <w:rPr>
          <w:rFonts w:ascii="仿宋" w:eastAsia="仿宋" w:hAnsi="仿宋"/>
          <w:color w:val="000000"/>
          <w:sz w:val="32"/>
          <w:szCs w:val="32"/>
        </w:rPr>
      </w:pPr>
      <w:r w:rsidRPr="00D04504">
        <w:rPr>
          <w:noProof/>
        </w:rPr>
        <w:lastRenderedPageBreak/>
        <w:pict>
          <v:shape id="_x0000_s1028" type="#_x0000_t75" style="position:absolute;left:0;text-align:left;margin-left:36.75pt;margin-top:80.4pt;width:253.45pt;height:95.65pt;z-index:3;visibility:visible;mso-wrap-distance-left:79.08pt;mso-wrap-distance-top:36pt;mso-wrap-distance-right:54.84pt;mso-wrap-distance-bottom:16.55pt">
            <v:imagedata r:id="rId11" o:title=""/>
            <w10:wrap type="square"/>
          </v:shape>
          <o:OLEObject Type="Embed" ProgID="Excel.Sheet.8" ShapeID="_x0000_s1028" DrawAspect="Content" ObjectID="_1667750990" r:id="rId12"/>
        </w:pict>
      </w:r>
      <w:r w:rsidR="006A22AD" w:rsidRPr="00494A6B">
        <w:rPr>
          <w:rFonts w:ascii="仿宋" w:eastAsia="仿宋" w:hAnsi="仿宋" w:cs="仿宋" w:hint="eastAsia"/>
          <w:color w:val="000000"/>
          <w:sz w:val="32"/>
          <w:szCs w:val="32"/>
        </w:rPr>
        <w:t>（图</w:t>
      </w:r>
      <w:r w:rsidR="006A22AD" w:rsidRPr="00494A6B">
        <w:rPr>
          <w:rFonts w:ascii="仿宋" w:eastAsia="仿宋" w:hAnsi="仿宋" w:cs="仿宋"/>
          <w:color w:val="000000"/>
          <w:sz w:val="32"/>
          <w:szCs w:val="32"/>
        </w:rPr>
        <w:t>3</w:t>
      </w:r>
      <w:r w:rsidR="006A22AD" w:rsidRPr="00494A6B">
        <w:rPr>
          <w:rFonts w:ascii="仿宋" w:eastAsia="仿宋" w:hAnsi="仿宋" w:cs="仿宋" w:hint="eastAsia"/>
          <w:color w:val="000000"/>
          <w:sz w:val="32"/>
          <w:szCs w:val="32"/>
        </w:rPr>
        <w:t>：支出决算结构图）（饼状图）</w:t>
      </w:r>
    </w:p>
    <w:p w:rsidR="006A22AD" w:rsidRDefault="006A22AD" w:rsidP="00B83654">
      <w:pPr>
        <w:spacing w:line="353" w:lineRule="auto"/>
        <w:ind w:firstLineChars="200" w:firstLine="640"/>
        <w:rPr>
          <w:rFonts w:ascii="仿宋_GB2312" w:eastAsia="仿宋_GB2312"/>
          <w:color w:val="FF0000"/>
          <w:sz w:val="32"/>
          <w:szCs w:val="32"/>
        </w:rPr>
      </w:pPr>
    </w:p>
    <w:p w:rsidR="006A22AD" w:rsidRDefault="006A22AD" w:rsidP="009C5FE0">
      <w:pPr>
        <w:spacing w:line="353" w:lineRule="auto"/>
        <w:outlineLvl w:val="1"/>
        <w:rPr>
          <w:rFonts w:ascii="仿宋_GB2312" w:eastAsia="仿宋_GB2312"/>
          <w:color w:val="FF0000"/>
          <w:sz w:val="32"/>
          <w:szCs w:val="32"/>
        </w:rPr>
      </w:pPr>
      <w:bookmarkStart w:id="28" w:name="_Toc15377208"/>
      <w:bookmarkStart w:id="29" w:name="_Toc15396606"/>
    </w:p>
    <w:p w:rsidR="006A22AD" w:rsidRDefault="006A22AD" w:rsidP="009C5FE0">
      <w:pPr>
        <w:spacing w:line="353" w:lineRule="auto"/>
        <w:outlineLvl w:val="1"/>
        <w:rPr>
          <w:rFonts w:ascii="黑体" w:eastAsia="黑体" w:hAnsi="黑体"/>
          <w:color w:val="000000"/>
          <w:sz w:val="32"/>
          <w:szCs w:val="32"/>
        </w:rPr>
      </w:pPr>
    </w:p>
    <w:p w:rsidR="006A22AD" w:rsidRDefault="006A22AD" w:rsidP="009C5FE0">
      <w:pPr>
        <w:spacing w:line="353" w:lineRule="auto"/>
        <w:outlineLvl w:val="1"/>
        <w:rPr>
          <w:rFonts w:ascii="黑体" w:eastAsia="黑体" w:hAnsi="黑体"/>
          <w:color w:val="000000"/>
          <w:sz w:val="32"/>
          <w:szCs w:val="32"/>
        </w:rPr>
      </w:pPr>
    </w:p>
    <w:p w:rsidR="006A22AD" w:rsidRDefault="006A22AD" w:rsidP="009C5FE0">
      <w:pPr>
        <w:spacing w:line="353" w:lineRule="auto"/>
        <w:outlineLvl w:val="1"/>
        <w:rPr>
          <w:rFonts w:ascii="黑体" w:eastAsia="黑体" w:hAnsi="黑体"/>
          <w:color w:val="000000"/>
          <w:sz w:val="32"/>
          <w:szCs w:val="32"/>
        </w:rPr>
      </w:pPr>
    </w:p>
    <w:p w:rsidR="006A22AD" w:rsidRDefault="006A22AD" w:rsidP="009C5FE0">
      <w:pPr>
        <w:spacing w:line="353" w:lineRule="auto"/>
        <w:outlineLvl w:val="1"/>
        <w:rPr>
          <w:rFonts w:ascii="黑体" w:eastAsia="黑体" w:hAnsi="黑体"/>
          <w:color w:val="000000"/>
          <w:sz w:val="32"/>
          <w:szCs w:val="32"/>
        </w:rPr>
      </w:pPr>
    </w:p>
    <w:p w:rsidR="006A22AD" w:rsidRDefault="006A22AD" w:rsidP="00B83654">
      <w:pPr>
        <w:spacing w:line="353" w:lineRule="auto"/>
        <w:ind w:firstLineChars="100" w:firstLine="320"/>
        <w:outlineLvl w:val="1"/>
        <w:rPr>
          <w:rStyle w:val="2Char"/>
          <w:rFonts w:ascii="黑体" w:eastAsia="黑体" w:hAnsi="黑体" w:cs="Times New Roman"/>
          <w:b w:val="0"/>
          <w:bCs w:val="0"/>
        </w:rPr>
      </w:pPr>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28"/>
      <w:bookmarkEnd w:id="29"/>
    </w:p>
    <w:p w:rsidR="006A22AD" w:rsidRPr="00B34547" w:rsidRDefault="006A22AD" w:rsidP="009C5FE0">
      <w:pPr>
        <w:spacing w:line="353" w:lineRule="auto"/>
        <w:ind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年财政拨款收入总计</w:t>
      </w:r>
      <w:r>
        <w:rPr>
          <w:rFonts w:ascii="仿宋" w:eastAsia="仿宋" w:hAnsi="仿宋" w:cs="仿宋"/>
          <w:color w:val="000000"/>
          <w:sz w:val="32"/>
          <w:szCs w:val="32"/>
        </w:rPr>
        <w:t>641.56</w:t>
      </w:r>
      <w:r>
        <w:rPr>
          <w:rFonts w:ascii="仿宋" w:eastAsia="仿宋" w:hAnsi="仿宋" w:cs="仿宋" w:hint="eastAsia"/>
          <w:color w:val="000000"/>
          <w:sz w:val="32"/>
          <w:szCs w:val="32"/>
        </w:rPr>
        <w:t>万元，支出总计</w:t>
      </w:r>
      <w:r>
        <w:rPr>
          <w:rFonts w:ascii="仿宋" w:eastAsia="仿宋" w:hAnsi="仿宋" w:cs="仿宋"/>
          <w:color w:val="000000"/>
          <w:sz w:val="32"/>
          <w:szCs w:val="32"/>
        </w:rPr>
        <w:t>641.56</w:t>
      </w:r>
      <w:r>
        <w:rPr>
          <w:rFonts w:ascii="仿宋" w:eastAsia="仿宋" w:hAnsi="仿宋" w:cs="仿宋" w:hint="eastAsia"/>
          <w:color w:val="000000"/>
          <w:sz w:val="32"/>
          <w:szCs w:val="32"/>
        </w:rPr>
        <w:t>万元。与</w:t>
      </w:r>
      <w:r>
        <w:rPr>
          <w:rFonts w:ascii="仿宋" w:eastAsia="仿宋" w:hAnsi="仿宋" w:cs="仿宋"/>
          <w:color w:val="000000"/>
          <w:sz w:val="32"/>
          <w:szCs w:val="32"/>
        </w:rPr>
        <w:t>2018</w:t>
      </w:r>
      <w:r>
        <w:rPr>
          <w:rFonts w:ascii="仿宋" w:eastAsia="仿宋" w:hAnsi="仿宋" w:cs="仿宋" w:hint="eastAsia"/>
          <w:color w:val="000000"/>
          <w:sz w:val="32"/>
          <w:szCs w:val="32"/>
        </w:rPr>
        <w:t>年相比，财政拨款收入支出</w:t>
      </w:r>
      <w:r>
        <w:rPr>
          <w:rFonts w:ascii="仿宋" w:eastAsia="仿宋" w:hAnsi="仿宋" w:cs="仿宋"/>
          <w:color w:val="000000"/>
          <w:sz w:val="32"/>
          <w:szCs w:val="32"/>
        </w:rPr>
        <w:t>486.80</w:t>
      </w:r>
      <w:r>
        <w:rPr>
          <w:rFonts w:ascii="仿宋" w:eastAsia="仿宋" w:hAnsi="仿宋" w:cs="仿宋" w:hint="eastAsia"/>
          <w:color w:val="000000"/>
          <w:sz w:val="32"/>
          <w:szCs w:val="32"/>
        </w:rPr>
        <w:t>万元，增加</w:t>
      </w:r>
      <w:r>
        <w:rPr>
          <w:rFonts w:ascii="仿宋" w:eastAsia="仿宋" w:hAnsi="仿宋" w:cs="仿宋"/>
          <w:color w:val="000000"/>
          <w:sz w:val="32"/>
          <w:szCs w:val="32"/>
        </w:rPr>
        <w:t>154.76</w:t>
      </w:r>
      <w:r>
        <w:rPr>
          <w:rFonts w:ascii="仿宋" w:eastAsia="仿宋" w:hAnsi="仿宋" w:cs="仿宋" w:hint="eastAsia"/>
          <w:color w:val="000000"/>
          <w:sz w:val="32"/>
          <w:szCs w:val="32"/>
        </w:rPr>
        <w:t>万元，增长</w:t>
      </w:r>
      <w:r>
        <w:rPr>
          <w:rFonts w:ascii="仿宋" w:eastAsia="仿宋" w:hAnsi="仿宋" w:cs="仿宋"/>
          <w:color w:val="000000"/>
          <w:sz w:val="32"/>
          <w:szCs w:val="32"/>
        </w:rPr>
        <w:t>31.79%</w:t>
      </w:r>
      <w:r>
        <w:rPr>
          <w:rFonts w:ascii="仿宋" w:eastAsia="仿宋" w:hAnsi="仿宋" w:cs="仿宋" w:hint="eastAsia"/>
          <w:color w:val="000000"/>
          <w:sz w:val="32"/>
          <w:szCs w:val="32"/>
        </w:rPr>
        <w:t>。主要变动原因是</w:t>
      </w:r>
      <w:r w:rsidRPr="00100843">
        <w:rPr>
          <w:rFonts w:ascii="仿宋" w:eastAsia="仿宋" w:hAnsi="仿宋" w:cs="仿宋" w:hint="eastAsia"/>
          <w:color w:val="000000"/>
          <w:sz w:val="32"/>
          <w:szCs w:val="32"/>
        </w:rPr>
        <w:t>人员经费、日常公用经费、项目经费增加</w:t>
      </w:r>
      <w:r>
        <w:rPr>
          <w:rFonts w:ascii="仿宋" w:eastAsia="仿宋" w:hAnsi="仿宋" w:cs="仿宋" w:hint="eastAsia"/>
          <w:color w:val="000000"/>
          <w:sz w:val="32"/>
          <w:szCs w:val="32"/>
        </w:rPr>
        <w:t>。</w:t>
      </w:r>
    </w:p>
    <w:p w:rsidR="006A22AD" w:rsidRPr="00494A6B" w:rsidRDefault="006A22AD" w:rsidP="00B83654">
      <w:pPr>
        <w:spacing w:line="353" w:lineRule="auto"/>
        <w:ind w:firstLineChars="200" w:firstLine="640"/>
        <w:rPr>
          <w:rFonts w:ascii="仿宋" w:eastAsia="仿宋" w:hAnsi="仿宋"/>
          <w:color w:val="0000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4</w:t>
      </w:r>
      <w:r w:rsidRPr="00494A6B">
        <w:rPr>
          <w:rFonts w:ascii="仿宋" w:eastAsia="仿宋" w:hAnsi="仿宋" w:cs="仿宋" w:hint="eastAsia"/>
          <w:color w:val="000000"/>
          <w:sz w:val="32"/>
          <w:szCs w:val="32"/>
        </w:rPr>
        <w:t>：财政拨款收、支决算总计变动情况）（柱状图</w:t>
      </w:r>
      <w:r>
        <w:rPr>
          <w:rFonts w:ascii="仿宋" w:eastAsia="仿宋" w:hAnsi="仿宋" w:cs="仿宋" w:hint="eastAsia"/>
          <w:color w:val="000000"/>
          <w:sz w:val="32"/>
          <w:szCs w:val="32"/>
        </w:rPr>
        <w:t>）</w:t>
      </w:r>
      <w:r w:rsidR="00D04504" w:rsidRPr="00D04504">
        <w:rPr>
          <w:noProof/>
        </w:rPr>
        <w:pict>
          <v:shape id="_x0000_s1029" type="#_x0000_t75" style="position:absolute;left:0;text-align:left;margin-left:51.2pt;margin-top:34.2pt;width:341.75pt;height:127.2pt;z-index:-4;visibility:visible;mso-wrap-distance-left:28.68pt;mso-wrap-distance-top:9.6pt;mso-wrap-distance-right:9.16pt;mso-wrap-distance-bottom:10pt;mso-position-horizontal-relative:text;mso-position-vertical-relative:text">
            <v:imagedata r:id="rId13" o:title=""/>
          </v:shape>
          <o:OLEObject Type="Embed" ProgID="Excel.Sheet.8" ShapeID="_x0000_s1029" DrawAspect="Content" ObjectID="_1667750991" r:id="rId14"/>
        </w:pict>
      </w:r>
    </w:p>
    <w:p w:rsidR="006A22AD" w:rsidRDefault="006A22AD" w:rsidP="009C5FE0">
      <w:pPr>
        <w:spacing w:line="353" w:lineRule="auto"/>
        <w:ind w:firstLine="640"/>
        <w:rPr>
          <w:rFonts w:ascii="仿宋" w:eastAsia="仿宋" w:hAnsi="仿宋"/>
          <w:b/>
          <w:bCs/>
          <w:color w:val="00B050"/>
          <w:sz w:val="32"/>
          <w:szCs w:val="32"/>
        </w:rPr>
      </w:pPr>
    </w:p>
    <w:p w:rsidR="006A22AD" w:rsidRDefault="006A22AD" w:rsidP="009C5FE0">
      <w:pPr>
        <w:tabs>
          <w:tab w:val="left" w:pos="2229"/>
        </w:tabs>
        <w:spacing w:line="353" w:lineRule="auto"/>
        <w:ind w:firstLine="640"/>
        <w:rPr>
          <w:rFonts w:ascii="仿宋" w:eastAsia="仿宋" w:hAnsi="仿宋"/>
          <w:b/>
          <w:bCs/>
          <w:color w:val="00B050"/>
          <w:sz w:val="32"/>
          <w:szCs w:val="32"/>
        </w:rPr>
      </w:pPr>
      <w:r>
        <w:rPr>
          <w:rFonts w:ascii="仿宋" w:eastAsia="仿宋" w:hAnsi="仿宋"/>
          <w:b/>
          <w:bCs/>
          <w:color w:val="00B050"/>
          <w:sz w:val="32"/>
          <w:szCs w:val="32"/>
        </w:rPr>
        <w:tab/>
      </w:r>
    </w:p>
    <w:p w:rsidR="006A22AD" w:rsidRDefault="006A22AD" w:rsidP="009C5FE0">
      <w:pPr>
        <w:spacing w:line="353" w:lineRule="auto"/>
        <w:ind w:firstLine="640"/>
        <w:rPr>
          <w:rFonts w:ascii="仿宋" w:eastAsia="仿宋" w:hAnsi="仿宋"/>
          <w:b/>
          <w:bCs/>
          <w:color w:val="00B050"/>
          <w:sz w:val="32"/>
          <w:szCs w:val="32"/>
        </w:rPr>
      </w:pPr>
    </w:p>
    <w:p w:rsidR="006A22AD" w:rsidRDefault="006A22AD" w:rsidP="009C5FE0">
      <w:pPr>
        <w:spacing w:line="353" w:lineRule="auto"/>
        <w:rPr>
          <w:rFonts w:ascii="仿宋" w:eastAsia="仿宋" w:hAnsi="仿宋"/>
          <w:b/>
          <w:bCs/>
          <w:color w:val="00B050"/>
          <w:sz w:val="32"/>
          <w:szCs w:val="32"/>
        </w:rPr>
      </w:pPr>
    </w:p>
    <w:p w:rsidR="006A22AD" w:rsidRDefault="006A22AD" w:rsidP="00B83654">
      <w:pPr>
        <w:spacing w:line="353" w:lineRule="auto"/>
        <w:ind w:firstLineChars="200" w:firstLine="640"/>
        <w:outlineLvl w:val="1"/>
        <w:rPr>
          <w:rStyle w:val="2Char"/>
          <w:rFonts w:ascii="黑体" w:eastAsia="黑体" w:hAnsi="黑体" w:cs="Times New Roman"/>
          <w:b w:val="0"/>
          <w:bCs w:val="0"/>
        </w:rPr>
      </w:pPr>
      <w:bookmarkStart w:id="30" w:name="_Toc15377209"/>
      <w:bookmarkStart w:id="31"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0"/>
      <w:bookmarkEnd w:id="31"/>
    </w:p>
    <w:p w:rsidR="006A22AD" w:rsidRDefault="006A22AD" w:rsidP="00B83654">
      <w:pPr>
        <w:spacing w:line="353" w:lineRule="auto"/>
        <w:ind w:firstLineChars="200" w:firstLine="643"/>
        <w:outlineLvl w:val="2"/>
        <w:rPr>
          <w:rFonts w:ascii="仿宋" w:eastAsia="仿宋" w:hAnsi="仿宋"/>
          <w:b/>
          <w:bCs/>
          <w:color w:val="000000"/>
          <w:sz w:val="32"/>
          <w:szCs w:val="32"/>
        </w:rPr>
      </w:pPr>
      <w:bookmarkStart w:id="32" w:name="_Toc15377210"/>
      <w:r>
        <w:rPr>
          <w:rFonts w:ascii="仿宋" w:eastAsia="仿宋" w:hAnsi="仿宋" w:cs="仿宋" w:hint="eastAsia"/>
          <w:b/>
          <w:bCs/>
          <w:color w:val="000000"/>
          <w:sz w:val="32"/>
          <w:szCs w:val="32"/>
        </w:rPr>
        <w:t>（一）一般公共预算财政拨款支出决算总体情况</w:t>
      </w:r>
      <w:bookmarkEnd w:id="32"/>
    </w:p>
    <w:p w:rsidR="006A22AD" w:rsidRDefault="006A22AD" w:rsidP="00B83654">
      <w:pPr>
        <w:spacing w:line="353" w:lineRule="auto"/>
        <w:ind w:firstLineChars="200"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506.04</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78.88%</w:t>
      </w:r>
      <w:r>
        <w:rPr>
          <w:rFonts w:ascii="仿宋" w:eastAsia="仿宋" w:hAnsi="仿宋" w:cs="仿宋" w:hint="eastAsia"/>
          <w:color w:val="000000"/>
          <w:sz w:val="32"/>
          <w:szCs w:val="32"/>
        </w:rPr>
        <w:t>。与</w:t>
      </w:r>
      <w:r>
        <w:rPr>
          <w:rFonts w:ascii="仿宋" w:eastAsia="仿宋" w:hAnsi="仿宋" w:cs="仿宋"/>
          <w:color w:val="000000"/>
          <w:sz w:val="32"/>
          <w:szCs w:val="32"/>
        </w:rPr>
        <w:t>2018</w:t>
      </w:r>
      <w:r>
        <w:rPr>
          <w:rFonts w:ascii="仿宋" w:eastAsia="仿宋" w:hAnsi="仿宋" w:cs="仿宋" w:hint="eastAsia"/>
          <w:color w:val="000000"/>
          <w:sz w:val="32"/>
          <w:szCs w:val="32"/>
        </w:rPr>
        <w:t>年</w:t>
      </w:r>
      <w:r>
        <w:rPr>
          <w:rFonts w:ascii="仿宋" w:eastAsia="仿宋" w:hAnsi="仿宋" w:cs="仿宋"/>
          <w:color w:val="000000"/>
          <w:sz w:val="32"/>
          <w:szCs w:val="32"/>
        </w:rPr>
        <w:t>351.65</w:t>
      </w:r>
      <w:r>
        <w:rPr>
          <w:rFonts w:ascii="仿宋" w:eastAsia="仿宋" w:hAnsi="仿宋" w:cs="仿宋" w:hint="eastAsia"/>
          <w:color w:val="000000"/>
          <w:sz w:val="32"/>
          <w:szCs w:val="32"/>
        </w:rPr>
        <w:t>万元相比，一般公共预算财政拨款增加</w:t>
      </w:r>
      <w:r>
        <w:rPr>
          <w:rFonts w:ascii="仿宋" w:eastAsia="仿宋" w:hAnsi="仿宋" w:cs="仿宋"/>
          <w:color w:val="000000"/>
          <w:sz w:val="32"/>
          <w:szCs w:val="32"/>
        </w:rPr>
        <w:t>154.49</w:t>
      </w:r>
      <w:r>
        <w:rPr>
          <w:rFonts w:ascii="仿宋" w:eastAsia="仿宋" w:hAnsi="仿宋" w:cs="仿宋" w:hint="eastAsia"/>
          <w:color w:val="000000"/>
          <w:sz w:val="32"/>
          <w:szCs w:val="32"/>
        </w:rPr>
        <w:t>万元，增长</w:t>
      </w:r>
      <w:r>
        <w:rPr>
          <w:rFonts w:ascii="仿宋" w:eastAsia="仿宋" w:hAnsi="仿宋" w:cs="仿宋"/>
          <w:color w:val="000000"/>
          <w:sz w:val="32"/>
          <w:szCs w:val="32"/>
        </w:rPr>
        <w:t>43.93%</w:t>
      </w:r>
      <w:r>
        <w:rPr>
          <w:rFonts w:ascii="仿宋" w:eastAsia="仿宋" w:hAnsi="仿宋" w:cs="仿宋" w:hint="eastAsia"/>
          <w:color w:val="000000"/>
          <w:sz w:val="32"/>
          <w:szCs w:val="32"/>
        </w:rPr>
        <w:t>。主要变动</w:t>
      </w:r>
      <w:r>
        <w:rPr>
          <w:rFonts w:ascii="仿宋" w:eastAsia="仿宋" w:hAnsi="仿宋" w:cs="仿宋" w:hint="eastAsia"/>
          <w:color w:val="000000"/>
          <w:sz w:val="32"/>
          <w:szCs w:val="32"/>
        </w:rPr>
        <w:lastRenderedPageBreak/>
        <w:t>原因是</w:t>
      </w:r>
      <w:r w:rsidRPr="00100843">
        <w:rPr>
          <w:rFonts w:ascii="仿宋" w:eastAsia="仿宋" w:hAnsi="仿宋" w:cs="仿宋" w:hint="eastAsia"/>
          <w:color w:val="000000"/>
          <w:sz w:val="32"/>
          <w:szCs w:val="32"/>
        </w:rPr>
        <w:t>人员经费、日常公用经费、项目经费增加</w:t>
      </w:r>
      <w:r>
        <w:rPr>
          <w:rFonts w:ascii="仿宋" w:eastAsia="仿宋" w:hAnsi="仿宋" w:cs="仿宋" w:hint="eastAsia"/>
          <w:color w:val="000000"/>
          <w:sz w:val="32"/>
          <w:szCs w:val="32"/>
        </w:rPr>
        <w:t>。</w:t>
      </w:r>
    </w:p>
    <w:p w:rsidR="006A22AD" w:rsidRPr="00494A6B" w:rsidRDefault="006A22AD" w:rsidP="00B83654">
      <w:pPr>
        <w:spacing w:line="353" w:lineRule="auto"/>
        <w:ind w:firstLineChars="200" w:firstLine="640"/>
        <w:rPr>
          <w:rFonts w:ascii="仿宋" w:eastAsia="仿宋" w:hAnsi="仿宋"/>
          <w:color w:val="0000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5</w:t>
      </w:r>
      <w:r w:rsidRPr="00494A6B">
        <w:rPr>
          <w:rFonts w:ascii="仿宋" w:eastAsia="仿宋" w:hAnsi="仿宋" w:cs="仿宋" w:hint="eastAsia"/>
          <w:color w:val="000000"/>
          <w:sz w:val="32"/>
          <w:szCs w:val="32"/>
        </w:rPr>
        <w:t>：一般公共预算财政拨款支出决算变动情况）（柱状图）</w:t>
      </w:r>
    </w:p>
    <w:p w:rsidR="006A22AD" w:rsidRDefault="00D04504" w:rsidP="00B83654">
      <w:pPr>
        <w:spacing w:line="353" w:lineRule="auto"/>
        <w:ind w:firstLineChars="200" w:firstLine="420"/>
        <w:rPr>
          <w:rFonts w:ascii="仿宋" w:eastAsia="仿宋" w:hAnsi="仿宋"/>
          <w:color w:val="000000"/>
          <w:sz w:val="32"/>
          <w:szCs w:val="32"/>
        </w:rPr>
      </w:pPr>
      <w:r w:rsidRPr="00D04504">
        <w:rPr>
          <w:noProof/>
        </w:rPr>
        <w:pict>
          <v:shape id="_x0000_s1030" type="#_x0000_t75" style="position:absolute;left:0;text-align:left;margin-left:62.65pt;margin-top:19.1pt;width:346.55pt;height:117.1pt;z-index:-3;visibility:visible;mso-wrap-distance-left:34.92pt;mso-wrap-distance-top:10.08pt;mso-wrap-distance-right:9.72pt;mso-wrap-distance-bottom:10.2pt">
            <v:imagedata r:id="rId15" o:title=""/>
          </v:shape>
          <o:OLEObject Type="Embed" ProgID="Excel.Sheet.8" ShapeID="_x0000_s1030" DrawAspect="Content" ObjectID="_1667750992" r:id="rId16"/>
        </w:pict>
      </w:r>
    </w:p>
    <w:p w:rsidR="006A22AD" w:rsidRDefault="006A22AD" w:rsidP="00B83654">
      <w:pPr>
        <w:spacing w:line="353" w:lineRule="auto"/>
        <w:ind w:firstLineChars="200" w:firstLine="640"/>
        <w:rPr>
          <w:rFonts w:ascii="仿宋" w:eastAsia="仿宋" w:hAnsi="仿宋"/>
          <w:color w:val="000000"/>
          <w:sz w:val="32"/>
          <w:szCs w:val="32"/>
        </w:rPr>
      </w:pPr>
    </w:p>
    <w:p w:rsidR="006A22AD" w:rsidRDefault="006A22AD" w:rsidP="00B83654">
      <w:pPr>
        <w:spacing w:line="353" w:lineRule="auto"/>
        <w:ind w:firstLineChars="200" w:firstLine="640"/>
        <w:rPr>
          <w:rFonts w:ascii="仿宋" w:eastAsia="仿宋" w:hAnsi="仿宋"/>
          <w:color w:val="000000"/>
          <w:sz w:val="32"/>
          <w:szCs w:val="32"/>
        </w:rPr>
      </w:pPr>
    </w:p>
    <w:p w:rsidR="006A22AD" w:rsidRDefault="006A22AD" w:rsidP="009C5FE0">
      <w:pPr>
        <w:spacing w:line="353" w:lineRule="auto"/>
        <w:rPr>
          <w:rFonts w:ascii="仿宋" w:eastAsia="仿宋" w:hAnsi="仿宋"/>
          <w:color w:val="000000"/>
          <w:sz w:val="32"/>
          <w:szCs w:val="32"/>
        </w:rPr>
      </w:pPr>
    </w:p>
    <w:p w:rsidR="006A22AD" w:rsidRDefault="006A22AD" w:rsidP="00B83654">
      <w:pPr>
        <w:spacing w:line="353" w:lineRule="auto"/>
        <w:ind w:firstLineChars="200" w:firstLine="643"/>
        <w:outlineLvl w:val="2"/>
        <w:rPr>
          <w:rFonts w:ascii="仿宋" w:eastAsia="仿宋" w:hAnsi="仿宋"/>
          <w:b/>
          <w:bCs/>
          <w:color w:val="000000"/>
          <w:sz w:val="32"/>
          <w:szCs w:val="32"/>
        </w:rPr>
      </w:pPr>
      <w:bookmarkStart w:id="33" w:name="_Toc15377211"/>
      <w:r>
        <w:rPr>
          <w:rFonts w:ascii="仿宋" w:eastAsia="仿宋" w:hAnsi="仿宋" w:cs="仿宋" w:hint="eastAsia"/>
          <w:b/>
          <w:bCs/>
          <w:color w:val="000000"/>
          <w:sz w:val="32"/>
          <w:szCs w:val="32"/>
        </w:rPr>
        <w:t>（二）一般公共预算财政拨款支出决算结构情况</w:t>
      </w:r>
      <w:bookmarkEnd w:id="33"/>
    </w:p>
    <w:p w:rsidR="006A22AD" w:rsidRDefault="006A22AD" w:rsidP="009C5FE0">
      <w:pPr>
        <w:spacing w:line="353" w:lineRule="auto"/>
        <w:ind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506.04</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26.91</w:t>
      </w:r>
      <w:r>
        <w:rPr>
          <w:rFonts w:ascii="仿宋" w:eastAsia="仿宋" w:hAnsi="仿宋" w:cs="仿宋" w:hint="eastAsia"/>
          <w:color w:val="000000"/>
          <w:sz w:val="32"/>
          <w:szCs w:val="32"/>
        </w:rPr>
        <w:t>万元，占</w:t>
      </w:r>
      <w:r>
        <w:rPr>
          <w:rFonts w:ascii="仿宋" w:eastAsia="仿宋" w:hAnsi="仿宋" w:cs="仿宋"/>
          <w:color w:val="000000"/>
          <w:sz w:val="32"/>
          <w:szCs w:val="32"/>
        </w:rPr>
        <w:t>5.32%</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卫生健康支出</w:t>
      </w:r>
      <w:r>
        <w:rPr>
          <w:rFonts w:ascii="仿宋" w:eastAsia="仿宋" w:hAnsi="仿宋" w:cs="仿宋"/>
          <w:color w:val="000000"/>
          <w:sz w:val="32"/>
          <w:szCs w:val="32"/>
        </w:rPr>
        <w:t>451.32</w:t>
      </w:r>
      <w:r>
        <w:rPr>
          <w:rFonts w:ascii="仿宋" w:eastAsia="仿宋" w:hAnsi="仿宋" w:cs="仿宋" w:hint="eastAsia"/>
          <w:color w:val="000000"/>
          <w:sz w:val="32"/>
          <w:szCs w:val="32"/>
        </w:rPr>
        <w:t>万元，占</w:t>
      </w:r>
      <w:r>
        <w:rPr>
          <w:rFonts w:ascii="仿宋" w:eastAsia="仿宋" w:hAnsi="仿宋" w:cs="仿宋"/>
          <w:color w:val="000000"/>
          <w:sz w:val="32"/>
          <w:szCs w:val="32"/>
        </w:rPr>
        <w:t>89.19%</w:t>
      </w:r>
      <w:r>
        <w:rPr>
          <w:rFonts w:ascii="仿宋" w:eastAsia="仿宋" w:hAnsi="仿宋" w:cs="仿宋" w:hint="eastAsia"/>
          <w:color w:val="000000"/>
          <w:sz w:val="32"/>
          <w:szCs w:val="32"/>
        </w:rPr>
        <w:t>；住房保障支出</w:t>
      </w:r>
      <w:r>
        <w:rPr>
          <w:rFonts w:ascii="仿宋" w:eastAsia="仿宋" w:hAnsi="仿宋" w:cs="仿宋"/>
          <w:color w:val="000000"/>
          <w:sz w:val="32"/>
          <w:szCs w:val="32"/>
        </w:rPr>
        <w:t>27.82</w:t>
      </w:r>
      <w:r>
        <w:rPr>
          <w:rFonts w:ascii="仿宋" w:eastAsia="仿宋" w:hAnsi="仿宋" w:cs="仿宋" w:hint="eastAsia"/>
          <w:color w:val="000000"/>
          <w:sz w:val="32"/>
          <w:szCs w:val="32"/>
        </w:rPr>
        <w:t>万元，占</w:t>
      </w:r>
      <w:r>
        <w:rPr>
          <w:rFonts w:ascii="仿宋" w:eastAsia="仿宋" w:hAnsi="仿宋" w:cs="仿宋"/>
          <w:color w:val="000000"/>
          <w:sz w:val="32"/>
          <w:szCs w:val="32"/>
        </w:rPr>
        <w:t>5.50%</w:t>
      </w:r>
      <w:r>
        <w:rPr>
          <w:rFonts w:ascii="仿宋" w:eastAsia="仿宋" w:hAnsi="仿宋" w:cs="仿宋" w:hint="eastAsia"/>
          <w:color w:val="000000"/>
          <w:sz w:val="32"/>
          <w:szCs w:val="32"/>
        </w:rPr>
        <w:t>。</w:t>
      </w:r>
    </w:p>
    <w:p w:rsidR="006A22AD" w:rsidRPr="00494A6B" w:rsidRDefault="006A22AD" w:rsidP="00B83654">
      <w:pPr>
        <w:spacing w:line="353" w:lineRule="auto"/>
        <w:ind w:firstLineChars="200" w:firstLine="640"/>
        <w:rPr>
          <w:rFonts w:ascii="仿宋" w:eastAsia="仿宋" w:hAnsi="仿宋"/>
          <w:color w:val="0000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6</w:t>
      </w:r>
      <w:r w:rsidRPr="00494A6B">
        <w:rPr>
          <w:rFonts w:ascii="仿宋" w:eastAsia="仿宋" w:hAnsi="仿宋" w:cs="仿宋" w:hint="eastAsia"/>
          <w:color w:val="000000"/>
          <w:sz w:val="32"/>
          <w:szCs w:val="32"/>
        </w:rPr>
        <w:t>：一般公共预算财政拨款支出决算结构）（饼状图）</w:t>
      </w:r>
    </w:p>
    <w:p w:rsidR="006A22AD" w:rsidRDefault="00D04504" w:rsidP="00B83654">
      <w:pPr>
        <w:spacing w:line="353" w:lineRule="auto"/>
        <w:ind w:firstLineChars="200" w:firstLine="420"/>
        <w:rPr>
          <w:rFonts w:ascii="仿宋" w:eastAsia="仿宋" w:hAnsi="仿宋"/>
          <w:color w:val="000000"/>
          <w:sz w:val="32"/>
          <w:szCs w:val="32"/>
        </w:rPr>
      </w:pPr>
      <w:r w:rsidRPr="00D04504">
        <w:rPr>
          <w:noProof/>
        </w:rPr>
        <w:pict>
          <v:shape id="_x0000_s1031" type="#_x0000_t75" style="position:absolute;left:0;text-align:left;margin-left:42pt;margin-top:7.95pt;width:440.75pt;height:118.05pt;z-index:6;visibility:visible;mso-wrap-distance-left:129.96pt;mso-wrap-distance-top:36.96pt;mso-wrap-distance-right:78.89pt;mso-wrap-distance-bottom:44.78pt">
            <v:imagedata r:id="rId17" o:title=""/>
          </v:shape>
          <o:OLEObject Type="Embed" ProgID="Excel.Sheet.8" ShapeID="_x0000_s1031" DrawAspect="Content" ObjectID="_1667750993" r:id="rId18"/>
        </w:pict>
      </w:r>
    </w:p>
    <w:p w:rsidR="006A22AD" w:rsidRDefault="006A22AD" w:rsidP="00B83654">
      <w:pPr>
        <w:spacing w:line="353" w:lineRule="auto"/>
        <w:ind w:firstLineChars="200" w:firstLine="640"/>
        <w:rPr>
          <w:rFonts w:ascii="仿宋" w:eastAsia="仿宋" w:hAnsi="仿宋"/>
          <w:color w:val="000000"/>
          <w:sz w:val="32"/>
          <w:szCs w:val="32"/>
        </w:rPr>
      </w:pPr>
    </w:p>
    <w:p w:rsidR="006A22AD" w:rsidRDefault="006A22AD" w:rsidP="00B83654">
      <w:pPr>
        <w:spacing w:line="353" w:lineRule="auto"/>
        <w:ind w:firstLineChars="200" w:firstLine="640"/>
        <w:rPr>
          <w:rFonts w:ascii="仿宋" w:eastAsia="仿宋" w:hAnsi="仿宋"/>
          <w:color w:val="000000"/>
          <w:sz w:val="32"/>
          <w:szCs w:val="32"/>
        </w:rPr>
      </w:pPr>
    </w:p>
    <w:p w:rsidR="006A22AD" w:rsidRDefault="006A22AD" w:rsidP="009C5FE0">
      <w:pPr>
        <w:spacing w:line="353" w:lineRule="auto"/>
        <w:outlineLvl w:val="2"/>
        <w:rPr>
          <w:rFonts w:ascii="仿宋" w:eastAsia="仿宋" w:hAnsi="仿宋"/>
          <w:b/>
          <w:bCs/>
          <w:color w:val="000000"/>
          <w:sz w:val="32"/>
          <w:szCs w:val="32"/>
        </w:rPr>
      </w:pPr>
      <w:bookmarkStart w:id="34" w:name="_Toc15377212"/>
    </w:p>
    <w:p w:rsidR="006A22AD" w:rsidRDefault="006A22AD" w:rsidP="009C5FE0">
      <w:pPr>
        <w:spacing w:line="353" w:lineRule="auto"/>
        <w:outlineLvl w:val="2"/>
        <w:rPr>
          <w:rFonts w:ascii="仿宋" w:eastAsia="仿宋" w:hAnsi="仿宋"/>
          <w:b/>
          <w:bCs/>
          <w:color w:val="000000"/>
          <w:sz w:val="32"/>
          <w:szCs w:val="32"/>
        </w:rPr>
      </w:pPr>
    </w:p>
    <w:p w:rsidR="006A22AD" w:rsidRDefault="006A22AD" w:rsidP="009C5FE0">
      <w:pPr>
        <w:spacing w:line="353" w:lineRule="auto"/>
        <w:outlineLvl w:val="2"/>
        <w:rPr>
          <w:rFonts w:ascii="仿宋" w:eastAsia="仿宋" w:hAnsi="仿宋"/>
          <w:b/>
          <w:bCs/>
          <w:color w:val="000000"/>
          <w:sz w:val="32"/>
          <w:szCs w:val="32"/>
        </w:rPr>
      </w:pPr>
      <w:r>
        <w:rPr>
          <w:rFonts w:ascii="仿宋" w:eastAsia="仿宋" w:hAnsi="仿宋" w:cs="仿宋" w:hint="eastAsia"/>
          <w:b/>
          <w:bCs/>
          <w:color w:val="000000"/>
          <w:sz w:val="32"/>
          <w:szCs w:val="32"/>
        </w:rPr>
        <w:t>（三）一般公共预算财政拨款支出决算具体情况</w:t>
      </w:r>
      <w:bookmarkEnd w:id="34"/>
    </w:p>
    <w:p w:rsidR="006A22AD" w:rsidRDefault="006A22AD" w:rsidP="00B83654">
      <w:pPr>
        <w:spacing w:line="353" w:lineRule="auto"/>
        <w:ind w:firstLineChars="200" w:firstLine="643"/>
        <w:outlineLvl w:val="2"/>
        <w:rPr>
          <w:rFonts w:ascii="仿宋" w:eastAsia="仿宋" w:hAnsi="仿宋"/>
          <w:color w:val="FF0000"/>
          <w:sz w:val="32"/>
          <w:szCs w:val="32"/>
        </w:rPr>
      </w:pPr>
      <w:bookmarkStart w:id="35" w:name="_Toc15377213"/>
      <w:bookmarkStart w:id="36" w:name="_Toc15378460"/>
      <w:bookmarkStart w:id="37" w:name="_Toc15377444"/>
      <w:r>
        <w:rPr>
          <w:rFonts w:ascii="仿宋" w:eastAsia="仿宋" w:hAnsi="仿宋" w:cs="仿宋"/>
          <w:b/>
          <w:bCs/>
          <w:color w:val="000000"/>
          <w:sz w:val="32"/>
          <w:szCs w:val="32"/>
        </w:rPr>
        <w:t>2019</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506.04</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color w:val="000000"/>
          <w:sz w:val="32"/>
          <w:szCs w:val="32"/>
        </w:rPr>
        <w:t>100%</w:t>
      </w:r>
      <w:r>
        <w:rPr>
          <w:rStyle w:val="a7"/>
          <w:rFonts w:ascii="仿宋" w:eastAsia="仿宋" w:hAnsi="仿宋" w:cs="仿宋" w:hint="eastAsia"/>
          <w:color w:val="000000"/>
          <w:sz w:val="32"/>
          <w:szCs w:val="32"/>
        </w:rPr>
        <w:t>。其中：</w:t>
      </w:r>
      <w:bookmarkEnd w:id="35"/>
      <w:bookmarkEnd w:id="36"/>
      <w:bookmarkEnd w:id="37"/>
    </w:p>
    <w:p w:rsidR="006A22AD" w:rsidRDefault="006A22AD" w:rsidP="00B83654">
      <w:pPr>
        <w:spacing w:line="353" w:lineRule="auto"/>
        <w:ind w:firstLineChars="200" w:firstLine="640"/>
        <w:rPr>
          <w:rStyle w:val="a7"/>
          <w:rFonts w:ascii="仿宋" w:eastAsia="仿宋" w:hAnsi="仿宋"/>
          <w:b w:val="0"/>
          <w:bCs w:val="0"/>
          <w:color w:val="000000"/>
          <w:sz w:val="32"/>
          <w:szCs w:val="32"/>
        </w:rPr>
      </w:pPr>
      <w:r w:rsidRPr="009C5FE0">
        <w:rPr>
          <w:rStyle w:val="a7"/>
          <w:rFonts w:ascii="仿宋" w:eastAsia="仿宋" w:hAnsi="仿宋" w:cs="仿宋"/>
          <w:b w:val="0"/>
          <w:bCs w:val="0"/>
          <w:color w:val="000000"/>
          <w:sz w:val="32"/>
          <w:szCs w:val="32"/>
        </w:rPr>
        <w:t>1</w:t>
      </w:r>
      <w:r w:rsidRPr="00E4100A">
        <w:rPr>
          <w:b/>
          <w:bCs/>
          <w:color w:val="000000"/>
        </w:rPr>
        <w:t>.</w:t>
      </w:r>
      <w:r w:rsidRPr="00E4100A">
        <w:rPr>
          <w:rFonts w:ascii="仿宋" w:eastAsia="仿宋" w:hAnsi="仿宋" w:cs="仿宋" w:hint="eastAsia"/>
          <w:color w:val="000000"/>
          <w:sz w:val="32"/>
          <w:szCs w:val="32"/>
        </w:rPr>
        <w:t>社会保障和就业</w:t>
      </w:r>
      <w:r w:rsidRPr="00E4100A">
        <w:rPr>
          <w:rFonts w:ascii="仿宋" w:eastAsia="仿宋" w:hAnsi="仿宋" w:cs="仿宋"/>
          <w:color w:val="000000"/>
          <w:sz w:val="32"/>
          <w:szCs w:val="32"/>
        </w:rPr>
        <w:t>208</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Fonts w:ascii="仿宋" w:eastAsia="仿宋" w:hAnsi="仿宋" w:cs="仿宋"/>
          <w:color w:val="000000"/>
          <w:sz w:val="32"/>
          <w:szCs w:val="32"/>
        </w:rPr>
        <w:t>26.91</w:t>
      </w:r>
      <w:r>
        <w:rPr>
          <w:rFonts w:ascii="仿宋" w:eastAsia="仿宋" w:hAnsi="仿宋" w:cs="仿宋" w:hint="eastAsia"/>
          <w:color w:val="000000"/>
          <w:sz w:val="32"/>
          <w:szCs w:val="32"/>
        </w:rPr>
        <w:t>万元</w:t>
      </w:r>
      <w:r>
        <w:rPr>
          <w:rStyle w:val="a7"/>
          <w:rFonts w:ascii="仿宋" w:eastAsia="仿宋" w:hAnsi="仿宋" w:cs="仿宋" w:hint="eastAsia"/>
          <w:b w:val="0"/>
          <w:bCs w:val="0"/>
          <w:color w:val="000000"/>
          <w:sz w:val="32"/>
          <w:szCs w:val="32"/>
        </w:rPr>
        <w:t>，决算数</w:t>
      </w:r>
      <w:r>
        <w:rPr>
          <w:rStyle w:val="a7"/>
          <w:rFonts w:ascii="仿宋" w:eastAsia="仿宋" w:hAnsi="仿宋" w:cs="仿宋" w:hint="eastAsia"/>
          <w:b w:val="0"/>
          <w:bCs w:val="0"/>
          <w:color w:val="000000"/>
          <w:sz w:val="32"/>
          <w:szCs w:val="32"/>
        </w:rPr>
        <w:lastRenderedPageBreak/>
        <w:t>等于预算数，完成预算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6A22AD" w:rsidRDefault="006A22AD" w:rsidP="00B83654">
      <w:pPr>
        <w:spacing w:line="353" w:lineRule="auto"/>
        <w:ind w:firstLineChars="200" w:firstLine="640"/>
        <w:rPr>
          <w:rStyle w:val="a7"/>
          <w:rFonts w:ascii="仿宋" w:eastAsia="仿宋" w:hAnsi="仿宋"/>
          <w:b w:val="0"/>
          <w:bCs w:val="0"/>
          <w:color w:val="000000"/>
          <w:sz w:val="32"/>
          <w:szCs w:val="32"/>
        </w:rPr>
      </w:pPr>
      <w:r w:rsidRPr="009C5FE0">
        <w:rPr>
          <w:rStyle w:val="a7"/>
          <w:rFonts w:ascii="仿宋" w:eastAsia="仿宋" w:hAnsi="仿宋" w:cs="仿宋"/>
          <w:b w:val="0"/>
          <w:bCs w:val="0"/>
          <w:color w:val="000000"/>
          <w:sz w:val="32"/>
          <w:szCs w:val="32"/>
        </w:rPr>
        <w:t>2.</w:t>
      </w:r>
      <w:r>
        <w:rPr>
          <w:rFonts w:ascii="仿宋" w:eastAsia="仿宋" w:hAnsi="仿宋" w:cs="仿宋" w:hint="eastAsia"/>
          <w:color w:val="000000"/>
          <w:sz w:val="32"/>
          <w:szCs w:val="32"/>
        </w:rPr>
        <w:t>卫生健康</w:t>
      </w:r>
      <w:r w:rsidRPr="00E4100A">
        <w:rPr>
          <w:rFonts w:ascii="仿宋" w:eastAsia="仿宋" w:hAnsi="仿宋" w:cs="仿宋"/>
          <w:color w:val="000000"/>
          <w:sz w:val="32"/>
          <w:szCs w:val="32"/>
        </w:rPr>
        <w:t>210</w:t>
      </w:r>
      <w:r>
        <w:rPr>
          <w:rStyle w:val="a7"/>
          <w:rFonts w:ascii="仿宋" w:eastAsia="仿宋" w:hAnsi="仿宋" w:cs="仿宋" w:hint="eastAsia"/>
          <w:b w:val="0"/>
          <w:bCs w:val="0"/>
          <w:color w:val="000000"/>
          <w:sz w:val="32"/>
          <w:szCs w:val="32"/>
        </w:rPr>
        <w:t>支出决算为</w:t>
      </w:r>
      <w:r>
        <w:rPr>
          <w:rFonts w:ascii="仿宋" w:eastAsia="仿宋" w:hAnsi="仿宋" w:cs="仿宋"/>
          <w:color w:val="000000"/>
          <w:sz w:val="32"/>
          <w:szCs w:val="32"/>
        </w:rPr>
        <w:t>451.32</w:t>
      </w:r>
      <w:r>
        <w:rPr>
          <w:rFonts w:ascii="仿宋" w:eastAsia="仿宋" w:hAnsi="仿宋" w:cs="仿宋" w:hint="eastAsia"/>
          <w:color w:val="000000"/>
          <w:sz w:val="32"/>
          <w:szCs w:val="32"/>
        </w:rPr>
        <w:t>万元</w:t>
      </w:r>
      <w:r>
        <w:rPr>
          <w:rStyle w:val="a7"/>
          <w:rFonts w:ascii="仿宋" w:eastAsia="仿宋" w:hAnsi="仿宋" w:cs="仿宋" w:hint="eastAsia"/>
          <w:b w:val="0"/>
          <w:bCs w:val="0"/>
          <w:color w:val="000000"/>
          <w:sz w:val="32"/>
          <w:szCs w:val="32"/>
        </w:rPr>
        <w:t>，决算数等于预算数，完成预算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6A22AD" w:rsidRPr="00416FE1" w:rsidRDefault="006A22AD" w:rsidP="00B83654">
      <w:pPr>
        <w:spacing w:line="353" w:lineRule="auto"/>
        <w:ind w:firstLineChars="200" w:firstLine="640"/>
        <w:rPr>
          <w:rFonts w:ascii="仿宋" w:eastAsia="仿宋" w:hAnsi="仿宋"/>
          <w:color w:val="000000"/>
          <w:sz w:val="32"/>
          <w:szCs w:val="32"/>
        </w:rPr>
      </w:pPr>
      <w:r>
        <w:rPr>
          <w:rStyle w:val="a7"/>
          <w:rFonts w:ascii="仿宋" w:eastAsia="仿宋" w:hAnsi="仿宋" w:cs="仿宋"/>
          <w:b w:val="0"/>
          <w:bCs w:val="0"/>
          <w:color w:val="000000"/>
          <w:sz w:val="32"/>
          <w:szCs w:val="32"/>
        </w:rPr>
        <w:t>3.</w:t>
      </w:r>
      <w:r w:rsidRPr="001C704D">
        <w:rPr>
          <w:rFonts w:ascii="仿宋" w:eastAsia="仿宋" w:hAnsi="仿宋" w:cs="仿宋"/>
          <w:color w:val="000000"/>
          <w:sz w:val="32"/>
          <w:szCs w:val="32"/>
        </w:rPr>
        <w:t xml:space="preserve"> </w:t>
      </w:r>
      <w:r w:rsidRPr="00E4100A">
        <w:rPr>
          <w:rFonts w:ascii="仿宋" w:eastAsia="仿宋" w:hAnsi="仿宋" w:cs="仿宋" w:hint="eastAsia"/>
          <w:color w:val="000000"/>
          <w:sz w:val="32"/>
          <w:szCs w:val="32"/>
        </w:rPr>
        <w:t>住房保障支出</w:t>
      </w:r>
      <w:r w:rsidRPr="00E4100A">
        <w:rPr>
          <w:rFonts w:ascii="仿宋" w:eastAsia="仿宋" w:hAnsi="仿宋" w:cs="仿宋"/>
          <w:color w:val="000000"/>
          <w:sz w:val="32"/>
          <w:szCs w:val="32"/>
        </w:rPr>
        <w:t>221</w:t>
      </w:r>
      <w:r>
        <w:rPr>
          <w:rFonts w:ascii="仿宋" w:eastAsia="仿宋" w:hAnsi="仿宋" w:cs="仿宋" w:hint="eastAsia"/>
          <w:color w:val="000000"/>
          <w:sz w:val="32"/>
          <w:szCs w:val="32"/>
        </w:rPr>
        <w:t>支出决算为</w:t>
      </w:r>
      <w:r>
        <w:rPr>
          <w:rFonts w:ascii="仿宋" w:eastAsia="仿宋" w:hAnsi="仿宋" w:cs="仿宋"/>
          <w:color w:val="000000"/>
          <w:sz w:val="32"/>
          <w:szCs w:val="32"/>
        </w:rPr>
        <w:t>27.82</w:t>
      </w:r>
      <w:r>
        <w:rPr>
          <w:rFonts w:ascii="仿宋" w:eastAsia="仿宋" w:hAnsi="仿宋" w:cs="仿宋" w:hint="eastAsia"/>
          <w:color w:val="000000"/>
          <w:sz w:val="32"/>
          <w:szCs w:val="32"/>
        </w:rPr>
        <w:t>万元，占</w:t>
      </w:r>
      <w:r>
        <w:rPr>
          <w:rFonts w:ascii="仿宋" w:eastAsia="仿宋" w:hAnsi="仿宋" w:cs="仿宋"/>
          <w:color w:val="000000"/>
          <w:sz w:val="32"/>
          <w:szCs w:val="32"/>
        </w:rPr>
        <w:t>5.50%</w:t>
      </w:r>
      <w:r>
        <w:rPr>
          <w:rFonts w:ascii="仿宋" w:eastAsia="仿宋" w:hAnsi="仿宋" w:cs="仿宋" w:hint="eastAsia"/>
          <w:color w:val="000000"/>
          <w:sz w:val="32"/>
          <w:szCs w:val="32"/>
        </w:rPr>
        <w:t>，</w:t>
      </w:r>
      <w:r>
        <w:rPr>
          <w:rStyle w:val="a7"/>
          <w:rFonts w:ascii="仿宋" w:eastAsia="仿宋" w:hAnsi="仿宋" w:cs="仿宋" w:hint="eastAsia"/>
          <w:b w:val="0"/>
          <w:bCs w:val="0"/>
          <w:color w:val="000000"/>
          <w:sz w:val="32"/>
          <w:szCs w:val="32"/>
        </w:rPr>
        <w:t>决算数等于预算数，完成预算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6A22AD" w:rsidRDefault="006A22AD" w:rsidP="009C5FE0">
      <w:pPr>
        <w:tabs>
          <w:tab w:val="right" w:pos="8306"/>
        </w:tabs>
        <w:spacing w:line="353" w:lineRule="auto"/>
        <w:ind w:firstLine="640"/>
        <w:outlineLvl w:val="1"/>
        <w:rPr>
          <w:rStyle w:val="2Char"/>
        </w:rPr>
      </w:pPr>
      <w:bookmarkStart w:id="38" w:name="_Toc15377214"/>
      <w:bookmarkStart w:id="39"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38"/>
      <w:bookmarkEnd w:id="39"/>
      <w:r>
        <w:rPr>
          <w:rStyle w:val="2Char"/>
          <w:rFonts w:ascii="黑体" w:eastAsia="黑体" w:hAnsi="黑体" w:cs="Times New Roman"/>
          <w:b w:val="0"/>
          <w:bCs w:val="0"/>
        </w:rPr>
        <w:tab/>
      </w:r>
    </w:p>
    <w:p w:rsidR="006A22AD" w:rsidRDefault="006A22AD" w:rsidP="009C5FE0">
      <w:pPr>
        <w:spacing w:line="353" w:lineRule="auto"/>
        <w:ind w:firstLine="645"/>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335.33</w:t>
      </w:r>
      <w:r>
        <w:rPr>
          <w:rFonts w:ascii="仿宋" w:eastAsia="仿宋" w:hAnsi="仿宋" w:cs="仿宋" w:hint="eastAsia"/>
          <w:color w:val="000000"/>
          <w:sz w:val="32"/>
          <w:szCs w:val="32"/>
        </w:rPr>
        <w:t>万元，其中：</w:t>
      </w:r>
    </w:p>
    <w:p w:rsidR="006A22AD" w:rsidRPr="005D589C" w:rsidRDefault="006A22AD" w:rsidP="009C5FE0">
      <w:pPr>
        <w:spacing w:line="353" w:lineRule="auto"/>
        <w:ind w:firstLine="645"/>
        <w:rPr>
          <w:rFonts w:ascii="仿宋" w:eastAsia="仿宋" w:hAnsi="仿宋"/>
          <w:color w:val="000000"/>
          <w:sz w:val="32"/>
          <w:szCs w:val="32"/>
        </w:rPr>
      </w:pPr>
      <w:r w:rsidRPr="005D589C">
        <w:rPr>
          <w:rFonts w:ascii="仿宋" w:eastAsia="仿宋" w:hAnsi="仿宋" w:cs="仿宋" w:hint="eastAsia"/>
          <w:color w:val="000000"/>
          <w:sz w:val="32"/>
          <w:szCs w:val="32"/>
        </w:rPr>
        <w:t>人员经费</w:t>
      </w:r>
      <w:r w:rsidRPr="005D589C">
        <w:rPr>
          <w:rFonts w:ascii="仿宋" w:eastAsia="仿宋" w:hAnsi="仿宋" w:cs="仿宋"/>
          <w:color w:val="000000"/>
          <w:sz w:val="32"/>
          <w:szCs w:val="32"/>
        </w:rPr>
        <w:t>312.87</w:t>
      </w:r>
      <w:r w:rsidRPr="005D589C">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5D589C">
        <w:rPr>
          <w:rFonts w:ascii="仿宋" w:eastAsia="仿宋" w:hAnsi="仿宋"/>
          <w:color w:val="000000"/>
          <w:sz w:val="32"/>
          <w:szCs w:val="32"/>
        </w:rPr>
        <w:br/>
      </w:r>
      <w:r w:rsidRPr="005D589C">
        <w:rPr>
          <w:rFonts w:ascii="仿宋" w:eastAsia="仿宋" w:hAnsi="仿宋" w:cs="仿宋" w:hint="eastAsia"/>
          <w:color w:val="000000"/>
          <w:sz w:val="32"/>
          <w:szCs w:val="32"/>
        </w:rPr>
        <w:t xml:space="preserve">　　日常公用经费</w:t>
      </w:r>
      <w:r w:rsidRPr="005D589C">
        <w:rPr>
          <w:rFonts w:ascii="仿宋" w:eastAsia="仿宋" w:hAnsi="仿宋" w:cs="仿宋"/>
          <w:color w:val="000000"/>
          <w:sz w:val="32"/>
          <w:szCs w:val="32"/>
        </w:rPr>
        <w:t>22.</w:t>
      </w:r>
      <w:r>
        <w:rPr>
          <w:rFonts w:ascii="仿宋" w:eastAsia="仿宋" w:hAnsi="仿宋" w:cs="仿宋"/>
          <w:color w:val="000000"/>
          <w:sz w:val="32"/>
          <w:szCs w:val="32"/>
        </w:rPr>
        <w:t>47</w:t>
      </w:r>
      <w:r w:rsidRPr="005D589C">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A22AD" w:rsidRDefault="006A22AD" w:rsidP="009C5FE0">
      <w:pPr>
        <w:spacing w:line="353" w:lineRule="auto"/>
        <w:ind w:firstLine="640"/>
        <w:outlineLvl w:val="1"/>
        <w:rPr>
          <w:rStyle w:val="2Char"/>
          <w:rFonts w:ascii="黑体" w:eastAsia="黑体" w:hAnsi="黑体" w:cs="Times New Roman"/>
          <w:b w:val="0"/>
          <w:bCs w:val="0"/>
        </w:rPr>
      </w:pPr>
      <w:bookmarkStart w:id="40" w:name="_Toc15396609"/>
      <w:bookmarkStart w:id="41"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0"/>
      <w:bookmarkEnd w:id="41"/>
    </w:p>
    <w:p w:rsidR="006A22AD" w:rsidRDefault="006A22AD" w:rsidP="009C5FE0">
      <w:pPr>
        <w:spacing w:line="353" w:lineRule="auto"/>
        <w:ind w:firstLine="640"/>
        <w:outlineLvl w:val="2"/>
        <w:rPr>
          <w:rFonts w:ascii="仿宋" w:eastAsia="仿宋" w:hAnsi="仿宋"/>
          <w:b/>
          <w:bCs/>
          <w:color w:val="000000"/>
          <w:sz w:val="32"/>
          <w:szCs w:val="32"/>
        </w:rPr>
      </w:pPr>
      <w:bookmarkStart w:id="42" w:name="_Toc15377216"/>
      <w:r>
        <w:rPr>
          <w:rFonts w:ascii="仿宋" w:eastAsia="仿宋" w:hAnsi="仿宋" w:cs="仿宋" w:hint="eastAsia"/>
          <w:b/>
          <w:bCs/>
          <w:color w:val="000000"/>
          <w:sz w:val="32"/>
          <w:szCs w:val="32"/>
        </w:rPr>
        <w:t>（一）“三公”经费财政拨款支出决算总体情况说明</w:t>
      </w:r>
      <w:bookmarkEnd w:id="42"/>
    </w:p>
    <w:p w:rsidR="006A22AD" w:rsidRDefault="006A22AD" w:rsidP="009C5FE0">
      <w:pPr>
        <w:spacing w:line="353" w:lineRule="auto"/>
        <w:ind w:firstLine="640"/>
        <w:rPr>
          <w:rFonts w:ascii="仿宋" w:eastAsia="仿宋" w:hAnsi="仿宋"/>
          <w:color w:val="000000"/>
          <w:sz w:val="32"/>
          <w:szCs w:val="32"/>
        </w:rPr>
      </w:pPr>
      <w:r>
        <w:rPr>
          <w:rFonts w:ascii="仿宋" w:eastAsia="仿宋" w:hAnsi="仿宋" w:cs="仿宋"/>
          <w:color w:val="000000"/>
          <w:sz w:val="32"/>
          <w:szCs w:val="32"/>
        </w:rPr>
        <w:lastRenderedPageBreak/>
        <w:t>2019</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3.53</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，决算数与预算数持平。</w:t>
      </w:r>
    </w:p>
    <w:p w:rsidR="006A22AD" w:rsidRDefault="006A22AD" w:rsidP="009C5FE0">
      <w:pPr>
        <w:spacing w:line="353" w:lineRule="auto"/>
        <w:ind w:firstLine="640"/>
        <w:outlineLvl w:val="2"/>
        <w:rPr>
          <w:rFonts w:ascii="仿宋" w:eastAsia="仿宋" w:hAnsi="仿宋"/>
          <w:b/>
          <w:bCs/>
          <w:color w:val="000000"/>
          <w:sz w:val="32"/>
          <w:szCs w:val="32"/>
        </w:rPr>
      </w:pPr>
      <w:bookmarkStart w:id="43" w:name="_Toc15377217"/>
      <w:r>
        <w:rPr>
          <w:rFonts w:ascii="仿宋" w:eastAsia="仿宋" w:hAnsi="仿宋" w:cs="仿宋" w:hint="eastAsia"/>
          <w:b/>
          <w:bCs/>
          <w:color w:val="000000"/>
          <w:sz w:val="32"/>
          <w:szCs w:val="32"/>
        </w:rPr>
        <w:t>（二）“三公”经费财政拨款支出决算具体情况说明</w:t>
      </w:r>
      <w:bookmarkEnd w:id="43"/>
    </w:p>
    <w:p w:rsidR="006A22AD" w:rsidRDefault="006A22AD" w:rsidP="009C5FE0">
      <w:pPr>
        <w:spacing w:line="353" w:lineRule="auto"/>
        <w:ind w:firstLine="640"/>
        <w:rPr>
          <w:rFonts w:ascii="仿宋" w:eastAsia="仿宋" w:hAnsi="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3.41</w:t>
      </w:r>
      <w:r>
        <w:rPr>
          <w:rFonts w:ascii="仿宋" w:eastAsia="仿宋" w:hAnsi="仿宋" w:cs="仿宋" w:hint="eastAsia"/>
          <w:color w:val="000000"/>
          <w:sz w:val="32"/>
          <w:szCs w:val="32"/>
        </w:rPr>
        <w:t>万元，占</w:t>
      </w:r>
      <w:r>
        <w:rPr>
          <w:rFonts w:ascii="仿宋" w:eastAsia="仿宋" w:hAnsi="仿宋" w:cs="仿宋"/>
          <w:color w:val="000000"/>
          <w:sz w:val="32"/>
          <w:szCs w:val="32"/>
        </w:rPr>
        <w:t>96.60%</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0.12</w:t>
      </w:r>
      <w:r>
        <w:rPr>
          <w:rFonts w:ascii="仿宋" w:eastAsia="仿宋" w:hAnsi="仿宋" w:cs="仿宋" w:hint="eastAsia"/>
          <w:color w:val="000000"/>
          <w:sz w:val="32"/>
          <w:szCs w:val="32"/>
        </w:rPr>
        <w:t>万元，占</w:t>
      </w:r>
      <w:r>
        <w:rPr>
          <w:rFonts w:ascii="仿宋" w:eastAsia="仿宋" w:hAnsi="仿宋" w:cs="仿宋"/>
          <w:color w:val="000000"/>
          <w:sz w:val="32"/>
          <w:szCs w:val="32"/>
        </w:rPr>
        <w:t>3.40%</w:t>
      </w:r>
      <w:r>
        <w:rPr>
          <w:rFonts w:ascii="仿宋" w:eastAsia="仿宋" w:hAnsi="仿宋" w:cs="仿宋" w:hint="eastAsia"/>
          <w:color w:val="000000"/>
          <w:sz w:val="32"/>
          <w:szCs w:val="32"/>
        </w:rPr>
        <w:t>。具体情况如下：</w:t>
      </w:r>
    </w:p>
    <w:p w:rsidR="006A22AD" w:rsidRPr="00494A6B" w:rsidRDefault="006A22AD" w:rsidP="009C5FE0">
      <w:pPr>
        <w:spacing w:line="353" w:lineRule="auto"/>
        <w:ind w:firstLine="640"/>
        <w:rPr>
          <w:rFonts w:ascii="仿宋" w:eastAsia="仿宋" w:hAnsi="仿宋"/>
          <w:color w:val="000000"/>
          <w:sz w:val="32"/>
          <w:szCs w:val="32"/>
        </w:rPr>
      </w:pPr>
      <w:r w:rsidRPr="00494A6B">
        <w:rPr>
          <w:rFonts w:ascii="仿宋" w:eastAsia="仿宋" w:hAnsi="仿宋" w:cs="仿宋" w:hint="eastAsia"/>
          <w:color w:val="000000"/>
          <w:sz w:val="32"/>
          <w:szCs w:val="32"/>
        </w:rPr>
        <w:t>（图</w:t>
      </w:r>
      <w:r w:rsidRPr="00494A6B">
        <w:rPr>
          <w:rFonts w:ascii="仿宋" w:eastAsia="仿宋" w:hAnsi="仿宋" w:cs="仿宋"/>
          <w:color w:val="000000"/>
          <w:sz w:val="32"/>
          <w:szCs w:val="32"/>
        </w:rPr>
        <w:t>7</w:t>
      </w:r>
      <w:r w:rsidRPr="00494A6B">
        <w:rPr>
          <w:rFonts w:ascii="仿宋" w:eastAsia="仿宋" w:hAnsi="仿宋" w:cs="仿宋" w:hint="eastAsia"/>
          <w:color w:val="000000"/>
          <w:sz w:val="32"/>
          <w:szCs w:val="32"/>
        </w:rPr>
        <w:t>：“三公”经费财政拨款支出结构）（饼状图）</w:t>
      </w:r>
    </w:p>
    <w:p w:rsidR="006A22AD" w:rsidRPr="001C4A8B" w:rsidRDefault="00D04504" w:rsidP="009C5FE0">
      <w:pPr>
        <w:spacing w:line="353" w:lineRule="auto"/>
        <w:ind w:firstLine="640"/>
        <w:rPr>
          <w:rStyle w:val="ab"/>
        </w:rPr>
      </w:pPr>
      <w:r w:rsidRPr="00D04504">
        <w:rPr>
          <w:noProof/>
        </w:rPr>
        <w:pict>
          <v:shape id="_x0000_s1032" type="#_x0000_t75" style="position:absolute;left:0;text-align:left;margin-left:63pt;margin-top:14.15pt;width:353.15pt;height:150.45pt;z-index:-1;visibility:visible;mso-wrap-distance-left:34.92pt;mso-wrap-distance-top:3.36pt;mso-wrap-distance-right:56.52pt;mso-wrap-distance-bottom:18.58pt">
            <v:imagedata r:id="rId19" o:title=""/>
          </v:shape>
          <o:OLEObject Type="Embed" ProgID="Excel.Sheet.8" ShapeID="_x0000_s1032" DrawAspect="Content" ObjectID="_1667750994" r:id="rId20"/>
        </w:pict>
      </w:r>
    </w:p>
    <w:p w:rsidR="006A22AD" w:rsidRDefault="006A22AD" w:rsidP="009C5FE0">
      <w:pPr>
        <w:spacing w:line="353" w:lineRule="auto"/>
        <w:ind w:firstLine="640"/>
        <w:rPr>
          <w:rFonts w:ascii="仿宋" w:eastAsia="仿宋" w:hAnsi="仿宋"/>
          <w:color w:val="00B050"/>
          <w:sz w:val="32"/>
          <w:szCs w:val="32"/>
        </w:rPr>
      </w:pPr>
    </w:p>
    <w:p w:rsidR="006A22AD" w:rsidRDefault="006A22AD" w:rsidP="009C5FE0">
      <w:pPr>
        <w:spacing w:line="353" w:lineRule="auto"/>
        <w:ind w:firstLine="640"/>
        <w:rPr>
          <w:rFonts w:ascii="仿宋" w:eastAsia="仿宋" w:hAnsi="仿宋"/>
          <w:color w:val="00B050"/>
          <w:sz w:val="32"/>
          <w:szCs w:val="32"/>
        </w:rPr>
      </w:pPr>
    </w:p>
    <w:p w:rsidR="006A22AD" w:rsidRDefault="006A22AD" w:rsidP="009C5FE0">
      <w:pPr>
        <w:spacing w:line="353" w:lineRule="auto"/>
        <w:rPr>
          <w:rFonts w:ascii="仿宋" w:eastAsia="仿宋" w:hAnsi="仿宋"/>
          <w:color w:val="00B050"/>
          <w:sz w:val="32"/>
          <w:szCs w:val="32"/>
        </w:rPr>
      </w:pPr>
    </w:p>
    <w:p w:rsidR="006A22AD" w:rsidRDefault="006A22AD" w:rsidP="00B83654">
      <w:pPr>
        <w:spacing w:line="353" w:lineRule="auto"/>
        <w:ind w:firstLineChars="200" w:firstLine="643"/>
        <w:rPr>
          <w:rFonts w:ascii="仿宋_GB2312" w:eastAsia="仿宋_GB2312"/>
          <w:b/>
          <w:bCs/>
          <w:color w:val="000000"/>
          <w:sz w:val="32"/>
          <w:szCs w:val="32"/>
        </w:rPr>
      </w:pPr>
    </w:p>
    <w:p w:rsidR="006A22AD" w:rsidRDefault="006A22AD" w:rsidP="00B83654">
      <w:pPr>
        <w:spacing w:line="353" w:lineRule="auto"/>
        <w:ind w:firstLineChars="200" w:firstLine="643"/>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6A22AD" w:rsidRDefault="006A22AD" w:rsidP="009C5FE0">
      <w:pPr>
        <w:spacing w:line="353" w:lineRule="auto"/>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3.41</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5.71</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62.60%</w:t>
      </w:r>
      <w:r>
        <w:rPr>
          <w:rFonts w:ascii="仿宋_GB2312" w:eastAsia="仿宋_GB2312" w:cs="仿宋_GB2312" w:hint="eastAsia"/>
          <w:color w:val="000000"/>
          <w:sz w:val="32"/>
          <w:szCs w:val="32"/>
        </w:rPr>
        <w:t>。主要原因是运行维护费减少。</w:t>
      </w:r>
    </w:p>
    <w:p w:rsidR="006A22AD" w:rsidRPr="00833962" w:rsidRDefault="006A22AD" w:rsidP="00B83654">
      <w:pPr>
        <w:spacing w:line="353"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万元。截至</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3</w:t>
      </w:r>
      <w:r>
        <w:rPr>
          <w:rFonts w:ascii="仿宋_GB2312" w:eastAsia="仿宋_GB2312" w:cs="仿宋_GB2312" w:hint="eastAsia"/>
          <w:color w:val="000000"/>
          <w:sz w:val="32"/>
          <w:szCs w:val="32"/>
        </w:rPr>
        <w:t>辆，其中：特种专</w:t>
      </w:r>
      <w:r w:rsidRPr="00727533">
        <w:rPr>
          <w:rFonts w:ascii="仿宋_GB2312" w:eastAsia="仿宋_GB2312" w:cs="仿宋_GB2312" w:hint="eastAsia"/>
          <w:color w:val="000000"/>
          <w:sz w:val="32"/>
          <w:szCs w:val="32"/>
        </w:rPr>
        <w:t>用</w:t>
      </w:r>
      <w:r>
        <w:rPr>
          <w:rFonts w:ascii="仿宋_GB2312" w:eastAsia="仿宋_GB2312" w:cs="仿宋_GB2312" w:hint="eastAsia"/>
          <w:color w:val="000000"/>
          <w:sz w:val="32"/>
          <w:szCs w:val="32"/>
        </w:rPr>
        <w:t>技术用</w:t>
      </w:r>
      <w:r w:rsidRPr="00727533">
        <w:rPr>
          <w:rFonts w:ascii="仿宋_GB2312" w:eastAsia="仿宋_GB2312" w:cs="仿宋_GB2312" w:hint="eastAsia"/>
          <w:color w:val="000000"/>
          <w:sz w:val="32"/>
          <w:szCs w:val="32"/>
        </w:rPr>
        <w:t>车</w:t>
      </w:r>
      <w:r>
        <w:rPr>
          <w:rFonts w:ascii="仿宋_GB2312" w:eastAsia="仿宋_GB2312" w:cs="仿宋_GB2312"/>
          <w:color w:val="000000"/>
          <w:sz w:val="32"/>
          <w:szCs w:val="32"/>
        </w:rPr>
        <w:t>2</w:t>
      </w:r>
      <w:r>
        <w:rPr>
          <w:rFonts w:ascii="仿宋_GB2312" w:eastAsia="仿宋_GB2312" w:cs="仿宋_GB2312" w:hint="eastAsia"/>
          <w:color w:val="000000"/>
          <w:sz w:val="32"/>
          <w:szCs w:val="32"/>
        </w:rPr>
        <w:t>辆、其他</w:t>
      </w:r>
      <w:r w:rsidRPr="00727533">
        <w:rPr>
          <w:rFonts w:ascii="仿宋_GB2312" w:eastAsia="仿宋_GB2312" w:cs="仿宋_GB2312" w:hint="eastAsia"/>
          <w:color w:val="000000"/>
          <w:sz w:val="32"/>
          <w:szCs w:val="32"/>
        </w:rPr>
        <w:t>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w:t>
      </w:r>
    </w:p>
    <w:p w:rsidR="006A22AD" w:rsidRDefault="006A22AD" w:rsidP="009C5FE0">
      <w:pPr>
        <w:spacing w:line="353" w:lineRule="auto"/>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3.41</w:t>
      </w:r>
      <w:r>
        <w:rPr>
          <w:rFonts w:ascii="仿宋_GB2312" w:eastAsia="仿宋_GB2312" w:cs="仿宋_GB2312" w:hint="eastAsia"/>
          <w:color w:val="000000"/>
          <w:sz w:val="32"/>
          <w:szCs w:val="32"/>
        </w:rPr>
        <w:t>万元。主要</w:t>
      </w:r>
      <w:r w:rsidRPr="00A8380D">
        <w:rPr>
          <w:rFonts w:ascii="仿宋_GB2312" w:eastAsia="仿宋_GB2312" w:cs="仿宋_GB2312" w:hint="eastAsia"/>
          <w:color w:val="000000"/>
          <w:sz w:val="32"/>
          <w:szCs w:val="32"/>
        </w:rPr>
        <w:t>用于行政运行及卫生应急处置、监测、督导、运输、防控、健教等项目</w:t>
      </w:r>
      <w:r w:rsidRPr="00A8380D">
        <w:rPr>
          <w:rFonts w:ascii="仿宋_GB2312" w:eastAsia="仿宋_GB2312" w:cs="仿宋_GB2312" w:hint="eastAsia"/>
          <w:color w:val="000000"/>
          <w:sz w:val="32"/>
          <w:szCs w:val="32"/>
        </w:rPr>
        <w:lastRenderedPageBreak/>
        <w:t>工作</w:t>
      </w:r>
      <w:r>
        <w:rPr>
          <w:rFonts w:ascii="仿宋_GB2312" w:eastAsia="仿宋_GB2312" w:cs="仿宋_GB2312" w:hint="eastAsia"/>
          <w:color w:val="000000"/>
          <w:sz w:val="32"/>
          <w:szCs w:val="32"/>
        </w:rPr>
        <w:t>所需的公务用车燃料费、维修费、过路过桥费、保险费等支出。</w:t>
      </w:r>
    </w:p>
    <w:p w:rsidR="006A22AD" w:rsidRDefault="006A22AD" w:rsidP="009C5FE0">
      <w:pPr>
        <w:spacing w:line="353" w:lineRule="auto"/>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0.12</w:t>
      </w:r>
      <w:r>
        <w:rPr>
          <w:rFonts w:ascii="仿宋_GB2312" w:eastAsia="仿宋_GB2312" w:cs="仿宋_GB2312" w:hint="eastAsia"/>
          <w:color w:val="000000"/>
          <w:sz w:val="32"/>
          <w:szCs w:val="32"/>
        </w:rPr>
        <w:t>万元，公务接待费支出决算比</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0.36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75.41%</w:t>
      </w:r>
      <w:r>
        <w:rPr>
          <w:rFonts w:ascii="仿宋_GB2312" w:eastAsia="仿宋_GB2312" w:cs="仿宋_GB2312" w:hint="eastAsia"/>
          <w:color w:val="000000"/>
          <w:sz w:val="32"/>
          <w:szCs w:val="32"/>
        </w:rPr>
        <w:t>。主要原因是</w:t>
      </w:r>
      <w:r w:rsidRPr="006540B0">
        <w:rPr>
          <w:rFonts w:ascii="仿宋_GB2312" w:eastAsia="仿宋_GB2312" w:cs="仿宋_GB2312" w:hint="eastAsia"/>
          <w:color w:val="000000"/>
          <w:sz w:val="32"/>
          <w:szCs w:val="32"/>
        </w:rPr>
        <w:t>公务接待减少</w:t>
      </w:r>
      <w:r>
        <w:rPr>
          <w:rFonts w:ascii="仿宋_GB2312" w:eastAsia="仿宋_GB2312" w:cs="仿宋_GB2312" w:hint="eastAsia"/>
          <w:color w:val="000000"/>
          <w:sz w:val="32"/>
          <w:szCs w:val="32"/>
        </w:rPr>
        <w:t>。</w:t>
      </w:r>
    </w:p>
    <w:p w:rsidR="006A22AD" w:rsidRPr="008879D6" w:rsidRDefault="006A22AD" w:rsidP="009C5FE0">
      <w:pPr>
        <w:spacing w:line="353" w:lineRule="auto"/>
        <w:ind w:firstLine="640"/>
        <w:rPr>
          <w:rFonts w:ascii="仿宋_GB2312" w:eastAsia="仿宋_GB2312"/>
          <w:color w:val="000000"/>
          <w:sz w:val="32"/>
          <w:szCs w:val="32"/>
        </w:rPr>
      </w:pPr>
      <w:r w:rsidRPr="005D589C">
        <w:rPr>
          <w:rFonts w:ascii="仿宋_GB2312" w:eastAsia="仿宋_GB2312" w:cs="仿宋_GB2312" w:hint="eastAsia"/>
          <w:color w:val="000000"/>
          <w:sz w:val="32"/>
          <w:szCs w:val="32"/>
        </w:rPr>
        <w:t>国内公务接待支出</w:t>
      </w:r>
      <w:r w:rsidRPr="005D589C">
        <w:rPr>
          <w:rFonts w:ascii="仿宋_GB2312" w:eastAsia="仿宋_GB2312" w:cs="仿宋_GB2312"/>
          <w:color w:val="000000"/>
          <w:sz w:val="32"/>
          <w:szCs w:val="32"/>
        </w:rPr>
        <w:t>0.12</w:t>
      </w:r>
      <w:r>
        <w:rPr>
          <w:rFonts w:ascii="仿宋_GB2312" w:eastAsia="仿宋_GB2312" w:cs="仿宋_GB2312" w:hint="eastAsia"/>
          <w:color w:val="000000"/>
          <w:sz w:val="32"/>
          <w:szCs w:val="32"/>
        </w:rPr>
        <w:t>万元，国内公务接待</w:t>
      </w:r>
      <w:r>
        <w:rPr>
          <w:rFonts w:ascii="仿宋_GB2312" w:eastAsia="仿宋_GB2312" w:cs="仿宋_GB2312"/>
          <w:color w:val="000000"/>
          <w:sz w:val="32"/>
          <w:szCs w:val="32"/>
        </w:rPr>
        <w:t>2</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20</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0.12</w:t>
      </w:r>
      <w:r>
        <w:rPr>
          <w:rFonts w:ascii="仿宋_GB2312" w:eastAsia="仿宋_GB2312" w:cs="仿宋_GB2312" w:hint="eastAsia"/>
          <w:color w:val="000000"/>
          <w:sz w:val="32"/>
          <w:szCs w:val="32"/>
        </w:rPr>
        <w:t>万元，具体内容包括：</w:t>
      </w:r>
      <w:bookmarkStart w:id="44" w:name="_Toc15396610"/>
      <w:bookmarkStart w:id="45" w:name="_Toc15377218"/>
      <w:r w:rsidRPr="00A76BD6">
        <w:rPr>
          <w:rFonts w:ascii="仿宋_GB2312" w:eastAsia="仿宋_GB2312" w:cs="仿宋_GB2312" w:hint="eastAsia"/>
          <w:color w:val="000000"/>
          <w:sz w:val="32"/>
          <w:szCs w:val="32"/>
        </w:rPr>
        <w:t>具体内容</w:t>
      </w:r>
      <w:r>
        <w:rPr>
          <w:rFonts w:ascii="仿宋_GB2312" w:eastAsia="仿宋_GB2312" w:cs="仿宋_GB2312" w:hint="eastAsia"/>
          <w:color w:val="000000"/>
          <w:sz w:val="32"/>
          <w:szCs w:val="32"/>
        </w:rPr>
        <w:t>为</w:t>
      </w:r>
      <w:r w:rsidRPr="008879D6">
        <w:rPr>
          <w:rFonts w:ascii="仿宋_GB2312" w:eastAsia="仿宋_GB2312" w:cs="仿宋_GB2312" w:hint="eastAsia"/>
          <w:color w:val="000000"/>
          <w:sz w:val="32"/>
          <w:szCs w:val="32"/>
        </w:rPr>
        <w:t>信息安全督导工作</w:t>
      </w:r>
      <w:r>
        <w:rPr>
          <w:rFonts w:ascii="仿宋_GB2312" w:eastAsia="仿宋_GB2312" w:cs="仿宋_GB2312"/>
          <w:color w:val="000000"/>
          <w:sz w:val="32"/>
          <w:szCs w:val="32"/>
        </w:rPr>
        <w:t>0.022</w:t>
      </w:r>
      <w:r>
        <w:rPr>
          <w:rFonts w:ascii="仿宋_GB2312" w:eastAsia="仿宋_GB2312" w:cs="仿宋_GB2312" w:hint="eastAsia"/>
          <w:color w:val="000000"/>
          <w:sz w:val="32"/>
          <w:szCs w:val="32"/>
        </w:rPr>
        <w:t>万元，</w:t>
      </w:r>
      <w:r w:rsidRPr="008879D6">
        <w:rPr>
          <w:rFonts w:ascii="仿宋_GB2312" w:eastAsia="仿宋_GB2312" w:cs="仿宋_GB2312" w:hint="eastAsia"/>
          <w:color w:val="000000"/>
          <w:sz w:val="32"/>
          <w:szCs w:val="32"/>
        </w:rPr>
        <w:t>省市疾控开展脊灰疫苗查漏补种工作现场巡查</w:t>
      </w:r>
      <w:r>
        <w:rPr>
          <w:rFonts w:ascii="仿宋_GB2312" w:eastAsia="仿宋_GB2312" w:cs="仿宋_GB2312"/>
          <w:color w:val="000000"/>
          <w:sz w:val="32"/>
          <w:szCs w:val="32"/>
        </w:rPr>
        <w:t>0.096</w:t>
      </w:r>
      <w:r>
        <w:rPr>
          <w:rFonts w:ascii="仿宋_GB2312" w:eastAsia="仿宋_GB2312" w:cs="仿宋_GB2312" w:hint="eastAsia"/>
          <w:color w:val="000000"/>
          <w:sz w:val="32"/>
          <w:szCs w:val="32"/>
        </w:rPr>
        <w:t>万元。</w:t>
      </w:r>
    </w:p>
    <w:bookmarkEnd w:id="44"/>
    <w:bookmarkEnd w:id="45"/>
    <w:p w:rsidR="006A22AD" w:rsidRDefault="006A22AD" w:rsidP="009C5FE0">
      <w:pPr>
        <w:spacing w:line="353" w:lineRule="auto"/>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p>
    <w:p w:rsidR="006A22AD" w:rsidRDefault="006A22AD" w:rsidP="009C5FE0">
      <w:pPr>
        <w:spacing w:line="353" w:lineRule="auto"/>
        <w:ind w:firstLine="640"/>
        <w:rPr>
          <w:rFonts w:ascii="仿宋_GB2312" w:eastAsia="仿宋_GB2312"/>
          <w:color w:val="000000"/>
          <w:sz w:val="32"/>
          <w:szCs w:val="32"/>
        </w:rPr>
      </w:pPr>
      <w:r>
        <w:rPr>
          <w:rFonts w:ascii="仿宋_GB2312" w:eastAsia="仿宋_GB2312" w:cs="仿宋_GB2312"/>
          <w:color w:val="000000"/>
          <w:sz w:val="32"/>
          <w:szCs w:val="32"/>
        </w:rPr>
        <w:t>2019</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6A22AD" w:rsidRDefault="006A22AD" w:rsidP="009C5FE0">
      <w:pPr>
        <w:numPr>
          <w:ilvl w:val="0"/>
          <w:numId w:val="3"/>
        </w:numPr>
        <w:spacing w:line="353" w:lineRule="auto"/>
        <w:ind w:firstLine="640"/>
        <w:outlineLvl w:val="1"/>
        <w:rPr>
          <w:rStyle w:val="2Char"/>
          <w:rFonts w:ascii="黑体" w:eastAsia="黑体" w:hAnsi="黑体" w:cs="Times New Roman"/>
          <w:b w:val="0"/>
          <w:bCs w:val="0"/>
        </w:rPr>
      </w:pPr>
      <w:bookmarkStart w:id="46" w:name="_Toc15377219"/>
      <w:bookmarkStart w:id="47" w:name="_Toc15396611"/>
      <w:r>
        <w:rPr>
          <w:rStyle w:val="2Char"/>
          <w:rFonts w:ascii="黑体" w:eastAsia="黑体" w:hAnsi="黑体" w:cs="黑体" w:hint="eastAsia"/>
          <w:b w:val="0"/>
          <w:bCs w:val="0"/>
        </w:rPr>
        <w:t>国有资本经营预算支出决算情况说明</w:t>
      </w:r>
      <w:bookmarkEnd w:id="46"/>
      <w:bookmarkEnd w:id="47"/>
    </w:p>
    <w:p w:rsidR="006A22AD" w:rsidRPr="00596429" w:rsidRDefault="006A22AD" w:rsidP="009C5FE0">
      <w:pPr>
        <w:spacing w:line="353" w:lineRule="auto"/>
        <w:ind w:firstLine="640"/>
        <w:rPr>
          <w:rFonts w:ascii="仿宋_GB2312" w:eastAsia="仿宋_GB2312"/>
          <w:color w:val="000000"/>
          <w:sz w:val="32"/>
          <w:szCs w:val="32"/>
        </w:rPr>
      </w:pPr>
      <w:r>
        <w:rPr>
          <w:rFonts w:ascii="仿宋_GB2312" w:eastAsia="仿宋_GB2312" w:cs="仿宋_GB2312"/>
          <w:color w:val="000000"/>
          <w:sz w:val="32"/>
          <w:szCs w:val="32"/>
        </w:rPr>
        <w:t>2019</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6A22AD" w:rsidRDefault="006A22AD" w:rsidP="00B83654">
      <w:pPr>
        <w:spacing w:line="353" w:lineRule="auto"/>
        <w:ind w:firstLineChars="250" w:firstLine="800"/>
        <w:outlineLvl w:val="1"/>
        <w:rPr>
          <w:rStyle w:val="2Char"/>
          <w:rFonts w:ascii="黑体" w:eastAsia="黑体" w:hAnsi="黑体" w:cs="Times New Roman"/>
        </w:rPr>
      </w:pPr>
      <w:bookmarkStart w:id="48" w:name="_Toc15396612"/>
      <w:bookmarkStart w:id="49" w:name="_Toc15377221"/>
      <w:r>
        <w:rPr>
          <w:rFonts w:ascii="黑体" w:eastAsia="黑体" w:hAnsi="黑体" w:cs="黑体" w:hint="eastAsia"/>
          <w:color w:val="000000"/>
          <w:sz w:val="32"/>
          <w:szCs w:val="32"/>
        </w:rPr>
        <w:t>十</w:t>
      </w:r>
      <w:r>
        <w:rPr>
          <w:rStyle w:val="2Char"/>
          <w:rFonts w:ascii="黑体" w:eastAsia="黑体" w:hAnsi="黑体" w:cs="黑体" w:hint="eastAsia"/>
        </w:rPr>
        <w:t>、</w:t>
      </w:r>
      <w:r>
        <w:rPr>
          <w:rStyle w:val="2Char"/>
          <w:rFonts w:ascii="黑体" w:eastAsia="黑体" w:hAnsi="黑体" w:cs="黑体" w:hint="eastAsia"/>
          <w:b w:val="0"/>
          <w:bCs w:val="0"/>
        </w:rPr>
        <w:t>其他重要事项的情况说明</w:t>
      </w:r>
      <w:bookmarkEnd w:id="48"/>
      <w:bookmarkEnd w:id="49"/>
    </w:p>
    <w:p w:rsidR="006A22AD" w:rsidRDefault="006A22AD" w:rsidP="00B83654">
      <w:pPr>
        <w:spacing w:line="353" w:lineRule="auto"/>
        <w:ind w:firstLineChars="200" w:firstLine="643"/>
        <w:outlineLvl w:val="2"/>
        <w:rPr>
          <w:rFonts w:ascii="仿宋" w:eastAsia="仿宋" w:hAnsi="仿宋"/>
          <w:color w:val="000000"/>
          <w:sz w:val="32"/>
          <w:szCs w:val="32"/>
        </w:rPr>
      </w:pPr>
      <w:bookmarkStart w:id="50" w:name="_Toc15377222"/>
      <w:r>
        <w:rPr>
          <w:rFonts w:ascii="仿宋" w:eastAsia="仿宋" w:hAnsi="仿宋" w:cs="仿宋" w:hint="eastAsia"/>
          <w:b/>
          <w:bCs/>
          <w:color w:val="000000"/>
          <w:sz w:val="32"/>
          <w:szCs w:val="32"/>
        </w:rPr>
        <w:t>（一）机关运行经费支出情况</w:t>
      </w:r>
      <w:bookmarkEnd w:id="50"/>
    </w:p>
    <w:p w:rsidR="006A22AD" w:rsidRDefault="006A22AD" w:rsidP="00B83654">
      <w:pPr>
        <w:spacing w:line="353" w:lineRule="auto"/>
        <w:ind w:firstLineChars="200" w:firstLine="640"/>
        <w:rPr>
          <w:rFonts w:ascii="仿宋" w:eastAsia="仿宋" w:hAnsi="仿宋"/>
          <w:b/>
          <w:bCs/>
          <w:color w:val="FF0000"/>
          <w:sz w:val="32"/>
          <w:szCs w:val="32"/>
        </w:rPr>
      </w:pPr>
      <w:r>
        <w:rPr>
          <w:rFonts w:ascii="仿宋_GB2312" w:eastAsia="仿宋_GB2312" w:cs="仿宋_GB2312" w:hint="eastAsia"/>
          <w:color w:val="000000"/>
          <w:sz w:val="32"/>
          <w:szCs w:val="32"/>
        </w:rPr>
        <w:t>西区疾病预防控制中心属于事业单位，无机关运行经费支出。</w:t>
      </w:r>
    </w:p>
    <w:p w:rsidR="006A22AD" w:rsidRDefault="006A22AD" w:rsidP="00B83654">
      <w:pPr>
        <w:autoSpaceDE w:val="0"/>
        <w:autoSpaceDN w:val="0"/>
        <w:adjustRightInd w:val="0"/>
        <w:spacing w:line="353" w:lineRule="auto"/>
        <w:ind w:firstLineChars="200" w:firstLine="643"/>
        <w:jc w:val="left"/>
        <w:outlineLvl w:val="2"/>
        <w:rPr>
          <w:rFonts w:ascii="仿宋" w:eastAsia="仿宋" w:hAnsi="仿宋"/>
          <w:b/>
          <w:bCs/>
          <w:color w:val="000000"/>
          <w:sz w:val="32"/>
          <w:szCs w:val="32"/>
        </w:rPr>
      </w:pPr>
      <w:bookmarkStart w:id="51" w:name="_Toc15377223"/>
      <w:r>
        <w:rPr>
          <w:rFonts w:ascii="仿宋" w:eastAsia="仿宋" w:hAnsi="仿宋" w:cs="仿宋" w:hint="eastAsia"/>
          <w:b/>
          <w:bCs/>
          <w:color w:val="000000"/>
          <w:sz w:val="32"/>
          <w:szCs w:val="32"/>
        </w:rPr>
        <w:t>（二）政府采购支出情况</w:t>
      </w:r>
      <w:bookmarkEnd w:id="51"/>
    </w:p>
    <w:p w:rsidR="006A22AD" w:rsidRDefault="006A22AD" w:rsidP="00B83654">
      <w:pPr>
        <w:spacing w:line="353" w:lineRule="auto"/>
        <w:ind w:firstLineChars="200" w:firstLine="640"/>
        <w:rPr>
          <w:rFonts w:ascii="仿宋" w:eastAsia="仿宋" w:hAnsi="仿宋"/>
          <w:b/>
          <w:bCs/>
          <w:color w:val="FF0000"/>
          <w:sz w:val="32"/>
          <w:szCs w:val="32"/>
        </w:rPr>
      </w:pPr>
      <w:r>
        <w:rPr>
          <w:rFonts w:ascii="仿宋_GB2312" w:eastAsia="仿宋_GB2312" w:cs="仿宋_GB2312"/>
          <w:color w:val="000000"/>
          <w:sz w:val="32"/>
          <w:szCs w:val="32"/>
        </w:rPr>
        <w:t>2019</w:t>
      </w:r>
      <w:r>
        <w:rPr>
          <w:rFonts w:ascii="仿宋_GB2312" w:eastAsia="仿宋_GB2312" w:cs="仿宋_GB2312" w:hint="eastAsia"/>
          <w:color w:val="000000"/>
          <w:sz w:val="32"/>
          <w:szCs w:val="32"/>
        </w:rPr>
        <w:t>年，我中心政府采购支出总额</w:t>
      </w:r>
      <w:r>
        <w:rPr>
          <w:rFonts w:ascii="仿宋_GB2312" w:eastAsia="仿宋_GB2312" w:cs="仿宋_GB2312"/>
          <w:color w:val="000000"/>
          <w:sz w:val="32"/>
          <w:szCs w:val="32"/>
        </w:rPr>
        <w:t>2.39</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2.39</w:t>
      </w:r>
      <w:r>
        <w:rPr>
          <w:rFonts w:ascii="仿宋_GB2312" w:eastAsia="仿宋_GB2312" w:cs="仿宋_GB2312" w:hint="eastAsia"/>
          <w:color w:val="000000"/>
          <w:sz w:val="32"/>
          <w:szCs w:val="32"/>
        </w:rPr>
        <w:t>万元、政府采购工程支出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万元、政府采购服务支出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万元。主要用于我中心各股室办公室基础设施建设及常规办公用品采购。</w:t>
      </w:r>
    </w:p>
    <w:p w:rsidR="006A22AD" w:rsidRDefault="006A22AD" w:rsidP="00B83654">
      <w:pPr>
        <w:autoSpaceDE w:val="0"/>
        <w:autoSpaceDN w:val="0"/>
        <w:adjustRightInd w:val="0"/>
        <w:spacing w:line="353" w:lineRule="auto"/>
        <w:ind w:firstLineChars="200" w:firstLine="643"/>
        <w:jc w:val="left"/>
        <w:outlineLvl w:val="2"/>
        <w:rPr>
          <w:rFonts w:ascii="仿宋" w:eastAsia="仿宋" w:hAnsi="仿宋"/>
          <w:b/>
          <w:bCs/>
          <w:color w:val="000000"/>
          <w:sz w:val="32"/>
          <w:szCs w:val="32"/>
        </w:rPr>
      </w:pPr>
      <w:bookmarkStart w:id="52" w:name="_Toc15377224"/>
      <w:r>
        <w:rPr>
          <w:rFonts w:ascii="仿宋" w:eastAsia="仿宋" w:hAnsi="仿宋" w:cs="仿宋" w:hint="eastAsia"/>
          <w:b/>
          <w:bCs/>
          <w:color w:val="000000"/>
          <w:sz w:val="32"/>
          <w:szCs w:val="32"/>
        </w:rPr>
        <w:lastRenderedPageBreak/>
        <w:t>（三）国有资产占有使用情况</w:t>
      </w:r>
      <w:bookmarkEnd w:id="52"/>
    </w:p>
    <w:p w:rsidR="006A22AD" w:rsidRPr="001A0AA9" w:rsidRDefault="006A22AD" w:rsidP="00B83654">
      <w:pPr>
        <w:spacing w:line="353"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日，我中心共有车辆</w:t>
      </w:r>
      <w:r>
        <w:rPr>
          <w:rFonts w:ascii="仿宋_GB2312" w:eastAsia="仿宋_GB2312" w:cs="仿宋_GB2312"/>
          <w:color w:val="000000"/>
          <w:sz w:val="32"/>
          <w:szCs w:val="32"/>
        </w:rPr>
        <w:t>3</w:t>
      </w:r>
      <w:r>
        <w:rPr>
          <w:rFonts w:ascii="仿宋_GB2312" w:eastAsia="仿宋_GB2312" w:cs="仿宋_GB2312" w:hint="eastAsia"/>
          <w:color w:val="000000"/>
          <w:sz w:val="32"/>
          <w:szCs w:val="32"/>
        </w:rPr>
        <w:t>辆，其中：特种专</w:t>
      </w:r>
      <w:r w:rsidRPr="00727533">
        <w:rPr>
          <w:rFonts w:ascii="仿宋_GB2312" w:eastAsia="仿宋_GB2312" w:cs="仿宋_GB2312" w:hint="eastAsia"/>
          <w:color w:val="000000"/>
          <w:sz w:val="32"/>
          <w:szCs w:val="32"/>
        </w:rPr>
        <w:t>用</w:t>
      </w:r>
      <w:r>
        <w:rPr>
          <w:rFonts w:ascii="仿宋_GB2312" w:eastAsia="仿宋_GB2312" w:cs="仿宋_GB2312" w:hint="eastAsia"/>
          <w:color w:val="000000"/>
          <w:sz w:val="32"/>
          <w:szCs w:val="32"/>
        </w:rPr>
        <w:t>技术用</w:t>
      </w:r>
      <w:r w:rsidRPr="00727533">
        <w:rPr>
          <w:rFonts w:ascii="仿宋_GB2312" w:eastAsia="仿宋_GB2312" w:cs="仿宋_GB2312" w:hint="eastAsia"/>
          <w:color w:val="000000"/>
          <w:sz w:val="32"/>
          <w:szCs w:val="32"/>
        </w:rPr>
        <w:t>车</w:t>
      </w:r>
      <w:r>
        <w:rPr>
          <w:rFonts w:ascii="仿宋_GB2312" w:eastAsia="仿宋_GB2312" w:cs="仿宋_GB2312"/>
          <w:color w:val="000000"/>
          <w:sz w:val="32"/>
          <w:szCs w:val="32"/>
        </w:rPr>
        <w:t>2</w:t>
      </w:r>
      <w:r>
        <w:rPr>
          <w:rFonts w:ascii="仿宋_GB2312" w:eastAsia="仿宋_GB2312" w:cs="仿宋_GB2312" w:hint="eastAsia"/>
          <w:color w:val="000000"/>
          <w:sz w:val="32"/>
          <w:szCs w:val="32"/>
        </w:rPr>
        <w:t>辆、其他</w:t>
      </w:r>
      <w:r w:rsidRPr="00727533">
        <w:rPr>
          <w:rFonts w:ascii="仿宋_GB2312" w:eastAsia="仿宋_GB2312" w:cs="仿宋_GB2312" w:hint="eastAsia"/>
          <w:color w:val="000000"/>
          <w:sz w:val="32"/>
          <w:szCs w:val="32"/>
        </w:rPr>
        <w:t>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辆。其他用车主要是用于</w:t>
      </w:r>
      <w:r w:rsidRPr="00A8380D">
        <w:rPr>
          <w:rFonts w:ascii="仿宋_GB2312" w:eastAsia="仿宋_GB2312" w:cs="仿宋_GB2312" w:hint="eastAsia"/>
          <w:color w:val="000000"/>
          <w:sz w:val="32"/>
          <w:szCs w:val="32"/>
        </w:rPr>
        <w:t>行政运行及卫生应急处置、监测、督导、运输、防控、健教等项目工作</w:t>
      </w:r>
      <w:r>
        <w:rPr>
          <w:rFonts w:ascii="仿宋_GB2312" w:eastAsia="仿宋_GB2312" w:cs="仿宋_GB2312" w:hint="eastAsia"/>
          <w:color w:val="000000"/>
          <w:sz w:val="32"/>
          <w:szCs w:val="32"/>
        </w:rPr>
        <w:t>。单价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w:t>
      </w:r>
    </w:p>
    <w:p w:rsidR="006A22AD" w:rsidRDefault="006A22AD" w:rsidP="00B83654">
      <w:pPr>
        <w:autoSpaceDE w:val="0"/>
        <w:autoSpaceDN w:val="0"/>
        <w:adjustRightInd w:val="0"/>
        <w:spacing w:line="353" w:lineRule="auto"/>
        <w:ind w:firstLineChars="200" w:firstLine="643"/>
        <w:jc w:val="left"/>
        <w:outlineLvl w:val="2"/>
        <w:rPr>
          <w:rFonts w:ascii="仿宋" w:eastAsia="仿宋" w:hAnsi="仿宋"/>
          <w:b/>
          <w:bCs/>
          <w:color w:val="000000"/>
          <w:sz w:val="32"/>
          <w:szCs w:val="32"/>
        </w:rPr>
      </w:pPr>
      <w:r w:rsidRPr="00833962">
        <w:rPr>
          <w:rFonts w:ascii="仿宋" w:eastAsia="仿宋" w:hAnsi="仿宋" w:cs="仿宋" w:hint="eastAsia"/>
          <w:b/>
          <w:bCs/>
          <w:color w:val="000000"/>
          <w:sz w:val="32"/>
          <w:szCs w:val="32"/>
        </w:rPr>
        <w:t>（四）预算绩效管理情况。</w:t>
      </w:r>
    </w:p>
    <w:p w:rsidR="006A22AD" w:rsidRDefault="006A22AD" w:rsidP="00B83654">
      <w:pPr>
        <w:spacing w:line="353" w:lineRule="auto"/>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根据预算绩效管理要求，本部门（单位）在年初预算编制阶段，组织对“艾滋结核病防治”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“检测”</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个项目开展了绩效目标完成情况自评。</w:t>
      </w:r>
    </w:p>
    <w:p w:rsidR="006A22AD" w:rsidRPr="005D589C" w:rsidRDefault="006A22AD" w:rsidP="00B83654">
      <w:pPr>
        <w:pStyle w:val="aa"/>
        <w:spacing w:line="353" w:lineRule="auto"/>
        <w:ind w:firstLineChars="200" w:firstLine="420"/>
        <w:rPr>
          <w:rFonts w:ascii="Times New Roman" w:eastAsia="仿宋_GB2312" w:hAnsi="Times New Roman" w:cs="Times New Roman"/>
          <w:color w:val="000000"/>
          <w:sz w:val="32"/>
          <w:szCs w:val="32"/>
        </w:rPr>
      </w:pPr>
      <w:r w:rsidRPr="005D589C">
        <w:rPr>
          <w:rFonts w:ascii="Times New Roman" w:hAnsi="Times New Roman" w:cs="Times New Roman"/>
          <w:color w:val="000000"/>
        </w:rPr>
        <w:t xml:space="preserve">  </w:t>
      </w:r>
      <w:r w:rsidRPr="005D589C">
        <w:rPr>
          <w:rFonts w:ascii="仿宋_GB2312" w:eastAsia="仿宋_GB2312" w:hAnsi="仿宋_GB2312" w:cs="仿宋_GB2312" w:hint="eastAsia"/>
          <w:color w:val="000000"/>
          <w:sz w:val="32"/>
          <w:szCs w:val="32"/>
        </w:rPr>
        <w:t>本部门还自行组织了基本支出项目绩效评价，从评价情况来看</w:t>
      </w:r>
      <w:r w:rsidRPr="005D589C">
        <w:rPr>
          <w:rFonts w:ascii="Times New Roman" w:eastAsia="仿宋_GB2312" w:hAnsi="Times New Roman" w:cs="仿宋_GB2312" w:hint="eastAsia"/>
          <w:color w:val="000000"/>
          <w:sz w:val="32"/>
          <w:szCs w:val="32"/>
        </w:rPr>
        <w:t>基本支出安排</w:t>
      </w:r>
      <w:r w:rsidRPr="005D589C">
        <w:rPr>
          <w:rFonts w:ascii="Times New Roman" w:eastAsia="仿宋_GB2312" w:hAnsi="Times New Roman" w:cs="Times New Roman"/>
          <w:color w:val="000000"/>
          <w:sz w:val="32"/>
          <w:szCs w:val="32"/>
        </w:rPr>
        <w:t>335.43</w:t>
      </w:r>
      <w:r w:rsidRPr="005D589C">
        <w:rPr>
          <w:rFonts w:ascii="Times New Roman" w:eastAsia="仿宋_GB2312" w:hAnsi="Times New Roman" w:cs="仿宋_GB2312" w:hint="eastAsia"/>
          <w:color w:val="000000"/>
          <w:sz w:val="32"/>
          <w:szCs w:val="32"/>
        </w:rPr>
        <w:t>万元，其中人员经费</w:t>
      </w:r>
      <w:r w:rsidRPr="005D589C">
        <w:rPr>
          <w:rFonts w:ascii="Times New Roman" w:eastAsia="仿宋_GB2312" w:hAnsi="Times New Roman" w:cs="Times New Roman"/>
          <w:color w:val="000000"/>
          <w:sz w:val="32"/>
          <w:szCs w:val="32"/>
        </w:rPr>
        <w:t>312.87</w:t>
      </w:r>
      <w:r w:rsidRPr="005D589C">
        <w:rPr>
          <w:rFonts w:ascii="Times New Roman" w:eastAsia="仿宋_GB2312" w:hAnsi="Times New Roman" w:cs="仿宋_GB2312" w:hint="eastAsia"/>
          <w:color w:val="000000"/>
          <w:sz w:val="32"/>
          <w:szCs w:val="32"/>
        </w:rPr>
        <w:t>万元、公用经费</w:t>
      </w:r>
      <w:r w:rsidRPr="005D589C">
        <w:rPr>
          <w:rFonts w:ascii="Times New Roman" w:eastAsia="仿宋_GB2312" w:hAnsi="Times New Roman" w:cs="Times New Roman"/>
          <w:color w:val="000000"/>
          <w:sz w:val="32"/>
          <w:szCs w:val="32"/>
        </w:rPr>
        <w:t>22.56</w:t>
      </w:r>
      <w:r w:rsidRPr="005D589C">
        <w:rPr>
          <w:rFonts w:ascii="Times New Roman" w:eastAsia="仿宋_GB2312" w:hAnsi="Times New Roman" w:cs="仿宋_GB2312" w:hint="eastAsia"/>
          <w:color w:val="000000"/>
          <w:sz w:val="32"/>
          <w:szCs w:val="32"/>
        </w:rPr>
        <w:t>万元，均在</w:t>
      </w:r>
      <w:r w:rsidRPr="005D589C">
        <w:rPr>
          <w:rFonts w:ascii="Times New Roman" w:eastAsia="仿宋_GB2312" w:hAnsi="Times New Roman" w:cs="Times New Roman"/>
          <w:color w:val="000000"/>
          <w:sz w:val="32"/>
          <w:szCs w:val="32"/>
        </w:rPr>
        <w:t>2019</w:t>
      </w:r>
      <w:r w:rsidRPr="005D589C">
        <w:rPr>
          <w:rFonts w:ascii="Times New Roman" w:eastAsia="仿宋_GB2312" w:hAnsi="Times New Roman" w:cs="仿宋_GB2312" w:hint="eastAsia"/>
          <w:color w:val="000000"/>
          <w:sz w:val="32"/>
          <w:szCs w:val="32"/>
        </w:rPr>
        <w:t>年</w:t>
      </w:r>
      <w:r w:rsidRPr="005D589C">
        <w:rPr>
          <w:rFonts w:ascii="Times New Roman" w:eastAsia="仿宋_GB2312" w:hAnsi="Times New Roman" w:cs="Times New Roman"/>
          <w:color w:val="000000"/>
          <w:sz w:val="32"/>
          <w:szCs w:val="32"/>
        </w:rPr>
        <w:t>12</w:t>
      </w:r>
      <w:r w:rsidRPr="005D589C">
        <w:rPr>
          <w:rFonts w:ascii="Times New Roman" w:eastAsia="仿宋_GB2312" w:hAnsi="Times New Roman" w:cs="仿宋_GB2312" w:hint="eastAsia"/>
          <w:color w:val="000000"/>
          <w:sz w:val="32"/>
          <w:szCs w:val="32"/>
        </w:rPr>
        <w:t>月完成支付。完成率</w:t>
      </w:r>
      <w:r w:rsidRPr="005D589C">
        <w:rPr>
          <w:rFonts w:ascii="Times New Roman" w:eastAsia="仿宋_GB2312" w:hAnsi="Times New Roman" w:cs="Times New Roman"/>
          <w:color w:val="000000"/>
          <w:sz w:val="32"/>
          <w:szCs w:val="32"/>
        </w:rPr>
        <w:t>100%</w:t>
      </w:r>
      <w:r w:rsidRPr="005D589C">
        <w:rPr>
          <w:rFonts w:ascii="Times New Roman" w:eastAsia="仿宋_GB2312" w:hAnsi="Times New Roman" w:cs="仿宋_GB2312" w:hint="eastAsia"/>
          <w:color w:val="000000"/>
          <w:sz w:val="32"/>
          <w:szCs w:val="32"/>
        </w:rPr>
        <w:t>。保证人员支出和公用支出保障机构正常运转、完成日常工作任务。完成率</w:t>
      </w:r>
      <w:r w:rsidRPr="005D589C">
        <w:rPr>
          <w:rFonts w:ascii="Times New Roman" w:eastAsia="仿宋_GB2312" w:hAnsi="Times New Roman" w:cs="Times New Roman"/>
          <w:color w:val="000000"/>
          <w:sz w:val="32"/>
          <w:szCs w:val="32"/>
        </w:rPr>
        <w:t>100%</w:t>
      </w:r>
      <w:r w:rsidRPr="005D589C">
        <w:rPr>
          <w:rFonts w:ascii="Times New Roman" w:eastAsia="仿宋_GB2312" w:hAnsi="Times New Roman" w:cs="仿宋_GB2312" w:hint="eastAsia"/>
          <w:color w:val="000000"/>
          <w:sz w:val="32"/>
          <w:szCs w:val="32"/>
        </w:rPr>
        <w:t>。</w:t>
      </w:r>
    </w:p>
    <w:p w:rsidR="006A22AD" w:rsidRDefault="006A22AD" w:rsidP="00B83654">
      <w:pPr>
        <w:spacing w:line="353" w:lineRule="auto"/>
        <w:ind w:firstLineChars="200" w:firstLine="640"/>
        <w:rPr>
          <w:rFonts w:ascii="仿宋_GB2312" w:eastAsia="仿宋_GB2312" w:hAnsi="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w:t>
      </w:r>
      <w:bookmarkStart w:id="53" w:name="OLE_LINK1"/>
      <w:r>
        <w:rPr>
          <w:rFonts w:ascii="仿宋_GB2312" w:eastAsia="仿宋_GB2312" w:hAnsi="仿宋_GB2312" w:cs="仿宋_GB2312" w:hint="eastAsia"/>
          <w:sz w:val="32"/>
          <w:szCs w:val="32"/>
        </w:rPr>
        <w:t>“艾滋结核病防治”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“检测”</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w:t>
      </w:r>
      <w:bookmarkEnd w:id="53"/>
      <w:r>
        <w:rPr>
          <w:rFonts w:ascii="仿宋_GB2312" w:eastAsia="仿宋_GB2312" w:hAnsi="仿宋_GB2312" w:cs="仿宋_GB2312" w:hint="eastAsia"/>
          <w:sz w:val="32"/>
          <w:szCs w:val="32"/>
        </w:rPr>
        <w:t>绩效目标实际完成情况：</w:t>
      </w:r>
    </w:p>
    <w:p w:rsidR="006A22AD" w:rsidRDefault="006A22AD" w:rsidP="00B83654">
      <w:pPr>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467CE4">
        <w:rPr>
          <w:rFonts w:eastAsia="仿宋_GB2312" w:cs="仿宋_GB2312" w:hint="eastAsia"/>
          <w:sz w:val="32"/>
          <w:szCs w:val="32"/>
        </w:rPr>
        <w:t>我单位共有区级专项资金项目</w:t>
      </w:r>
      <w:r w:rsidRPr="00467CE4">
        <w:rPr>
          <w:rFonts w:eastAsia="仿宋_GB2312"/>
          <w:sz w:val="32"/>
          <w:szCs w:val="32"/>
        </w:rPr>
        <w:t>2</w:t>
      </w:r>
      <w:r>
        <w:rPr>
          <w:rFonts w:eastAsia="仿宋_GB2312" w:cs="仿宋_GB2312" w:hint="eastAsia"/>
          <w:sz w:val="32"/>
          <w:szCs w:val="32"/>
        </w:rPr>
        <w:t>个，以</w:t>
      </w:r>
      <w:r w:rsidRPr="00467CE4">
        <w:rPr>
          <w:rFonts w:eastAsia="仿宋_GB2312" w:cs="仿宋_GB2312" w:hint="eastAsia"/>
          <w:sz w:val="32"/>
          <w:szCs w:val="32"/>
        </w:rPr>
        <w:t>完成市区政府签订的目标责任书考核指标，按期推进国家“十三五”</w:t>
      </w:r>
      <w:r w:rsidRPr="00467CE4">
        <w:rPr>
          <w:rFonts w:eastAsia="仿宋_GB2312" w:cs="仿宋_GB2312" w:hint="eastAsia"/>
          <w:sz w:val="32"/>
          <w:szCs w:val="32"/>
        </w:rPr>
        <w:lastRenderedPageBreak/>
        <w:t>艾滋病防控工作规划各项目标及辖区结核病防控工作</w:t>
      </w:r>
      <w:r>
        <w:rPr>
          <w:rFonts w:eastAsia="仿宋_GB2312" w:cs="仿宋_GB2312" w:hint="eastAsia"/>
          <w:sz w:val="32"/>
          <w:szCs w:val="32"/>
        </w:rPr>
        <w:t>为目标开展项目工作。</w:t>
      </w:r>
      <w:r w:rsidRPr="000E4173">
        <w:rPr>
          <w:rFonts w:eastAsia="仿宋_GB2312" w:cs="仿宋_GB2312" w:hint="eastAsia"/>
          <w:sz w:val="32"/>
          <w:szCs w:val="32"/>
        </w:rPr>
        <w:t>按照辖区总人口数，在力争</w:t>
      </w:r>
      <w:r w:rsidRPr="000E4173">
        <w:rPr>
          <w:rFonts w:eastAsia="仿宋_GB2312"/>
          <w:sz w:val="32"/>
          <w:szCs w:val="32"/>
        </w:rPr>
        <w:t>3-5</w:t>
      </w:r>
      <w:r w:rsidRPr="000E4173">
        <w:rPr>
          <w:rFonts w:eastAsia="仿宋_GB2312" w:cs="仿宋_GB2312" w:hint="eastAsia"/>
          <w:sz w:val="32"/>
          <w:szCs w:val="32"/>
        </w:rPr>
        <w:t>年检测率全覆盖要求的指导下，</w:t>
      </w:r>
      <w:r w:rsidRPr="000E4173">
        <w:rPr>
          <w:rFonts w:eastAsia="仿宋_GB2312"/>
          <w:sz w:val="32"/>
          <w:szCs w:val="32"/>
        </w:rPr>
        <w:t xml:space="preserve"> </w:t>
      </w:r>
      <w:r w:rsidRPr="000E4173">
        <w:rPr>
          <w:rFonts w:eastAsia="仿宋_GB2312" w:cs="仿宋_GB2312" w:hint="eastAsia"/>
          <w:sz w:val="32"/>
          <w:szCs w:val="32"/>
        </w:rPr>
        <w:t>通过</w:t>
      </w:r>
      <w:r w:rsidRPr="000E4173">
        <w:rPr>
          <w:rFonts w:eastAsia="仿宋_GB2312"/>
          <w:sz w:val="32"/>
          <w:szCs w:val="32"/>
        </w:rPr>
        <w:t>2019</w:t>
      </w:r>
      <w:r w:rsidRPr="00467CE4">
        <w:rPr>
          <w:rFonts w:eastAsia="仿宋_GB2312" w:cs="仿宋_GB2312" w:hint="eastAsia"/>
          <w:sz w:val="32"/>
          <w:szCs w:val="32"/>
        </w:rPr>
        <w:t>年</w:t>
      </w:r>
      <w:r w:rsidRPr="000E4173">
        <w:rPr>
          <w:rFonts w:eastAsia="仿宋_GB2312"/>
          <w:sz w:val="32"/>
          <w:szCs w:val="32"/>
        </w:rPr>
        <w:t>12</w:t>
      </w:r>
      <w:r w:rsidRPr="00467CE4">
        <w:rPr>
          <w:rFonts w:eastAsia="仿宋_GB2312" w:cs="仿宋_GB2312" w:hint="eastAsia"/>
          <w:sz w:val="32"/>
          <w:szCs w:val="32"/>
        </w:rPr>
        <w:t>个月的努力，</w:t>
      </w:r>
      <w:r w:rsidRPr="000E4173">
        <w:rPr>
          <w:rFonts w:eastAsia="仿宋_GB2312" w:cs="仿宋_GB2312" w:hint="eastAsia"/>
          <w:sz w:val="32"/>
          <w:szCs w:val="32"/>
        </w:rPr>
        <w:t>免费筛查检测辖区人员</w:t>
      </w:r>
      <w:r w:rsidRPr="000E4173">
        <w:rPr>
          <w:rFonts w:eastAsia="仿宋_GB2312"/>
          <w:sz w:val="32"/>
          <w:szCs w:val="32"/>
        </w:rPr>
        <w:t>1.5</w:t>
      </w:r>
      <w:r w:rsidRPr="000E4173">
        <w:rPr>
          <w:rFonts w:eastAsia="仿宋_GB2312" w:cs="仿宋_GB2312" w:hint="eastAsia"/>
          <w:sz w:val="32"/>
          <w:szCs w:val="32"/>
        </w:rPr>
        <w:t>万人，</w:t>
      </w:r>
      <w:r w:rsidRPr="00467CE4">
        <w:rPr>
          <w:rFonts w:eastAsia="仿宋_GB2312" w:cs="仿宋_GB2312" w:hint="eastAsia"/>
          <w:sz w:val="32"/>
          <w:szCs w:val="32"/>
        </w:rPr>
        <w:t>扩大</w:t>
      </w:r>
      <w:r>
        <w:rPr>
          <w:rFonts w:eastAsia="仿宋_GB2312" w:cs="仿宋_GB2312" w:hint="eastAsia"/>
          <w:sz w:val="32"/>
          <w:szCs w:val="32"/>
        </w:rPr>
        <w:t>了</w:t>
      </w:r>
      <w:r w:rsidRPr="00467CE4">
        <w:rPr>
          <w:rFonts w:eastAsia="仿宋_GB2312" w:cs="仿宋_GB2312" w:hint="eastAsia"/>
          <w:sz w:val="32"/>
          <w:szCs w:val="32"/>
        </w:rPr>
        <w:t>检测早期发现艾滋病感染者</w:t>
      </w:r>
      <w:r>
        <w:rPr>
          <w:rFonts w:eastAsia="仿宋_GB2312" w:cs="仿宋_GB2312" w:hint="eastAsia"/>
          <w:sz w:val="32"/>
          <w:szCs w:val="32"/>
        </w:rPr>
        <w:t>的概率</w:t>
      </w:r>
      <w:r w:rsidRPr="00467CE4">
        <w:rPr>
          <w:rFonts w:eastAsia="仿宋_GB2312" w:cs="仿宋_GB2312" w:hint="eastAsia"/>
          <w:sz w:val="32"/>
          <w:szCs w:val="32"/>
        </w:rPr>
        <w:t>率，并且早期管理早期治疗，提</w:t>
      </w:r>
      <w:r>
        <w:rPr>
          <w:rFonts w:eastAsia="仿宋_GB2312" w:cs="仿宋_GB2312" w:hint="eastAsia"/>
          <w:sz w:val="32"/>
          <w:szCs w:val="32"/>
        </w:rPr>
        <w:t>高患者生存质量。同时提高了各类人群对艾滋病结核病防控意识和水平，</w:t>
      </w:r>
      <w:r w:rsidRPr="00467CE4">
        <w:rPr>
          <w:rFonts w:eastAsia="仿宋_GB2312" w:cs="仿宋_GB2312" w:hint="eastAsia"/>
          <w:sz w:val="32"/>
          <w:szCs w:val="32"/>
        </w:rPr>
        <w:t>抽样调查满意度达到基本满意及以上。</w:t>
      </w:r>
    </w:p>
    <w:p w:rsidR="006A22AD" w:rsidRPr="006A5D25" w:rsidRDefault="006A22AD" w:rsidP="00B83654">
      <w:pPr>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467CE4">
        <w:rPr>
          <w:rFonts w:eastAsia="仿宋_GB2312" w:cs="仿宋_GB2312" w:hint="eastAsia"/>
          <w:sz w:val="32"/>
          <w:szCs w:val="32"/>
        </w:rPr>
        <w:t>检测经费项目绩效目标为</w:t>
      </w:r>
      <w:r w:rsidRPr="00467CE4">
        <w:rPr>
          <w:rFonts w:eastAsia="仿宋_GB2312"/>
          <w:sz w:val="32"/>
          <w:szCs w:val="32"/>
        </w:rPr>
        <w:t>15</w:t>
      </w:r>
      <w:r w:rsidRPr="00467CE4">
        <w:rPr>
          <w:rFonts w:eastAsia="仿宋_GB2312" w:cs="仿宋_GB2312" w:hint="eastAsia"/>
          <w:sz w:val="32"/>
          <w:szCs w:val="32"/>
        </w:rPr>
        <w:t>万元</w:t>
      </w:r>
      <w:r>
        <w:rPr>
          <w:rFonts w:eastAsia="仿宋_GB2312" w:cs="仿宋_GB2312" w:hint="eastAsia"/>
          <w:sz w:val="32"/>
          <w:szCs w:val="32"/>
        </w:rPr>
        <w:t>，全中心上下通力合作，</w:t>
      </w:r>
      <w:r w:rsidRPr="00467CE4">
        <w:rPr>
          <w:rFonts w:eastAsia="仿宋_GB2312" w:cs="仿宋_GB2312" w:hint="eastAsia"/>
          <w:sz w:val="32"/>
          <w:szCs w:val="32"/>
        </w:rPr>
        <w:t>全年监测公共场所</w:t>
      </w:r>
      <w:r w:rsidRPr="00467CE4">
        <w:rPr>
          <w:rFonts w:eastAsia="仿宋_GB2312"/>
          <w:sz w:val="32"/>
          <w:szCs w:val="32"/>
        </w:rPr>
        <w:t>200</w:t>
      </w:r>
      <w:r w:rsidRPr="00467CE4">
        <w:rPr>
          <w:rFonts w:eastAsia="仿宋_GB2312" w:cs="仿宋_GB2312" w:hint="eastAsia"/>
          <w:sz w:val="32"/>
          <w:szCs w:val="32"/>
        </w:rPr>
        <w:t>余家、食品安全风险监测样本</w:t>
      </w:r>
      <w:r w:rsidRPr="00467CE4">
        <w:rPr>
          <w:rFonts w:eastAsia="仿宋_GB2312"/>
          <w:sz w:val="32"/>
          <w:szCs w:val="32"/>
        </w:rPr>
        <w:t>90</w:t>
      </w:r>
      <w:r w:rsidRPr="00467CE4">
        <w:rPr>
          <w:rFonts w:eastAsia="仿宋_GB2312" w:cs="仿宋_GB2312" w:hint="eastAsia"/>
          <w:sz w:val="32"/>
          <w:szCs w:val="32"/>
        </w:rPr>
        <w:t>余份及其他指令性检测任务。进行了人员培训、专家评审。通过了实验室资质认定，为今后提供具有证明作用的检验数据或结果，为西区整合检验机构提升检验能力提供基础。抽样调查满意度达到基本满意及以上。支出实验所需标准物质及试剂耗材、实验室资质认定人员培训、专家评审费等</w:t>
      </w:r>
      <w:r w:rsidRPr="00467CE4">
        <w:rPr>
          <w:rFonts w:eastAsia="仿宋_GB2312"/>
          <w:sz w:val="32"/>
          <w:szCs w:val="32"/>
        </w:rPr>
        <w:t>15</w:t>
      </w:r>
      <w:r w:rsidRPr="00467CE4">
        <w:rPr>
          <w:rFonts w:eastAsia="仿宋_GB2312" w:cs="仿宋_GB2312" w:hint="eastAsia"/>
          <w:sz w:val="32"/>
          <w:szCs w:val="32"/>
        </w:rPr>
        <w:t>万元，完成率</w:t>
      </w:r>
      <w:r w:rsidRPr="00467CE4">
        <w:rPr>
          <w:rFonts w:eastAsia="仿宋_GB2312"/>
          <w:sz w:val="32"/>
          <w:szCs w:val="32"/>
        </w:rPr>
        <w:t>100%</w:t>
      </w:r>
      <w:r w:rsidRPr="00467CE4">
        <w:rPr>
          <w:rFonts w:eastAsia="仿宋_GB2312" w:cs="仿宋_GB2312"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673"/>
        <w:gridCol w:w="352"/>
        <w:gridCol w:w="2693"/>
        <w:gridCol w:w="2093"/>
        <w:gridCol w:w="532"/>
        <w:gridCol w:w="1860"/>
      </w:tblGrid>
      <w:tr w:rsidR="006A22AD">
        <w:trPr>
          <w:trHeight w:val="1034"/>
          <w:jc w:val="center"/>
        </w:trPr>
        <w:tc>
          <w:tcPr>
            <w:tcW w:w="9960" w:type="dxa"/>
            <w:gridSpan w:val="8"/>
            <w:tcBorders>
              <w:top w:val="nil"/>
              <w:left w:val="nil"/>
              <w:bottom w:val="nil"/>
              <w:right w:val="nil"/>
            </w:tcBorders>
            <w:tcMar>
              <w:top w:w="15" w:type="dxa"/>
              <w:left w:w="15" w:type="dxa"/>
              <w:right w:w="15" w:type="dxa"/>
            </w:tcMar>
            <w:vAlign w:val="center"/>
          </w:tcPr>
          <w:p w:rsidR="00F8208E" w:rsidRDefault="00F8208E" w:rsidP="00C452F4">
            <w:pPr>
              <w:widowControl/>
              <w:jc w:val="center"/>
              <w:textAlignment w:val="center"/>
              <w:rPr>
                <w:rFonts w:ascii="宋体" w:hAnsi="宋体" w:cs="宋体"/>
                <w:b/>
                <w:bCs/>
                <w:color w:val="000000"/>
                <w:kern w:val="0"/>
                <w:sz w:val="36"/>
                <w:szCs w:val="36"/>
              </w:rPr>
            </w:pPr>
          </w:p>
          <w:p w:rsidR="00F8208E" w:rsidRDefault="00F8208E" w:rsidP="00C452F4">
            <w:pPr>
              <w:widowControl/>
              <w:jc w:val="center"/>
              <w:textAlignment w:val="center"/>
              <w:rPr>
                <w:rFonts w:ascii="宋体" w:hAnsi="宋体" w:cs="宋体"/>
                <w:b/>
                <w:bCs/>
                <w:color w:val="000000"/>
                <w:kern w:val="0"/>
                <w:sz w:val="36"/>
                <w:szCs w:val="36"/>
              </w:rPr>
            </w:pPr>
          </w:p>
          <w:p w:rsidR="00F8208E" w:rsidRDefault="00F8208E" w:rsidP="00C452F4">
            <w:pPr>
              <w:widowControl/>
              <w:jc w:val="center"/>
              <w:textAlignment w:val="center"/>
              <w:rPr>
                <w:rFonts w:ascii="宋体" w:hAnsi="宋体" w:cs="宋体"/>
                <w:b/>
                <w:bCs/>
                <w:color w:val="000000"/>
                <w:kern w:val="0"/>
                <w:sz w:val="36"/>
                <w:szCs w:val="36"/>
              </w:rPr>
            </w:pPr>
          </w:p>
          <w:p w:rsidR="00F8208E" w:rsidRDefault="00F8208E" w:rsidP="00C452F4">
            <w:pPr>
              <w:widowControl/>
              <w:jc w:val="center"/>
              <w:textAlignment w:val="center"/>
              <w:rPr>
                <w:rFonts w:ascii="宋体" w:hAnsi="宋体" w:cs="宋体"/>
                <w:b/>
                <w:bCs/>
                <w:color w:val="000000"/>
                <w:kern w:val="0"/>
                <w:sz w:val="36"/>
                <w:szCs w:val="36"/>
              </w:rPr>
            </w:pPr>
          </w:p>
          <w:p w:rsidR="00F8208E" w:rsidRDefault="00F8208E" w:rsidP="00C452F4">
            <w:pPr>
              <w:widowControl/>
              <w:jc w:val="center"/>
              <w:textAlignment w:val="center"/>
              <w:rPr>
                <w:rFonts w:ascii="宋体" w:hAnsi="宋体" w:cs="宋体"/>
                <w:b/>
                <w:bCs/>
                <w:color w:val="000000"/>
                <w:kern w:val="0"/>
                <w:sz w:val="36"/>
                <w:szCs w:val="36"/>
              </w:rPr>
            </w:pPr>
          </w:p>
          <w:p w:rsidR="00F8208E" w:rsidRDefault="00F8208E" w:rsidP="00C452F4">
            <w:pPr>
              <w:widowControl/>
              <w:jc w:val="center"/>
              <w:textAlignment w:val="center"/>
              <w:rPr>
                <w:rFonts w:ascii="宋体" w:hAnsi="宋体" w:cs="宋体"/>
                <w:b/>
                <w:bCs/>
                <w:color w:val="000000"/>
                <w:kern w:val="0"/>
                <w:sz w:val="36"/>
                <w:szCs w:val="36"/>
              </w:rPr>
            </w:pPr>
          </w:p>
          <w:p w:rsidR="006A22AD" w:rsidRDefault="006A22AD" w:rsidP="00C452F4">
            <w:pPr>
              <w:widowControl/>
              <w:jc w:val="center"/>
              <w:textAlignment w:val="center"/>
              <w:rPr>
                <w:rFonts w:ascii="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22AD">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C452F4">
            <w:pPr>
              <w:widowControl/>
              <w:jc w:val="center"/>
              <w:textAlignment w:val="center"/>
              <w:rPr>
                <w:rFonts w:ascii="宋体"/>
                <w:color w:val="000000"/>
                <w:sz w:val="24"/>
                <w:szCs w:val="24"/>
              </w:rPr>
            </w:pPr>
            <w:r w:rsidRPr="00137ED8">
              <w:rPr>
                <w:rFonts w:ascii="宋体" w:cs="宋体" w:hint="eastAsia"/>
                <w:color w:val="000000"/>
                <w:sz w:val="24"/>
                <w:szCs w:val="24"/>
              </w:rPr>
              <w:t>艾滋病结核病工作经费</w:t>
            </w:r>
          </w:p>
        </w:tc>
      </w:tr>
      <w:tr w:rsidR="006A22AD">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137ED8">
            <w:pPr>
              <w:jc w:val="center"/>
              <w:rPr>
                <w:rFonts w:ascii="宋体"/>
                <w:sz w:val="24"/>
                <w:szCs w:val="24"/>
              </w:rPr>
            </w:pPr>
            <w:r>
              <w:rPr>
                <w:rFonts w:cs="宋体" w:hint="eastAsia"/>
              </w:rPr>
              <w:t>攀枝花市西区疾病预防控制中心</w:t>
            </w:r>
          </w:p>
        </w:tc>
      </w:tr>
      <w:tr w:rsidR="006A22AD">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cs="宋体"/>
                <w:color w:val="000000"/>
                <w:sz w:val="24"/>
                <w:szCs w:val="24"/>
              </w:rPr>
              <w:t>20</w:t>
            </w:r>
          </w:p>
        </w:tc>
        <w:tc>
          <w:tcPr>
            <w:tcW w:w="2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C452F4">
            <w:pPr>
              <w:widowControl/>
              <w:jc w:val="center"/>
              <w:textAlignment w:val="center"/>
              <w:rPr>
                <w:rFonts w:ascii="宋体"/>
                <w:color w:val="000000"/>
                <w:sz w:val="24"/>
                <w:szCs w:val="24"/>
              </w:rPr>
            </w:pPr>
            <w:r w:rsidRPr="00137ED8">
              <w:rPr>
                <w:rFonts w:ascii="宋体" w:cs="宋体"/>
                <w:color w:val="000000"/>
                <w:sz w:val="24"/>
                <w:szCs w:val="24"/>
              </w:rPr>
              <w:t>19.99721</w:t>
            </w:r>
          </w:p>
        </w:tc>
      </w:tr>
      <w:tr w:rsidR="006A22AD">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jc w:val="center"/>
              <w:rPr>
                <w:rFonts w:ascii="宋体"/>
                <w:color w:val="000000"/>
                <w:sz w:val="24"/>
                <w:szCs w:val="24"/>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cs="宋体"/>
                <w:color w:val="000000"/>
                <w:sz w:val="24"/>
                <w:szCs w:val="24"/>
              </w:rPr>
              <w:t>20</w:t>
            </w:r>
          </w:p>
        </w:tc>
        <w:tc>
          <w:tcPr>
            <w:tcW w:w="2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C452F4">
            <w:pPr>
              <w:widowControl/>
              <w:jc w:val="center"/>
              <w:textAlignment w:val="center"/>
              <w:rPr>
                <w:rFonts w:ascii="宋体"/>
                <w:color w:val="000000"/>
                <w:sz w:val="24"/>
                <w:szCs w:val="24"/>
              </w:rPr>
            </w:pPr>
            <w:r w:rsidRPr="00137ED8">
              <w:rPr>
                <w:rFonts w:ascii="宋体" w:cs="宋体"/>
                <w:color w:val="000000"/>
                <w:sz w:val="24"/>
                <w:szCs w:val="24"/>
              </w:rPr>
              <w:t>19.99721</w:t>
            </w:r>
          </w:p>
        </w:tc>
      </w:tr>
      <w:tr w:rsidR="006A22AD">
        <w:trPr>
          <w:trHeight w:val="794"/>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jc w:val="center"/>
              <w:rPr>
                <w:rFonts w:ascii="宋体"/>
                <w:color w:val="000000"/>
                <w:sz w:val="24"/>
                <w:szCs w:val="24"/>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cs="宋体"/>
                <w:color w:val="000000"/>
                <w:sz w:val="24"/>
                <w:szCs w:val="24"/>
              </w:rPr>
              <w:t>0</w:t>
            </w:r>
          </w:p>
        </w:tc>
        <w:tc>
          <w:tcPr>
            <w:tcW w:w="2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jc w:val="center"/>
              <w:rPr>
                <w:rFonts w:ascii="宋体"/>
                <w:color w:val="000000"/>
                <w:sz w:val="24"/>
                <w:szCs w:val="24"/>
              </w:rPr>
            </w:pPr>
            <w:r>
              <w:rPr>
                <w:rFonts w:ascii="宋体" w:cs="宋体"/>
                <w:color w:val="000000"/>
                <w:sz w:val="24"/>
                <w:szCs w:val="24"/>
              </w:rPr>
              <w:t>0</w:t>
            </w:r>
          </w:p>
        </w:tc>
      </w:tr>
      <w:tr w:rsidR="006A22AD">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4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22AD">
        <w:trPr>
          <w:trHeight w:val="1159"/>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jc w:val="center"/>
              <w:rPr>
                <w:rFonts w:ascii="宋体"/>
                <w:color w:val="000000"/>
                <w:sz w:val="24"/>
                <w:szCs w:val="24"/>
              </w:rPr>
            </w:pPr>
          </w:p>
        </w:tc>
        <w:tc>
          <w:tcPr>
            <w:tcW w:w="47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137ED8">
            <w:pPr>
              <w:widowControl/>
              <w:textAlignment w:val="center"/>
              <w:rPr>
                <w:rFonts w:ascii="宋体"/>
                <w:color w:val="000000"/>
                <w:sz w:val="24"/>
                <w:szCs w:val="24"/>
              </w:rPr>
            </w:pPr>
            <w:r w:rsidRPr="00137ED8">
              <w:rPr>
                <w:rFonts w:ascii="宋体" w:cs="宋体"/>
                <w:color w:val="000000"/>
                <w:sz w:val="24"/>
                <w:szCs w:val="24"/>
              </w:rPr>
              <w:t>1</w:t>
            </w:r>
            <w:r w:rsidRPr="00137ED8">
              <w:rPr>
                <w:rFonts w:ascii="宋体" w:cs="宋体" w:hint="eastAsia"/>
                <w:color w:val="000000"/>
                <w:sz w:val="24"/>
                <w:szCs w:val="24"/>
              </w:rPr>
              <w:t>、完成市区政府签订的目标责任书考核指标，按期推进国家“十三五”艾滋病防控工作规划各项目标。</w:t>
            </w:r>
            <w:r w:rsidRPr="00137ED8">
              <w:rPr>
                <w:rFonts w:ascii="宋体" w:cs="宋体"/>
                <w:color w:val="000000"/>
                <w:sz w:val="24"/>
                <w:szCs w:val="24"/>
              </w:rPr>
              <w:t>2</w:t>
            </w:r>
            <w:r w:rsidRPr="00137ED8">
              <w:rPr>
                <w:rFonts w:ascii="宋体" w:cs="宋体" w:hint="eastAsia"/>
                <w:color w:val="000000"/>
                <w:sz w:val="24"/>
                <w:szCs w:val="24"/>
              </w:rPr>
              <w:t>、做好辖区结核病防控工作。</w:t>
            </w:r>
          </w:p>
        </w:tc>
        <w:tc>
          <w:tcPr>
            <w:tcW w:w="44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C452F4">
            <w:pPr>
              <w:widowControl/>
              <w:jc w:val="center"/>
              <w:textAlignment w:val="center"/>
              <w:rPr>
                <w:rFonts w:ascii="宋体"/>
                <w:color w:val="000000"/>
                <w:sz w:val="24"/>
                <w:szCs w:val="24"/>
              </w:rPr>
            </w:pPr>
            <w:r w:rsidRPr="00137ED8">
              <w:rPr>
                <w:rFonts w:ascii="宋体" w:cs="宋体"/>
                <w:color w:val="000000"/>
                <w:sz w:val="24"/>
                <w:szCs w:val="24"/>
              </w:rPr>
              <w:t>100%</w:t>
            </w:r>
            <w:r w:rsidRPr="00137ED8">
              <w:rPr>
                <w:rFonts w:ascii="宋体" w:cs="宋体" w:hint="eastAsia"/>
                <w:color w:val="000000"/>
                <w:sz w:val="24"/>
                <w:szCs w:val="24"/>
              </w:rPr>
              <w:t>完成</w:t>
            </w:r>
          </w:p>
        </w:tc>
      </w:tr>
      <w:tr w:rsidR="006A22AD">
        <w:trPr>
          <w:trHeight w:val="1042"/>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22AD">
        <w:trPr>
          <w:trHeight w:val="953"/>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137ED8" w:rsidRDefault="006A22AD" w:rsidP="00C452F4">
            <w:pPr>
              <w:widowControl/>
              <w:jc w:val="center"/>
              <w:textAlignment w:val="center"/>
              <w:rPr>
                <w:rFonts w:ascii="宋体"/>
                <w:color w:val="000000"/>
                <w:sz w:val="24"/>
                <w:szCs w:val="24"/>
              </w:rPr>
            </w:pPr>
            <w:r w:rsidRPr="00137ED8">
              <w:rPr>
                <w:rFonts w:ascii="宋体" w:cs="宋体" w:hint="eastAsia"/>
                <w:color w:val="000000"/>
                <w:sz w:val="24"/>
                <w:szCs w:val="24"/>
              </w:rPr>
              <w:t>数量指标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137ED8" w:rsidRDefault="006A22AD" w:rsidP="00A55416">
            <w:pPr>
              <w:widowControl/>
              <w:textAlignment w:val="center"/>
              <w:rPr>
                <w:rFonts w:ascii="宋体"/>
                <w:color w:val="000000"/>
                <w:sz w:val="24"/>
                <w:szCs w:val="24"/>
              </w:rPr>
            </w:pPr>
            <w:r w:rsidRPr="00137ED8">
              <w:rPr>
                <w:rFonts w:ascii="宋体" w:cs="宋体" w:hint="eastAsia"/>
                <w:color w:val="000000"/>
                <w:sz w:val="24"/>
                <w:szCs w:val="24"/>
              </w:rPr>
              <w:t>指标</w:t>
            </w:r>
            <w:r w:rsidRPr="00137ED8">
              <w:rPr>
                <w:rFonts w:ascii="宋体" w:cs="宋体"/>
                <w:color w:val="000000"/>
                <w:sz w:val="24"/>
                <w:szCs w:val="24"/>
              </w:rPr>
              <w:t>1</w:t>
            </w:r>
            <w:r w:rsidRPr="00137ED8">
              <w:rPr>
                <w:rFonts w:ascii="宋体" w:cs="宋体" w:hint="eastAsia"/>
                <w:color w:val="000000"/>
                <w:sz w:val="24"/>
                <w:szCs w:val="24"/>
              </w:rPr>
              <w:t>：工作任务按照辖区总人口数，力争在</w:t>
            </w:r>
            <w:r w:rsidRPr="00137ED8">
              <w:rPr>
                <w:rFonts w:ascii="宋体" w:cs="宋体"/>
                <w:color w:val="000000"/>
                <w:sz w:val="24"/>
                <w:szCs w:val="24"/>
              </w:rPr>
              <w:t>3-5</w:t>
            </w:r>
            <w:r w:rsidRPr="00137ED8">
              <w:rPr>
                <w:rFonts w:ascii="宋体" w:cs="宋体" w:hint="eastAsia"/>
                <w:color w:val="000000"/>
                <w:sz w:val="24"/>
                <w:szCs w:val="24"/>
              </w:rPr>
              <w:t>年检测率全覆盖要求，</w:t>
            </w:r>
            <w:r w:rsidRPr="00137ED8">
              <w:rPr>
                <w:rFonts w:ascii="宋体" w:cs="宋体"/>
                <w:color w:val="000000"/>
                <w:sz w:val="24"/>
                <w:szCs w:val="24"/>
              </w:rPr>
              <w:t>2019</w:t>
            </w:r>
            <w:r w:rsidRPr="00137ED8">
              <w:rPr>
                <w:rFonts w:ascii="宋体" w:cs="宋体" w:hint="eastAsia"/>
                <w:color w:val="000000"/>
                <w:sz w:val="24"/>
                <w:szCs w:val="24"/>
              </w:rPr>
              <w:t>年免费筛查检测辖区人员</w:t>
            </w:r>
            <w:r w:rsidRPr="00137ED8">
              <w:rPr>
                <w:rFonts w:ascii="宋体" w:cs="宋体"/>
                <w:color w:val="000000"/>
                <w:sz w:val="24"/>
                <w:szCs w:val="24"/>
              </w:rPr>
              <w:t>1.5</w:t>
            </w:r>
            <w:r w:rsidRPr="00137ED8">
              <w:rPr>
                <w:rFonts w:ascii="宋体" w:cs="宋体" w:hint="eastAsia"/>
                <w:color w:val="000000"/>
                <w:sz w:val="24"/>
                <w:szCs w:val="24"/>
              </w:rPr>
              <w:t>万人。</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FB17F8" w:rsidRDefault="006A22AD" w:rsidP="000E4173">
            <w:pPr>
              <w:widowControl/>
              <w:textAlignment w:val="center"/>
              <w:rPr>
                <w:rFonts w:ascii="宋体"/>
                <w:color w:val="000000"/>
                <w:sz w:val="24"/>
                <w:szCs w:val="24"/>
              </w:rPr>
            </w:pPr>
            <w:r w:rsidRPr="00FB17F8">
              <w:rPr>
                <w:rFonts w:ascii="宋体" w:cs="宋体" w:hint="eastAsia"/>
                <w:color w:val="000000"/>
                <w:sz w:val="24"/>
                <w:szCs w:val="24"/>
              </w:rPr>
              <w:t>按照辖区总人口数，力争在</w:t>
            </w:r>
            <w:r w:rsidRPr="00FB17F8">
              <w:rPr>
                <w:rFonts w:ascii="宋体" w:cs="宋体"/>
                <w:color w:val="000000"/>
                <w:sz w:val="24"/>
                <w:szCs w:val="24"/>
              </w:rPr>
              <w:t>3-5</w:t>
            </w:r>
            <w:r w:rsidRPr="00FB17F8">
              <w:rPr>
                <w:rFonts w:ascii="宋体" w:cs="宋体" w:hint="eastAsia"/>
                <w:color w:val="000000"/>
                <w:sz w:val="24"/>
                <w:szCs w:val="24"/>
              </w:rPr>
              <w:t>年检测率全覆盖要求</w:t>
            </w:r>
            <w:r>
              <w:rPr>
                <w:rFonts w:ascii="宋体" w:cs="宋体" w:hint="eastAsia"/>
                <w:color w:val="000000"/>
                <w:sz w:val="24"/>
                <w:szCs w:val="24"/>
              </w:rPr>
              <w:t>。</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FB17F8" w:rsidRDefault="006A22AD" w:rsidP="00C452F4">
            <w:pPr>
              <w:widowControl/>
              <w:jc w:val="center"/>
              <w:textAlignment w:val="center"/>
              <w:rPr>
                <w:rFonts w:ascii="宋体"/>
                <w:color w:val="000000"/>
                <w:sz w:val="24"/>
                <w:szCs w:val="24"/>
              </w:rPr>
            </w:pPr>
            <w:r w:rsidRPr="00FB17F8">
              <w:rPr>
                <w:rFonts w:ascii="宋体" w:cs="宋体"/>
                <w:color w:val="000000"/>
                <w:sz w:val="24"/>
                <w:szCs w:val="24"/>
              </w:rPr>
              <w:t>100%</w:t>
            </w:r>
          </w:p>
        </w:tc>
      </w:tr>
      <w:tr w:rsidR="006A22AD">
        <w:trPr>
          <w:trHeight w:val="1297"/>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sidRPr="00137ED8">
              <w:rPr>
                <w:rFonts w:ascii="宋体" w:cs="宋体" w:hint="eastAsia"/>
                <w:color w:val="000000"/>
                <w:sz w:val="24"/>
                <w:szCs w:val="24"/>
              </w:rPr>
              <w:t>数量指标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137ED8" w:rsidRDefault="006A22AD" w:rsidP="00A55416">
            <w:pPr>
              <w:widowControl/>
              <w:textAlignment w:val="center"/>
              <w:rPr>
                <w:rFonts w:ascii="宋体"/>
                <w:color w:val="000000"/>
                <w:sz w:val="24"/>
                <w:szCs w:val="24"/>
              </w:rPr>
            </w:pPr>
            <w:r w:rsidRPr="00137ED8">
              <w:rPr>
                <w:rFonts w:ascii="宋体" w:cs="宋体" w:hint="eastAsia"/>
                <w:color w:val="000000"/>
                <w:sz w:val="24"/>
                <w:szCs w:val="24"/>
              </w:rPr>
              <w:t>指标</w:t>
            </w:r>
            <w:r w:rsidRPr="00137ED8">
              <w:rPr>
                <w:rFonts w:ascii="宋体" w:cs="宋体"/>
                <w:color w:val="000000"/>
                <w:sz w:val="24"/>
                <w:szCs w:val="24"/>
              </w:rPr>
              <w:t>2</w:t>
            </w:r>
            <w:r w:rsidRPr="00137ED8">
              <w:rPr>
                <w:rFonts w:ascii="宋体" w:cs="宋体" w:hint="eastAsia"/>
                <w:color w:val="000000"/>
                <w:sz w:val="24"/>
                <w:szCs w:val="24"/>
              </w:rPr>
              <w:t>：工作经费工作人员开展艾滋病结核病工作督导办公用品、网络耗材、通勤等工作经费，共计</w:t>
            </w:r>
            <w:r w:rsidRPr="00137ED8">
              <w:rPr>
                <w:rFonts w:ascii="宋体" w:cs="宋体"/>
                <w:color w:val="000000"/>
                <w:sz w:val="24"/>
                <w:szCs w:val="24"/>
              </w:rPr>
              <w:t>28</w:t>
            </w:r>
            <w:r w:rsidRPr="00137ED8">
              <w:rPr>
                <w:rFonts w:ascii="宋体" w:cs="宋体" w:hint="eastAsia"/>
                <w:color w:val="000000"/>
                <w:sz w:val="24"/>
                <w:szCs w:val="24"/>
              </w:rPr>
              <w:t>人，预计经费标准</w:t>
            </w:r>
            <w:r w:rsidRPr="00137ED8">
              <w:rPr>
                <w:rFonts w:ascii="宋体" w:cs="宋体"/>
                <w:color w:val="000000"/>
                <w:sz w:val="24"/>
                <w:szCs w:val="24"/>
              </w:rPr>
              <w:t>150</w:t>
            </w:r>
            <w:r w:rsidRPr="00137ED8">
              <w:rPr>
                <w:rFonts w:ascii="宋体" w:cs="宋体" w:hint="eastAsia"/>
                <w:color w:val="000000"/>
                <w:sz w:val="24"/>
                <w:szCs w:val="24"/>
              </w:rPr>
              <w:t>元</w:t>
            </w:r>
            <w:r w:rsidRPr="00137ED8">
              <w:rPr>
                <w:rFonts w:ascii="宋体" w:cs="宋体"/>
                <w:color w:val="000000"/>
                <w:sz w:val="24"/>
                <w:szCs w:val="24"/>
              </w:rPr>
              <w:t>/</w:t>
            </w:r>
            <w:r w:rsidRPr="00137ED8">
              <w:rPr>
                <w:rFonts w:ascii="宋体" w:cs="宋体" w:hint="eastAsia"/>
                <w:color w:val="000000"/>
                <w:sz w:val="24"/>
                <w:szCs w:val="24"/>
              </w:rPr>
              <w:t>月</w:t>
            </w:r>
            <w:r w:rsidRPr="00137ED8">
              <w:rPr>
                <w:rFonts w:ascii="宋体" w:cs="宋体"/>
                <w:color w:val="000000"/>
                <w:sz w:val="24"/>
                <w:szCs w:val="24"/>
              </w:rPr>
              <w:t>/</w:t>
            </w:r>
            <w:r w:rsidRPr="00137ED8">
              <w:rPr>
                <w:rFonts w:ascii="宋体" w:cs="宋体" w:hint="eastAsia"/>
                <w:color w:val="000000"/>
                <w:sz w:val="24"/>
                <w:szCs w:val="24"/>
              </w:rPr>
              <w:t>人。</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FB17F8" w:rsidRDefault="006A22AD" w:rsidP="00A55416">
            <w:pPr>
              <w:widowControl/>
              <w:textAlignment w:val="center"/>
              <w:rPr>
                <w:rFonts w:ascii="宋体"/>
                <w:color w:val="000000"/>
                <w:sz w:val="24"/>
                <w:szCs w:val="24"/>
              </w:rPr>
            </w:pPr>
            <w:r w:rsidRPr="00FB17F8">
              <w:rPr>
                <w:rFonts w:ascii="宋体" w:cs="宋体" w:hint="eastAsia"/>
                <w:color w:val="000000"/>
                <w:sz w:val="24"/>
                <w:szCs w:val="24"/>
              </w:rPr>
              <w:t>工作人员开展艾滋病结核病工作督导办公用品、网络耗材、通勤等工作经费，共计</w:t>
            </w:r>
            <w:r w:rsidRPr="00FB17F8">
              <w:rPr>
                <w:rFonts w:ascii="宋体" w:cs="宋体"/>
                <w:color w:val="000000"/>
                <w:sz w:val="24"/>
                <w:szCs w:val="24"/>
              </w:rPr>
              <w:t>28</w:t>
            </w:r>
            <w:r w:rsidRPr="00FB17F8">
              <w:rPr>
                <w:rFonts w:ascii="宋体" w:cs="宋体" w:hint="eastAsia"/>
                <w:color w:val="000000"/>
                <w:sz w:val="24"/>
                <w:szCs w:val="24"/>
              </w:rPr>
              <w:t>人，预计经费标准</w:t>
            </w:r>
            <w:r w:rsidRPr="00FB17F8">
              <w:rPr>
                <w:rFonts w:ascii="宋体" w:cs="宋体"/>
                <w:color w:val="000000"/>
                <w:sz w:val="24"/>
                <w:szCs w:val="24"/>
              </w:rPr>
              <w:t>150</w:t>
            </w:r>
            <w:r w:rsidRPr="00FB17F8">
              <w:rPr>
                <w:rFonts w:ascii="宋体" w:cs="宋体" w:hint="eastAsia"/>
                <w:color w:val="000000"/>
                <w:sz w:val="24"/>
                <w:szCs w:val="24"/>
              </w:rPr>
              <w:t>元</w:t>
            </w:r>
            <w:r w:rsidRPr="00FB17F8">
              <w:rPr>
                <w:rFonts w:ascii="宋体" w:cs="宋体"/>
                <w:color w:val="000000"/>
                <w:sz w:val="24"/>
                <w:szCs w:val="24"/>
              </w:rPr>
              <w:t>/</w:t>
            </w:r>
            <w:r w:rsidRPr="00FB17F8">
              <w:rPr>
                <w:rFonts w:ascii="宋体" w:cs="宋体" w:hint="eastAsia"/>
                <w:color w:val="000000"/>
                <w:sz w:val="24"/>
                <w:szCs w:val="24"/>
              </w:rPr>
              <w:t>月</w:t>
            </w:r>
            <w:r w:rsidRPr="00FB17F8">
              <w:rPr>
                <w:rFonts w:ascii="宋体" w:cs="宋体"/>
                <w:color w:val="000000"/>
                <w:sz w:val="24"/>
                <w:szCs w:val="24"/>
              </w:rPr>
              <w:t>/</w:t>
            </w:r>
            <w:r w:rsidRPr="00FB17F8">
              <w:rPr>
                <w:rFonts w:ascii="宋体" w:cs="宋体" w:hint="eastAsia"/>
                <w:color w:val="000000"/>
                <w:sz w:val="24"/>
                <w:szCs w:val="24"/>
              </w:rPr>
              <w:t>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FB17F8" w:rsidRDefault="006A22AD" w:rsidP="00C452F4">
            <w:pPr>
              <w:widowControl/>
              <w:jc w:val="center"/>
              <w:textAlignment w:val="center"/>
              <w:rPr>
                <w:rFonts w:ascii="宋体"/>
                <w:color w:val="000000"/>
                <w:sz w:val="24"/>
                <w:szCs w:val="24"/>
              </w:rPr>
            </w:pPr>
            <w:r>
              <w:rPr>
                <w:rFonts w:ascii="宋体" w:cs="宋体"/>
                <w:color w:val="000000"/>
                <w:sz w:val="24"/>
                <w:szCs w:val="24"/>
              </w:rPr>
              <w:t>100%</w:t>
            </w:r>
          </w:p>
        </w:tc>
      </w:tr>
      <w:tr w:rsidR="006A22AD">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FB17F8" w:rsidRDefault="006A22AD" w:rsidP="00C452F4">
            <w:pPr>
              <w:widowControl/>
              <w:jc w:val="center"/>
              <w:textAlignment w:val="center"/>
              <w:rPr>
                <w:rFonts w:ascii="宋体"/>
                <w:color w:val="000000"/>
                <w:sz w:val="24"/>
                <w:szCs w:val="24"/>
              </w:rPr>
            </w:pPr>
            <w:r w:rsidRPr="00FB17F8">
              <w:rPr>
                <w:rFonts w:ascii="宋体" w:cs="宋体" w:hint="eastAsia"/>
                <w:color w:val="000000"/>
                <w:sz w:val="24"/>
                <w:szCs w:val="24"/>
              </w:rPr>
              <w:t>质量指标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FB17F8" w:rsidRDefault="006A22AD" w:rsidP="00A55416">
            <w:pPr>
              <w:widowControl/>
              <w:textAlignment w:val="center"/>
              <w:rPr>
                <w:rFonts w:ascii="宋体"/>
                <w:color w:val="000000"/>
                <w:sz w:val="24"/>
                <w:szCs w:val="24"/>
              </w:rPr>
            </w:pPr>
            <w:r w:rsidRPr="00FB17F8">
              <w:rPr>
                <w:rFonts w:ascii="宋体" w:cs="宋体" w:hint="eastAsia"/>
                <w:color w:val="000000"/>
                <w:sz w:val="24"/>
                <w:szCs w:val="24"/>
              </w:rPr>
              <w:t>指标</w:t>
            </w:r>
            <w:r w:rsidRPr="00FB17F8">
              <w:rPr>
                <w:rFonts w:ascii="宋体" w:cs="宋体"/>
                <w:color w:val="000000"/>
                <w:sz w:val="24"/>
                <w:szCs w:val="24"/>
              </w:rPr>
              <w:t>1</w:t>
            </w:r>
            <w:r w:rsidRPr="00FB17F8">
              <w:rPr>
                <w:rFonts w:ascii="宋体" w:cs="宋体" w:hint="eastAsia"/>
                <w:color w:val="000000"/>
                <w:sz w:val="24"/>
                <w:szCs w:val="24"/>
              </w:rPr>
              <w:t>：提高发现率、生存率。提高重大传染病防控水平。</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FB17F8" w:rsidRDefault="006A22AD" w:rsidP="00A55416">
            <w:pPr>
              <w:widowControl/>
              <w:textAlignment w:val="center"/>
              <w:rPr>
                <w:rFonts w:ascii="宋体"/>
                <w:color w:val="000000"/>
                <w:sz w:val="24"/>
                <w:szCs w:val="24"/>
              </w:rPr>
            </w:pPr>
            <w:r w:rsidRPr="00FB17F8">
              <w:rPr>
                <w:rFonts w:ascii="宋体" w:cs="宋体" w:hint="eastAsia"/>
                <w:color w:val="000000"/>
                <w:sz w:val="24"/>
                <w:szCs w:val="24"/>
              </w:rPr>
              <w:t>通过对辖区人群检测、宣传，提高发现率，提高各类人群对艾滋病结核病防控意识和水平。</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FB17F8" w:rsidRDefault="006A22AD" w:rsidP="00C452F4">
            <w:pPr>
              <w:widowControl/>
              <w:jc w:val="center"/>
              <w:textAlignment w:val="center"/>
              <w:rPr>
                <w:rFonts w:ascii="宋体"/>
                <w:color w:val="000000"/>
                <w:sz w:val="24"/>
                <w:szCs w:val="24"/>
              </w:rPr>
            </w:pPr>
            <w:r w:rsidRPr="00FB17F8">
              <w:rPr>
                <w:rFonts w:ascii="宋体" w:cs="宋体" w:hint="eastAsia"/>
                <w:color w:val="000000"/>
                <w:sz w:val="24"/>
                <w:szCs w:val="24"/>
              </w:rPr>
              <w:t>已经达到指标。</w:t>
            </w:r>
          </w:p>
        </w:tc>
      </w:tr>
      <w:tr w:rsidR="006A22AD">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时效指标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0F7720" w:rsidRDefault="006A22AD" w:rsidP="00A55416">
            <w:pPr>
              <w:widowControl/>
              <w:textAlignment w:val="center"/>
              <w:rPr>
                <w:rFonts w:ascii="宋体"/>
                <w:color w:val="000000"/>
                <w:sz w:val="24"/>
                <w:szCs w:val="24"/>
              </w:rPr>
            </w:pPr>
            <w:r w:rsidRPr="000F7720">
              <w:rPr>
                <w:rFonts w:ascii="宋体" w:cs="宋体" w:hint="eastAsia"/>
                <w:color w:val="000000"/>
                <w:sz w:val="24"/>
                <w:szCs w:val="24"/>
              </w:rPr>
              <w:t>指标</w:t>
            </w:r>
            <w:r w:rsidRPr="000F7720">
              <w:rPr>
                <w:rFonts w:ascii="宋体" w:cs="宋体"/>
                <w:color w:val="000000"/>
                <w:sz w:val="24"/>
                <w:szCs w:val="24"/>
              </w:rPr>
              <w:t>1</w:t>
            </w:r>
            <w:r w:rsidRPr="000F7720">
              <w:rPr>
                <w:rFonts w:ascii="宋体" w:cs="宋体" w:hint="eastAsia"/>
                <w:color w:val="000000"/>
                <w:sz w:val="24"/>
                <w:szCs w:val="24"/>
              </w:rPr>
              <w:t>：</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w:t>
            </w:r>
            <w:r w:rsidRPr="000F7720">
              <w:rPr>
                <w:rFonts w:ascii="宋体" w:cs="宋体" w:hint="eastAsia"/>
                <w:color w:val="000000"/>
                <w:sz w:val="24"/>
                <w:szCs w:val="24"/>
              </w:rPr>
              <w:t>月至</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12</w:t>
            </w:r>
            <w:r w:rsidRPr="000F7720">
              <w:rPr>
                <w:rFonts w:ascii="宋体" w:cs="宋体" w:hint="eastAsia"/>
                <w:color w:val="000000"/>
                <w:sz w:val="24"/>
                <w:szCs w:val="24"/>
              </w:rPr>
              <w:t>月</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A22AD" w:rsidRPr="000F7720" w:rsidRDefault="006A22AD" w:rsidP="00A55416">
            <w:pPr>
              <w:widowControl/>
              <w:textAlignment w:val="center"/>
              <w:rPr>
                <w:rFonts w:ascii="宋体"/>
                <w:color w:val="000000"/>
                <w:sz w:val="24"/>
                <w:szCs w:val="24"/>
              </w:rPr>
            </w:pP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w:t>
            </w:r>
            <w:r w:rsidRPr="000F7720">
              <w:rPr>
                <w:rFonts w:ascii="宋体" w:cs="宋体" w:hint="eastAsia"/>
                <w:color w:val="000000"/>
                <w:sz w:val="24"/>
                <w:szCs w:val="24"/>
              </w:rPr>
              <w:t>月至</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12</w:t>
            </w:r>
            <w:r w:rsidRPr="000F7720">
              <w:rPr>
                <w:rFonts w:ascii="宋体" w:cs="宋体" w:hint="eastAsia"/>
                <w:color w:val="000000"/>
                <w:sz w:val="24"/>
                <w:szCs w:val="24"/>
              </w:rPr>
              <w:t>月</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已经完成。</w:t>
            </w:r>
          </w:p>
        </w:tc>
      </w:tr>
      <w:tr w:rsidR="006A22AD">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成本指标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指标</w:t>
            </w:r>
            <w:r w:rsidRPr="000F7720">
              <w:rPr>
                <w:rFonts w:ascii="宋体" w:cs="宋体"/>
                <w:color w:val="000000"/>
                <w:sz w:val="24"/>
                <w:szCs w:val="24"/>
              </w:rPr>
              <w:t>1</w:t>
            </w:r>
            <w:r w:rsidRPr="000F7720">
              <w:rPr>
                <w:rFonts w:ascii="宋体" w:cs="宋体" w:hint="eastAsia"/>
                <w:color w:val="000000"/>
                <w:sz w:val="24"/>
                <w:szCs w:val="24"/>
              </w:rPr>
              <w:t>：按照辖区人口每人</w:t>
            </w:r>
            <w:r w:rsidRPr="000F7720">
              <w:rPr>
                <w:rFonts w:ascii="宋体" w:cs="宋体"/>
                <w:color w:val="000000"/>
                <w:sz w:val="24"/>
                <w:szCs w:val="24"/>
              </w:rPr>
              <w:t>1</w:t>
            </w:r>
            <w:r w:rsidRPr="000F7720">
              <w:rPr>
                <w:rFonts w:ascii="宋体" w:cs="宋体" w:hint="eastAsia"/>
                <w:color w:val="000000"/>
                <w:sz w:val="24"/>
                <w:szCs w:val="24"/>
              </w:rPr>
              <w:t>元的标准，检测</w:t>
            </w:r>
            <w:r w:rsidRPr="000F7720">
              <w:rPr>
                <w:rFonts w:ascii="宋体" w:cs="宋体"/>
                <w:color w:val="000000"/>
                <w:sz w:val="24"/>
                <w:szCs w:val="24"/>
              </w:rPr>
              <w:t>1.5</w:t>
            </w:r>
            <w:r w:rsidRPr="000F7720">
              <w:rPr>
                <w:rFonts w:ascii="宋体" w:cs="宋体" w:hint="eastAsia"/>
                <w:color w:val="000000"/>
                <w:sz w:val="24"/>
                <w:szCs w:val="24"/>
              </w:rPr>
              <w:t>万人，需支付检测单位</w:t>
            </w:r>
            <w:r w:rsidRPr="000F7720">
              <w:rPr>
                <w:rFonts w:ascii="宋体" w:cs="宋体"/>
                <w:color w:val="000000"/>
                <w:sz w:val="24"/>
                <w:szCs w:val="24"/>
              </w:rPr>
              <w:t>15</w:t>
            </w:r>
            <w:r w:rsidRPr="000F7720">
              <w:rPr>
                <w:rFonts w:ascii="宋体" w:cs="宋体" w:hint="eastAsia"/>
                <w:color w:val="000000"/>
                <w:sz w:val="24"/>
                <w:szCs w:val="24"/>
              </w:rPr>
              <w:t>万元用于试剂、耗材及相关工作经费。</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按照辖区人口每人</w:t>
            </w:r>
            <w:r w:rsidRPr="000F7720">
              <w:rPr>
                <w:rFonts w:ascii="宋体" w:cs="宋体"/>
                <w:color w:val="000000"/>
                <w:sz w:val="24"/>
                <w:szCs w:val="24"/>
              </w:rPr>
              <w:t>1</w:t>
            </w:r>
            <w:r w:rsidRPr="000F7720">
              <w:rPr>
                <w:rFonts w:ascii="宋体" w:cs="宋体" w:hint="eastAsia"/>
                <w:color w:val="000000"/>
                <w:sz w:val="24"/>
                <w:szCs w:val="24"/>
              </w:rPr>
              <w:t>元的标准，检测</w:t>
            </w:r>
            <w:r w:rsidRPr="000F7720">
              <w:rPr>
                <w:rFonts w:ascii="宋体" w:cs="宋体"/>
                <w:color w:val="000000"/>
                <w:sz w:val="24"/>
                <w:szCs w:val="24"/>
              </w:rPr>
              <w:t>1.5</w:t>
            </w:r>
            <w:r w:rsidRPr="000F7720">
              <w:rPr>
                <w:rFonts w:ascii="宋体" w:cs="宋体" w:hint="eastAsia"/>
                <w:color w:val="000000"/>
                <w:sz w:val="24"/>
                <w:szCs w:val="24"/>
              </w:rPr>
              <w:t>万人，需支付检测单位</w:t>
            </w:r>
            <w:r w:rsidRPr="000F7720">
              <w:rPr>
                <w:rFonts w:ascii="宋体" w:cs="宋体"/>
                <w:color w:val="000000"/>
                <w:sz w:val="24"/>
                <w:szCs w:val="24"/>
              </w:rPr>
              <w:t>15</w:t>
            </w:r>
            <w:r w:rsidRPr="000F7720">
              <w:rPr>
                <w:rFonts w:ascii="宋体" w:cs="宋体" w:hint="eastAsia"/>
                <w:color w:val="000000"/>
                <w:sz w:val="24"/>
                <w:szCs w:val="24"/>
              </w:rPr>
              <w:t>万元用于试剂、耗材及相关工作经费。</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color w:val="000000"/>
                <w:sz w:val="24"/>
                <w:szCs w:val="24"/>
              </w:rPr>
              <w:t>15.166</w:t>
            </w:r>
            <w:r w:rsidRPr="000F7720">
              <w:rPr>
                <w:rFonts w:ascii="宋体" w:cs="宋体" w:hint="eastAsia"/>
                <w:color w:val="000000"/>
                <w:sz w:val="24"/>
                <w:szCs w:val="24"/>
              </w:rPr>
              <w:t>万元，已经完成。</w:t>
            </w:r>
          </w:p>
        </w:tc>
      </w:tr>
      <w:tr w:rsidR="006A22AD">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成本指标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指标</w:t>
            </w:r>
            <w:r w:rsidRPr="000F7720">
              <w:rPr>
                <w:rFonts w:ascii="宋体" w:cs="宋体"/>
                <w:color w:val="000000"/>
                <w:sz w:val="24"/>
                <w:szCs w:val="24"/>
              </w:rPr>
              <w:t>2</w:t>
            </w:r>
            <w:r w:rsidRPr="000F7720">
              <w:rPr>
                <w:rFonts w:ascii="宋体" w:cs="宋体" w:hint="eastAsia"/>
                <w:color w:val="000000"/>
                <w:sz w:val="24"/>
                <w:szCs w:val="24"/>
              </w:rPr>
              <w:t>：工作人员开展艾滋病结核病工作办公用品、网络耗材、通勤等工作经费，预计</w:t>
            </w:r>
            <w:r w:rsidRPr="000F7720">
              <w:rPr>
                <w:rFonts w:ascii="宋体" w:cs="宋体"/>
                <w:color w:val="000000"/>
                <w:sz w:val="24"/>
                <w:szCs w:val="24"/>
              </w:rPr>
              <w:lastRenderedPageBreak/>
              <w:t>28</w:t>
            </w:r>
            <w:r w:rsidRPr="000F7720">
              <w:rPr>
                <w:rFonts w:ascii="宋体" w:cs="宋体" w:hint="eastAsia"/>
                <w:color w:val="000000"/>
                <w:sz w:val="24"/>
                <w:szCs w:val="24"/>
              </w:rPr>
              <w:t>人，经费标准</w:t>
            </w:r>
            <w:r w:rsidRPr="000F7720">
              <w:rPr>
                <w:rFonts w:ascii="宋体" w:cs="宋体"/>
                <w:color w:val="000000"/>
                <w:sz w:val="24"/>
                <w:szCs w:val="24"/>
              </w:rPr>
              <w:t>150</w:t>
            </w:r>
            <w:r w:rsidRPr="000F7720">
              <w:rPr>
                <w:rFonts w:ascii="宋体" w:cs="宋体" w:hint="eastAsia"/>
                <w:color w:val="000000"/>
                <w:sz w:val="24"/>
                <w:szCs w:val="24"/>
              </w:rPr>
              <w:t>元</w:t>
            </w:r>
            <w:r w:rsidRPr="000F7720">
              <w:rPr>
                <w:rFonts w:ascii="宋体" w:cs="宋体"/>
                <w:color w:val="000000"/>
                <w:sz w:val="24"/>
                <w:szCs w:val="24"/>
              </w:rPr>
              <w:t>/</w:t>
            </w:r>
            <w:r w:rsidRPr="000F7720">
              <w:rPr>
                <w:rFonts w:ascii="宋体" w:cs="宋体" w:hint="eastAsia"/>
                <w:color w:val="000000"/>
                <w:sz w:val="24"/>
                <w:szCs w:val="24"/>
              </w:rPr>
              <w:t>月</w:t>
            </w:r>
            <w:r w:rsidRPr="000F7720">
              <w:rPr>
                <w:rFonts w:ascii="宋体" w:cs="宋体"/>
                <w:color w:val="000000"/>
                <w:sz w:val="24"/>
                <w:szCs w:val="24"/>
              </w:rPr>
              <w:t>/</w:t>
            </w:r>
            <w:r w:rsidRPr="000F7720">
              <w:rPr>
                <w:rFonts w:ascii="宋体" w:cs="宋体" w:hint="eastAsia"/>
                <w:color w:val="000000"/>
                <w:sz w:val="24"/>
                <w:szCs w:val="24"/>
              </w:rPr>
              <w:t>人，</w:t>
            </w:r>
            <w:r w:rsidRPr="000F7720">
              <w:rPr>
                <w:rFonts w:ascii="宋体" w:cs="宋体"/>
                <w:color w:val="000000"/>
                <w:sz w:val="24"/>
                <w:szCs w:val="24"/>
              </w:rPr>
              <w:t>12</w:t>
            </w:r>
            <w:r w:rsidRPr="000F7720">
              <w:rPr>
                <w:rFonts w:ascii="宋体" w:cs="宋体" w:hint="eastAsia"/>
                <w:color w:val="000000"/>
                <w:sz w:val="24"/>
                <w:szCs w:val="24"/>
              </w:rPr>
              <w:t>个月，需支付</w:t>
            </w:r>
            <w:r w:rsidRPr="000F7720">
              <w:rPr>
                <w:rFonts w:ascii="宋体" w:cs="宋体"/>
                <w:color w:val="000000"/>
                <w:sz w:val="24"/>
                <w:szCs w:val="24"/>
              </w:rPr>
              <w:t>5</w:t>
            </w:r>
            <w:r w:rsidRPr="000F7720">
              <w:rPr>
                <w:rFonts w:ascii="宋体" w:cs="宋体" w:hint="eastAsia"/>
                <w:color w:val="000000"/>
                <w:sz w:val="24"/>
                <w:szCs w:val="24"/>
              </w:rPr>
              <w:t>万元左右。</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lastRenderedPageBreak/>
              <w:t>工作人员开展艾滋病结核病工作办公用品、网络耗材、通勤等工作经费，</w:t>
            </w:r>
            <w:r w:rsidRPr="000F7720">
              <w:rPr>
                <w:rFonts w:ascii="宋体" w:cs="宋体" w:hint="eastAsia"/>
                <w:color w:val="000000"/>
                <w:sz w:val="24"/>
                <w:szCs w:val="24"/>
              </w:rPr>
              <w:lastRenderedPageBreak/>
              <w:t>预计</w:t>
            </w:r>
            <w:r w:rsidRPr="000F7720">
              <w:rPr>
                <w:rFonts w:ascii="宋体" w:cs="宋体"/>
                <w:color w:val="000000"/>
                <w:sz w:val="24"/>
                <w:szCs w:val="24"/>
              </w:rPr>
              <w:t>28</w:t>
            </w:r>
            <w:r w:rsidRPr="000F7720">
              <w:rPr>
                <w:rFonts w:ascii="宋体" w:cs="宋体" w:hint="eastAsia"/>
                <w:color w:val="000000"/>
                <w:sz w:val="24"/>
                <w:szCs w:val="24"/>
              </w:rPr>
              <w:t>人，经费标准</w:t>
            </w:r>
            <w:r w:rsidRPr="000F7720">
              <w:rPr>
                <w:rFonts w:ascii="宋体" w:cs="宋体"/>
                <w:color w:val="000000"/>
                <w:sz w:val="24"/>
                <w:szCs w:val="24"/>
              </w:rPr>
              <w:t>150</w:t>
            </w:r>
            <w:r w:rsidRPr="000F7720">
              <w:rPr>
                <w:rFonts w:ascii="宋体" w:cs="宋体" w:hint="eastAsia"/>
                <w:color w:val="000000"/>
                <w:sz w:val="24"/>
                <w:szCs w:val="24"/>
              </w:rPr>
              <w:t>元</w:t>
            </w:r>
            <w:r w:rsidRPr="000F7720">
              <w:rPr>
                <w:rFonts w:ascii="宋体" w:cs="宋体"/>
                <w:color w:val="000000"/>
                <w:sz w:val="24"/>
                <w:szCs w:val="24"/>
              </w:rPr>
              <w:t>/</w:t>
            </w:r>
            <w:r w:rsidRPr="000F7720">
              <w:rPr>
                <w:rFonts w:ascii="宋体" w:cs="宋体" w:hint="eastAsia"/>
                <w:color w:val="000000"/>
                <w:sz w:val="24"/>
                <w:szCs w:val="24"/>
              </w:rPr>
              <w:t>月</w:t>
            </w:r>
            <w:r w:rsidRPr="000F7720">
              <w:rPr>
                <w:rFonts w:ascii="宋体" w:cs="宋体"/>
                <w:color w:val="000000"/>
                <w:sz w:val="24"/>
                <w:szCs w:val="24"/>
              </w:rPr>
              <w:t>/</w:t>
            </w:r>
            <w:r w:rsidRPr="000F7720">
              <w:rPr>
                <w:rFonts w:ascii="宋体" w:cs="宋体" w:hint="eastAsia"/>
                <w:color w:val="000000"/>
                <w:sz w:val="24"/>
                <w:szCs w:val="24"/>
              </w:rPr>
              <w:t>人，</w:t>
            </w:r>
            <w:r w:rsidRPr="000F7720">
              <w:rPr>
                <w:rFonts w:ascii="宋体" w:cs="宋体"/>
                <w:color w:val="000000"/>
                <w:sz w:val="24"/>
                <w:szCs w:val="24"/>
              </w:rPr>
              <w:t>12</w:t>
            </w:r>
            <w:r w:rsidRPr="000F7720">
              <w:rPr>
                <w:rFonts w:ascii="宋体" w:cs="宋体" w:hint="eastAsia"/>
                <w:color w:val="000000"/>
                <w:sz w:val="24"/>
                <w:szCs w:val="24"/>
              </w:rPr>
              <w:t>个月，需支付</w:t>
            </w:r>
            <w:r w:rsidRPr="000F7720">
              <w:rPr>
                <w:rFonts w:ascii="宋体" w:cs="宋体"/>
                <w:color w:val="000000"/>
                <w:sz w:val="24"/>
                <w:szCs w:val="24"/>
              </w:rPr>
              <w:t>5</w:t>
            </w:r>
            <w:r w:rsidRPr="000F7720">
              <w:rPr>
                <w:rFonts w:ascii="宋体" w:cs="宋体" w:hint="eastAsia"/>
                <w:color w:val="000000"/>
                <w:sz w:val="24"/>
                <w:szCs w:val="24"/>
              </w:rPr>
              <w:t>万元左右。</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color w:val="000000"/>
                <w:sz w:val="24"/>
                <w:szCs w:val="24"/>
              </w:rPr>
              <w:lastRenderedPageBreak/>
              <w:t>4.83121</w:t>
            </w:r>
            <w:r w:rsidRPr="000F7720">
              <w:rPr>
                <w:rFonts w:ascii="宋体" w:cs="宋体" w:hint="eastAsia"/>
                <w:color w:val="000000"/>
                <w:sz w:val="24"/>
                <w:szCs w:val="24"/>
              </w:rPr>
              <w:t>万元，已经完成。</w:t>
            </w:r>
          </w:p>
        </w:tc>
      </w:tr>
      <w:tr w:rsidR="006A22AD">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0F7720">
            <w:pPr>
              <w:widowControl/>
              <w:jc w:val="center"/>
              <w:textAlignment w:val="center"/>
              <w:rPr>
                <w:rFonts w:ascii="宋体"/>
                <w:color w:val="000000"/>
                <w:sz w:val="24"/>
                <w:szCs w:val="24"/>
              </w:rPr>
            </w:pPr>
            <w:r w:rsidRPr="000F7720">
              <w:rPr>
                <w:rFonts w:ascii="宋体" w:cs="宋体" w:hint="eastAsia"/>
                <w:color w:val="000000"/>
                <w:sz w:val="24"/>
                <w:szCs w:val="24"/>
              </w:rPr>
              <w:t>社会效益</w:t>
            </w:r>
          </w:p>
          <w:p w:rsidR="006A22AD" w:rsidRPr="000F7720" w:rsidRDefault="006A22AD" w:rsidP="000F7720">
            <w:pPr>
              <w:widowControl/>
              <w:jc w:val="center"/>
              <w:textAlignment w:val="center"/>
              <w:rPr>
                <w:rFonts w:ascii="宋体"/>
                <w:color w:val="000000"/>
                <w:sz w:val="24"/>
                <w:szCs w:val="24"/>
              </w:rPr>
            </w:pPr>
            <w:r w:rsidRPr="000F7720">
              <w:rPr>
                <w:rFonts w:ascii="宋体" w:cs="宋体" w:hint="eastAsia"/>
                <w:color w:val="000000"/>
                <w:sz w:val="24"/>
                <w:szCs w:val="24"/>
              </w:rPr>
              <w:t>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指标</w:t>
            </w:r>
            <w:r w:rsidRPr="000F7720">
              <w:rPr>
                <w:rFonts w:ascii="宋体" w:cs="宋体"/>
                <w:color w:val="000000"/>
                <w:sz w:val="24"/>
                <w:szCs w:val="24"/>
              </w:rPr>
              <w:t>1</w:t>
            </w:r>
            <w:r w:rsidRPr="000F7720">
              <w:rPr>
                <w:rFonts w:ascii="宋体" w:cs="宋体" w:hint="eastAsia"/>
                <w:color w:val="000000"/>
                <w:sz w:val="24"/>
                <w:szCs w:val="24"/>
              </w:rPr>
              <w:t>：早期发现早期管理早期治疗，提高生存率。</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hint="eastAsia"/>
                <w:color w:val="000000"/>
                <w:sz w:val="24"/>
                <w:szCs w:val="24"/>
              </w:rPr>
              <w:t>扩大检测尽可能多且早期发现艾滋病感染者，提高发现率，并且早期管理早期治疗，提高患者生存质量。</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0F7720" w:rsidRDefault="006A22AD" w:rsidP="00C452F4">
            <w:pPr>
              <w:widowControl/>
              <w:jc w:val="center"/>
              <w:textAlignment w:val="center"/>
              <w:rPr>
                <w:rFonts w:ascii="宋体"/>
                <w:color w:val="000000"/>
                <w:sz w:val="24"/>
                <w:szCs w:val="24"/>
              </w:rPr>
            </w:pPr>
            <w:r w:rsidRPr="000F7720">
              <w:rPr>
                <w:rFonts w:ascii="宋体" w:cs="宋体"/>
                <w:color w:val="000000"/>
                <w:sz w:val="24"/>
                <w:szCs w:val="24"/>
              </w:rPr>
              <w:t>100%</w:t>
            </w:r>
            <w:r w:rsidRPr="000F7720">
              <w:rPr>
                <w:rFonts w:ascii="宋体" w:cs="宋体" w:hint="eastAsia"/>
                <w:color w:val="000000"/>
                <w:sz w:val="24"/>
                <w:szCs w:val="24"/>
              </w:rPr>
              <w:t>达到目标。</w:t>
            </w:r>
          </w:p>
        </w:tc>
      </w:tr>
      <w:tr w:rsidR="006A22AD">
        <w:trPr>
          <w:trHeight w:val="1050"/>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Default="006A22AD" w:rsidP="00C452F4">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30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BD4292" w:rsidRDefault="006A22AD" w:rsidP="00C452F4">
            <w:pPr>
              <w:widowControl/>
              <w:jc w:val="center"/>
              <w:textAlignment w:val="center"/>
              <w:rPr>
                <w:rFonts w:ascii="宋体"/>
                <w:color w:val="000000"/>
                <w:sz w:val="24"/>
                <w:szCs w:val="24"/>
              </w:rPr>
            </w:pPr>
            <w:r w:rsidRPr="00BD4292">
              <w:rPr>
                <w:rFonts w:ascii="宋体" w:cs="宋体" w:hint="eastAsia"/>
                <w:color w:val="000000"/>
                <w:sz w:val="24"/>
                <w:szCs w:val="24"/>
              </w:rPr>
              <w:t>指标</w:t>
            </w:r>
            <w:r w:rsidRPr="00BD4292">
              <w:rPr>
                <w:rFonts w:ascii="宋体" w:cs="宋体"/>
                <w:color w:val="000000"/>
                <w:sz w:val="24"/>
                <w:szCs w:val="24"/>
              </w:rPr>
              <w:t>1</w:t>
            </w:r>
            <w:r w:rsidRPr="00BD4292">
              <w:rPr>
                <w:rFonts w:ascii="宋体" w:cs="宋体" w:hint="eastAsia"/>
                <w:color w:val="000000"/>
                <w:sz w:val="24"/>
                <w:szCs w:val="24"/>
              </w:rPr>
              <w:t>：群众、工作人员满意度</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BD4292" w:rsidRDefault="006A22AD" w:rsidP="00C452F4">
            <w:pPr>
              <w:widowControl/>
              <w:jc w:val="center"/>
              <w:textAlignment w:val="center"/>
              <w:rPr>
                <w:rFonts w:ascii="宋体"/>
                <w:color w:val="000000"/>
                <w:sz w:val="24"/>
                <w:szCs w:val="24"/>
              </w:rPr>
            </w:pPr>
            <w:r w:rsidRPr="00BD4292">
              <w:rPr>
                <w:rFonts w:ascii="宋体" w:cs="宋体" w:hint="eastAsia"/>
                <w:color w:val="000000"/>
                <w:sz w:val="24"/>
                <w:szCs w:val="24"/>
              </w:rPr>
              <w:t>抽样调查满意度达到基本满意及以上。</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22AD" w:rsidRPr="00BD4292" w:rsidRDefault="006A22AD" w:rsidP="00C452F4">
            <w:pPr>
              <w:widowControl/>
              <w:jc w:val="center"/>
              <w:textAlignment w:val="center"/>
              <w:rPr>
                <w:rFonts w:ascii="宋体"/>
                <w:color w:val="000000"/>
                <w:sz w:val="24"/>
                <w:szCs w:val="24"/>
              </w:rPr>
            </w:pPr>
            <w:r w:rsidRPr="00BD4292">
              <w:rPr>
                <w:rFonts w:ascii="宋体" w:cs="宋体" w:hint="eastAsia"/>
                <w:color w:val="000000"/>
                <w:sz w:val="24"/>
                <w:szCs w:val="24"/>
              </w:rPr>
              <w:t>已达到满意。</w:t>
            </w:r>
          </w:p>
        </w:tc>
      </w:tr>
    </w:tbl>
    <w:p w:rsidR="006A22AD" w:rsidRDefault="006A22AD" w:rsidP="000E4173">
      <w:pPr>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855"/>
        <w:gridCol w:w="902"/>
        <w:gridCol w:w="568"/>
        <w:gridCol w:w="457"/>
        <w:gridCol w:w="2392"/>
        <w:gridCol w:w="2394"/>
        <w:gridCol w:w="2392"/>
      </w:tblGrid>
      <w:tr w:rsidR="006A22AD">
        <w:trPr>
          <w:trHeight w:val="1034"/>
          <w:jc w:val="center"/>
        </w:trPr>
        <w:tc>
          <w:tcPr>
            <w:tcW w:w="9960" w:type="dxa"/>
            <w:gridSpan w:val="7"/>
            <w:tcBorders>
              <w:top w:val="nil"/>
              <w:left w:val="nil"/>
              <w:bottom w:val="nil"/>
              <w:right w:val="nil"/>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22AD">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B70114" w:rsidRDefault="006A22AD" w:rsidP="00B70114">
            <w:pPr>
              <w:widowControl/>
              <w:jc w:val="center"/>
              <w:textAlignment w:val="center"/>
              <w:rPr>
                <w:rFonts w:ascii="宋体"/>
                <w:color w:val="000000"/>
                <w:sz w:val="24"/>
                <w:szCs w:val="24"/>
              </w:rPr>
            </w:pPr>
            <w:r w:rsidRPr="00B70114">
              <w:rPr>
                <w:rFonts w:ascii="宋体" w:cs="宋体" w:hint="eastAsia"/>
                <w:color w:val="000000"/>
                <w:sz w:val="24"/>
                <w:szCs w:val="24"/>
              </w:rPr>
              <w:t>检测经费</w:t>
            </w:r>
          </w:p>
        </w:tc>
      </w:tr>
      <w:tr w:rsidR="006A22AD">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137ED8" w:rsidRDefault="006A22AD" w:rsidP="00B70114">
            <w:pPr>
              <w:jc w:val="center"/>
              <w:rPr>
                <w:rFonts w:ascii="宋体"/>
                <w:sz w:val="24"/>
                <w:szCs w:val="24"/>
              </w:rPr>
            </w:pPr>
            <w:r>
              <w:rPr>
                <w:rFonts w:cs="宋体" w:hint="eastAsia"/>
              </w:rPr>
              <w:t>攀枝花市西区疾病预防控制中心</w:t>
            </w:r>
          </w:p>
        </w:tc>
      </w:tr>
      <w:tr w:rsidR="006A22AD">
        <w:trPr>
          <w:trHeight w:val="276"/>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s="宋体"/>
                <w:color w:val="000000"/>
                <w:sz w:val="24"/>
                <w:szCs w:val="24"/>
              </w:rPr>
            </w:pPr>
            <w:r>
              <w:rPr>
                <w:rFonts w:ascii="宋体" w:cs="宋体"/>
                <w:color w:val="000000"/>
                <w:sz w:val="24"/>
                <w:szCs w:val="24"/>
              </w:rPr>
              <w:t>15</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137ED8" w:rsidRDefault="006A22AD" w:rsidP="00B70114">
            <w:pPr>
              <w:widowControl/>
              <w:jc w:val="center"/>
              <w:textAlignment w:val="center"/>
              <w:rPr>
                <w:rFonts w:ascii="宋体"/>
                <w:color w:val="000000"/>
                <w:sz w:val="24"/>
                <w:szCs w:val="24"/>
              </w:rPr>
            </w:pPr>
            <w:r>
              <w:rPr>
                <w:rFonts w:ascii="宋体" w:cs="宋体"/>
                <w:color w:val="000000"/>
                <w:sz w:val="24"/>
                <w:szCs w:val="24"/>
              </w:rPr>
              <w:t>15</w:t>
            </w:r>
          </w:p>
        </w:tc>
      </w:tr>
      <w:tr w:rsidR="006A22AD">
        <w:trPr>
          <w:trHeight w:val="276"/>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jc w:val="center"/>
              <w:rPr>
                <w:rFonts w:ascii="宋体"/>
                <w:color w:val="000000"/>
                <w:sz w:val="24"/>
                <w:szCs w:val="24"/>
              </w:rPr>
            </w:pP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s="宋体"/>
                <w:color w:val="000000"/>
                <w:sz w:val="24"/>
                <w:szCs w:val="24"/>
              </w:rPr>
            </w:pPr>
            <w:r>
              <w:rPr>
                <w:rFonts w:ascii="宋体" w:cs="宋体"/>
                <w:color w:val="000000"/>
                <w:sz w:val="24"/>
                <w:szCs w:val="24"/>
              </w:rPr>
              <w:t>15</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137ED8" w:rsidRDefault="006A22AD" w:rsidP="00B70114">
            <w:pPr>
              <w:widowControl/>
              <w:jc w:val="center"/>
              <w:textAlignment w:val="center"/>
              <w:rPr>
                <w:rFonts w:ascii="宋体"/>
                <w:color w:val="000000"/>
                <w:sz w:val="24"/>
                <w:szCs w:val="24"/>
              </w:rPr>
            </w:pPr>
            <w:r>
              <w:rPr>
                <w:rFonts w:ascii="宋体" w:cs="宋体"/>
                <w:color w:val="000000"/>
                <w:sz w:val="24"/>
                <w:szCs w:val="24"/>
              </w:rPr>
              <w:t>15</w:t>
            </w:r>
          </w:p>
        </w:tc>
      </w:tr>
      <w:tr w:rsidR="006A22AD">
        <w:trPr>
          <w:trHeight w:val="795"/>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jc w:val="center"/>
              <w:rPr>
                <w:rFonts w:ascii="宋体"/>
                <w:color w:val="000000"/>
                <w:sz w:val="24"/>
                <w:szCs w:val="24"/>
              </w:rPr>
            </w:pP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s="宋体"/>
                <w:color w:val="000000"/>
                <w:sz w:val="24"/>
                <w:szCs w:val="24"/>
              </w:rPr>
            </w:pPr>
            <w:r>
              <w:rPr>
                <w:rFonts w:ascii="宋体" w:cs="宋体"/>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jc w:val="center"/>
              <w:rPr>
                <w:rFonts w:ascii="宋体" w:cs="宋体"/>
                <w:color w:val="000000"/>
                <w:sz w:val="24"/>
                <w:szCs w:val="24"/>
              </w:rPr>
            </w:pPr>
            <w:r>
              <w:rPr>
                <w:rFonts w:ascii="宋体" w:cs="宋体"/>
                <w:color w:val="000000"/>
                <w:sz w:val="24"/>
                <w:szCs w:val="24"/>
              </w:rPr>
              <w:t>0</w:t>
            </w:r>
          </w:p>
        </w:tc>
      </w:tr>
      <w:tr w:rsidR="006A22AD">
        <w:trPr>
          <w:trHeight w:val="276"/>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319"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22AD">
        <w:trPr>
          <w:trHeight w:val="1159"/>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jc w:val="center"/>
              <w:rPr>
                <w:rFonts w:ascii="宋体"/>
                <w:color w:val="000000"/>
                <w:sz w:val="24"/>
                <w:szCs w:val="24"/>
              </w:rPr>
            </w:pPr>
          </w:p>
        </w:tc>
        <w:tc>
          <w:tcPr>
            <w:tcW w:w="4319"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textAlignment w:val="center"/>
              <w:rPr>
                <w:rFonts w:ascii="宋体"/>
                <w:color w:val="000000"/>
                <w:sz w:val="24"/>
                <w:szCs w:val="24"/>
              </w:rPr>
            </w:pPr>
            <w:r>
              <w:rPr>
                <w:rFonts w:ascii="宋体" w:cs="宋体"/>
                <w:color w:val="000000"/>
                <w:sz w:val="24"/>
                <w:szCs w:val="24"/>
              </w:rPr>
              <w:t>1.</w:t>
            </w:r>
            <w:r>
              <w:rPr>
                <w:rFonts w:ascii="宋体" w:cs="宋体" w:hint="eastAsia"/>
                <w:color w:val="000000"/>
                <w:sz w:val="24"/>
                <w:szCs w:val="24"/>
              </w:rPr>
              <w:t>按规定</w:t>
            </w:r>
            <w:r w:rsidRPr="00137ED8">
              <w:rPr>
                <w:rFonts w:ascii="宋体" w:cs="宋体" w:hint="eastAsia"/>
                <w:color w:val="000000"/>
                <w:sz w:val="24"/>
                <w:szCs w:val="24"/>
              </w:rPr>
              <w:t>完成市</w:t>
            </w:r>
            <w:r w:rsidRPr="00B70114">
              <w:rPr>
                <w:rFonts w:ascii="宋体" w:cs="宋体" w:hint="eastAsia"/>
                <w:color w:val="000000"/>
                <w:sz w:val="24"/>
                <w:szCs w:val="24"/>
              </w:rPr>
              <w:t>全年监测公共场所</w:t>
            </w:r>
            <w:r>
              <w:rPr>
                <w:rFonts w:ascii="宋体" w:cs="宋体" w:hint="eastAsia"/>
                <w:color w:val="000000"/>
                <w:sz w:val="24"/>
                <w:szCs w:val="24"/>
              </w:rPr>
              <w:t>、</w:t>
            </w:r>
            <w:r w:rsidRPr="00B70114">
              <w:rPr>
                <w:rFonts w:ascii="宋体" w:cs="宋体" w:hint="eastAsia"/>
                <w:color w:val="000000"/>
                <w:sz w:val="24"/>
                <w:szCs w:val="24"/>
              </w:rPr>
              <w:t>食品安全风险监测及其他指令性检测任务。</w:t>
            </w:r>
          </w:p>
          <w:p w:rsidR="006A22AD" w:rsidRPr="00137ED8" w:rsidRDefault="006A22AD" w:rsidP="007F0884">
            <w:pPr>
              <w:widowControl/>
              <w:textAlignment w:val="center"/>
              <w:rPr>
                <w:rFonts w:ascii="宋体"/>
                <w:color w:val="000000"/>
                <w:sz w:val="24"/>
                <w:szCs w:val="24"/>
              </w:rPr>
            </w:pPr>
            <w:r>
              <w:rPr>
                <w:rFonts w:ascii="宋体" w:cs="宋体"/>
                <w:color w:val="000000"/>
                <w:sz w:val="24"/>
                <w:szCs w:val="24"/>
              </w:rPr>
              <w:t>2.</w:t>
            </w:r>
            <w:r>
              <w:rPr>
                <w:rFonts w:ascii="宋体" w:cs="宋体" w:hint="eastAsia"/>
                <w:color w:val="000000"/>
                <w:sz w:val="24"/>
                <w:szCs w:val="24"/>
              </w:rPr>
              <w:t>通过</w:t>
            </w:r>
            <w:r w:rsidRPr="00B70114">
              <w:rPr>
                <w:rFonts w:ascii="宋体" w:cs="宋体" w:hint="eastAsia"/>
                <w:color w:val="000000"/>
                <w:sz w:val="24"/>
                <w:szCs w:val="24"/>
              </w:rPr>
              <w:t>实验室资质认定人员培训通过了实验室资质认定，为今后提供具有证明作用的检验数据或结果，为西区整合检验机构提升检验能力提供基础。</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137ED8" w:rsidRDefault="006A22AD" w:rsidP="00B70114">
            <w:pPr>
              <w:widowControl/>
              <w:jc w:val="center"/>
              <w:textAlignment w:val="center"/>
              <w:rPr>
                <w:rFonts w:ascii="宋体"/>
                <w:color w:val="000000"/>
                <w:sz w:val="24"/>
                <w:szCs w:val="24"/>
              </w:rPr>
            </w:pPr>
            <w:r w:rsidRPr="00137ED8">
              <w:rPr>
                <w:rFonts w:ascii="宋体" w:cs="宋体"/>
                <w:color w:val="000000"/>
                <w:sz w:val="24"/>
                <w:szCs w:val="24"/>
              </w:rPr>
              <w:t>100%</w:t>
            </w:r>
            <w:r w:rsidRPr="00137ED8">
              <w:rPr>
                <w:rFonts w:ascii="宋体" w:cs="宋体" w:hint="eastAsia"/>
                <w:color w:val="000000"/>
                <w:sz w:val="24"/>
                <w:szCs w:val="24"/>
              </w:rPr>
              <w:t>完成</w:t>
            </w:r>
          </w:p>
        </w:tc>
      </w:tr>
      <w:tr w:rsidR="006A22AD">
        <w:trPr>
          <w:trHeight w:val="1042"/>
          <w:jc w:val="center"/>
        </w:trPr>
        <w:tc>
          <w:tcPr>
            <w:tcW w:w="85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22AD">
        <w:trPr>
          <w:trHeight w:val="953"/>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137ED8" w:rsidRDefault="006A22AD" w:rsidP="00B70114">
            <w:pPr>
              <w:widowControl/>
              <w:jc w:val="center"/>
              <w:textAlignment w:val="center"/>
              <w:rPr>
                <w:rFonts w:ascii="宋体"/>
                <w:color w:val="000000"/>
                <w:sz w:val="24"/>
                <w:szCs w:val="24"/>
              </w:rPr>
            </w:pPr>
            <w:r w:rsidRPr="00137ED8">
              <w:rPr>
                <w:rFonts w:ascii="宋体" w:cs="宋体" w:hint="eastAsia"/>
                <w:color w:val="000000"/>
                <w:sz w:val="24"/>
                <w:szCs w:val="24"/>
              </w:rPr>
              <w:t>数量指标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1</w:t>
            </w:r>
            <w:r w:rsidRPr="007F0884">
              <w:rPr>
                <w:rFonts w:ascii="宋体" w:cs="宋体" w:hint="eastAsia"/>
                <w:color w:val="000000"/>
                <w:sz w:val="24"/>
                <w:szCs w:val="24"/>
              </w:rPr>
              <w:t>：工作任务</w:t>
            </w:r>
            <w:r w:rsidRPr="007F0884">
              <w:rPr>
                <w:rFonts w:ascii="宋体" w:cs="宋体"/>
                <w:color w:val="000000"/>
                <w:sz w:val="24"/>
                <w:szCs w:val="24"/>
              </w:rPr>
              <w:t>2019</w:t>
            </w:r>
            <w:r w:rsidRPr="007F0884">
              <w:rPr>
                <w:rFonts w:ascii="宋体" w:cs="宋体" w:hint="eastAsia"/>
                <w:color w:val="000000"/>
                <w:sz w:val="24"/>
                <w:szCs w:val="24"/>
              </w:rPr>
              <w:t>年免费开展公共场所监测</w:t>
            </w:r>
            <w:r w:rsidRPr="007F0884">
              <w:rPr>
                <w:rFonts w:ascii="宋体" w:cs="宋体"/>
                <w:color w:val="000000"/>
                <w:sz w:val="24"/>
                <w:szCs w:val="24"/>
              </w:rPr>
              <w:t>200</w:t>
            </w:r>
            <w:r w:rsidRPr="007F0884">
              <w:rPr>
                <w:rFonts w:ascii="宋体" w:cs="宋体" w:hint="eastAsia"/>
                <w:color w:val="000000"/>
                <w:sz w:val="24"/>
                <w:szCs w:val="24"/>
              </w:rPr>
              <w:t>余家、食品安全风险监测样本</w:t>
            </w:r>
            <w:r w:rsidRPr="007F0884">
              <w:rPr>
                <w:rFonts w:ascii="宋体" w:cs="宋体"/>
                <w:color w:val="000000"/>
                <w:sz w:val="24"/>
                <w:szCs w:val="24"/>
              </w:rPr>
              <w:t>90</w:t>
            </w:r>
            <w:r w:rsidRPr="007F0884">
              <w:rPr>
                <w:rFonts w:ascii="宋体" w:cs="宋体" w:hint="eastAsia"/>
                <w:color w:val="000000"/>
                <w:sz w:val="24"/>
                <w:szCs w:val="24"/>
              </w:rPr>
              <w:t>余份及其他指令性检测任务。</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color w:val="000000"/>
                <w:sz w:val="24"/>
                <w:szCs w:val="24"/>
              </w:rPr>
              <w:t>2019</w:t>
            </w:r>
            <w:r w:rsidRPr="007F0884">
              <w:rPr>
                <w:rFonts w:ascii="宋体" w:cs="宋体" w:hint="eastAsia"/>
                <w:color w:val="000000"/>
                <w:sz w:val="24"/>
                <w:szCs w:val="24"/>
              </w:rPr>
              <w:t>年免费开展公共场所监测</w:t>
            </w:r>
            <w:r w:rsidRPr="007F0884">
              <w:rPr>
                <w:rFonts w:ascii="宋体" w:cs="宋体"/>
                <w:color w:val="000000"/>
                <w:sz w:val="24"/>
                <w:szCs w:val="24"/>
              </w:rPr>
              <w:t>200</w:t>
            </w:r>
            <w:r w:rsidRPr="007F0884">
              <w:rPr>
                <w:rFonts w:ascii="宋体" w:cs="宋体" w:hint="eastAsia"/>
                <w:color w:val="000000"/>
                <w:sz w:val="24"/>
                <w:szCs w:val="24"/>
              </w:rPr>
              <w:t>余家、食品安全风险监测样本</w:t>
            </w:r>
            <w:r w:rsidRPr="007F0884">
              <w:rPr>
                <w:rFonts w:ascii="宋体" w:cs="宋体"/>
                <w:color w:val="000000"/>
                <w:sz w:val="24"/>
                <w:szCs w:val="24"/>
              </w:rPr>
              <w:t>90</w:t>
            </w:r>
            <w:r w:rsidRPr="007F0884">
              <w:rPr>
                <w:rFonts w:ascii="宋体" w:cs="宋体" w:hint="eastAsia"/>
                <w:color w:val="000000"/>
                <w:sz w:val="24"/>
                <w:szCs w:val="24"/>
              </w:rPr>
              <w:t>余份及其他指令性检测任务。</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FB17F8" w:rsidRDefault="006A22AD" w:rsidP="00B70114">
            <w:pPr>
              <w:widowControl/>
              <w:jc w:val="center"/>
              <w:textAlignment w:val="center"/>
              <w:rPr>
                <w:rFonts w:ascii="宋体" w:cs="宋体"/>
                <w:color w:val="000000"/>
                <w:sz w:val="24"/>
                <w:szCs w:val="24"/>
              </w:rPr>
            </w:pPr>
            <w:r w:rsidRPr="00FB17F8">
              <w:rPr>
                <w:rFonts w:ascii="宋体" w:cs="宋体"/>
                <w:color w:val="000000"/>
                <w:sz w:val="24"/>
                <w:szCs w:val="24"/>
              </w:rPr>
              <w:t>100%</w:t>
            </w:r>
          </w:p>
        </w:tc>
      </w:tr>
      <w:tr w:rsidR="006A22AD">
        <w:trPr>
          <w:trHeight w:val="1297"/>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sidRPr="00137ED8">
              <w:rPr>
                <w:rFonts w:ascii="宋体" w:cs="宋体" w:hint="eastAsia"/>
                <w:color w:val="000000"/>
                <w:sz w:val="24"/>
                <w:szCs w:val="24"/>
              </w:rPr>
              <w:t>数量指标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2</w:t>
            </w:r>
            <w:r w:rsidRPr="007F0884">
              <w:rPr>
                <w:rFonts w:ascii="宋体" w:cs="宋体" w:hint="eastAsia"/>
                <w:color w:val="000000"/>
                <w:sz w:val="24"/>
                <w:szCs w:val="24"/>
              </w:rPr>
              <w:t>：工作经费实验室资质认定人员培训、专家评审费等</w:t>
            </w:r>
            <w:r w:rsidRPr="007F0884">
              <w:rPr>
                <w:rFonts w:ascii="宋体" w:cs="宋体"/>
                <w:color w:val="000000"/>
                <w:sz w:val="24"/>
                <w:szCs w:val="24"/>
              </w:rPr>
              <w:t>3</w:t>
            </w:r>
            <w:r w:rsidRPr="007F0884">
              <w:rPr>
                <w:rFonts w:ascii="宋体" w:cs="宋体" w:hint="eastAsia"/>
                <w:color w:val="000000"/>
                <w:sz w:val="24"/>
                <w:szCs w:val="24"/>
              </w:rPr>
              <w:t>万元。</w:t>
            </w:r>
            <w:r w:rsidRPr="007F0884">
              <w:rPr>
                <w:rFonts w:ascii="宋体" w:cs="宋体"/>
                <w:color w:val="000000"/>
                <w:sz w:val="24"/>
                <w:szCs w:val="24"/>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实验室资质认定人员培训、专家评审费等</w:t>
            </w:r>
            <w:r w:rsidRPr="007F0884">
              <w:rPr>
                <w:rFonts w:ascii="宋体" w:cs="宋体"/>
                <w:color w:val="000000"/>
                <w:sz w:val="24"/>
                <w:szCs w:val="24"/>
              </w:rPr>
              <w:t>3</w:t>
            </w:r>
            <w:r w:rsidRPr="007F0884">
              <w:rPr>
                <w:rFonts w:ascii="宋体" w:cs="宋体" w:hint="eastAsia"/>
                <w:color w:val="000000"/>
                <w:sz w:val="24"/>
                <w:szCs w:val="24"/>
              </w:rPr>
              <w:t>万元。</w:t>
            </w:r>
            <w:r w:rsidRPr="007F0884">
              <w:rPr>
                <w:rFonts w:ascii="宋体" w:cs="宋体"/>
                <w:color w:val="000000"/>
                <w:sz w:val="24"/>
                <w:szCs w:val="24"/>
              </w:rPr>
              <w:t xml:space="preserve">       </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FB17F8" w:rsidRDefault="006A22AD" w:rsidP="00B70114">
            <w:pPr>
              <w:widowControl/>
              <w:jc w:val="center"/>
              <w:textAlignment w:val="center"/>
              <w:rPr>
                <w:rFonts w:ascii="宋体"/>
                <w:color w:val="000000"/>
                <w:sz w:val="24"/>
                <w:szCs w:val="24"/>
              </w:rPr>
            </w:pPr>
            <w:r>
              <w:rPr>
                <w:rFonts w:ascii="宋体" w:cs="宋体"/>
                <w:color w:val="000000"/>
                <w:sz w:val="24"/>
                <w:szCs w:val="24"/>
              </w:rPr>
              <w:t>100%</w:t>
            </w:r>
          </w:p>
        </w:tc>
      </w:tr>
      <w:tr w:rsidR="006A22AD">
        <w:trPr>
          <w:trHeight w:val="1042"/>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FB17F8" w:rsidRDefault="006A22AD" w:rsidP="00B70114">
            <w:pPr>
              <w:widowControl/>
              <w:jc w:val="center"/>
              <w:textAlignment w:val="center"/>
              <w:rPr>
                <w:rFonts w:ascii="宋体"/>
                <w:color w:val="000000"/>
                <w:sz w:val="24"/>
                <w:szCs w:val="24"/>
              </w:rPr>
            </w:pPr>
            <w:r w:rsidRPr="00FB17F8">
              <w:rPr>
                <w:rFonts w:ascii="宋体" w:cs="宋体" w:hint="eastAsia"/>
                <w:color w:val="000000"/>
                <w:sz w:val="24"/>
                <w:szCs w:val="24"/>
              </w:rPr>
              <w:t>质量指标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1</w:t>
            </w:r>
            <w:r w:rsidRPr="007F0884">
              <w:rPr>
                <w:rFonts w:ascii="宋体" w:cs="宋体" w:hint="eastAsia"/>
                <w:color w:val="000000"/>
                <w:sz w:val="24"/>
                <w:szCs w:val="24"/>
              </w:rPr>
              <w:t>：科学监测，提供依据</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通过监测提供科学准确的检验结果，为工作开展提供科学依据。</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FB17F8" w:rsidRDefault="006A22AD" w:rsidP="00B70114">
            <w:pPr>
              <w:widowControl/>
              <w:jc w:val="center"/>
              <w:textAlignment w:val="center"/>
              <w:rPr>
                <w:rFonts w:ascii="宋体"/>
                <w:color w:val="000000"/>
                <w:sz w:val="24"/>
                <w:szCs w:val="24"/>
              </w:rPr>
            </w:pPr>
            <w:r w:rsidRPr="00FB17F8">
              <w:rPr>
                <w:rFonts w:ascii="宋体" w:cs="宋体" w:hint="eastAsia"/>
                <w:color w:val="000000"/>
                <w:sz w:val="24"/>
                <w:szCs w:val="24"/>
              </w:rPr>
              <w:t>已经达到指标。</w:t>
            </w:r>
          </w:p>
        </w:tc>
      </w:tr>
      <w:tr w:rsidR="006A22AD">
        <w:trPr>
          <w:trHeight w:val="1042"/>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0F7720"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时效指标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0F7720" w:rsidRDefault="006A22AD" w:rsidP="00A55416">
            <w:pPr>
              <w:widowControl/>
              <w:textAlignment w:val="center"/>
              <w:rPr>
                <w:rFonts w:ascii="宋体"/>
                <w:color w:val="000000"/>
                <w:sz w:val="24"/>
                <w:szCs w:val="24"/>
              </w:rPr>
            </w:pPr>
            <w:r w:rsidRPr="000F7720">
              <w:rPr>
                <w:rFonts w:ascii="宋体" w:cs="宋体" w:hint="eastAsia"/>
                <w:color w:val="000000"/>
                <w:sz w:val="24"/>
                <w:szCs w:val="24"/>
              </w:rPr>
              <w:t>指标</w:t>
            </w:r>
            <w:r w:rsidRPr="000F7720">
              <w:rPr>
                <w:rFonts w:ascii="宋体" w:cs="宋体"/>
                <w:color w:val="000000"/>
                <w:sz w:val="24"/>
                <w:szCs w:val="24"/>
              </w:rPr>
              <w:t>1</w:t>
            </w:r>
            <w:r w:rsidRPr="000F7720">
              <w:rPr>
                <w:rFonts w:ascii="宋体" w:cs="宋体" w:hint="eastAsia"/>
                <w:color w:val="000000"/>
                <w:sz w:val="24"/>
                <w:szCs w:val="24"/>
              </w:rPr>
              <w:t>：</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w:t>
            </w:r>
            <w:r w:rsidRPr="000F7720">
              <w:rPr>
                <w:rFonts w:ascii="宋体" w:cs="宋体" w:hint="eastAsia"/>
                <w:color w:val="000000"/>
                <w:sz w:val="24"/>
                <w:szCs w:val="24"/>
              </w:rPr>
              <w:t>月至</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12</w:t>
            </w:r>
            <w:r w:rsidRPr="000F7720">
              <w:rPr>
                <w:rFonts w:ascii="宋体" w:cs="宋体" w:hint="eastAsia"/>
                <w:color w:val="000000"/>
                <w:sz w:val="24"/>
                <w:szCs w:val="24"/>
              </w:rPr>
              <w:t>月</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0F7720" w:rsidRDefault="006A22AD" w:rsidP="00A55416">
            <w:pPr>
              <w:widowControl/>
              <w:textAlignment w:val="center"/>
              <w:rPr>
                <w:rFonts w:ascii="宋体"/>
                <w:color w:val="000000"/>
                <w:sz w:val="24"/>
                <w:szCs w:val="24"/>
              </w:rPr>
            </w:pP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w:t>
            </w:r>
            <w:r w:rsidRPr="000F7720">
              <w:rPr>
                <w:rFonts w:ascii="宋体" w:cs="宋体" w:hint="eastAsia"/>
                <w:color w:val="000000"/>
                <w:sz w:val="24"/>
                <w:szCs w:val="24"/>
              </w:rPr>
              <w:t>月至</w:t>
            </w:r>
            <w:r w:rsidRPr="000F7720">
              <w:rPr>
                <w:rFonts w:ascii="宋体" w:cs="宋体"/>
                <w:color w:val="000000"/>
                <w:sz w:val="24"/>
                <w:szCs w:val="24"/>
              </w:rPr>
              <w:t>2019</w:t>
            </w:r>
            <w:r w:rsidRPr="000F7720">
              <w:rPr>
                <w:rFonts w:ascii="宋体" w:cs="宋体" w:hint="eastAsia"/>
                <w:color w:val="000000"/>
                <w:sz w:val="24"/>
                <w:szCs w:val="24"/>
              </w:rPr>
              <w:t>年</w:t>
            </w:r>
            <w:r w:rsidRPr="000F7720">
              <w:rPr>
                <w:rFonts w:ascii="宋体" w:cs="宋体"/>
                <w:color w:val="000000"/>
                <w:sz w:val="24"/>
                <w:szCs w:val="24"/>
              </w:rPr>
              <w:t>12</w:t>
            </w:r>
            <w:r w:rsidRPr="000F7720">
              <w:rPr>
                <w:rFonts w:ascii="宋体" w:cs="宋体" w:hint="eastAsia"/>
                <w:color w:val="000000"/>
                <w:sz w:val="24"/>
                <w:szCs w:val="24"/>
              </w:rPr>
              <w:t>月</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0F7720"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已经完成。</w:t>
            </w:r>
          </w:p>
        </w:tc>
      </w:tr>
      <w:tr w:rsidR="006A22AD">
        <w:trPr>
          <w:trHeight w:val="1042"/>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0F7720"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成本指标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1</w:t>
            </w:r>
            <w:r w:rsidRPr="007F0884">
              <w:rPr>
                <w:rFonts w:ascii="宋体" w:cs="宋体" w:hint="eastAsia"/>
                <w:color w:val="000000"/>
                <w:sz w:val="24"/>
                <w:szCs w:val="24"/>
              </w:rPr>
              <w:t>：按照监测任务采购检测试剂、耗材等</w:t>
            </w:r>
            <w:r w:rsidRPr="007F0884">
              <w:rPr>
                <w:rFonts w:ascii="宋体" w:cs="宋体"/>
                <w:color w:val="000000"/>
                <w:sz w:val="24"/>
                <w:szCs w:val="24"/>
              </w:rPr>
              <w:t>6</w:t>
            </w:r>
            <w:r w:rsidRPr="007F0884">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按照监测任务采购检测试剂、耗材等</w:t>
            </w:r>
            <w:r w:rsidRPr="007F0884">
              <w:rPr>
                <w:rFonts w:ascii="宋体" w:cs="宋体"/>
                <w:color w:val="000000"/>
                <w:sz w:val="24"/>
                <w:szCs w:val="24"/>
              </w:rPr>
              <w:t>6</w:t>
            </w:r>
            <w:r w:rsidRPr="007F0884">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7F0884" w:rsidRDefault="006A22AD" w:rsidP="00B70114">
            <w:pPr>
              <w:widowControl/>
              <w:jc w:val="center"/>
              <w:textAlignment w:val="center"/>
              <w:rPr>
                <w:rFonts w:ascii="宋体"/>
                <w:color w:val="000000"/>
                <w:sz w:val="24"/>
                <w:szCs w:val="24"/>
              </w:rPr>
            </w:pPr>
            <w:r w:rsidRPr="007F0884">
              <w:rPr>
                <w:rFonts w:ascii="宋体" w:cs="宋体" w:hint="eastAsia"/>
                <w:color w:val="000000"/>
                <w:sz w:val="24"/>
                <w:szCs w:val="24"/>
              </w:rPr>
              <w:t>采购已经完成。</w:t>
            </w:r>
          </w:p>
        </w:tc>
      </w:tr>
      <w:tr w:rsidR="006A22AD">
        <w:trPr>
          <w:trHeight w:val="1042"/>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成本指标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2</w:t>
            </w:r>
            <w:r w:rsidRPr="007F0884">
              <w:rPr>
                <w:rFonts w:ascii="宋体" w:cs="宋体" w:hint="eastAsia"/>
                <w:color w:val="000000"/>
                <w:sz w:val="24"/>
                <w:szCs w:val="24"/>
              </w:rPr>
              <w:t>：购买资质认定项目实验所需标准物质及试剂耗材</w:t>
            </w:r>
            <w:r w:rsidRPr="007F0884">
              <w:rPr>
                <w:rFonts w:ascii="宋体" w:cs="宋体"/>
                <w:color w:val="000000"/>
                <w:sz w:val="24"/>
                <w:szCs w:val="24"/>
              </w:rPr>
              <w:t>6</w:t>
            </w:r>
            <w:r w:rsidRPr="007F0884">
              <w:rPr>
                <w:rFonts w:ascii="宋体" w:cs="宋体" w:hint="eastAsia"/>
                <w:color w:val="000000"/>
                <w:sz w:val="24"/>
                <w:szCs w:val="24"/>
              </w:rPr>
              <w:t>万元。实验室资质认定人员培训、专家评审费等</w:t>
            </w:r>
            <w:r w:rsidRPr="007F0884">
              <w:rPr>
                <w:rFonts w:ascii="宋体" w:cs="宋体"/>
                <w:color w:val="000000"/>
                <w:sz w:val="24"/>
                <w:szCs w:val="24"/>
              </w:rPr>
              <w:t>3</w:t>
            </w:r>
            <w:r w:rsidRPr="007F0884">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购买资质认定项目实验所需标准物质及试剂耗材</w:t>
            </w:r>
            <w:r w:rsidRPr="007F0884">
              <w:rPr>
                <w:rFonts w:ascii="宋体" w:cs="宋体"/>
                <w:color w:val="000000"/>
                <w:sz w:val="24"/>
                <w:szCs w:val="24"/>
              </w:rPr>
              <w:t>6</w:t>
            </w:r>
            <w:r w:rsidRPr="007F0884">
              <w:rPr>
                <w:rFonts w:ascii="宋体" w:cs="宋体" w:hint="eastAsia"/>
                <w:color w:val="000000"/>
                <w:sz w:val="24"/>
                <w:szCs w:val="24"/>
              </w:rPr>
              <w:t>万元。实验室资质认定人员培训、专家评审费等</w:t>
            </w:r>
            <w:r w:rsidRPr="007F0884">
              <w:rPr>
                <w:rFonts w:ascii="宋体" w:cs="宋体"/>
                <w:color w:val="000000"/>
                <w:sz w:val="24"/>
                <w:szCs w:val="24"/>
              </w:rPr>
              <w:t>3</w:t>
            </w:r>
            <w:r w:rsidRPr="007F0884">
              <w:rPr>
                <w:rFonts w:ascii="宋体" w:cs="宋体" w:hint="eastAsia"/>
                <w:color w:val="000000"/>
                <w:sz w:val="24"/>
                <w:szCs w:val="24"/>
              </w:rPr>
              <w:t>万元。</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7F0884" w:rsidRDefault="006A22AD" w:rsidP="00B70114">
            <w:pPr>
              <w:widowControl/>
              <w:jc w:val="center"/>
              <w:textAlignment w:val="center"/>
              <w:rPr>
                <w:rFonts w:ascii="宋体"/>
                <w:color w:val="000000"/>
                <w:sz w:val="24"/>
                <w:szCs w:val="24"/>
              </w:rPr>
            </w:pPr>
            <w:r w:rsidRPr="007F0884">
              <w:rPr>
                <w:rFonts w:ascii="宋体" w:cs="宋体" w:hint="eastAsia"/>
                <w:color w:val="000000"/>
                <w:sz w:val="24"/>
                <w:szCs w:val="24"/>
              </w:rPr>
              <w:t>采购实验、培训及评审已经完成。</w:t>
            </w:r>
          </w:p>
        </w:tc>
      </w:tr>
      <w:tr w:rsidR="006A22AD">
        <w:trPr>
          <w:trHeight w:val="1042"/>
          <w:jc w:val="center"/>
        </w:trPr>
        <w:tc>
          <w:tcPr>
            <w:tcW w:w="855" w:type="dxa"/>
            <w:vMerge/>
            <w:tcBorders>
              <w:left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0F7720"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社会效益</w:t>
            </w:r>
          </w:p>
          <w:p w:rsidR="006A22AD" w:rsidRPr="000F7720" w:rsidRDefault="006A22AD" w:rsidP="00B70114">
            <w:pPr>
              <w:widowControl/>
              <w:jc w:val="center"/>
              <w:textAlignment w:val="center"/>
              <w:rPr>
                <w:rFonts w:ascii="宋体"/>
                <w:color w:val="000000"/>
                <w:sz w:val="24"/>
                <w:szCs w:val="24"/>
              </w:rPr>
            </w:pPr>
            <w:r w:rsidRPr="000F7720">
              <w:rPr>
                <w:rFonts w:ascii="宋体" w:cs="宋体" w:hint="eastAsia"/>
                <w:color w:val="000000"/>
                <w:sz w:val="24"/>
                <w:szCs w:val="24"/>
              </w:rPr>
              <w:t>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指标</w:t>
            </w:r>
            <w:r w:rsidRPr="007F0884">
              <w:rPr>
                <w:rFonts w:ascii="宋体" w:cs="宋体"/>
                <w:color w:val="000000"/>
                <w:sz w:val="24"/>
                <w:szCs w:val="24"/>
              </w:rPr>
              <w:t>1</w:t>
            </w:r>
            <w:r w:rsidRPr="007F0884">
              <w:rPr>
                <w:rFonts w:ascii="宋体" w:cs="宋体" w:hint="eastAsia"/>
                <w:color w:val="000000"/>
                <w:sz w:val="24"/>
                <w:szCs w:val="24"/>
              </w:rPr>
              <w:t>：提供具有证明作用的检验数据或结果</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7F0884" w:rsidRDefault="006A22AD" w:rsidP="00A55416">
            <w:pPr>
              <w:widowControl/>
              <w:textAlignment w:val="center"/>
              <w:rPr>
                <w:rFonts w:ascii="宋体"/>
                <w:color w:val="000000"/>
                <w:sz w:val="24"/>
                <w:szCs w:val="24"/>
              </w:rPr>
            </w:pPr>
            <w:r w:rsidRPr="007F0884">
              <w:rPr>
                <w:rFonts w:ascii="宋体" w:cs="宋体" w:hint="eastAsia"/>
                <w:color w:val="000000"/>
                <w:sz w:val="24"/>
                <w:szCs w:val="24"/>
              </w:rPr>
              <w:t>完成实验室资质认定，提供具有证明作用的检验数据或结果，为西区整合检验机构提升检验能力提供基础。</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7F0884" w:rsidRDefault="006A22AD" w:rsidP="00B70114">
            <w:pPr>
              <w:widowControl/>
              <w:jc w:val="center"/>
              <w:textAlignment w:val="center"/>
              <w:rPr>
                <w:rFonts w:ascii="宋体"/>
                <w:color w:val="000000"/>
                <w:sz w:val="24"/>
                <w:szCs w:val="24"/>
              </w:rPr>
            </w:pPr>
            <w:r w:rsidRPr="007F0884">
              <w:rPr>
                <w:rFonts w:ascii="宋体" w:cs="宋体" w:hint="eastAsia"/>
                <w:color w:val="000000"/>
                <w:sz w:val="24"/>
                <w:szCs w:val="24"/>
              </w:rPr>
              <w:t>已经通过实验室资质认定。</w:t>
            </w:r>
            <w:r w:rsidRPr="007F0884">
              <w:rPr>
                <w:rFonts w:ascii="宋体" w:cs="宋体"/>
                <w:color w:val="000000"/>
                <w:sz w:val="24"/>
                <w:szCs w:val="24"/>
              </w:rPr>
              <w:t>100%</w:t>
            </w:r>
            <w:r w:rsidRPr="007F0884">
              <w:rPr>
                <w:rFonts w:ascii="宋体" w:cs="宋体" w:hint="eastAsia"/>
                <w:color w:val="000000"/>
                <w:sz w:val="24"/>
                <w:szCs w:val="24"/>
              </w:rPr>
              <w:t>达到目标。</w:t>
            </w:r>
          </w:p>
        </w:tc>
      </w:tr>
      <w:tr w:rsidR="006A22AD">
        <w:trPr>
          <w:trHeight w:val="1050"/>
          <w:jc w:val="center"/>
        </w:trPr>
        <w:tc>
          <w:tcPr>
            <w:tcW w:w="85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Default="006A22AD" w:rsidP="00B70114">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BD4292" w:rsidRDefault="006A22AD" w:rsidP="00A55416">
            <w:pPr>
              <w:widowControl/>
              <w:textAlignment w:val="center"/>
              <w:rPr>
                <w:rFonts w:ascii="宋体"/>
                <w:color w:val="000000"/>
                <w:sz w:val="24"/>
                <w:szCs w:val="24"/>
              </w:rPr>
            </w:pPr>
            <w:r w:rsidRPr="00BD4292">
              <w:rPr>
                <w:rFonts w:ascii="宋体" w:cs="宋体" w:hint="eastAsia"/>
                <w:color w:val="000000"/>
                <w:sz w:val="24"/>
                <w:szCs w:val="24"/>
              </w:rPr>
              <w:t>指标</w:t>
            </w:r>
            <w:r w:rsidRPr="00BD4292">
              <w:rPr>
                <w:rFonts w:ascii="宋体" w:cs="宋体"/>
                <w:color w:val="000000"/>
                <w:sz w:val="24"/>
                <w:szCs w:val="24"/>
              </w:rPr>
              <w:t>1</w:t>
            </w:r>
            <w:r w:rsidRPr="00BD4292">
              <w:rPr>
                <w:rFonts w:ascii="宋体" w:cs="宋体" w:hint="eastAsia"/>
                <w:color w:val="000000"/>
                <w:sz w:val="24"/>
                <w:szCs w:val="24"/>
              </w:rPr>
              <w:t>：群众、工作人员满意度</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6A22AD" w:rsidRPr="00BD4292" w:rsidRDefault="006A22AD" w:rsidP="00A55416">
            <w:pPr>
              <w:widowControl/>
              <w:textAlignment w:val="center"/>
              <w:rPr>
                <w:rFonts w:ascii="宋体"/>
                <w:color w:val="000000"/>
                <w:sz w:val="24"/>
                <w:szCs w:val="24"/>
              </w:rPr>
            </w:pPr>
            <w:r w:rsidRPr="00BD4292">
              <w:rPr>
                <w:rFonts w:ascii="宋体" w:cs="宋体" w:hint="eastAsia"/>
                <w:color w:val="000000"/>
                <w:sz w:val="24"/>
                <w:szCs w:val="24"/>
              </w:rPr>
              <w:t>抽样调查满意度达到基本满意及以上。</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A22AD" w:rsidRPr="00BD4292" w:rsidRDefault="006A22AD" w:rsidP="00B70114">
            <w:pPr>
              <w:widowControl/>
              <w:jc w:val="center"/>
              <w:textAlignment w:val="center"/>
              <w:rPr>
                <w:rFonts w:ascii="宋体"/>
                <w:color w:val="000000"/>
                <w:sz w:val="24"/>
                <w:szCs w:val="24"/>
              </w:rPr>
            </w:pPr>
            <w:r w:rsidRPr="00BD4292">
              <w:rPr>
                <w:rFonts w:ascii="宋体" w:cs="宋体" w:hint="eastAsia"/>
                <w:color w:val="000000"/>
                <w:sz w:val="24"/>
                <w:szCs w:val="24"/>
              </w:rPr>
              <w:t>已达到满意。</w:t>
            </w:r>
          </w:p>
        </w:tc>
      </w:tr>
    </w:tbl>
    <w:p w:rsidR="006A22AD" w:rsidRDefault="006A22AD" w:rsidP="001748E2">
      <w:pPr>
        <w:spacing w:line="580" w:lineRule="exact"/>
        <w:rPr>
          <w:rFonts w:ascii="仿宋_GB2312" w:eastAsia="仿宋_GB2312" w:hAnsi="仿宋_GB2312"/>
          <w:sz w:val="32"/>
          <w:szCs w:val="32"/>
        </w:rPr>
      </w:pPr>
    </w:p>
    <w:p w:rsidR="006A22AD" w:rsidRDefault="006A22AD" w:rsidP="00247009">
      <w:pPr>
        <w:spacing w:line="580" w:lineRule="exact"/>
        <w:ind w:left="630"/>
        <w:rPr>
          <w:rFonts w:ascii="仿宋_GB2312" w:eastAsia="仿宋_GB2312" w:hAnsi="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6A22AD" w:rsidRDefault="006A22AD" w:rsidP="00B83654">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年部门整体支出绩效评价情况开展自评，《西区疾病预防控制中心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6A22AD" w:rsidRDefault="006A22AD" w:rsidP="00F8208E">
      <w:pPr>
        <w:spacing w:line="580" w:lineRule="exact"/>
        <w:ind w:firstLineChars="200" w:firstLine="640"/>
        <w:rPr>
          <w:rFonts w:ascii="仿宋_GB2312" w:eastAsia="仿宋_GB2312"/>
          <w:b/>
          <w:bCs/>
          <w:color w:val="000000"/>
          <w:sz w:val="32"/>
          <w:szCs w:val="32"/>
        </w:rPr>
      </w:pPr>
      <w:r>
        <w:rPr>
          <w:rFonts w:ascii="仿宋_GB2312" w:eastAsia="仿宋_GB2312" w:hAnsi="仿宋_GB2312" w:cs="仿宋_GB2312" w:hint="eastAsia"/>
          <w:sz w:val="32"/>
          <w:szCs w:val="32"/>
        </w:rPr>
        <w:t>本部门自行组织对艾滋结核病防治项目、检测项目开展了绩效评价，《艾滋结核病防治项目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w:t>
      </w:r>
      <w:r w:rsidR="00F8208E">
        <w:rPr>
          <w:rFonts w:ascii="仿宋_GB2312" w:eastAsia="仿宋_GB2312" w:hAnsi="仿宋_GB2312" w:cs="仿宋_GB2312" w:hint="eastAsia"/>
          <w:sz w:val="32"/>
          <w:szCs w:val="32"/>
        </w:rPr>
        <w:t>《检测项目</w:t>
      </w:r>
      <w:r w:rsidR="00F8208E">
        <w:rPr>
          <w:rFonts w:ascii="仿宋_GB2312" w:eastAsia="仿宋_GB2312" w:hAnsi="仿宋_GB2312" w:cs="仿宋_GB2312"/>
          <w:sz w:val="32"/>
          <w:szCs w:val="32"/>
        </w:rPr>
        <w:t>2019</w:t>
      </w:r>
      <w:r w:rsidR="00F8208E">
        <w:rPr>
          <w:rFonts w:ascii="仿宋_GB2312" w:eastAsia="仿宋_GB2312" w:hAnsi="仿宋_GB2312" w:cs="仿宋_GB2312" w:hint="eastAsia"/>
          <w:sz w:val="32"/>
          <w:szCs w:val="32"/>
        </w:rPr>
        <w:t>年绩效评价报告》</w:t>
      </w:r>
      <w:r>
        <w:rPr>
          <w:rFonts w:ascii="仿宋_GB2312" w:eastAsia="仿宋_GB2312" w:hAnsi="仿宋_GB2312" w:cs="仿宋_GB2312" w:hint="eastAsia"/>
          <w:sz w:val="32"/>
          <w:szCs w:val="32"/>
        </w:rPr>
        <w:t>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F8208E">
        <w:rPr>
          <w:rFonts w:ascii="仿宋_GB2312" w:eastAsia="仿宋_GB2312" w:hAnsi="仿宋_GB2312" w:cs="仿宋_GB2312" w:hint="eastAsia"/>
          <w:sz w:val="32"/>
          <w:szCs w:val="32"/>
        </w:rPr>
        <w:t>。</w:t>
      </w:r>
    </w:p>
    <w:p w:rsidR="006A22AD" w:rsidRPr="009C4F4B" w:rsidRDefault="006A22AD" w:rsidP="00B83654">
      <w:pPr>
        <w:numPr>
          <w:ilvl w:val="0"/>
          <w:numId w:val="5"/>
        </w:numPr>
        <w:spacing w:line="600" w:lineRule="exact"/>
        <w:ind w:firstLineChars="150" w:firstLine="660"/>
        <w:jc w:val="center"/>
        <w:outlineLvl w:val="0"/>
        <w:rPr>
          <w:rFonts w:ascii="黑体" w:eastAsia="黑体" w:hAnsi="黑体"/>
          <w:kern w:val="44"/>
          <w:sz w:val="44"/>
          <w:szCs w:val="44"/>
        </w:rPr>
      </w:pPr>
      <w:bookmarkStart w:id="54" w:name="_Toc15396613"/>
      <w:bookmarkStart w:id="55" w:name="_Toc15377225"/>
      <w:r w:rsidRPr="00833962">
        <w:rPr>
          <w:rFonts w:ascii="黑体" w:eastAsia="黑体" w:hAnsi="黑体" w:cs="黑体" w:hint="eastAsia"/>
          <w:color w:val="000000"/>
          <w:sz w:val="44"/>
          <w:szCs w:val="44"/>
        </w:rPr>
        <w:lastRenderedPageBreak/>
        <w:t>名</w:t>
      </w:r>
      <w:r>
        <w:rPr>
          <w:rStyle w:val="1Char"/>
          <w:rFonts w:ascii="黑体" w:eastAsia="黑体" w:hAnsi="黑体" w:cs="黑体" w:hint="eastAsia"/>
          <w:b w:val="0"/>
          <w:bCs w:val="0"/>
        </w:rPr>
        <w:t>词解释</w:t>
      </w:r>
      <w:bookmarkEnd w:id="54"/>
      <w:bookmarkEnd w:id="55"/>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bookmarkStart w:id="56" w:name="_Toc15377226"/>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 xml:space="preserve">2. </w:t>
      </w:r>
      <w:r w:rsidRPr="00CE49DA">
        <w:rPr>
          <w:rFonts w:ascii="仿宋_GB2312" w:eastAsia="仿宋_GB2312" w:cs="仿宋_GB2312" w:hint="eastAsia"/>
          <w:sz w:val="32"/>
          <w:szCs w:val="32"/>
        </w:rPr>
        <w:t>其他收入：指单位取得的除上述收入以外的各项收入。主要是</w:t>
      </w:r>
      <w:r>
        <w:rPr>
          <w:rFonts w:ascii="仿宋_GB2312" w:eastAsia="仿宋_GB2312" w:cs="仿宋_GB2312" w:hint="eastAsia"/>
          <w:sz w:val="32"/>
          <w:szCs w:val="32"/>
        </w:rPr>
        <w:t>利息收入</w:t>
      </w:r>
      <w:r w:rsidRPr="00CE49DA">
        <w:rPr>
          <w:rFonts w:ascii="仿宋_GB2312" w:eastAsia="仿宋_GB2312" w:cs="仿宋_GB2312" w:hint="eastAsia"/>
          <w:sz w:val="32"/>
          <w:szCs w:val="32"/>
        </w:rPr>
        <w:t>等。</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。年初结转和结余：指以前年度尚未完成、结转到本年按有关规定继续使用的资金。</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 xml:space="preserve">4. </w:t>
      </w:r>
      <w:r w:rsidRPr="00CE49DA">
        <w:rPr>
          <w:rFonts w:ascii="仿宋_GB2312" w:eastAsia="仿宋_GB2312" w:cs="仿宋_GB2312" w:hint="eastAsia"/>
          <w:sz w:val="32"/>
          <w:szCs w:val="32"/>
        </w:rPr>
        <w:t>年末结转和结余：指单位按有关规定结转到下年或以后年度继续使用的资金。</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．机关事业单位基本养老保险缴费支出</w:t>
      </w:r>
      <w:r>
        <w:rPr>
          <w:rFonts w:ascii="仿宋_GB2312" w:eastAsia="仿宋_GB2312" w:cs="仿宋_GB2312"/>
          <w:sz w:val="32"/>
          <w:szCs w:val="32"/>
        </w:rPr>
        <w:t>2080505</w:t>
      </w:r>
      <w:r w:rsidRPr="00CE49DA">
        <w:rPr>
          <w:rFonts w:ascii="仿宋_GB2312" w:eastAsia="仿宋_GB2312" w:cs="仿宋_GB2312" w:hint="eastAsia"/>
          <w:sz w:val="32"/>
          <w:szCs w:val="32"/>
        </w:rPr>
        <w:t>：</w:t>
      </w:r>
      <w:r>
        <w:rPr>
          <w:rFonts w:ascii="仿宋_GB2312" w:eastAsia="仿宋_GB2312" w:cs="仿宋_GB2312" w:hint="eastAsia"/>
          <w:sz w:val="32"/>
          <w:szCs w:val="32"/>
        </w:rPr>
        <w:t>反映机关事业单位实施养老保险制度由单位缴纳的基本养老保险费支出</w:t>
      </w:r>
      <w:r w:rsidRPr="00CE49DA">
        <w:rPr>
          <w:rFonts w:ascii="仿宋_GB2312" w:eastAsia="仿宋_GB2312" w:cs="仿宋_GB2312" w:hint="eastAsia"/>
          <w:sz w:val="32"/>
          <w:szCs w:val="32"/>
        </w:rPr>
        <w:t>。</w:t>
      </w:r>
    </w:p>
    <w:p w:rsidR="006A22AD"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6.</w:t>
      </w:r>
      <w:r>
        <w:rPr>
          <w:rFonts w:ascii="仿宋_GB2312" w:eastAsia="仿宋_GB2312" w:cs="仿宋_GB2312"/>
          <w:sz w:val="32"/>
          <w:szCs w:val="32"/>
        </w:rPr>
        <w:t xml:space="preserve"> </w:t>
      </w:r>
      <w:r>
        <w:rPr>
          <w:rFonts w:ascii="仿宋_GB2312" w:eastAsia="仿宋_GB2312" w:cs="仿宋_GB2312" w:hint="eastAsia"/>
          <w:sz w:val="32"/>
          <w:szCs w:val="32"/>
        </w:rPr>
        <w:t>机关事业单位职业年金缴费支出</w:t>
      </w:r>
      <w:r>
        <w:rPr>
          <w:rFonts w:ascii="仿宋_GB2312" w:eastAsia="仿宋_GB2312" w:cs="仿宋_GB2312"/>
          <w:sz w:val="32"/>
          <w:szCs w:val="32"/>
        </w:rPr>
        <w:t>2080506</w:t>
      </w:r>
      <w:r>
        <w:rPr>
          <w:rFonts w:ascii="仿宋_GB2312" w:eastAsia="仿宋_GB2312" w:cs="仿宋_GB2312" w:hint="eastAsia"/>
          <w:sz w:val="32"/>
          <w:szCs w:val="32"/>
        </w:rPr>
        <w:t>：反映机关事业单位实施养老保险制度由单位缴纳的基本养老保险费支出。</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 xml:space="preserve">7. </w:t>
      </w:r>
      <w:r>
        <w:rPr>
          <w:rFonts w:ascii="仿宋_GB2312" w:eastAsia="仿宋_GB2312" w:cs="仿宋_GB2312" w:hint="eastAsia"/>
          <w:sz w:val="32"/>
          <w:szCs w:val="32"/>
        </w:rPr>
        <w:t>疾病预防控制机构</w:t>
      </w:r>
      <w:r>
        <w:rPr>
          <w:rFonts w:ascii="仿宋_GB2312" w:eastAsia="仿宋_GB2312" w:cs="仿宋_GB2312"/>
          <w:sz w:val="32"/>
          <w:szCs w:val="32"/>
        </w:rPr>
        <w:t>2100401</w:t>
      </w:r>
      <w:r w:rsidRPr="00CE49DA">
        <w:rPr>
          <w:rFonts w:ascii="仿宋_GB2312" w:eastAsia="仿宋_GB2312" w:cs="仿宋_GB2312" w:hint="eastAsia"/>
          <w:sz w:val="32"/>
          <w:szCs w:val="32"/>
        </w:rPr>
        <w:t>：指</w:t>
      </w:r>
      <w:r>
        <w:rPr>
          <w:rFonts w:ascii="仿宋_GB2312" w:eastAsia="仿宋_GB2312" w:cs="仿宋_GB2312" w:hint="eastAsia"/>
          <w:sz w:val="32"/>
          <w:szCs w:val="32"/>
        </w:rPr>
        <w:t>反映疾病预防控制机构的支出</w:t>
      </w:r>
      <w:r w:rsidRPr="00CE49DA">
        <w:rPr>
          <w:rFonts w:ascii="仿宋_GB2312" w:eastAsia="仿宋_GB2312" w:cs="仿宋_GB2312" w:hint="eastAsia"/>
          <w:sz w:val="32"/>
          <w:szCs w:val="32"/>
        </w:rPr>
        <w:t>。</w:t>
      </w:r>
    </w:p>
    <w:p w:rsidR="006A22AD"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w:t>
      </w:r>
      <w:r>
        <w:rPr>
          <w:rFonts w:ascii="仿宋_GB2312" w:eastAsia="仿宋_GB2312" w:cs="仿宋_GB2312" w:hint="eastAsia"/>
          <w:sz w:val="32"/>
          <w:szCs w:val="32"/>
        </w:rPr>
        <w:t>重大公共卫生专项</w:t>
      </w:r>
      <w:r>
        <w:rPr>
          <w:rFonts w:ascii="仿宋_GB2312" w:eastAsia="仿宋_GB2312" w:cs="仿宋_GB2312"/>
          <w:sz w:val="32"/>
          <w:szCs w:val="32"/>
        </w:rPr>
        <w:t>210409</w:t>
      </w:r>
      <w:r>
        <w:rPr>
          <w:rFonts w:ascii="仿宋_GB2312" w:eastAsia="仿宋_GB2312" w:cs="仿宋_GB2312" w:hint="eastAsia"/>
          <w:sz w:val="32"/>
          <w:szCs w:val="32"/>
        </w:rPr>
        <w:t>：指反映重大疾病预防控制等重大公共卫生服务项目支出。</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 xml:space="preserve">9. </w:t>
      </w:r>
      <w:r>
        <w:rPr>
          <w:rFonts w:ascii="仿宋_GB2312" w:eastAsia="仿宋_GB2312" w:cs="仿宋_GB2312" w:hint="eastAsia"/>
          <w:sz w:val="32"/>
          <w:szCs w:val="32"/>
        </w:rPr>
        <w:t>其他公共卫生支出</w:t>
      </w:r>
      <w:r>
        <w:rPr>
          <w:rFonts w:ascii="仿宋_GB2312" w:eastAsia="仿宋_GB2312" w:cs="仿宋_GB2312"/>
          <w:sz w:val="32"/>
          <w:szCs w:val="32"/>
        </w:rPr>
        <w:t>2100499</w:t>
      </w:r>
      <w:r>
        <w:rPr>
          <w:rFonts w:ascii="仿宋_GB2312" w:eastAsia="仿宋_GB2312" w:cs="仿宋_GB2312" w:hint="eastAsia"/>
          <w:sz w:val="32"/>
          <w:szCs w:val="32"/>
        </w:rPr>
        <w:t>：反映除上述项目以外的其他用于公共卫生方面的支出。</w:t>
      </w:r>
    </w:p>
    <w:p w:rsidR="006A22AD" w:rsidRPr="00CE49DA" w:rsidRDefault="006A22AD" w:rsidP="00B8365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 xml:space="preserve">10. </w:t>
      </w:r>
      <w:r>
        <w:rPr>
          <w:rFonts w:ascii="仿宋_GB2312" w:eastAsia="仿宋_GB2312" w:cs="仿宋_GB2312" w:hint="eastAsia"/>
          <w:color w:val="000000"/>
          <w:sz w:val="32"/>
          <w:szCs w:val="32"/>
        </w:rPr>
        <w:t>事业单位医疗</w:t>
      </w:r>
      <w:r>
        <w:rPr>
          <w:rFonts w:ascii="仿宋_GB2312" w:eastAsia="仿宋_GB2312" w:cs="仿宋_GB2312"/>
          <w:color w:val="000000"/>
          <w:sz w:val="32"/>
          <w:szCs w:val="32"/>
        </w:rPr>
        <w:t>2101102</w:t>
      </w:r>
      <w:r>
        <w:rPr>
          <w:rFonts w:ascii="仿宋_GB2312" w:eastAsia="仿宋_GB2312" w:cs="仿宋_GB2312" w:hint="eastAsia"/>
          <w:color w:val="000000"/>
          <w:sz w:val="32"/>
          <w:szCs w:val="32"/>
        </w:rPr>
        <w:t>：反映财政部门集中安排的事业单位基本医疗保险缴费经费，未参加医疗保险的事业单位的公费医疗经费，按国家规定享受离休人员待遇的医疗经</w:t>
      </w:r>
      <w:r>
        <w:rPr>
          <w:rFonts w:ascii="仿宋_GB2312" w:eastAsia="仿宋_GB2312" w:cs="仿宋_GB2312" w:hint="eastAsia"/>
          <w:color w:val="000000"/>
          <w:sz w:val="32"/>
          <w:szCs w:val="32"/>
        </w:rPr>
        <w:lastRenderedPageBreak/>
        <w:t>费。</w:t>
      </w:r>
    </w:p>
    <w:p w:rsidR="006A22AD" w:rsidRPr="00CE49DA" w:rsidRDefault="006A22AD" w:rsidP="00B8365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 xml:space="preserve">11. </w:t>
      </w:r>
      <w:r>
        <w:rPr>
          <w:rFonts w:ascii="仿宋_GB2312" w:eastAsia="仿宋_GB2312" w:cs="仿宋_GB2312" w:hint="eastAsia"/>
          <w:color w:val="000000"/>
          <w:sz w:val="32"/>
          <w:szCs w:val="32"/>
        </w:rPr>
        <w:t>公务员医疗补助</w:t>
      </w:r>
      <w:r>
        <w:rPr>
          <w:rFonts w:ascii="仿宋_GB2312" w:eastAsia="仿宋_GB2312" w:cs="仿宋_GB2312"/>
          <w:color w:val="000000"/>
          <w:sz w:val="32"/>
          <w:szCs w:val="32"/>
        </w:rPr>
        <w:t>2101103</w:t>
      </w:r>
      <w:r>
        <w:rPr>
          <w:rFonts w:ascii="仿宋_GB2312" w:eastAsia="仿宋_GB2312" w:cs="仿宋_GB2312" w:hint="eastAsia"/>
          <w:color w:val="000000"/>
          <w:sz w:val="32"/>
          <w:szCs w:val="32"/>
        </w:rPr>
        <w:t>：反映财政部门集中安排的公务员医疗补助经费。</w:t>
      </w:r>
    </w:p>
    <w:p w:rsidR="006A22AD" w:rsidRPr="00CE49DA" w:rsidRDefault="006A22AD" w:rsidP="00B8365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 xml:space="preserve">12. </w:t>
      </w:r>
      <w:r>
        <w:rPr>
          <w:rFonts w:ascii="仿宋_GB2312" w:eastAsia="仿宋_GB2312" w:cs="仿宋_GB2312" w:hint="eastAsia"/>
          <w:sz w:val="32"/>
          <w:szCs w:val="32"/>
        </w:rPr>
        <w:t>其他医疗卫生与计划生育支出</w:t>
      </w:r>
      <w:r>
        <w:rPr>
          <w:rFonts w:ascii="仿宋_GB2312" w:eastAsia="仿宋_GB2312" w:cs="仿宋_GB2312"/>
          <w:sz w:val="32"/>
          <w:szCs w:val="32"/>
        </w:rPr>
        <w:t>2109901</w:t>
      </w:r>
      <w:r>
        <w:rPr>
          <w:rFonts w:ascii="仿宋_GB2312" w:eastAsia="仿宋_GB2312" w:cs="仿宋_GB2312" w:hint="eastAsia"/>
          <w:sz w:val="32"/>
          <w:szCs w:val="32"/>
        </w:rPr>
        <w:t>：</w:t>
      </w:r>
      <w:r>
        <w:rPr>
          <w:rFonts w:ascii="仿宋_GB2312" w:eastAsia="仿宋_GB2312" w:cs="仿宋_GB2312" w:hint="eastAsia"/>
          <w:color w:val="000000"/>
          <w:sz w:val="32"/>
          <w:szCs w:val="32"/>
        </w:rPr>
        <w:t>反映除上述项目以外其他用于</w:t>
      </w:r>
      <w:r>
        <w:rPr>
          <w:rFonts w:ascii="仿宋_GB2312" w:eastAsia="仿宋_GB2312" w:cs="仿宋_GB2312" w:hint="eastAsia"/>
          <w:sz w:val="32"/>
          <w:szCs w:val="32"/>
        </w:rPr>
        <w:t>医疗</w:t>
      </w:r>
      <w:r>
        <w:rPr>
          <w:rFonts w:ascii="仿宋_GB2312" w:eastAsia="仿宋_GB2312" w:cs="仿宋_GB2312" w:hint="eastAsia"/>
          <w:color w:val="000000"/>
          <w:sz w:val="32"/>
          <w:szCs w:val="32"/>
        </w:rPr>
        <w:t>卫生</w:t>
      </w:r>
      <w:r>
        <w:rPr>
          <w:rFonts w:ascii="仿宋_GB2312" w:eastAsia="仿宋_GB2312" w:cs="仿宋_GB2312" w:hint="eastAsia"/>
          <w:sz w:val="32"/>
          <w:szCs w:val="32"/>
        </w:rPr>
        <w:t>与计划生育</w:t>
      </w:r>
      <w:r>
        <w:rPr>
          <w:rFonts w:ascii="仿宋_GB2312" w:eastAsia="仿宋_GB2312" w:cs="仿宋_GB2312" w:hint="eastAsia"/>
          <w:color w:val="000000"/>
          <w:sz w:val="32"/>
          <w:szCs w:val="32"/>
        </w:rPr>
        <w:t>方面的支出。</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13.</w:t>
      </w:r>
      <w:r w:rsidRPr="00CE49DA">
        <w:rPr>
          <w:rFonts w:ascii="仿宋_GB2312" w:eastAsia="仿宋_GB2312" w:cs="仿宋_GB2312"/>
          <w:sz w:val="32"/>
          <w:szCs w:val="32"/>
        </w:rPr>
        <w:t xml:space="preserve"> </w:t>
      </w:r>
      <w:r w:rsidRPr="00CE49DA">
        <w:rPr>
          <w:rFonts w:ascii="仿宋_GB2312" w:eastAsia="仿宋_GB2312" w:cs="仿宋_GB2312" w:hint="eastAsia"/>
          <w:sz w:val="32"/>
          <w:szCs w:val="32"/>
        </w:rPr>
        <w:t>住房</w:t>
      </w:r>
      <w:r>
        <w:rPr>
          <w:rFonts w:ascii="仿宋_GB2312" w:eastAsia="仿宋_GB2312" w:cs="仿宋_GB2312" w:hint="eastAsia"/>
          <w:sz w:val="32"/>
          <w:szCs w:val="32"/>
        </w:rPr>
        <w:t>公积金</w:t>
      </w:r>
      <w:r>
        <w:rPr>
          <w:rFonts w:ascii="仿宋_GB2312" w:eastAsia="仿宋_GB2312" w:cs="仿宋_GB2312"/>
          <w:sz w:val="32"/>
          <w:szCs w:val="32"/>
        </w:rPr>
        <w:t>2210201</w:t>
      </w:r>
      <w:r w:rsidRPr="00CE49DA">
        <w:rPr>
          <w:rFonts w:ascii="仿宋_GB2312" w:eastAsia="仿宋_GB2312" w:cs="仿宋_GB2312" w:hint="eastAsia"/>
          <w:sz w:val="32"/>
          <w:szCs w:val="32"/>
        </w:rPr>
        <w:t>：指</w:t>
      </w:r>
      <w:r>
        <w:rPr>
          <w:rFonts w:ascii="仿宋_GB2312" w:eastAsia="仿宋_GB2312" w:cs="仿宋_GB2312" w:hint="eastAsia"/>
          <w:sz w:val="32"/>
          <w:szCs w:val="32"/>
        </w:rPr>
        <w:t>反映行政事业单位按人力资源和社会保障部、财政部规定的基本工资和津贴补贴以及规定比例为职工缴纳的住房公积金</w:t>
      </w:r>
      <w:r w:rsidRPr="00CE49DA">
        <w:rPr>
          <w:rFonts w:ascii="仿宋_GB2312" w:eastAsia="仿宋_GB2312" w:cs="仿宋_GB2312" w:hint="eastAsia"/>
          <w:sz w:val="32"/>
          <w:szCs w:val="32"/>
        </w:rPr>
        <w:t>。</w:t>
      </w:r>
    </w:p>
    <w:p w:rsidR="006A22AD" w:rsidRPr="00CE49DA" w:rsidRDefault="006A22AD" w:rsidP="00B83654">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6A22AD" w:rsidRPr="00CE49DA" w:rsidRDefault="006A22AD" w:rsidP="00B83654">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项目支出：指在基本支出之外为完成特定行政任务和事业发展目标所发生的支出。</w:t>
      </w:r>
    </w:p>
    <w:p w:rsidR="006A22AD" w:rsidRPr="00CE49DA" w:rsidRDefault="006A22AD" w:rsidP="00B8365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 xml:space="preserve"> </w:t>
      </w:r>
      <w:r>
        <w:rPr>
          <w:rFonts w:ascii="仿宋_GB2312" w:eastAsia="仿宋_GB2312" w:cs="仿宋_GB2312"/>
          <w:sz w:val="32"/>
          <w:szCs w:val="32"/>
        </w:rPr>
        <w:t>16</w:t>
      </w:r>
      <w:r w:rsidRPr="00CE49DA">
        <w:rPr>
          <w:rFonts w:ascii="仿宋_GB2312" w:eastAsia="仿宋_GB2312" w:cs="仿宋_GB2312"/>
          <w:sz w:val="32"/>
          <w:szCs w:val="32"/>
        </w:rPr>
        <w:t xml:space="preserve">. </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A22AD" w:rsidRPr="00CE49DA" w:rsidRDefault="006A22AD" w:rsidP="00B83654">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 xml:space="preserve"> </w:t>
      </w:r>
    </w:p>
    <w:p w:rsidR="006A22AD" w:rsidRDefault="006A22AD" w:rsidP="00247009">
      <w:pPr>
        <w:spacing w:line="600" w:lineRule="exact"/>
        <w:jc w:val="center"/>
        <w:outlineLvl w:val="0"/>
        <w:rPr>
          <w:rStyle w:val="1Char"/>
          <w:rFonts w:ascii="黑体" w:eastAsia="黑体" w:hAnsi="黑体"/>
          <w:b w:val="0"/>
          <w:bCs w:val="0"/>
        </w:rPr>
      </w:pPr>
      <w:r>
        <w:rPr>
          <w:rFonts w:ascii="宋体"/>
          <w:b/>
          <w:bCs/>
          <w:color w:val="000000"/>
          <w:sz w:val="44"/>
          <w:szCs w:val="44"/>
        </w:rPr>
        <w:br w:type="page"/>
      </w:r>
      <w:bookmarkStart w:id="57"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7"/>
    </w:p>
    <w:p w:rsidR="006A22AD" w:rsidRDefault="006A22AD" w:rsidP="00247009">
      <w:pPr>
        <w:spacing w:line="600" w:lineRule="exact"/>
        <w:jc w:val="left"/>
        <w:outlineLvl w:val="0"/>
        <w:rPr>
          <w:rFonts w:ascii="方正小标宋简体" w:eastAsia="方正小标宋简体" w:hAnsi="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6A22AD" w:rsidRDefault="006A22AD" w:rsidP="00247009">
      <w:pPr>
        <w:spacing w:line="580" w:lineRule="exact"/>
        <w:jc w:val="center"/>
        <w:rPr>
          <w:rFonts w:ascii="方正小标宋简体" w:eastAsia="方正小标宋简体" w:hAnsi="方正小标宋简体"/>
          <w:sz w:val="44"/>
          <w:szCs w:val="44"/>
        </w:rPr>
      </w:pPr>
    </w:p>
    <w:p w:rsidR="006A22AD" w:rsidRDefault="006A22AD" w:rsidP="009C4F4B">
      <w:pPr>
        <w:spacing w:line="600" w:lineRule="exact"/>
        <w:jc w:val="center"/>
        <w:rPr>
          <w:rFonts w:ascii="方正小标宋简体" w:eastAsia="方正小标宋简体" w:hAnsi="宋体"/>
          <w:color w:val="000000"/>
          <w:kern w:val="0"/>
          <w:sz w:val="40"/>
          <w:szCs w:val="40"/>
        </w:rPr>
      </w:pPr>
      <w:r>
        <w:rPr>
          <w:rFonts w:ascii="方正小标宋简体" w:eastAsia="方正小标宋简体" w:hAnsi="宋体" w:cs="方正小标宋简体" w:hint="eastAsia"/>
          <w:color w:val="000000"/>
          <w:kern w:val="0"/>
          <w:sz w:val="40"/>
          <w:szCs w:val="40"/>
        </w:rPr>
        <w:t>西区疾病预防控制中心</w:t>
      </w:r>
      <w:r w:rsidRPr="00833962">
        <w:rPr>
          <w:rFonts w:ascii="方正小标宋简体" w:eastAsia="方正小标宋简体" w:hAnsi="宋体" w:cs="方正小标宋简体"/>
          <w:color w:val="000000"/>
          <w:kern w:val="0"/>
          <w:sz w:val="40"/>
          <w:szCs w:val="40"/>
        </w:rPr>
        <w:t>2019</w:t>
      </w:r>
      <w:r w:rsidRPr="00833962">
        <w:rPr>
          <w:rFonts w:ascii="方正小标宋简体" w:eastAsia="方正小标宋简体" w:hAnsi="宋体" w:cs="方正小标宋简体" w:hint="eastAsia"/>
          <w:color w:val="000000"/>
          <w:kern w:val="0"/>
          <w:sz w:val="40"/>
          <w:szCs w:val="40"/>
        </w:rPr>
        <w:t>年部门</w:t>
      </w:r>
    </w:p>
    <w:p w:rsidR="006A22AD" w:rsidRPr="00D254F7" w:rsidRDefault="006A22AD" w:rsidP="00247009">
      <w:pPr>
        <w:spacing w:line="600" w:lineRule="exact"/>
        <w:jc w:val="center"/>
        <w:rPr>
          <w:rFonts w:ascii="方正小标宋简体" w:eastAsia="方正小标宋简体" w:hAnsi="宋体"/>
          <w:color w:val="000000"/>
          <w:kern w:val="0"/>
          <w:sz w:val="40"/>
          <w:szCs w:val="40"/>
          <w:lang w:val="zh-CN"/>
        </w:rPr>
      </w:pPr>
      <w:r w:rsidRPr="00833962">
        <w:rPr>
          <w:rFonts w:ascii="方正小标宋简体" w:eastAsia="方正小标宋简体" w:hAnsi="宋体" w:cs="方正小标宋简体" w:hint="eastAsia"/>
          <w:color w:val="000000"/>
          <w:kern w:val="0"/>
          <w:sz w:val="40"/>
          <w:szCs w:val="40"/>
          <w:lang w:val="zh-CN"/>
        </w:rPr>
        <w:t>整体支出绩效评价报告</w:t>
      </w:r>
    </w:p>
    <w:p w:rsidR="006A22AD" w:rsidRDefault="006A22AD" w:rsidP="00B83654">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lang w:val="zh-CN"/>
        </w:rPr>
      </w:pPr>
      <w:r>
        <w:rPr>
          <w:rFonts w:ascii="黑体" w:eastAsia="黑体" w:hAnsi="宋体" w:cs="黑体" w:hint="eastAsia"/>
          <w:color w:val="000000"/>
          <w:kern w:val="0"/>
          <w:sz w:val="32"/>
          <w:szCs w:val="32"/>
          <w:shd w:val="clear" w:color="auto" w:fill="FFFFFF"/>
        </w:rPr>
        <w:t>一、</w:t>
      </w:r>
      <w:r>
        <w:rPr>
          <w:rFonts w:ascii="黑体" w:eastAsia="黑体" w:hAnsi="宋体" w:cs="黑体" w:hint="eastAsia"/>
          <w:color w:val="000000"/>
          <w:kern w:val="0"/>
          <w:sz w:val="32"/>
          <w:szCs w:val="32"/>
          <w:shd w:val="clear" w:color="auto" w:fill="FFFFFF"/>
          <w:lang w:val="zh-CN"/>
        </w:rPr>
        <w:t>部门（单位）概况</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（一）机构组成。</w:t>
      </w:r>
    </w:p>
    <w:p w:rsidR="006A22AD" w:rsidRPr="00167EF8" w:rsidRDefault="006A22AD" w:rsidP="00B83654">
      <w:pPr>
        <w:snapToGrid w:val="0"/>
        <w:spacing w:line="520" w:lineRule="exact"/>
        <w:ind w:firstLineChars="200" w:firstLine="640"/>
        <w:rPr>
          <w:rFonts w:ascii="仿宋_GB2312" w:eastAsia="仿宋_GB2312" w:hAnsi="仿宋"/>
          <w:sz w:val="32"/>
          <w:szCs w:val="32"/>
        </w:rPr>
      </w:pPr>
      <w:r w:rsidRPr="00FA5124">
        <w:rPr>
          <w:rFonts w:ascii="仿宋_GB2312" w:eastAsia="仿宋_GB2312" w:hAnsi="仿宋" w:cs="仿宋_GB2312" w:hint="eastAsia"/>
          <w:sz w:val="32"/>
          <w:szCs w:val="32"/>
        </w:rPr>
        <w:t>我中心为正科级全额拨款事业单位，内设办公室、防疫股、免疫规划股、卫生股、健教慢病科股、检验股</w:t>
      </w:r>
      <w:r>
        <w:rPr>
          <w:rFonts w:ascii="仿宋_GB2312" w:eastAsia="仿宋_GB2312" w:hAnsi="仿宋" w:cs="仿宋_GB2312" w:hint="eastAsia"/>
          <w:sz w:val="32"/>
          <w:szCs w:val="32"/>
        </w:rPr>
        <w:t>、质控股艾防股</w:t>
      </w:r>
      <w:r>
        <w:rPr>
          <w:rFonts w:ascii="仿宋_GB2312" w:eastAsia="仿宋_GB2312" w:hAnsi="仿宋" w:cs="仿宋_GB2312"/>
          <w:sz w:val="32"/>
          <w:szCs w:val="32"/>
        </w:rPr>
        <w:t>8</w:t>
      </w:r>
      <w:r w:rsidRPr="00FA5124">
        <w:rPr>
          <w:rFonts w:ascii="仿宋_GB2312" w:eastAsia="仿宋_GB2312" w:hAnsi="仿宋" w:cs="仿宋_GB2312" w:hint="eastAsia"/>
          <w:sz w:val="32"/>
          <w:szCs w:val="32"/>
        </w:rPr>
        <w:t>个股室</w:t>
      </w:r>
      <w:r>
        <w:rPr>
          <w:rFonts w:ascii="仿宋_GB2312" w:eastAsia="仿宋_GB2312" w:hAnsi="仿宋" w:cs="仿宋_GB2312" w:hint="eastAsia"/>
          <w:sz w:val="32"/>
          <w:szCs w:val="32"/>
        </w:rPr>
        <w:t>。</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（二）机构职能。</w:t>
      </w:r>
    </w:p>
    <w:p w:rsidR="006A22AD" w:rsidRPr="00167EF8"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t>1)</w:t>
      </w:r>
      <w:r w:rsidRPr="00167EF8">
        <w:rPr>
          <w:rFonts w:ascii="仿宋_GB2312" w:eastAsia="仿宋_GB2312" w:hAnsi="宋体" w:cs="仿宋_GB2312" w:hint="eastAsia"/>
          <w:color w:val="000000"/>
          <w:kern w:val="0"/>
          <w:sz w:val="32"/>
          <w:szCs w:val="32"/>
          <w:shd w:val="clear" w:color="auto" w:fill="FFFFFF"/>
        </w:rPr>
        <w:t>执行传染病预防控制规划和方案；完成传染病、慢性非传染病、</w:t>
      </w:r>
      <w:r>
        <w:rPr>
          <w:rFonts w:ascii="仿宋_GB2312" w:eastAsia="仿宋_GB2312" w:hAnsi="宋体" w:cs="仿宋_GB2312" w:hint="eastAsia"/>
          <w:color w:val="000000"/>
          <w:kern w:val="0"/>
          <w:sz w:val="32"/>
          <w:szCs w:val="32"/>
          <w:shd w:val="clear" w:color="auto" w:fill="FFFFFF"/>
        </w:rPr>
        <w:t>免疫规划</w:t>
      </w:r>
      <w:r w:rsidRPr="00167EF8">
        <w:rPr>
          <w:rFonts w:ascii="仿宋_GB2312" w:eastAsia="仿宋_GB2312" w:hAnsi="宋体" w:cs="仿宋_GB2312" w:hint="eastAsia"/>
          <w:color w:val="000000"/>
          <w:kern w:val="0"/>
          <w:sz w:val="32"/>
          <w:szCs w:val="32"/>
          <w:shd w:val="clear" w:color="auto" w:fill="FFFFFF"/>
        </w:rPr>
        <w:t>、地方病、职业病、学生常见病及寄生虫监测和预防控制工作，开展传染病及其流行因素监测报告、流行病学调查、处置及效果评估。指导城市社区和农村基层卫生服务机构开展慢性非传染性疾病综合防治工作。</w:t>
      </w:r>
    </w:p>
    <w:p w:rsidR="006A22AD" w:rsidRPr="00167EF8"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t>(2)</w:t>
      </w:r>
      <w:r w:rsidRPr="00167EF8">
        <w:rPr>
          <w:rFonts w:ascii="仿宋_GB2312" w:eastAsia="仿宋_GB2312" w:hAnsi="宋体" w:cs="仿宋_GB2312" w:hint="eastAsia"/>
          <w:color w:val="000000"/>
          <w:kern w:val="0"/>
          <w:sz w:val="32"/>
          <w:szCs w:val="32"/>
          <w:shd w:val="clear" w:color="auto" w:fill="FFFFFF"/>
        </w:rPr>
        <w:t>开展突发公共卫生事件监测与预警；提供应急储备的技术支持；组建突发公共卫生事件应急队伍，开展人员培训、演练及技术指导。承担辖区内突发公共卫生事件及相关信息核实报告、现场调查与处理工作。</w:t>
      </w:r>
    </w:p>
    <w:p w:rsidR="006A22AD" w:rsidRPr="00167EF8"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t>(3)</w:t>
      </w:r>
      <w:r w:rsidRPr="00167EF8">
        <w:rPr>
          <w:rFonts w:ascii="仿宋_GB2312" w:eastAsia="仿宋_GB2312" w:hAnsi="宋体" w:cs="仿宋_GB2312" w:hint="eastAsia"/>
          <w:color w:val="000000"/>
          <w:kern w:val="0"/>
          <w:sz w:val="32"/>
          <w:szCs w:val="32"/>
          <w:shd w:val="clear" w:color="auto" w:fill="FFFFFF"/>
        </w:rPr>
        <w:t>开展辖区内食源性疾病和食品污染物的监测和报告，开展食品污染、食物中毒和食源性疾病的流行病学调查和处置。开展常见健康影响因素、有毒有害因素及中毒事件毒物的检测。</w:t>
      </w:r>
    </w:p>
    <w:p w:rsidR="006A22AD" w:rsidRPr="00167EF8"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lastRenderedPageBreak/>
        <w:t>(4)</w:t>
      </w:r>
      <w:r w:rsidRPr="00167EF8">
        <w:rPr>
          <w:rFonts w:ascii="仿宋_GB2312" w:eastAsia="仿宋_GB2312" w:hAnsi="宋体" w:cs="仿宋_GB2312" w:hint="eastAsia"/>
          <w:color w:val="000000"/>
          <w:kern w:val="0"/>
          <w:sz w:val="32"/>
          <w:szCs w:val="32"/>
          <w:shd w:val="clear" w:color="auto" w:fill="FFFFFF"/>
        </w:rPr>
        <w:t>负责实施预防接种工作、管理和使用预防用生物制品、保证冷链正常运转。</w:t>
      </w:r>
    </w:p>
    <w:p w:rsidR="006A22AD" w:rsidRPr="00167EF8"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t>(5)</w:t>
      </w:r>
      <w:r w:rsidRPr="00167EF8">
        <w:rPr>
          <w:rFonts w:ascii="仿宋_GB2312" w:eastAsia="仿宋_GB2312" w:hAnsi="宋体" w:cs="仿宋_GB2312" w:hint="eastAsia"/>
          <w:color w:val="000000"/>
          <w:kern w:val="0"/>
          <w:sz w:val="32"/>
          <w:szCs w:val="32"/>
          <w:shd w:val="clear" w:color="auto" w:fill="FFFFFF"/>
        </w:rPr>
        <w:t>承担“四害”密度监测、疫源地、疫区、灾区、重要行业的消毒指导与评价，负责农村改水、改厕卫生技术培训和指导等。</w:t>
      </w:r>
    </w:p>
    <w:p w:rsidR="006A22AD" w:rsidRPr="00EF3FEE"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sidRPr="00167EF8">
        <w:rPr>
          <w:rFonts w:ascii="仿宋_GB2312" w:eastAsia="仿宋_GB2312" w:hAnsi="宋体" w:cs="仿宋_GB2312"/>
          <w:color w:val="000000"/>
          <w:kern w:val="0"/>
          <w:sz w:val="32"/>
          <w:szCs w:val="32"/>
          <w:shd w:val="clear" w:color="auto" w:fill="FFFFFF"/>
        </w:rPr>
        <w:t>(6)</w:t>
      </w:r>
      <w:r w:rsidRPr="00167EF8">
        <w:rPr>
          <w:rFonts w:ascii="仿宋_GB2312" w:eastAsia="仿宋_GB2312" w:hAnsi="宋体" w:cs="仿宋_GB2312" w:hint="eastAsia"/>
          <w:color w:val="000000"/>
          <w:kern w:val="0"/>
          <w:sz w:val="32"/>
          <w:szCs w:val="32"/>
          <w:shd w:val="clear" w:color="auto" w:fill="FFFFFF"/>
        </w:rPr>
        <w:t>实施辖区健康教育、健康促进方案，开展健康教育活动项目，指导城市社区和农村基层卫生服务机构开展健康教育和健康促进活动。</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（三）人员概况。</w:t>
      </w:r>
    </w:p>
    <w:p w:rsidR="006A22AD" w:rsidRPr="00EF3FEE" w:rsidRDefault="006A22AD" w:rsidP="00B83654">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3-8</w:t>
      </w:r>
      <w:r>
        <w:rPr>
          <w:rFonts w:ascii="仿宋_GB2312" w:eastAsia="仿宋_GB2312" w:hAnsi="仿宋" w:cs="仿宋_GB2312" w:hint="eastAsia"/>
          <w:sz w:val="32"/>
          <w:szCs w:val="32"/>
        </w:rPr>
        <w:t>月新进</w:t>
      </w:r>
      <w:r>
        <w:rPr>
          <w:rFonts w:ascii="仿宋_GB2312" w:eastAsia="仿宋_GB2312" w:hAnsi="仿宋" w:cs="仿宋_GB2312"/>
          <w:sz w:val="32"/>
          <w:szCs w:val="32"/>
        </w:rPr>
        <w:t>6</w:t>
      </w:r>
      <w:r>
        <w:rPr>
          <w:rFonts w:ascii="仿宋_GB2312" w:eastAsia="仿宋_GB2312" w:hAnsi="仿宋" w:cs="仿宋_GB2312" w:hint="eastAsia"/>
          <w:sz w:val="32"/>
          <w:szCs w:val="32"/>
        </w:rPr>
        <w:t>人，</w:t>
      </w:r>
      <w:r>
        <w:rPr>
          <w:rFonts w:ascii="仿宋_GB2312" w:eastAsia="仿宋_GB2312" w:hAnsi="仿宋" w:cs="仿宋_GB2312"/>
          <w:sz w:val="32"/>
          <w:szCs w:val="32"/>
        </w:rPr>
        <w:t>11</w:t>
      </w:r>
      <w:r>
        <w:rPr>
          <w:rFonts w:ascii="仿宋_GB2312" w:eastAsia="仿宋_GB2312" w:hAnsi="仿宋" w:cs="仿宋_GB2312" w:hint="eastAsia"/>
          <w:sz w:val="32"/>
          <w:szCs w:val="32"/>
        </w:rPr>
        <w:t>月调入</w:t>
      </w:r>
      <w:r>
        <w:rPr>
          <w:rFonts w:ascii="仿宋_GB2312" w:eastAsia="仿宋_GB2312" w:hAnsi="仿宋" w:cs="仿宋_GB2312"/>
          <w:sz w:val="32"/>
          <w:szCs w:val="32"/>
        </w:rPr>
        <w:t>1</w:t>
      </w:r>
      <w:r>
        <w:rPr>
          <w:rFonts w:ascii="仿宋_GB2312" w:eastAsia="仿宋_GB2312" w:hAnsi="仿宋" w:cs="仿宋_GB2312" w:hint="eastAsia"/>
          <w:sz w:val="32"/>
          <w:szCs w:val="32"/>
        </w:rPr>
        <w:t>人，</w:t>
      </w:r>
      <w:r>
        <w:rPr>
          <w:rFonts w:ascii="仿宋_GB2312" w:eastAsia="仿宋_GB2312" w:hAnsi="仿宋" w:cs="仿宋_GB2312"/>
          <w:sz w:val="32"/>
          <w:szCs w:val="32"/>
        </w:rPr>
        <w:t>8</w:t>
      </w:r>
      <w:r>
        <w:rPr>
          <w:rFonts w:ascii="仿宋_GB2312" w:eastAsia="仿宋_GB2312" w:hAnsi="仿宋" w:cs="仿宋_GB2312" w:hint="eastAsia"/>
          <w:sz w:val="32"/>
          <w:szCs w:val="32"/>
        </w:rPr>
        <w:t>月辞职</w:t>
      </w:r>
      <w:r>
        <w:rPr>
          <w:rFonts w:ascii="仿宋_GB2312" w:eastAsia="仿宋_GB2312" w:hAnsi="仿宋" w:cs="仿宋_GB2312"/>
          <w:sz w:val="32"/>
          <w:szCs w:val="32"/>
        </w:rPr>
        <w:t>1</w:t>
      </w:r>
      <w:r>
        <w:rPr>
          <w:rFonts w:ascii="仿宋_GB2312" w:eastAsia="仿宋_GB2312" w:hAnsi="仿宋" w:cs="仿宋_GB2312" w:hint="eastAsia"/>
          <w:sz w:val="32"/>
          <w:szCs w:val="32"/>
        </w:rPr>
        <w:t>人，</w:t>
      </w:r>
      <w:r>
        <w:rPr>
          <w:rFonts w:ascii="仿宋_GB2312" w:eastAsia="仿宋_GB2312" w:hAnsi="仿宋" w:cs="仿宋_GB2312"/>
          <w:sz w:val="32"/>
          <w:szCs w:val="32"/>
        </w:rPr>
        <w:t>10</w:t>
      </w:r>
      <w:r>
        <w:rPr>
          <w:rFonts w:ascii="仿宋_GB2312" w:eastAsia="仿宋_GB2312" w:hAnsi="仿宋" w:cs="仿宋_GB2312" w:hint="eastAsia"/>
          <w:sz w:val="32"/>
          <w:szCs w:val="32"/>
        </w:rPr>
        <w:t>月调出</w:t>
      </w:r>
      <w:r>
        <w:rPr>
          <w:rFonts w:ascii="仿宋_GB2312" w:eastAsia="仿宋_GB2312" w:hAnsi="仿宋" w:cs="仿宋_GB2312"/>
          <w:sz w:val="32"/>
          <w:szCs w:val="32"/>
        </w:rPr>
        <w:t>1</w:t>
      </w:r>
      <w:r>
        <w:rPr>
          <w:rFonts w:ascii="仿宋_GB2312" w:eastAsia="仿宋_GB2312" w:hAnsi="仿宋" w:cs="仿宋_GB2312" w:hint="eastAsia"/>
          <w:sz w:val="32"/>
          <w:szCs w:val="32"/>
        </w:rPr>
        <w:t>人，截止</w:t>
      </w:r>
      <w:r>
        <w:rPr>
          <w:rFonts w:ascii="仿宋_GB2312" w:eastAsia="仿宋_GB2312" w:hAnsi="仿宋" w:cs="仿宋_GB2312"/>
          <w:sz w:val="32"/>
          <w:szCs w:val="32"/>
        </w:rPr>
        <w:t>12</w:t>
      </w:r>
      <w:r>
        <w:rPr>
          <w:rFonts w:ascii="仿宋_GB2312" w:eastAsia="仿宋_GB2312" w:hAnsi="仿宋" w:cs="仿宋_GB2312" w:hint="eastAsia"/>
          <w:sz w:val="32"/>
          <w:szCs w:val="32"/>
        </w:rPr>
        <w:t>月退休</w:t>
      </w:r>
      <w:r>
        <w:rPr>
          <w:rFonts w:ascii="仿宋_GB2312" w:eastAsia="仿宋_GB2312" w:hAnsi="仿宋" w:cs="仿宋_GB2312"/>
          <w:sz w:val="32"/>
          <w:szCs w:val="32"/>
        </w:rPr>
        <w:t>7</w:t>
      </w:r>
      <w:r>
        <w:rPr>
          <w:rFonts w:ascii="仿宋_GB2312" w:eastAsia="仿宋_GB2312" w:hAnsi="仿宋" w:cs="仿宋_GB2312" w:hint="eastAsia"/>
          <w:sz w:val="32"/>
          <w:szCs w:val="32"/>
        </w:rPr>
        <w:t>人，在职</w:t>
      </w:r>
      <w:r>
        <w:rPr>
          <w:rFonts w:ascii="仿宋_GB2312" w:eastAsia="仿宋_GB2312" w:hAnsi="仿宋" w:cs="仿宋_GB2312"/>
          <w:sz w:val="32"/>
          <w:szCs w:val="32"/>
        </w:rPr>
        <w:t>24</w:t>
      </w:r>
      <w:r>
        <w:rPr>
          <w:rFonts w:ascii="仿宋_GB2312" w:eastAsia="仿宋_GB2312" w:hAnsi="仿宋" w:cs="仿宋_GB2312" w:hint="eastAsia"/>
          <w:sz w:val="32"/>
          <w:szCs w:val="32"/>
        </w:rPr>
        <w:t>人。</w:t>
      </w:r>
    </w:p>
    <w:p w:rsidR="006A22AD" w:rsidRDefault="006A22AD" w:rsidP="00B83654">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二、部门财政资金收支情况</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（一）部门财政资金收入情况。</w:t>
      </w:r>
    </w:p>
    <w:p w:rsidR="006A22AD" w:rsidRPr="00EF3FEE" w:rsidRDefault="006A22AD" w:rsidP="00B83654">
      <w:pPr>
        <w:spacing w:line="600" w:lineRule="exact"/>
        <w:ind w:firstLineChars="200" w:firstLine="640"/>
        <w:rPr>
          <w:rFonts w:ascii="仿宋_GB2312" w:eastAsia="仿宋_GB2312"/>
          <w:color w:val="000000"/>
          <w:sz w:val="32"/>
          <w:szCs w:val="32"/>
        </w:rPr>
      </w:pPr>
      <w:r>
        <w:rPr>
          <w:rFonts w:ascii="仿宋_GB2312" w:eastAsia="仿宋_GB2312" w:hAnsi="仿宋" w:cs="仿宋_GB2312"/>
          <w:sz w:val="32"/>
          <w:szCs w:val="32"/>
        </w:rPr>
        <w:t>2019</w:t>
      </w:r>
      <w:r w:rsidRPr="00A13CC1">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我中心</w:t>
      </w:r>
      <w:r w:rsidRPr="00A13CC1">
        <w:rPr>
          <w:rFonts w:ascii="仿宋_GB2312" w:eastAsia="仿宋_GB2312" w:cs="仿宋_GB2312" w:hint="eastAsia"/>
          <w:color w:val="000000"/>
          <w:sz w:val="32"/>
          <w:szCs w:val="32"/>
        </w:rPr>
        <w:t>本年收入合计</w:t>
      </w:r>
      <w:r w:rsidRPr="00317BE6">
        <w:rPr>
          <w:rFonts w:ascii="仿宋_GB2312" w:eastAsia="仿宋_GB2312" w:cs="仿宋_GB2312"/>
          <w:color w:val="000000"/>
          <w:sz w:val="32"/>
          <w:szCs w:val="32"/>
        </w:rPr>
        <w:t>450.13</w:t>
      </w:r>
      <w:r w:rsidRPr="00A13CC1">
        <w:rPr>
          <w:rFonts w:ascii="仿宋_GB2312" w:eastAsia="仿宋_GB2312" w:cs="仿宋_GB2312" w:hint="eastAsia"/>
          <w:color w:val="000000"/>
          <w:sz w:val="32"/>
          <w:szCs w:val="32"/>
        </w:rPr>
        <w:t>万元，其中</w:t>
      </w:r>
      <w:r w:rsidRPr="00DF0F93">
        <w:rPr>
          <w:rFonts w:ascii="仿宋_GB2312" w:eastAsia="仿宋_GB2312" w:cs="仿宋_GB2312" w:hint="eastAsia"/>
          <w:color w:val="000000"/>
          <w:sz w:val="32"/>
          <w:szCs w:val="32"/>
        </w:rPr>
        <w:t>：</w:t>
      </w:r>
      <w:r w:rsidRPr="009A6FCD">
        <w:rPr>
          <w:rFonts w:ascii="仿宋_GB2312" w:eastAsia="仿宋_GB2312" w:cs="仿宋_GB2312" w:hint="eastAsia"/>
          <w:color w:val="000000"/>
          <w:sz w:val="32"/>
          <w:szCs w:val="32"/>
        </w:rPr>
        <w:t>一般公共预算财政拨款收入</w:t>
      </w:r>
      <w:r>
        <w:rPr>
          <w:rFonts w:ascii="仿宋_GB2312" w:eastAsia="仿宋_GB2312" w:cs="仿宋_GB2312"/>
          <w:color w:val="000000"/>
          <w:sz w:val="32"/>
          <w:szCs w:val="32"/>
        </w:rPr>
        <w:t>449.79</w:t>
      </w:r>
      <w:r w:rsidRPr="009A6FCD">
        <w:rPr>
          <w:rFonts w:ascii="仿宋_GB2312" w:eastAsia="仿宋_GB2312" w:cs="仿宋_GB2312" w:hint="eastAsia"/>
          <w:color w:val="000000"/>
          <w:sz w:val="32"/>
          <w:szCs w:val="32"/>
        </w:rPr>
        <w:t>万元，占</w:t>
      </w:r>
      <w:r w:rsidRPr="009A6FCD">
        <w:rPr>
          <w:rFonts w:ascii="仿宋_GB2312" w:eastAsia="仿宋_GB2312" w:cs="仿宋_GB2312"/>
          <w:color w:val="000000"/>
          <w:sz w:val="32"/>
          <w:szCs w:val="32"/>
        </w:rPr>
        <w:t>99.</w:t>
      </w:r>
      <w:r>
        <w:rPr>
          <w:rFonts w:ascii="仿宋_GB2312" w:eastAsia="仿宋_GB2312" w:cs="仿宋_GB2312"/>
          <w:color w:val="000000"/>
          <w:sz w:val="32"/>
          <w:szCs w:val="32"/>
        </w:rPr>
        <w:t>92</w:t>
      </w:r>
      <w:r w:rsidRPr="009A6FCD">
        <w:rPr>
          <w:rFonts w:ascii="仿宋_GB2312" w:eastAsia="仿宋_GB2312" w:cs="仿宋_GB2312"/>
          <w:color w:val="000000"/>
          <w:sz w:val="32"/>
          <w:szCs w:val="32"/>
        </w:rPr>
        <w:t>%</w:t>
      </w:r>
      <w:r w:rsidRPr="009A6FCD">
        <w:rPr>
          <w:rFonts w:ascii="仿宋_GB2312" w:eastAsia="仿宋_GB2312" w:cs="仿宋_GB2312" w:hint="eastAsia"/>
          <w:color w:val="000000"/>
          <w:sz w:val="32"/>
          <w:szCs w:val="32"/>
        </w:rPr>
        <w:t>；</w:t>
      </w:r>
      <w:r w:rsidRPr="00DF0F93">
        <w:rPr>
          <w:rFonts w:ascii="仿宋_GB2312" w:eastAsia="仿宋_GB2312" w:cs="仿宋_GB2312" w:hint="eastAsia"/>
          <w:color w:val="000000"/>
          <w:sz w:val="32"/>
          <w:szCs w:val="32"/>
        </w:rPr>
        <w:t>其他收入</w:t>
      </w:r>
      <w:r>
        <w:rPr>
          <w:rFonts w:ascii="仿宋_GB2312" w:eastAsia="仿宋_GB2312" w:cs="仿宋_GB2312"/>
          <w:color w:val="000000"/>
          <w:sz w:val="32"/>
          <w:szCs w:val="32"/>
        </w:rPr>
        <w:t>0.34</w:t>
      </w:r>
      <w:r w:rsidRPr="00DF0F93">
        <w:rPr>
          <w:rFonts w:ascii="仿宋_GB2312" w:eastAsia="仿宋_GB2312" w:cs="仿宋_GB2312" w:hint="eastAsia"/>
          <w:color w:val="000000"/>
          <w:sz w:val="32"/>
          <w:szCs w:val="32"/>
        </w:rPr>
        <w:t>万元，占</w:t>
      </w:r>
      <w:r w:rsidRPr="00DF0F93">
        <w:rPr>
          <w:rFonts w:ascii="仿宋_GB2312" w:eastAsia="仿宋_GB2312" w:cs="仿宋_GB2312"/>
          <w:color w:val="000000"/>
          <w:sz w:val="32"/>
          <w:szCs w:val="32"/>
        </w:rPr>
        <w:t>0.0</w:t>
      </w:r>
      <w:r>
        <w:rPr>
          <w:rFonts w:ascii="仿宋_GB2312" w:eastAsia="仿宋_GB2312" w:cs="仿宋_GB2312"/>
          <w:color w:val="000000"/>
          <w:sz w:val="32"/>
          <w:szCs w:val="32"/>
        </w:rPr>
        <w:t>8</w:t>
      </w:r>
      <w:r w:rsidRPr="00DF0F93">
        <w:rPr>
          <w:rFonts w:ascii="仿宋_GB2312" w:eastAsia="仿宋_GB2312" w:cs="仿宋_GB2312"/>
          <w:color w:val="000000"/>
          <w:sz w:val="32"/>
          <w:szCs w:val="32"/>
        </w:rPr>
        <w:t>%</w:t>
      </w:r>
      <w:r w:rsidRPr="00DF0F93">
        <w:rPr>
          <w:rFonts w:ascii="仿宋_GB2312" w:eastAsia="仿宋_GB2312" w:cs="仿宋_GB2312" w:hint="eastAsia"/>
          <w:color w:val="000000"/>
          <w:sz w:val="32"/>
          <w:szCs w:val="32"/>
        </w:rPr>
        <w:t>。</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（二）部门财政资金支出情况。</w:t>
      </w:r>
    </w:p>
    <w:p w:rsidR="006A22AD" w:rsidRPr="00EF3FEE" w:rsidRDefault="006A22AD" w:rsidP="00B83654">
      <w:pPr>
        <w:spacing w:line="600" w:lineRule="exact"/>
        <w:ind w:firstLineChars="200" w:firstLine="640"/>
        <w:rPr>
          <w:rFonts w:ascii="仿宋_GB2312" w:eastAsia="仿宋_GB2312"/>
          <w:color w:val="000000"/>
          <w:sz w:val="32"/>
          <w:szCs w:val="32"/>
        </w:rPr>
      </w:pPr>
      <w:r w:rsidRPr="00A13CC1">
        <w:rPr>
          <w:rFonts w:ascii="仿宋_GB2312" w:eastAsia="仿宋_GB2312" w:cs="仿宋_GB2312"/>
          <w:color w:val="000000"/>
          <w:sz w:val="32"/>
          <w:szCs w:val="32"/>
        </w:rPr>
        <w:t>201</w:t>
      </w:r>
      <w:r>
        <w:rPr>
          <w:rFonts w:ascii="仿宋_GB2312" w:eastAsia="仿宋_GB2312" w:cs="仿宋_GB2312"/>
          <w:color w:val="000000"/>
          <w:sz w:val="32"/>
          <w:szCs w:val="32"/>
        </w:rPr>
        <w:t>9</w:t>
      </w:r>
      <w:r w:rsidRPr="00A13CC1">
        <w:rPr>
          <w:rFonts w:ascii="仿宋_GB2312" w:eastAsia="仿宋_GB2312" w:cs="仿宋_GB2312" w:hint="eastAsia"/>
          <w:color w:val="000000"/>
          <w:sz w:val="32"/>
          <w:szCs w:val="32"/>
        </w:rPr>
        <w:t>年本年支出合计</w:t>
      </w:r>
      <w:r w:rsidRPr="00317BE6">
        <w:rPr>
          <w:rFonts w:ascii="仿宋_GB2312" w:eastAsia="仿宋_GB2312" w:cs="仿宋_GB2312"/>
          <w:color w:val="000000"/>
          <w:sz w:val="32"/>
          <w:szCs w:val="32"/>
        </w:rPr>
        <w:t>506.14</w:t>
      </w:r>
      <w:r w:rsidRPr="00A13CC1">
        <w:rPr>
          <w:rFonts w:ascii="仿宋_GB2312" w:eastAsia="仿宋_GB2312" w:cs="仿宋_GB2312" w:hint="eastAsia"/>
          <w:color w:val="000000"/>
          <w:sz w:val="32"/>
          <w:szCs w:val="32"/>
        </w:rPr>
        <w:t>万元，其中：基本支出</w:t>
      </w:r>
      <w:r>
        <w:rPr>
          <w:rFonts w:ascii="仿宋_GB2312" w:eastAsia="仿宋_GB2312" w:cs="仿宋_GB2312" w:hint="eastAsia"/>
          <w:color w:val="000000"/>
          <w:sz w:val="32"/>
          <w:szCs w:val="32"/>
        </w:rPr>
        <w:t>（含人员经费</w:t>
      </w:r>
      <w:r>
        <w:rPr>
          <w:rFonts w:ascii="仿宋_GB2312" w:eastAsia="仿宋_GB2312" w:cs="仿宋_GB2312"/>
          <w:color w:val="000000"/>
          <w:sz w:val="32"/>
          <w:szCs w:val="32"/>
        </w:rPr>
        <w:t>312.86</w:t>
      </w:r>
      <w:r>
        <w:rPr>
          <w:rFonts w:ascii="仿宋_GB2312" w:eastAsia="仿宋_GB2312" w:cs="仿宋_GB2312" w:hint="eastAsia"/>
          <w:color w:val="000000"/>
          <w:sz w:val="32"/>
          <w:szCs w:val="32"/>
        </w:rPr>
        <w:t>万元，日常公用经费</w:t>
      </w:r>
      <w:r>
        <w:rPr>
          <w:rFonts w:ascii="仿宋_GB2312" w:eastAsia="仿宋_GB2312" w:cs="仿宋_GB2312"/>
          <w:color w:val="000000"/>
          <w:sz w:val="32"/>
          <w:szCs w:val="32"/>
        </w:rPr>
        <w:t>22.56</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335.43</w:t>
      </w:r>
      <w:r w:rsidRPr="00A13CC1">
        <w:rPr>
          <w:rFonts w:ascii="仿宋_GB2312" w:eastAsia="仿宋_GB2312" w:cs="仿宋_GB2312" w:hint="eastAsia"/>
          <w:color w:val="000000"/>
          <w:sz w:val="32"/>
          <w:szCs w:val="32"/>
        </w:rPr>
        <w:t>万元，占</w:t>
      </w:r>
      <w:r>
        <w:rPr>
          <w:rFonts w:ascii="仿宋_GB2312" w:eastAsia="仿宋_GB2312" w:cs="仿宋_GB2312"/>
          <w:color w:val="000000"/>
          <w:sz w:val="32"/>
          <w:szCs w:val="32"/>
        </w:rPr>
        <w:t>66.27</w:t>
      </w:r>
      <w:r w:rsidRPr="00A13CC1">
        <w:rPr>
          <w:rFonts w:ascii="仿宋_GB2312" w:eastAsia="仿宋_GB2312" w:cs="仿宋_GB2312"/>
          <w:color w:val="000000"/>
          <w:sz w:val="32"/>
          <w:szCs w:val="32"/>
        </w:rPr>
        <w:t xml:space="preserve"> %</w:t>
      </w:r>
      <w:r w:rsidRPr="00A13CC1">
        <w:rPr>
          <w:rFonts w:ascii="仿宋_GB2312" w:eastAsia="仿宋_GB2312" w:cs="仿宋_GB2312" w:hint="eastAsia"/>
          <w:color w:val="000000"/>
          <w:sz w:val="32"/>
          <w:szCs w:val="32"/>
        </w:rPr>
        <w:t>；项目支出</w:t>
      </w:r>
      <w:r>
        <w:rPr>
          <w:rFonts w:ascii="仿宋_GB2312" w:eastAsia="仿宋_GB2312" w:cs="仿宋_GB2312"/>
          <w:color w:val="000000"/>
          <w:sz w:val="32"/>
          <w:szCs w:val="32"/>
        </w:rPr>
        <w:t>170.71</w:t>
      </w:r>
      <w:r w:rsidRPr="00A13CC1">
        <w:rPr>
          <w:rFonts w:ascii="仿宋_GB2312" w:eastAsia="仿宋_GB2312" w:cs="仿宋_GB2312" w:hint="eastAsia"/>
          <w:color w:val="000000"/>
          <w:sz w:val="32"/>
          <w:szCs w:val="32"/>
        </w:rPr>
        <w:t>万元，占</w:t>
      </w:r>
      <w:r>
        <w:rPr>
          <w:rFonts w:ascii="仿宋_GB2312" w:eastAsia="仿宋_GB2312" w:cs="仿宋_GB2312"/>
          <w:color w:val="000000"/>
          <w:sz w:val="32"/>
          <w:szCs w:val="32"/>
        </w:rPr>
        <w:t>33.73</w:t>
      </w:r>
      <w:r w:rsidRPr="00A13CC1">
        <w:rPr>
          <w:rFonts w:ascii="仿宋_GB2312" w:eastAsia="仿宋_GB2312" w:cs="仿宋_GB2312"/>
          <w:color w:val="000000"/>
          <w:sz w:val="32"/>
          <w:szCs w:val="32"/>
        </w:rPr>
        <w:t>%</w:t>
      </w:r>
      <w:r w:rsidRPr="00A13CC1">
        <w:rPr>
          <w:rFonts w:ascii="仿宋_GB2312" w:eastAsia="仿宋_GB2312" w:cs="仿宋_GB2312" w:hint="eastAsia"/>
          <w:color w:val="000000"/>
          <w:sz w:val="32"/>
          <w:szCs w:val="32"/>
        </w:rPr>
        <w:t>。</w:t>
      </w:r>
    </w:p>
    <w:p w:rsidR="006A22AD" w:rsidRDefault="006A22AD" w:rsidP="00B83654">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三、部门整体预算绩效管理情况</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（一）部门预算管理。</w:t>
      </w:r>
    </w:p>
    <w:p w:rsidR="006A22AD" w:rsidRPr="009C4F4B" w:rsidRDefault="006A22AD" w:rsidP="00B83654">
      <w:pPr>
        <w:spacing w:line="580" w:lineRule="exact"/>
        <w:ind w:firstLineChars="200" w:firstLine="640"/>
        <w:rPr>
          <w:rFonts w:ascii="仿宋_GB2312" w:eastAsia="仿宋_GB2312" w:hAnsi="宋体"/>
          <w:color w:val="000000"/>
          <w:kern w:val="0"/>
          <w:sz w:val="32"/>
          <w:szCs w:val="32"/>
          <w:shd w:val="clear" w:color="auto" w:fill="FFFFFF"/>
          <w:lang w:val="zh-CN"/>
        </w:rPr>
      </w:pPr>
      <w:r w:rsidRPr="009C4F4B">
        <w:rPr>
          <w:rFonts w:ascii="仿宋_GB2312" w:eastAsia="仿宋_GB2312" w:hAnsi="宋体" w:cs="仿宋_GB2312" w:hint="eastAsia"/>
          <w:color w:val="000000"/>
          <w:kern w:val="0"/>
          <w:sz w:val="32"/>
          <w:szCs w:val="32"/>
          <w:shd w:val="clear" w:color="auto" w:fill="FFFFFF"/>
          <w:lang w:val="zh-CN"/>
        </w:rPr>
        <w:t>本部门预算由领导、股室负责人、财务人员按照中心职能职责人员商议制定，预算编制准确、支出控制在预算内，</w:t>
      </w:r>
      <w:r w:rsidRPr="009C4F4B">
        <w:rPr>
          <w:rFonts w:ascii="仿宋_GB2312" w:eastAsia="仿宋_GB2312" w:hAnsi="宋体" w:cs="仿宋_GB2312" w:hint="eastAsia"/>
          <w:color w:val="000000"/>
          <w:kern w:val="0"/>
          <w:sz w:val="32"/>
          <w:szCs w:val="32"/>
          <w:shd w:val="clear" w:color="auto" w:fill="FFFFFF"/>
          <w:lang w:val="zh-CN"/>
        </w:rPr>
        <w:lastRenderedPageBreak/>
        <w:t>没有超出范围，全年预算完成较好，无违规记录。</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（二）结果应用情况。</w:t>
      </w:r>
    </w:p>
    <w:p w:rsidR="006A22AD" w:rsidRPr="009C4F4B" w:rsidRDefault="006A22AD" w:rsidP="00B83654">
      <w:pPr>
        <w:spacing w:line="580" w:lineRule="exact"/>
        <w:ind w:firstLineChars="200" w:firstLine="640"/>
        <w:rPr>
          <w:rFonts w:ascii="仿宋_GB2312" w:eastAsia="仿宋_GB2312" w:hAnsi="宋体"/>
          <w:color w:val="000000"/>
          <w:kern w:val="0"/>
          <w:sz w:val="32"/>
          <w:szCs w:val="32"/>
          <w:shd w:val="clear" w:color="auto" w:fill="FFFFFF"/>
          <w:lang w:val="zh-CN"/>
        </w:rPr>
      </w:pPr>
      <w:r w:rsidRPr="009C4F4B">
        <w:rPr>
          <w:rFonts w:ascii="仿宋_GB2312" w:eastAsia="仿宋_GB2312" w:hAnsi="宋体" w:cs="仿宋_GB2312" w:hint="eastAsia"/>
          <w:color w:val="000000"/>
          <w:kern w:val="0"/>
          <w:sz w:val="32"/>
          <w:szCs w:val="32"/>
          <w:shd w:val="clear" w:color="auto" w:fill="FFFFFF"/>
          <w:lang w:val="zh-CN"/>
        </w:rPr>
        <w:t>本中心通过自评，应用结果反馈较好，将按照有目标有控制有进度有效果的原则在</w:t>
      </w:r>
      <w:r w:rsidRPr="009C4F4B">
        <w:rPr>
          <w:rFonts w:ascii="仿宋_GB2312" w:eastAsia="仿宋_GB2312" w:hAnsi="宋体" w:cs="仿宋_GB2312"/>
          <w:color w:val="000000"/>
          <w:kern w:val="0"/>
          <w:sz w:val="32"/>
          <w:szCs w:val="32"/>
          <w:shd w:val="clear" w:color="auto" w:fill="FFFFFF"/>
          <w:lang w:val="zh-CN"/>
        </w:rPr>
        <w:t>2020</w:t>
      </w:r>
      <w:r w:rsidRPr="009C4F4B">
        <w:rPr>
          <w:rFonts w:ascii="仿宋_GB2312" w:eastAsia="仿宋_GB2312" w:hAnsi="宋体" w:cs="仿宋_GB2312" w:hint="eastAsia"/>
          <w:color w:val="000000"/>
          <w:kern w:val="0"/>
          <w:sz w:val="32"/>
          <w:szCs w:val="32"/>
          <w:shd w:val="clear" w:color="auto" w:fill="FFFFFF"/>
          <w:lang w:val="zh-CN"/>
        </w:rPr>
        <w:t>年度执行。</w:t>
      </w:r>
    </w:p>
    <w:p w:rsidR="006A22AD" w:rsidRDefault="006A22AD" w:rsidP="00B83654">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四、评价结论及建议</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（一）评价结论。</w:t>
      </w:r>
    </w:p>
    <w:p w:rsidR="006A22AD" w:rsidRPr="009C4F4B" w:rsidRDefault="006A22AD" w:rsidP="00B83654">
      <w:pPr>
        <w:widowControl/>
        <w:adjustRightInd w:val="0"/>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sidRPr="009C4F4B">
        <w:rPr>
          <w:rFonts w:ascii="仿宋_GB2312" w:eastAsia="仿宋_GB2312" w:hAnsi="仿宋_GB2312" w:cs="仿宋_GB2312" w:hint="eastAsia"/>
          <w:sz w:val="32"/>
          <w:szCs w:val="32"/>
        </w:rPr>
        <w:t>年预算合理合法，规范准确，保障了机构正常运转，疾病预防控制工作有条不紊地完成。</w:t>
      </w:r>
      <w:r w:rsidRPr="009C4F4B">
        <w:rPr>
          <w:rFonts w:ascii="仿宋_GB2312" w:eastAsia="仿宋_GB2312" w:hAnsi="仿宋_GB2312" w:cs="仿宋_GB2312"/>
          <w:sz w:val="32"/>
          <w:szCs w:val="32"/>
        </w:rPr>
        <w:t xml:space="preserve"> </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（二）存在问题。</w:t>
      </w:r>
    </w:p>
    <w:p w:rsidR="006A22AD" w:rsidRPr="009C4F4B" w:rsidRDefault="006A22AD" w:rsidP="00B83654">
      <w:pPr>
        <w:widowControl/>
        <w:adjustRightInd w:val="0"/>
        <w:snapToGrid w:val="0"/>
        <w:spacing w:line="580" w:lineRule="exact"/>
        <w:ind w:firstLineChars="200" w:firstLine="640"/>
        <w:jc w:val="left"/>
        <w:rPr>
          <w:rFonts w:ascii="仿宋_GB2312" w:eastAsia="仿宋_GB2312" w:hAnsi="仿宋"/>
          <w:sz w:val="32"/>
          <w:szCs w:val="32"/>
        </w:rPr>
      </w:pPr>
      <w:r w:rsidRPr="009C4F4B">
        <w:rPr>
          <w:rFonts w:ascii="仿宋_GB2312" w:eastAsia="仿宋_GB2312" w:hAnsi="仿宋" w:cs="仿宋_GB2312" w:hint="eastAsia"/>
          <w:sz w:val="32"/>
          <w:szCs w:val="32"/>
        </w:rPr>
        <w:t>预算测算和实际应用有少许相差；个别项目因工作推动财政审核滞后，使得预算执行滞后。</w:t>
      </w:r>
    </w:p>
    <w:p w:rsidR="006A22AD"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（三）改进建议。</w:t>
      </w:r>
    </w:p>
    <w:p w:rsidR="006A22AD" w:rsidRDefault="006A22AD" w:rsidP="00B83654">
      <w:pPr>
        <w:spacing w:line="580" w:lineRule="exact"/>
        <w:ind w:firstLineChars="200" w:firstLine="640"/>
        <w:rPr>
          <w:rFonts w:ascii="黑体" w:eastAsia="黑体" w:hAnsi="黑体"/>
          <w:sz w:val="32"/>
          <w:szCs w:val="32"/>
        </w:rPr>
      </w:pPr>
      <w:r w:rsidRPr="009C4F4B">
        <w:rPr>
          <w:rFonts w:ascii="仿宋_GB2312" w:eastAsia="仿宋_GB2312" w:hAnsi="仿宋" w:cs="仿宋_GB2312" w:hint="eastAsia"/>
          <w:sz w:val="32"/>
          <w:szCs w:val="32"/>
        </w:rPr>
        <w:t>将预算测算与实际工作紧密结合，减少预估差距。业务股室和财务室加强沟通，相互提醒，与财政部门加强联系，按照进度完成项目工作。</w:t>
      </w: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黑体" w:eastAsia="黑体" w:hAnsi="黑体"/>
          <w:sz w:val="32"/>
          <w:szCs w:val="32"/>
        </w:rPr>
      </w:pPr>
    </w:p>
    <w:p w:rsidR="006A22AD" w:rsidRDefault="006A22AD" w:rsidP="00247009">
      <w:pPr>
        <w:spacing w:line="580" w:lineRule="exact"/>
        <w:rPr>
          <w:rFonts w:ascii="仿宋_GB2312" w:eastAsia="仿宋_GB2312" w:hAnsi="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6A22AD" w:rsidRDefault="006A22AD" w:rsidP="00B83654">
      <w:pPr>
        <w:spacing w:line="580" w:lineRule="exact"/>
        <w:ind w:firstLineChars="200" w:firstLine="640"/>
        <w:rPr>
          <w:rFonts w:ascii="仿宋_GB2312" w:eastAsia="仿宋_GB2312" w:hAnsi="仿宋_GB2312"/>
          <w:sz w:val="32"/>
          <w:szCs w:val="32"/>
        </w:rPr>
      </w:pPr>
    </w:p>
    <w:p w:rsidR="006A22AD" w:rsidRDefault="006A22AD" w:rsidP="002D747A">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s="方正小标宋简体" w:hint="eastAsia"/>
          <w:color w:val="000000"/>
          <w:kern w:val="0"/>
          <w:sz w:val="44"/>
          <w:szCs w:val="44"/>
        </w:rPr>
        <w:t>艾滋结核病防治</w:t>
      </w:r>
      <w:r>
        <w:rPr>
          <w:rFonts w:ascii="方正小标宋简体" w:eastAsia="方正小标宋简体" w:hAnsi="宋体" w:cs="方正小标宋简体" w:hint="eastAsia"/>
          <w:color w:val="000000"/>
          <w:kern w:val="0"/>
          <w:sz w:val="44"/>
          <w:szCs w:val="44"/>
          <w:lang w:val="zh-CN"/>
        </w:rPr>
        <w:t>项目</w:t>
      </w:r>
      <w:r>
        <w:rPr>
          <w:rFonts w:ascii="方正小标宋简体" w:eastAsia="方正小标宋简体" w:hAnsi="宋体" w:cs="方正小标宋简体"/>
          <w:color w:val="000000"/>
          <w:kern w:val="0"/>
          <w:sz w:val="44"/>
          <w:szCs w:val="44"/>
        </w:rPr>
        <w:t>2019</w:t>
      </w:r>
      <w:r>
        <w:rPr>
          <w:rFonts w:ascii="方正小标宋简体" w:eastAsia="方正小标宋简体" w:hAnsi="宋体" w:cs="方正小标宋简体" w:hint="eastAsia"/>
          <w:color w:val="000000"/>
          <w:kern w:val="0"/>
          <w:sz w:val="44"/>
          <w:szCs w:val="44"/>
        </w:rPr>
        <w:t>年</w:t>
      </w:r>
      <w:r>
        <w:rPr>
          <w:rFonts w:ascii="方正小标宋简体" w:eastAsia="方正小标宋简体" w:hAnsi="宋体" w:cs="方正小标宋简体" w:hint="eastAsia"/>
          <w:color w:val="000000"/>
          <w:kern w:val="0"/>
          <w:sz w:val="44"/>
          <w:szCs w:val="44"/>
          <w:lang w:val="zh-CN"/>
        </w:rPr>
        <w:t>绩效评价报告</w:t>
      </w:r>
    </w:p>
    <w:p w:rsidR="006A22AD" w:rsidRPr="002D747A" w:rsidRDefault="006A22AD" w:rsidP="002D747A">
      <w:pPr>
        <w:spacing w:line="600" w:lineRule="exact"/>
        <w:jc w:val="center"/>
        <w:rPr>
          <w:rFonts w:ascii="方正小标宋简体" w:eastAsia="方正小标宋简体" w:hAnsi="宋体"/>
          <w:color w:val="000000"/>
          <w:kern w:val="0"/>
          <w:sz w:val="44"/>
          <w:szCs w:val="44"/>
          <w:lang w:val="zh-CN"/>
        </w:rPr>
      </w:pPr>
    </w:p>
    <w:p w:rsidR="006A22AD" w:rsidRDefault="006A22AD" w:rsidP="00247009">
      <w:pPr>
        <w:adjustRightInd w:val="0"/>
        <w:snapToGrid w:val="0"/>
        <w:spacing w:line="600" w:lineRule="exact"/>
        <w:ind w:firstLine="72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6A22AD" w:rsidRDefault="006A22AD" w:rsidP="00247009">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6A22AD" w:rsidRDefault="006A22AD" w:rsidP="0024700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．部门职能。</w:t>
      </w:r>
    </w:p>
    <w:p w:rsidR="006A22AD" w:rsidRPr="00A00D3D" w:rsidRDefault="006A22AD" w:rsidP="00247009">
      <w:pPr>
        <w:adjustRightInd w:val="0"/>
        <w:snapToGrid w:val="0"/>
        <w:spacing w:line="600" w:lineRule="exact"/>
        <w:ind w:firstLine="720"/>
        <w:rPr>
          <w:rFonts w:eastAsia="仿宋_GB2312"/>
          <w:sz w:val="32"/>
          <w:szCs w:val="32"/>
        </w:rPr>
      </w:pPr>
      <w:r w:rsidRPr="00A00D3D">
        <w:rPr>
          <w:rFonts w:eastAsia="仿宋_GB2312" w:cs="仿宋_GB2312" w:hint="eastAsia"/>
          <w:sz w:val="32"/>
          <w:szCs w:val="32"/>
        </w:rPr>
        <w:t>完成市区政府签订的目标责任书考核指标，按期推进国家“十三五”艾滋病防控工作规划各项目标、做好辖区结核病防控工作起到至关重要的作用。</w:t>
      </w:r>
      <w:r w:rsidRPr="00A00D3D">
        <w:rPr>
          <w:rFonts w:eastAsia="仿宋_GB2312"/>
          <w:sz w:val="32"/>
          <w:szCs w:val="32"/>
        </w:rPr>
        <w:t xml:space="preserve"> </w:t>
      </w:r>
    </w:p>
    <w:p w:rsidR="006A22AD" w:rsidRDefault="006A22AD" w:rsidP="0024700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．项目立项、资金申报的依据。</w:t>
      </w:r>
    </w:p>
    <w:p w:rsidR="006A22AD" w:rsidRDefault="006A22AD" w:rsidP="00B83654">
      <w:pPr>
        <w:spacing w:line="353" w:lineRule="auto"/>
        <w:ind w:firstLineChars="200" w:firstLine="640"/>
        <w:rPr>
          <w:rFonts w:eastAsia="仿宋_GB2312"/>
          <w:sz w:val="32"/>
          <w:szCs w:val="32"/>
        </w:rPr>
      </w:pPr>
      <w:r>
        <w:rPr>
          <w:rFonts w:eastAsia="仿宋_GB2312" w:cs="仿宋_GB2312" w:hint="eastAsia"/>
          <w:sz w:val="32"/>
          <w:szCs w:val="32"/>
        </w:rPr>
        <w:t>艾滋病、结核病属于重大传染病防治项目，它严重影响人民群众生命健康、社会经济发展与社会和谐稳定。</w:t>
      </w:r>
      <w:r>
        <w:rPr>
          <w:rFonts w:eastAsia="仿宋_GB2312" w:cs="仿宋_GB2312" w:hint="eastAsia"/>
          <w:spacing w:val="-4"/>
          <w:sz w:val="32"/>
          <w:szCs w:val="32"/>
        </w:rPr>
        <w:t>根据《艾滋病防治条例》、《遏制结核病行动计划（</w:t>
      </w:r>
      <w:r>
        <w:rPr>
          <w:rFonts w:eastAsia="仿宋_GB2312"/>
          <w:spacing w:val="-4"/>
          <w:sz w:val="32"/>
          <w:szCs w:val="32"/>
        </w:rPr>
        <w:t>2019-2022</w:t>
      </w:r>
      <w:r>
        <w:rPr>
          <w:rFonts w:eastAsia="仿宋_GB2312" w:cs="仿宋_GB2312" w:hint="eastAsia"/>
          <w:spacing w:val="-4"/>
          <w:sz w:val="32"/>
          <w:szCs w:val="32"/>
        </w:rPr>
        <w:t>年）》相关要求，</w:t>
      </w:r>
      <w:r>
        <w:rPr>
          <w:rFonts w:eastAsia="仿宋_GB2312" w:cs="仿宋_GB2312" w:hint="eastAsia"/>
          <w:sz w:val="32"/>
          <w:szCs w:val="32"/>
        </w:rPr>
        <w:t>为</w:t>
      </w:r>
      <w:r>
        <w:rPr>
          <w:rFonts w:eastAsia="仿宋_GB2312" w:cs="仿宋_GB2312" w:hint="eastAsia"/>
          <w:spacing w:val="-4"/>
          <w:sz w:val="32"/>
          <w:szCs w:val="32"/>
        </w:rPr>
        <w:t>有效防控减少艾滋病、结核病对人民群众和社</w:t>
      </w:r>
      <w:r>
        <w:rPr>
          <w:rFonts w:eastAsia="仿宋_GB2312" w:cs="仿宋_GB2312" w:hint="eastAsia"/>
          <w:sz w:val="32"/>
          <w:szCs w:val="32"/>
        </w:rPr>
        <w:t>会的危害，提高居民健康水平和健康素养，建设和谐健康西区，且疾控机构属于公益一类事业单位，自身并无资金支持重大传染病防治。</w:t>
      </w:r>
    </w:p>
    <w:p w:rsidR="006A22AD" w:rsidRDefault="006A22AD" w:rsidP="00247009">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（二）项目绩效目标。</w:t>
      </w:r>
    </w:p>
    <w:p w:rsidR="006A22AD" w:rsidRDefault="006A22AD" w:rsidP="0024700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．项目主要内容。</w:t>
      </w:r>
    </w:p>
    <w:p w:rsidR="006A22AD" w:rsidRPr="00771E27" w:rsidRDefault="006A22AD" w:rsidP="00B83654">
      <w:pPr>
        <w:adjustRightInd w:val="0"/>
        <w:snapToGrid w:val="0"/>
        <w:spacing w:line="600" w:lineRule="exact"/>
        <w:ind w:firstLineChars="200" w:firstLine="624"/>
        <w:rPr>
          <w:rFonts w:ascii="仿宋_GB2312" w:eastAsia="仿宋_GB2312"/>
          <w:color w:val="000000"/>
          <w:spacing w:val="-4"/>
          <w:kern w:val="0"/>
          <w:sz w:val="32"/>
          <w:szCs w:val="32"/>
        </w:rPr>
      </w:pPr>
      <w:r>
        <w:rPr>
          <w:rFonts w:ascii="仿宋_GB2312" w:eastAsia="仿宋_GB2312" w:cs="仿宋_GB2312" w:hint="eastAsia"/>
          <w:color w:val="000000"/>
          <w:spacing w:val="-4"/>
          <w:kern w:val="0"/>
          <w:sz w:val="32"/>
          <w:szCs w:val="32"/>
        </w:rPr>
        <w:t>（</w:t>
      </w:r>
      <w:r>
        <w:rPr>
          <w:rFonts w:ascii="仿宋_GB2312" w:eastAsia="仿宋_GB2312" w:cs="仿宋_GB2312"/>
          <w:color w:val="000000"/>
          <w:spacing w:val="-4"/>
          <w:kern w:val="0"/>
          <w:sz w:val="32"/>
          <w:szCs w:val="32"/>
        </w:rPr>
        <w:t>1</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加大性病、艾滋病防治力度。</w:t>
      </w:r>
    </w:p>
    <w:p w:rsidR="006A22AD" w:rsidRPr="003E0C75" w:rsidRDefault="006A22AD" w:rsidP="00B83654">
      <w:pPr>
        <w:adjustRightInd w:val="0"/>
        <w:snapToGrid w:val="0"/>
        <w:spacing w:line="600" w:lineRule="exact"/>
        <w:ind w:firstLineChars="200" w:firstLine="624"/>
        <w:rPr>
          <w:rFonts w:ascii="仿宋_GB2312" w:eastAsia="仿宋_GB2312" w:hAnsi="仿宋_GB2312"/>
          <w:color w:val="000000"/>
          <w:spacing w:val="-4"/>
          <w:sz w:val="32"/>
          <w:szCs w:val="32"/>
        </w:rPr>
      </w:pPr>
      <w:r>
        <w:rPr>
          <w:rFonts w:ascii="仿宋_GB2312" w:eastAsia="仿宋_GB2312" w:hAnsi="仿宋_GB2312" w:cs="仿宋_GB2312" w:hint="eastAsia"/>
          <w:color w:val="000000"/>
          <w:spacing w:val="-4"/>
          <w:sz w:val="32"/>
          <w:szCs w:val="32"/>
        </w:rPr>
        <w:t>①</w:t>
      </w:r>
      <w:r w:rsidRPr="003E0C75">
        <w:rPr>
          <w:rFonts w:ascii="仿宋_GB2312" w:eastAsia="仿宋_GB2312" w:hAnsi="仿宋_GB2312" w:cs="仿宋_GB2312" w:hint="eastAsia"/>
          <w:color w:val="000000"/>
          <w:spacing w:val="-4"/>
          <w:sz w:val="32"/>
          <w:szCs w:val="32"/>
        </w:rPr>
        <w:t>加强领导，做好组织保障</w:t>
      </w:r>
      <w:r>
        <w:rPr>
          <w:rFonts w:ascii="仿宋_GB2312" w:eastAsia="仿宋_GB2312" w:hAnsi="仿宋_GB2312" w:cs="仿宋_GB2312" w:hint="eastAsia"/>
          <w:color w:val="000000"/>
          <w:spacing w:val="-4"/>
          <w:sz w:val="32"/>
          <w:szCs w:val="32"/>
        </w:rPr>
        <w:t>。②</w:t>
      </w:r>
      <w:r w:rsidRPr="003E0C75">
        <w:rPr>
          <w:rFonts w:ascii="仿宋_GB2312" w:eastAsia="仿宋_GB2312" w:hAnsi="仿宋_GB2312" w:cs="仿宋_GB2312" w:hint="eastAsia"/>
          <w:color w:val="000000"/>
          <w:spacing w:val="-4"/>
          <w:sz w:val="32"/>
          <w:szCs w:val="32"/>
        </w:rPr>
        <w:t>加强宣传，提高防控意识</w:t>
      </w:r>
      <w:r>
        <w:rPr>
          <w:rFonts w:ascii="仿宋_GB2312" w:eastAsia="仿宋_GB2312" w:hAnsi="仿宋_GB2312" w:cs="仿宋_GB2312" w:hint="eastAsia"/>
          <w:color w:val="000000"/>
          <w:spacing w:val="-4"/>
          <w:sz w:val="32"/>
          <w:szCs w:val="32"/>
        </w:rPr>
        <w:t>。采取多种措施宣传与教育。③</w:t>
      </w:r>
      <w:r w:rsidRPr="003E0C75">
        <w:rPr>
          <w:rFonts w:ascii="仿宋_GB2312" w:eastAsia="仿宋_GB2312" w:hAnsi="仿宋_GB2312" w:cs="仿宋_GB2312" w:hint="eastAsia"/>
          <w:color w:val="000000"/>
          <w:spacing w:val="-4"/>
          <w:sz w:val="32"/>
          <w:szCs w:val="32"/>
        </w:rPr>
        <w:t>加强干预，减少高危行为</w:t>
      </w:r>
      <w:r>
        <w:rPr>
          <w:rFonts w:ascii="仿宋_GB2312" w:eastAsia="仿宋_GB2312" w:hAnsi="仿宋_GB2312" w:cs="仿宋_GB2312" w:hint="eastAsia"/>
          <w:color w:val="000000"/>
          <w:spacing w:val="-4"/>
          <w:sz w:val="32"/>
          <w:szCs w:val="32"/>
        </w:rPr>
        <w:t>。④</w:t>
      </w:r>
      <w:r w:rsidRPr="003E0C75">
        <w:rPr>
          <w:rFonts w:ascii="仿宋_GB2312" w:eastAsia="仿宋_GB2312" w:hAnsi="仿宋_GB2312" w:cs="仿宋_GB2312" w:hint="eastAsia"/>
          <w:color w:val="000000"/>
          <w:spacing w:val="-4"/>
          <w:sz w:val="32"/>
          <w:szCs w:val="32"/>
        </w:rPr>
        <w:t>扩</w:t>
      </w:r>
      <w:r w:rsidRPr="003E0C75">
        <w:rPr>
          <w:rFonts w:ascii="仿宋_GB2312" w:eastAsia="仿宋_GB2312" w:hAnsi="仿宋_GB2312" w:cs="仿宋_GB2312" w:hint="eastAsia"/>
          <w:color w:val="000000"/>
          <w:spacing w:val="-4"/>
          <w:sz w:val="32"/>
          <w:szCs w:val="32"/>
        </w:rPr>
        <w:lastRenderedPageBreak/>
        <w:t>大检测，及早发现患者</w:t>
      </w:r>
      <w:r>
        <w:rPr>
          <w:rFonts w:ascii="仿宋_GB2312" w:eastAsia="仿宋_GB2312" w:hAnsi="仿宋_GB2312" w:cs="仿宋_GB2312"/>
          <w:color w:val="000000"/>
          <w:spacing w:val="-4"/>
          <w:sz w:val="32"/>
          <w:szCs w:val="32"/>
        </w:rPr>
        <w:t>.</w:t>
      </w:r>
      <w:r>
        <w:rPr>
          <w:rFonts w:ascii="仿宋_GB2312" w:eastAsia="仿宋_GB2312" w:hAnsi="仿宋_GB2312" w:cs="仿宋_GB2312" w:hint="eastAsia"/>
          <w:color w:val="000000"/>
          <w:spacing w:val="-4"/>
          <w:sz w:val="32"/>
          <w:szCs w:val="32"/>
        </w:rPr>
        <w:t>通过</w:t>
      </w:r>
      <w:r w:rsidRPr="00771E27">
        <w:rPr>
          <w:rFonts w:ascii="仿宋_GB2312" w:eastAsia="仿宋_GB2312" w:hAnsi="仿宋_GB2312" w:cs="仿宋_GB2312" w:hint="eastAsia"/>
          <w:color w:val="000000"/>
          <w:spacing w:val="-4"/>
          <w:sz w:val="32"/>
          <w:szCs w:val="32"/>
        </w:rPr>
        <w:t>高危人群哨点监测</w:t>
      </w:r>
      <w:r>
        <w:rPr>
          <w:rFonts w:ascii="仿宋_GB2312" w:eastAsia="仿宋_GB2312" w:hAnsi="仿宋_GB2312" w:cs="仿宋_GB2312" w:hint="eastAsia"/>
          <w:color w:val="000000"/>
          <w:spacing w:val="-4"/>
          <w:sz w:val="32"/>
          <w:szCs w:val="32"/>
        </w:rPr>
        <w:t>、</w:t>
      </w:r>
      <w:r w:rsidRPr="003E0C75">
        <w:rPr>
          <w:rFonts w:ascii="仿宋_GB2312" w:eastAsia="仿宋_GB2312" w:hAnsi="仿宋_GB2312" w:cs="仿宋_GB2312" w:hint="eastAsia"/>
          <w:color w:val="000000"/>
          <w:spacing w:val="-4"/>
          <w:sz w:val="32"/>
          <w:szCs w:val="32"/>
        </w:rPr>
        <w:t>自愿咨询检测</w:t>
      </w:r>
      <w:r>
        <w:rPr>
          <w:rFonts w:ascii="仿宋_GB2312" w:eastAsia="仿宋_GB2312" w:hAnsi="仿宋_GB2312" w:cs="仿宋_GB2312" w:hint="eastAsia"/>
          <w:color w:val="000000"/>
          <w:spacing w:val="-4"/>
          <w:sz w:val="32"/>
          <w:szCs w:val="32"/>
        </w:rPr>
        <w:t>、</w:t>
      </w:r>
      <w:r w:rsidRPr="00771E27">
        <w:rPr>
          <w:rFonts w:ascii="仿宋_GB2312" w:eastAsia="仿宋_GB2312" w:hAnsi="仿宋_GB2312" w:cs="仿宋_GB2312" w:hint="eastAsia"/>
          <w:color w:val="000000"/>
          <w:spacing w:val="-4"/>
          <w:sz w:val="32"/>
          <w:szCs w:val="32"/>
        </w:rPr>
        <w:t>艾滋病快速检测点</w:t>
      </w:r>
      <w:r w:rsidRPr="003E0C75">
        <w:rPr>
          <w:rFonts w:ascii="仿宋_GB2312" w:eastAsia="仿宋_GB2312" w:hAnsi="仿宋_GB2312" w:cs="仿宋_GB2312" w:hint="eastAsia"/>
          <w:color w:val="000000"/>
          <w:spacing w:val="-4"/>
          <w:sz w:val="32"/>
          <w:szCs w:val="32"/>
        </w:rPr>
        <w:t>扩大检测，及早发现患者</w:t>
      </w:r>
      <w:r>
        <w:rPr>
          <w:rFonts w:ascii="仿宋_GB2312" w:eastAsia="仿宋_GB2312" w:hAnsi="仿宋_GB2312" w:cs="仿宋_GB2312" w:hint="eastAsia"/>
          <w:color w:val="000000"/>
          <w:spacing w:val="-4"/>
          <w:sz w:val="32"/>
          <w:szCs w:val="32"/>
        </w:rPr>
        <w:t>。⑤</w:t>
      </w:r>
      <w:r w:rsidRPr="003E0C75">
        <w:rPr>
          <w:rFonts w:ascii="仿宋_GB2312" w:eastAsia="仿宋_GB2312" w:hAnsi="仿宋_GB2312" w:cs="仿宋_GB2312" w:hint="eastAsia"/>
          <w:color w:val="000000"/>
          <w:spacing w:val="-4"/>
          <w:sz w:val="32"/>
          <w:szCs w:val="32"/>
        </w:rPr>
        <w:t>强化管理，落实救治政策</w:t>
      </w:r>
      <w:r>
        <w:rPr>
          <w:rFonts w:ascii="仿宋_GB2312" w:eastAsia="仿宋_GB2312" w:hAnsi="仿宋_GB2312" w:cs="仿宋_GB2312" w:hint="eastAsia"/>
          <w:color w:val="000000"/>
          <w:spacing w:val="-4"/>
          <w:sz w:val="32"/>
          <w:szCs w:val="32"/>
        </w:rPr>
        <w:t>。</w:t>
      </w:r>
    </w:p>
    <w:p w:rsidR="006A22AD" w:rsidRPr="00771E27" w:rsidRDefault="006A22AD" w:rsidP="00B83654">
      <w:pPr>
        <w:adjustRightInd w:val="0"/>
        <w:snapToGrid w:val="0"/>
        <w:spacing w:line="600" w:lineRule="exact"/>
        <w:ind w:firstLineChars="150" w:firstLine="468"/>
        <w:rPr>
          <w:rFonts w:ascii="仿宋_GB2312" w:eastAsia="仿宋_GB2312"/>
          <w:color w:val="000000"/>
          <w:spacing w:val="-4"/>
          <w:kern w:val="0"/>
          <w:sz w:val="32"/>
          <w:szCs w:val="32"/>
        </w:rPr>
      </w:pPr>
      <w:r>
        <w:rPr>
          <w:rFonts w:ascii="仿宋_GB2312" w:eastAsia="仿宋_GB2312" w:cs="仿宋_GB2312" w:hint="eastAsia"/>
          <w:color w:val="000000"/>
          <w:spacing w:val="-4"/>
          <w:kern w:val="0"/>
          <w:sz w:val="32"/>
          <w:szCs w:val="32"/>
        </w:rPr>
        <w:t>（</w:t>
      </w:r>
      <w:r w:rsidRPr="00771E27">
        <w:rPr>
          <w:rFonts w:ascii="仿宋_GB2312" w:eastAsia="仿宋_GB2312" w:cs="仿宋_GB2312"/>
          <w:color w:val="000000"/>
          <w:spacing w:val="-4"/>
          <w:kern w:val="0"/>
          <w:sz w:val="32"/>
          <w:szCs w:val="32"/>
        </w:rPr>
        <w:t>2</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结核病防治工作有序推进</w:t>
      </w:r>
      <w:r>
        <w:rPr>
          <w:rFonts w:ascii="仿宋_GB2312" w:eastAsia="仿宋_GB2312" w:cs="仿宋_GB2312" w:hint="eastAsia"/>
          <w:color w:val="000000"/>
          <w:spacing w:val="-4"/>
          <w:kern w:val="0"/>
          <w:sz w:val="32"/>
          <w:szCs w:val="32"/>
        </w:rPr>
        <w:t>。</w:t>
      </w:r>
    </w:p>
    <w:p w:rsidR="006A22AD" w:rsidRPr="00771E27" w:rsidRDefault="006A22AD" w:rsidP="00B83654">
      <w:pPr>
        <w:adjustRightInd w:val="0"/>
        <w:snapToGrid w:val="0"/>
        <w:spacing w:line="600" w:lineRule="exact"/>
        <w:ind w:firstLineChars="200" w:firstLine="624"/>
        <w:rPr>
          <w:rFonts w:ascii="仿宋_GB2312" w:eastAsia="仿宋_GB2312"/>
          <w:color w:val="000000"/>
          <w:spacing w:val="-4"/>
          <w:kern w:val="0"/>
          <w:sz w:val="32"/>
          <w:szCs w:val="32"/>
        </w:rPr>
      </w:pPr>
      <w:r>
        <w:rPr>
          <w:rFonts w:ascii="仿宋_GB2312" w:eastAsia="仿宋_GB2312" w:cs="仿宋_GB2312" w:hint="eastAsia"/>
          <w:color w:val="000000"/>
          <w:spacing w:val="-4"/>
          <w:kern w:val="0"/>
          <w:sz w:val="32"/>
          <w:szCs w:val="32"/>
        </w:rPr>
        <w:t>①</w:t>
      </w:r>
      <w:r w:rsidRPr="00771E27">
        <w:rPr>
          <w:rFonts w:ascii="仿宋_GB2312" w:eastAsia="仿宋_GB2312" w:cs="仿宋_GB2312" w:hint="eastAsia"/>
          <w:color w:val="000000"/>
          <w:spacing w:val="-4"/>
          <w:kern w:val="0"/>
          <w:sz w:val="32"/>
          <w:szCs w:val="32"/>
        </w:rPr>
        <w:t>结核病患者治疗管理及信息管理工作。一是加强结核病人发现治疗。二是开展</w:t>
      </w:r>
      <w:r w:rsidRPr="00771E27">
        <w:rPr>
          <w:rFonts w:ascii="仿宋_GB2312" w:eastAsia="仿宋_GB2312" w:cs="仿宋_GB2312"/>
          <w:color w:val="000000"/>
          <w:spacing w:val="-4"/>
          <w:kern w:val="0"/>
          <w:sz w:val="32"/>
          <w:szCs w:val="32"/>
        </w:rPr>
        <w:t>TB/HIV</w:t>
      </w:r>
      <w:r w:rsidRPr="00771E27">
        <w:rPr>
          <w:rFonts w:ascii="仿宋_GB2312" w:eastAsia="仿宋_GB2312" w:cs="仿宋_GB2312" w:hint="eastAsia"/>
          <w:color w:val="000000"/>
          <w:spacing w:val="-4"/>
          <w:kern w:val="0"/>
          <w:sz w:val="32"/>
          <w:szCs w:val="32"/>
        </w:rPr>
        <w:t>双重筛查工作。</w:t>
      </w:r>
      <w:r>
        <w:rPr>
          <w:rFonts w:ascii="仿宋_GB2312" w:eastAsia="仿宋_GB2312" w:cs="仿宋_GB2312" w:hint="eastAsia"/>
          <w:color w:val="000000"/>
          <w:spacing w:val="-4"/>
          <w:kern w:val="0"/>
          <w:sz w:val="32"/>
          <w:szCs w:val="32"/>
        </w:rPr>
        <w:t>②</w:t>
      </w:r>
      <w:r w:rsidRPr="00771E27">
        <w:rPr>
          <w:rFonts w:ascii="仿宋_GB2312" w:eastAsia="仿宋_GB2312" w:cs="仿宋_GB2312" w:hint="eastAsia"/>
          <w:color w:val="000000"/>
          <w:spacing w:val="-4"/>
          <w:kern w:val="0"/>
          <w:sz w:val="32"/>
          <w:szCs w:val="32"/>
        </w:rPr>
        <w:t>综合管理。一是开展结核病防治培训督导工作。二是结核病防治药品管理工作。三是开展结核病疫情处理。</w:t>
      </w:r>
      <w:r>
        <w:rPr>
          <w:rFonts w:ascii="仿宋_GB2312" w:eastAsia="仿宋_GB2312" w:cs="仿宋_GB2312" w:hint="eastAsia"/>
          <w:color w:val="000000"/>
          <w:spacing w:val="-4"/>
          <w:kern w:val="0"/>
          <w:sz w:val="32"/>
          <w:szCs w:val="32"/>
        </w:rPr>
        <w:t>③</w:t>
      </w:r>
      <w:r w:rsidRPr="00771E27">
        <w:rPr>
          <w:rFonts w:ascii="仿宋_GB2312" w:eastAsia="仿宋_GB2312" w:cs="仿宋_GB2312" w:hint="eastAsia"/>
          <w:color w:val="000000"/>
          <w:spacing w:val="-4"/>
          <w:kern w:val="0"/>
          <w:sz w:val="32"/>
          <w:szCs w:val="32"/>
        </w:rPr>
        <w:t>开展大型宣传活动</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专题讲座</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主题班会</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移动短信、校讯通信息</w:t>
      </w:r>
      <w:r>
        <w:rPr>
          <w:rFonts w:ascii="仿宋_GB2312" w:eastAsia="仿宋_GB2312" w:cs="仿宋_GB2312" w:hint="eastAsia"/>
          <w:color w:val="000000"/>
          <w:spacing w:val="-4"/>
          <w:kern w:val="0"/>
          <w:sz w:val="32"/>
          <w:szCs w:val="32"/>
        </w:rPr>
        <w:t>、</w:t>
      </w:r>
      <w:r w:rsidRPr="00771E27">
        <w:rPr>
          <w:rFonts w:ascii="仿宋_GB2312" w:eastAsia="仿宋_GB2312" w:cs="仿宋_GB2312" w:hint="eastAsia"/>
          <w:color w:val="000000"/>
          <w:spacing w:val="-4"/>
          <w:kern w:val="0"/>
          <w:sz w:val="32"/>
          <w:szCs w:val="32"/>
        </w:rPr>
        <w:t>志愿者活动</w:t>
      </w:r>
      <w:r>
        <w:rPr>
          <w:rFonts w:ascii="仿宋_GB2312" w:eastAsia="仿宋_GB2312" w:cs="仿宋_GB2312" w:hint="eastAsia"/>
          <w:color w:val="000000"/>
          <w:spacing w:val="-4"/>
          <w:kern w:val="0"/>
          <w:sz w:val="32"/>
          <w:szCs w:val="32"/>
        </w:rPr>
        <w:t>等健康教育工作。</w:t>
      </w:r>
    </w:p>
    <w:p w:rsidR="006A22AD" w:rsidRPr="00A00D3D" w:rsidRDefault="006A22AD" w:rsidP="00B83654">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．项目应实现的具体绩效目标包括</w:t>
      </w:r>
      <w:r w:rsidRPr="00A00D3D">
        <w:rPr>
          <w:rFonts w:ascii="仿宋_GB2312" w:eastAsia="仿宋_GB2312" w:hAnsi="宋体" w:cs="仿宋_GB2312" w:hint="eastAsia"/>
          <w:sz w:val="32"/>
          <w:szCs w:val="32"/>
          <w:lang w:val="zh-CN"/>
        </w:rPr>
        <w:t>按照辖区总人口数，力争在</w:t>
      </w:r>
      <w:r w:rsidRPr="00A00D3D">
        <w:rPr>
          <w:rFonts w:ascii="仿宋_GB2312" w:eastAsia="仿宋_GB2312" w:hAnsi="宋体" w:cs="仿宋_GB2312"/>
          <w:sz w:val="32"/>
          <w:szCs w:val="32"/>
          <w:lang w:val="zh-CN"/>
        </w:rPr>
        <w:t>3-5</w:t>
      </w:r>
      <w:r w:rsidRPr="00A00D3D">
        <w:rPr>
          <w:rFonts w:ascii="仿宋_GB2312" w:eastAsia="仿宋_GB2312" w:hAnsi="宋体" w:cs="仿宋_GB2312" w:hint="eastAsia"/>
          <w:sz w:val="32"/>
          <w:szCs w:val="32"/>
          <w:lang w:val="zh-CN"/>
        </w:rPr>
        <w:t>年检测率全覆盖要求，</w:t>
      </w:r>
      <w:r w:rsidRPr="00A00D3D">
        <w:rPr>
          <w:rFonts w:ascii="仿宋_GB2312" w:eastAsia="仿宋_GB2312" w:hAnsi="宋体" w:cs="仿宋_GB2312"/>
          <w:sz w:val="32"/>
          <w:szCs w:val="32"/>
          <w:lang w:val="zh-CN"/>
        </w:rPr>
        <w:t>2019</w:t>
      </w:r>
      <w:r w:rsidRPr="00A00D3D">
        <w:rPr>
          <w:rFonts w:ascii="仿宋_GB2312" w:eastAsia="仿宋_GB2312" w:hAnsi="宋体" w:cs="仿宋_GB2312" w:hint="eastAsia"/>
          <w:sz w:val="32"/>
          <w:szCs w:val="32"/>
          <w:lang w:val="zh-CN"/>
        </w:rPr>
        <w:t>年免费筛查检测辖区人员</w:t>
      </w:r>
      <w:r w:rsidRPr="00A00D3D">
        <w:rPr>
          <w:rFonts w:ascii="仿宋_GB2312" w:eastAsia="仿宋_GB2312" w:hAnsi="宋体" w:cs="仿宋_GB2312"/>
          <w:sz w:val="32"/>
          <w:szCs w:val="32"/>
          <w:lang w:val="zh-CN"/>
        </w:rPr>
        <w:t>1.5</w:t>
      </w:r>
      <w:r w:rsidRPr="00A00D3D">
        <w:rPr>
          <w:rFonts w:ascii="仿宋_GB2312" w:eastAsia="仿宋_GB2312" w:hAnsi="宋体" w:cs="仿宋_GB2312" w:hint="eastAsia"/>
          <w:sz w:val="32"/>
          <w:szCs w:val="32"/>
          <w:lang w:val="zh-CN"/>
        </w:rPr>
        <w:t>万人；通过对辖区人群检测、宣传，提高发现率，提高各类人群对艾滋病结核病防控意识和水平。</w:t>
      </w:r>
    </w:p>
    <w:p w:rsidR="006A22AD" w:rsidRDefault="006A22AD" w:rsidP="0024700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．分析评价申报内容与实际相符，申报目标合理可行。</w:t>
      </w:r>
    </w:p>
    <w:p w:rsidR="006A22AD" w:rsidRDefault="006A22AD" w:rsidP="00247009">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6A22AD" w:rsidRDefault="006A22AD" w:rsidP="00247009">
      <w:pPr>
        <w:adjustRightInd w:val="0"/>
        <w:snapToGrid w:val="0"/>
        <w:spacing w:line="600" w:lineRule="exact"/>
        <w:ind w:firstLine="720"/>
        <w:rPr>
          <w:rFonts w:ascii="仿宋_GB2312" w:eastAsia="仿宋_GB2312" w:hAnsi="宋体"/>
          <w:sz w:val="32"/>
          <w:szCs w:val="32"/>
          <w:lang w:val="zh-CN"/>
        </w:rPr>
      </w:pPr>
      <w:r w:rsidRPr="00886D95">
        <w:rPr>
          <w:rFonts w:ascii="楷体_GB2312" w:eastAsia="楷体_GB2312" w:hAnsi="宋体" w:cs="楷体_GB2312" w:hint="eastAsia"/>
          <w:b/>
          <w:bCs/>
          <w:sz w:val="32"/>
          <w:szCs w:val="32"/>
          <w:lang w:val="zh-CN"/>
        </w:rPr>
        <w:t>（一）项目资金申报及批复情况</w:t>
      </w:r>
      <w:r w:rsidRPr="00743AB1">
        <w:rPr>
          <w:rFonts w:ascii="仿宋_GB2312" w:eastAsia="仿宋_GB2312" w:hAnsi="宋体" w:cs="仿宋_GB2312" w:hint="eastAsia"/>
          <w:sz w:val="32"/>
          <w:szCs w:val="32"/>
          <w:lang w:val="zh-CN"/>
        </w:rPr>
        <w:t>。</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sidRPr="00983343">
        <w:rPr>
          <w:rFonts w:ascii="仿宋_GB2312" w:eastAsia="仿宋_GB2312" w:hAnsi="宋体" w:cs="仿宋_GB2312" w:hint="eastAsia"/>
          <w:sz w:val="32"/>
          <w:szCs w:val="32"/>
          <w:lang w:val="zh-CN"/>
        </w:rPr>
        <w:t>该项目资金申报总计</w:t>
      </w:r>
      <w:r>
        <w:rPr>
          <w:rFonts w:ascii="仿宋_GB2312" w:eastAsia="仿宋_GB2312" w:hAnsi="宋体" w:cs="仿宋_GB2312"/>
          <w:sz w:val="32"/>
          <w:szCs w:val="32"/>
          <w:lang w:val="zh-CN"/>
        </w:rPr>
        <w:t>20</w:t>
      </w:r>
      <w:r w:rsidRPr="00983343">
        <w:rPr>
          <w:rFonts w:ascii="仿宋_GB2312" w:eastAsia="仿宋_GB2312" w:hAnsi="宋体" w:cs="仿宋_GB2312" w:hint="eastAsia"/>
          <w:sz w:val="32"/>
          <w:szCs w:val="32"/>
          <w:lang w:val="zh-CN"/>
        </w:rPr>
        <w:t>万元，共收到本级财政资金</w:t>
      </w:r>
      <w:r>
        <w:rPr>
          <w:rFonts w:ascii="仿宋_GB2312" w:eastAsia="仿宋_GB2312" w:hAnsi="宋体" w:cs="仿宋_GB2312"/>
          <w:sz w:val="32"/>
          <w:szCs w:val="32"/>
          <w:lang w:val="zh-CN"/>
        </w:rPr>
        <w:t>20</w:t>
      </w:r>
      <w:r w:rsidRPr="00983343">
        <w:rPr>
          <w:rFonts w:ascii="仿宋_GB2312" w:eastAsia="仿宋_GB2312" w:hAnsi="宋体" w:cs="仿宋_GB2312" w:hint="eastAsia"/>
          <w:sz w:val="32"/>
          <w:szCs w:val="32"/>
          <w:lang w:val="zh-CN"/>
        </w:rPr>
        <w:t>万元。</w:t>
      </w:r>
    </w:p>
    <w:p w:rsidR="006A22AD" w:rsidRPr="00886D95" w:rsidRDefault="006A22AD" w:rsidP="00247009">
      <w:pPr>
        <w:adjustRightInd w:val="0"/>
        <w:snapToGrid w:val="0"/>
        <w:spacing w:line="600" w:lineRule="exact"/>
        <w:ind w:firstLine="720"/>
        <w:rPr>
          <w:rFonts w:ascii="楷体_GB2312" w:eastAsia="楷体_GB2312" w:hAnsi="宋体"/>
          <w:b/>
          <w:bCs/>
          <w:sz w:val="32"/>
          <w:szCs w:val="32"/>
          <w:lang w:val="zh-CN"/>
        </w:rPr>
      </w:pPr>
      <w:r w:rsidRPr="00886D95">
        <w:rPr>
          <w:rFonts w:ascii="楷体_GB2312" w:eastAsia="楷体_GB2312" w:hAnsi="宋体" w:cs="楷体_GB2312" w:hint="eastAsia"/>
          <w:b/>
          <w:bCs/>
          <w:sz w:val="32"/>
          <w:szCs w:val="32"/>
          <w:lang w:val="zh-CN"/>
        </w:rPr>
        <w:t>（二）资金计划、到位及使用情况（可用表格形式反映）。</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7"/>
        <w:gridCol w:w="4782"/>
        <w:gridCol w:w="3244"/>
      </w:tblGrid>
      <w:tr w:rsidR="006A22AD" w:rsidRPr="00983343">
        <w:trPr>
          <w:trHeight w:val="602"/>
          <w:jc w:val="center"/>
        </w:trPr>
        <w:tc>
          <w:tcPr>
            <w:tcW w:w="1707"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项目名称</w:t>
            </w:r>
          </w:p>
        </w:tc>
        <w:tc>
          <w:tcPr>
            <w:tcW w:w="8026" w:type="dxa"/>
            <w:gridSpan w:val="2"/>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艾滋病、结核病防治</w:t>
            </w:r>
          </w:p>
        </w:tc>
      </w:tr>
      <w:tr w:rsidR="006A22AD" w:rsidRPr="00983343">
        <w:trPr>
          <w:trHeight w:val="590"/>
          <w:jc w:val="center"/>
        </w:trPr>
        <w:tc>
          <w:tcPr>
            <w:tcW w:w="1707" w:type="dxa"/>
            <w:vMerge w:val="restart"/>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项目资金</w:t>
            </w:r>
          </w:p>
        </w:tc>
        <w:tc>
          <w:tcPr>
            <w:tcW w:w="4782"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资金来源</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本级财政资金</w:t>
            </w:r>
          </w:p>
        </w:tc>
      </w:tr>
      <w:tr w:rsidR="006A22AD" w:rsidRPr="00983343">
        <w:trPr>
          <w:trHeight w:val="590"/>
          <w:jc w:val="center"/>
        </w:trPr>
        <w:tc>
          <w:tcPr>
            <w:tcW w:w="1707"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4782"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全年预算数</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20</w:t>
            </w:r>
            <w:r w:rsidRPr="00E276B2">
              <w:rPr>
                <w:rFonts w:ascii="楷体_GB2312" w:eastAsia="楷体_GB2312" w:hAnsi="宋体" w:cs="楷体_GB2312" w:hint="eastAsia"/>
                <w:lang w:val="zh-CN"/>
              </w:rPr>
              <w:t>万元</w:t>
            </w:r>
          </w:p>
        </w:tc>
      </w:tr>
      <w:tr w:rsidR="006A22AD" w:rsidRPr="00983343">
        <w:trPr>
          <w:trHeight w:val="145"/>
          <w:jc w:val="center"/>
        </w:trPr>
        <w:tc>
          <w:tcPr>
            <w:tcW w:w="1707"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4782"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全年完成数</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19.997</w:t>
            </w:r>
            <w:r w:rsidRPr="00E276B2">
              <w:rPr>
                <w:rFonts w:ascii="楷体_GB2312" w:eastAsia="楷体_GB2312" w:hAnsi="宋体" w:cs="楷体_GB2312" w:hint="eastAsia"/>
                <w:lang w:val="zh-CN"/>
              </w:rPr>
              <w:t>万元</w:t>
            </w:r>
          </w:p>
        </w:tc>
      </w:tr>
      <w:tr w:rsidR="006A22AD" w:rsidRPr="00983343">
        <w:trPr>
          <w:trHeight w:val="710"/>
          <w:jc w:val="center"/>
        </w:trPr>
        <w:tc>
          <w:tcPr>
            <w:tcW w:w="1707" w:type="dxa"/>
            <w:vMerge w:val="restart"/>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资金使用情况</w:t>
            </w:r>
          </w:p>
        </w:tc>
        <w:tc>
          <w:tcPr>
            <w:tcW w:w="4782" w:type="dxa"/>
            <w:vAlign w:val="center"/>
          </w:tcPr>
          <w:p w:rsidR="006A22AD" w:rsidRPr="00E276B2" w:rsidRDefault="006A22AD" w:rsidP="00E276B2">
            <w:pPr>
              <w:adjustRightInd w:val="0"/>
              <w:snapToGrid w:val="0"/>
              <w:jc w:val="left"/>
              <w:rPr>
                <w:rFonts w:ascii="楷体_GB2312" w:eastAsia="楷体_GB2312" w:hAnsi="宋体"/>
                <w:lang w:val="zh-CN"/>
              </w:rPr>
            </w:pPr>
            <w:r w:rsidRPr="00E276B2">
              <w:rPr>
                <w:rFonts w:ascii="楷体_GB2312" w:eastAsia="楷体_GB2312" w:hAnsi="宋体" w:cs="楷体_GB2312" w:hint="eastAsia"/>
                <w:lang w:val="zh-CN"/>
              </w:rPr>
              <w:t>按照辖区人口每人</w:t>
            </w:r>
            <w:r w:rsidRPr="00E276B2">
              <w:rPr>
                <w:rFonts w:ascii="楷体_GB2312" w:eastAsia="楷体_GB2312" w:hAnsi="宋体" w:cs="楷体_GB2312"/>
                <w:lang w:val="zh-CN"/>
              </w:rPr>
              <w:t>1</w:t>
            </w:r>
            <w:r w:rsidRPr="00E276B2">
              <w:rPr>
                <w:rFonts w:ascii="楷体_GB2312" w:eastAsia="楷体_GB2312" w:hAnsi="宋体" w:cs="楷体_GB2312" w:hint="eastAsia"/>
                <w:lang w:val="zh-CN"/>
              </w:rPr>
              <w:t>元的标准，检测</w:t>
            </w:r>
            <w:r w:rsidRPr="00E276B2">
              <w:rPr>
                <w:rFonts w:ascii="楷体_GB2312" w:eastAsia="楷体_GB2312" w:hAnsi="宋体" w:cs="楷体_GB2312"/>
                <w:lang w:val="zh-CN"/>
              </w:rPr>
              <w:t>1.5</w:t>
            </w:r>
            <w:r w:rsidRPr="00E276B2">
              <w:rPr>
                <w:rFonts w:ascii="楷体_GB2312" w:eastAsia="楷体_GB2312" w:hAnsi="宋体" w:cs="楷体_GB2312" w:hint="eastAsia"/>
                <w:lang w:val="zh-CN"/>
              </w:rPr>
              <w:t>万人，需支付检测单位</w:t>
            </w:r>
            <w:r w:rsidRPr="00E276B2">
              <w:rPr>
                <w:rFonts w:ascii="楷体_GB2312" w:eastAsia="楷体_GB2312" w:hAnsi="宋体" w:cs="楷体_GB2312"/>
                <w:lang w:val="zh-CN"/>
              </w:rPr>
              <w:t>15</w:t>
            </w:r>
            <w:r w:rsidRPr="00E276B2">
              <w:rPr>
                <w:rFonts w:ascii="楷体_GB2312" w:eastAsia="楷体_GB2312" w:hAnsi="宋体" w:cs="楷体_GB2312" w:hint="eastAsia"/>
                <w:lang w:val="zh-CN"/>
              </w:rPr>
              <w:t>万元用于试剂、耗材及相关工作经费。</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15.166</w:t>
            </w:r>
            <w:r w:rsidRPr="00E276B2">
              <w:rPr>
                <w:rFonts w:ascii="楷体_GB2312" w:eastAsia="楷体_GB2312" w:hAnsi="宋体" w:cs="楷体_GB2312" w:hint="eastAsia"/>
                <w:lang w:val="zh-CN"/>
              </w:rPr>
              <w:t>万元</w:t>
            </w:r>
          </w:p>
        </w:tc>
      </w:tr>
      <w:tr w:rsidR="006A22AD" w:rsidRPr="00983343">
        <w:trPr>
          <w:trHeight w:val="1046"/>
          <w:jc w:val="center"/>
        </w:trPr>
        <w:tc>
          <w:tcPr>
            <w:tcW w:w="1707"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4782" w:type="dxa"/>
            <w:vAlign w:val="center"/>
          </w:tcPr>
          <w:p w:rsidR="006A22AD" w:rsidRPr="00E276B2" w:rsidRDefault="006A22AD" w:rsidP="00E276B2">
            <w:pPr>
              <w:adjustRightInd w:val="0"/>
              <w:snapToGrid w:val="0"/>
              <w:jc w:val="left"/>
              <w:rPr>
                <w:rFonts w:ascii="楷体_GB2312" w:eastAsia="楷体_GB2312" w:hAnsi="宋体"/>
                <w:lang w:val="zh-CN"/>
              </w:rPr>
            </w:pPr>
            <w:r w:rsidRPr="00E276B2">
              <w:rPr>
                <w:rFonts w:ascii="楷体_GB2312" w:eastAsia="楷体_GB2312" w:hAnsi="宋体" w:cs="楷体_GB2312" w:hint="eastAsia"/>
                <w:lang w:val="zh-CN"/>
              </w:rPr>
              <w:t>工作人员开展艾滋病结核病工作办公用品、网络耗材、通勤等工作经费，预计</w:t>
            </w:r>
            <w:r w:rsidRPr="00E276B2">
              <w:rPr>
                <w:rFonts w:ascii="楷体_GB2312" w:eastAsia="楷体_GB2312" w:hAnsi="宋体" w:cs="楷体_GB2312"/>
                <w:lang w:val="zh-CN"/>
              </w:rPr>
              <w:t>28</w:t>
            </w:r>
            <w:r w:rsidRPr="00E276B2">
              <w:rPr>
                <w:rFonts w:ascii="楷体_GB2312" w:eastAsia="楷体_GB2312" w:hAnsi="宋体" w:cs="楷体_GB2312" w:hint="eastAsia"/>
                <w:lang w:val="zh-CN"/>
              </w:rPr>
              <w:t>人，经费标准</w:t>
            </w:r>
            <w:r w:rsidRPr="00E276B2">
              <w:rPr>
                <w:rFonts w:ascii="楷体_GB2312" w:eastAsia="楷体_GB2312" w:hAnsi="宋体" w:cs="楷体_GB2312"/>
                <w:lang w:val="zh-CN"/>
              </w:rPr>
              <w:t>150</w:t>
            </w:r>
            <w:r w:rsidRPr="00E276B2">
              <w:rPr>
                <w:rFonts w:ascii="楷体_GB2312" w:eastAsia="楷体_GB2312" w:hAnsi="宋体" w:cs="楷体_GB2312" w:hint="eastAsia"/>
                <w:lang w:val="zh-CN"/>
              </w:rPr>
              <w:t>元</w:t>
            </w:r>
            <w:r w:rsidRPr="00E276B2">
              <w:rPr>
                <w:rFonts w:ascii="楷体_GB2312" w:eastAsia="楷体_GB2312" w:hAnsi="宋体" w:cs="楷体_GB2312"/>
                <w:lang w:val="zh-CN"/>
              </w:rPr>
              <w:t>/</w:t>
            </w:r>
            <w:r w:rsidRPr="00E276B2">
              <w:rPr>
                <w:rFonts w:ascii="楷体_GB2312" w:eastAsia="楷体_GB2312" w:hAnsi="宋体" w:cs="楷体_GB2312" w:hint="eastAsia"/>
                <w:lang w:val="zh-CN"/>
              </w:rPr>
              <w:t>月</w:t>
            </w:r>
            <w:r w:rsidRPr="00E276B2">
              <w:rPr>
                <w:rFonts w:ascii="楷体_GB2312" w:eastAsia="楷体_GB2312" w:hAnsi="宋体" w:cs="楷体_GB2312"/>
                <w:lang w:val="zh-CN"/>
              </w:rPr>
              <w:t>/</w:t>
            </w:r>
            <w:r w:rsidRPr="00E276B2">
              <w:rPr>
                <w:rFonts w:ascii="楷体_GB2312" w:eastAsia="楷体_GB2312" w:hAnsi="宋体" w:cs="楷体_GB2312" w:hint="eastAsia"/>
                <w:lang w:val="zh-CN"/>
              </w:rPr>
              <w:t>人，</w:t>
            </w:r>
            <w:r w:rsidRPr="00E276B2">
              <w:rPr>
                <w:rFonts w:ascii="楷体_GB2312" w:eastAsia="楷体_GB2312" w:hAnsi="宋体" w:cs="楷体_GB2312"/>
                <w:lang w:val="zh-CN"/>
              </w:rPr>
              <w:t>12</w:t>
            </w:r>
            <w:r w:rsidRPr="00E276B2">
              <w:rPr>
                <w:rFonts w:ascii="楷体_GB2312" w:eastAsia="楷体_GB2312" w:hAnsi="宋体" w:cs="楷体_GB2312" w:hint="eastAsia"/>
                <w:lang w:val="zh-CN"/>
              </w:rPr>
              <w:t>个月，需支付</w:t>
            </w:r>
            <w:r w:rsidRPr="00E276B2">
              <w:rPr>
                <w:rFonts w:ascii="楷体_GB2312" w:eastAsia="楷体_GB2312" w:hAnsi="宋体" w:cs="楷体_GB2312"/>
                <w:lang w:val="zh-CN"/>
              </w:rPr>
              <w:t>5</w:t>
            </w:r>
            <w:r w:rsidRPr="00E276B2">
              <w:rPr>
                <w:rFonts w:ascii="楷体_GB2312" w:eastAsia="楷体_GB2312" w:hAnsi="宋体" w:cs="楷体_GB2312" w:hint="eastAsia"/>
                <w:lang w:val="zh-CN"/>
              </w:rPr>
              <w:t>万元左右。</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4.831</w:t>
            </w:r>
            <w:r w:rsidRPr="00E276B2">
              <w:rPr>
                <w:rFonts w:ascii="楷体_GB2312" w:eastAsia="楷体_GB2312" w:hAnsi="宋体" w:cs="楷体_GB2312" w:hint="eastAsia"/>
                <w:lang w:val="zh-CN"/>
              </w:rPr>
              <w:t>万元</w:t>
            </w:r>
          </w:p>
        </w:tc>
      </w:tr>
      <w:tr w:rsidR="006A22AD" w:rsidRPr="00983343">
        <w:trPr>
          <w:trHeight w:val="328"/>
          <w:jc w:val="center"/>
        </w:trPr>
        <w:tc>
          <w:tcPr>
            <w:tcW w:w="1707"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4782"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合计</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19.997</w:t>
            </w:r>
            <w:r w:rsidRPr="00E276B2">
              <w:rPr>
                <w:rFonts w:ascii="楷体_GB2312" w:eastAsia="楷体_GB2312" w:hAnsi="宋体" w:cs="楷体_GB2312" w:hint="eastAsia"/>
                <w:lang w:val="zh-CN"/>
              </w:rPr>
              <w:t>万元</w:t>
            </w:r>
          </w:p>
        </w:tc>
      </w:tr>
    </w:tbl>
    <w:p w:rsidR="006A22AD" w:rsidRPr="00886D95" w:rsidRDefault="006A22AD" w:rsidP="00886D95">
      <w:pPr>
        <w:adjustRightInd w:val="0"/>
        <w:snapToGrid w:val="0"/>
        <w:spacing w:line="600" w:lineRule="exact"/>
        <w:ind w:firstLine="720"/>
        <w:rPr>
          <w:rFonts w:ascii="楷体_GB2312" w:eastAsia="楷体_GB2312" w:hAnsi="宋体"/>
          <w:b/>
          <w:bCs/>
          <w:sz w:val="32"/>
          <w:szCs w:val="32"/>
          <w:lang w:val="zh-CN"/>
        </w:rPr>
      </w:pPr>
      <w:r w:rsidRPr="00886D95">
        <w:rPr>
          <w:rFonts w:ascii="楷体_GB2312" w:eastAsia="楷体_GB2312" w:hAnsi="宋体" w:cs="楷体_GB2312" w:hint="eastAsia"/>
          <w:b/>
          <w:bCs/>
          <w:sz w:val="32"/>
          <w:szCs w:val="32"/>
          <w:lang w:val="zh-CN"/>
        </w:rPr>
        <w:t>（三）项目财务管理情况。</w:t>
      </w:r>
    </w:p>
    <w:p w:rsidR="006A22AD" w:rsidRDefault="006A22AD" w:rsidP="00B83654">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cs="仿宋_GB2312" w:hint="eastAsia"/>
          <w:sz w:val="32"/>
          <w:szCs w:val="32"/>
          <w:lang w:val="zh-CN"/>
        </w:rPr>
        <w:t>在此项目执行中，我中心严格执行健全的财务管理制度，账务处理及时，会计核算规范。</w:t>
      </w:r>
    </w:p>
    <w:p w:rsidR="006A22AD" w:rsidRPr="006F128C" w:rsidRDefault="006A22AD" w:rsidP="0033057D">
      <w:pPr>
        <w:adjustRightInd w:val="0"/>
        <w:snapToGrid w:val="0"/>
        <w:spacing w:line="600" w:lineRule="exact"/>
        <w:ind w:firstLine="720"/>
        <w:rPr>
          <w:rFonts w:ascii="黑体" w:eastAsia="黑体" w:hAnsi="宋体"/>
          <w:sz w:val="32"/>
          <w:szCs w:val="32"/>
        </w:rPr>
      </w:pPr>
      <w:r w:rsidRPr="006F128C">
        <w:rPr>
          <w:rFonts w:ascii="黑体" w:eastAsia="黑体" w:hAnsi="宋体" w:cs="黑体" w:hint="eastAsia"/>
          <w:sz w:val="32"/>
          <w:szCs w:val="32"/>
        </w:rPr>
        <w:t>三、项目实施及管理情况</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（一）项目管理情况。</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该艾滋病、结核病防治项目在执行过程中均严格遵守了相关法律法规及项目管理制度。</w:t>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（二）项目监管情况。</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为实现项目的有效实施，各股室严明工作职责，提高监管水平的审核，项目开展过程中定期对防治工作展开评估工作。</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（一）项目完成情况。</w:t>
      </w:r>
    </w:p>
    <w:p w:rsidR="006A22AD" w:rsidRDefault="006A22AD" w:rsidP="00B83654">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项目绩效目标完成情况：</w:t>
      </w:r>
    </w:p>
    <w:p w:rsidR="006A22AD" w:rsidRPr="006A5D25" w:rsidRDefault="006A22AD" w:rsidP="00B83654">
      <w:pPr>
        <w:spacing w:line="353" w:lineRule="auto"/>
        <w:ind w:firstLineChars="200" w:firstLine="640"/>
        <w:jc w:val="left"/>
        <w:rPr>
          <w:rFonts w:eastAsia="仿宋_GB2312"/>
          <w:sz w:val="32"/>
          <w:szCs w:val="32"/>
        </w:rPr>
      </w:pPr>
      <w:r w:rsidRPr="00467CE4">
        <w:rPr>
          <w:rFonts w:eastAsia="仿宋_GB2312" w:cs="仿宋_GB2312" w:hint="eastAsia"/>
          <w:sz w:val="32"/>
          <w:szCs w:val="32"/>
        </w:rPr>
        <w:t>按照辖区总人口数，力争在</w:t>
      </w:r>
      <w:r w:rsidRPr="00467CE4">
        <w:rPr>
          <w:rFonts w:eastAsia="仿宋_GB2312"/>
          <w:sz w:val="32"/>
          <w:szCs w:val="32"/>
        </w:rPr>
        <w:t>3-5</w:t>
      </w:r>
      <w:r w:rsidRPr="00467CE4">
        <w:rPr>
          <w:rFonts w:eastAsia="仿宋_GB2312" w:cs="仿宋_GB2312" w:hint="eastAsia"/>
          <w:sz w:val="32"/>
          <w:szCs w:val="32"/>
        </w:rPr>
        <w:t>年检测率全覆盖要求，</w:t>
      </w:r>
      <w:r w:rsidRPr="00467CE4">
        <w:rPr>
          <w:rFonts w:eastAsia="仿宋_GB2312"/>
          <w:sz w:val="32"/>
          <w:szCs w:val="32"/>
        </w:rPr>
        <w:t>2019</w:t>
      </w:r>
      <w:r w:rsidRPr="00467CE4">
        <w:rPr>
          <w:rFonts w:eastAsia="仿宋_GB2312" w:cs="仿宋_GB2312" w:hint="eastAsia"/>
          <w:sz w:val="32"/>
          <w:szCs w:val="32"/>
        </w:rPr>
        <w:t>年免费筛查检测辖区人员</w:t>
      </w:r>
      <w:r w:rsidRPr="00467CE4">
        <w:rPr>
          <w:rFonts w:eastAsia="仿宋_GB2312"/>
          <w:sz w:val="32"/>
          <w:szCs w:val="32"/>
        </w:rPr>
        <w:t>1.5</w:t>
      </w:r>
      <w:r w:rsidRPr="00467CE4">
        <w:rPr>
          <w:rFonts w:eastAsia="仿宋_GB2312" w:cs="仿宋_GB2312" w:hint="eastAsia"/>
          <w:sz w:val="32"/>
          <w:szCs w:val="32"/>
        </w:rPr>
        <w:t>万人。经过</w:t>
      </w:r>
      <w:r w:rsidRPr="00467CE4">
        <w:rPr>
          <w:rFonts w:eastAsia="仿宋_GB2312"/>
          <w:sz w:val="32"/>
          <w:szCs w:val="32"/>
        </w:rPr>
        <w:t>2019</w:t>
      </w:r>
      <w:r w:rsidRPr="00467CE4">
        <w:rPr>
          <w:rFonts w:eastAsia="仿宋_GB2312" w:cs="仿宋_GB2312" w:hint="eastAsia"/>
          <w:sz w:val="32"/>
          <w:szCs w:val="32"/>
        </w:rPr>
        <w:t>年</w:t>
      </w:r>
      <w:r w:rsidRPr="00467CE4">
        <w:rPr>
          <w:rFonts w:eastAsia="仿宋_GB2312"/>
          <w:sz w:val="32"/>
          <w:szCs w:val="32"/>
        </w:rPr>
        <w:t>12</w:t>
      </w:r>
      <w:r w:rsidRPr="00467CE4">
        <w:rPr>
          <w:rFonts w:eastAsia="仿宋_GB2312" w:cs="仿宋_GB2312" w:hint="eastAsia"/>
          <w:sz w:val="32"/>
          <w:szCs w:val="32"/>
        </w:rPr>
        <w:t>个月的努力，通过扩大检测早期发现艾滋病感染者，提高了发现率，并且早期管理早期治疗，提高患者生存质量。同时提</w:t>
      </w:r>
      <w:r w:rsidRPr="00467CE4">
        <w:rPr>
          <w:rFonts w:eastAsia="仿宋_GB2312" w:cs="仿宋_GB2312" w:hint="eastAsia"/>
          <w:sz w:val="32"/>
          <w:szCs w:val="32"/>
        </w:rPr>
        <w:lastRenderedPageBreak/>
        <w:t>高了各类人群对艾滋病结核病防控意识和水平。抽样调查满意度达到基本满意及以上。共计支付检测单位用于试剂、耗材及工作人员开展艾滋病结核病工作督导办公用品、网络耗材、通勤等工作经费</w:t>
      </w:r>
      <w:r w:rsidRPr="00467CE4">
        <w:rPr>
          <w:rFonts w:eastAsia="仿宋_GB2312"/>
          <w:sz w:val="32"/>
          <w:szCs w:val="32"/>
        </w:rPr>
        <w:t>19.99</w:t>
      </w:r>
      <w:r w:rsidRPr="00467CE4">
        <w:rPr>
          <w:rFonts w:eastAsia="仿宋_GB2312" w:cs="仿宋_GB2312" w:hint="eastAsia"/>
          <w:sz w:val="32"/>
          <w:szCs w:val="32"/>
        </w:rPr>
        <w:t>万元。完成率</w:t>
      </w:r>
      <w:r w:rsidRPr="00467CE4">
        <w:rPr>
          <w:rFonts w:eastAsia="仿宋_GB2312"/>
          <w:sz w:val="32"/>
          <w:szCs w:val="32"/>
        </w:rPr>
        <w:t>99.98%</w:t>
      </w:r>
      <w:r w:rsidRPr="00467CE4">
        <w:rPr>
          <w:rFonts w:eastAsia="仿宋_GB2312" w:cs="仿宋_GB2312" w:hint="eastAsia"/>
          <w:sz w:val="32"/>
          <w:szCs w:val="32"/>
        </w:rPr>
        <w:t>。</w:t>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从项目社会效益来看，</w:t>
      </w:r>
      <w:r w:rsidRPr="00B661B4">
        <w:rPr>
          <w:rFonts w:ascii="仿宋_GB2312" w:eastAsia="仿宋_GB2312" w:hAnsi="宋体" w:cs="仿宋_GB2312" w:hint="eastAsia"/>
          <w:sz w:val="32"/>
          <w:szCs w:val="32"/>
          <w:lang w:val="zh-CN"/>
        </w:rPr>
        <w:t>扩大检测尽可能多</w:t>
      </w:r>
      <w:r>
        <w:rPr>
          <w:rFonts w:ascii="仿宋_GB2312" w:eastAsia="仿宋_GB2312" w:hAnsi="宋体" w:cs="仿宋_GB2312" w:hint="eastAsia"/>
          <w:sz w:val="32"/>
          <w:szCs w:val="32"/>
          <w:lang w:val="zh-CN"/>
        </w:rPr>
        <w:t>的</w:t>
      </w:r>
      <w:r w:rsidRPr="00B661B4">
        <w:rPr>
          <w:rFonts w:ascii="仿宋_GB2312" w:eastAsia="仿宋_GB2312" w:hAnsi="宋体" w:cs="仿宋_GB2312" w:hint="eastAsia"/>
          <w:sz w:val="32"/>
          <w:szCs w:val="32"/>
          <w:lang w:val="zh-CN"/>
        </w:rPr>
        <w:t>早期发现</w:t>
      </w:r>
      <w:r>
        <w:rPr>
          <w:rFonts w:ascii="仿宋_GB2312" w:eastAsia="仿宋_GB2312" w:hAnsi="宋体" w:cs="仿宋_GB2312" w:hint="eastAsia"/>
          <w:sz w:val="32"/>
          <w:szCs w:val="32"/>
          <w:lang w:val="zh-CN"/>
        </w:rPr>
        <w:t>了</w:t>
      </w:r>
      <w:r w:rsidRPr="00B661B4">
        <w:rPr>
          <w:rFonts w:ascii="仿宋_GB2312" w:eastAsia="仿宋_GB2312" w:hAnsi="宋体" w:cs="仿宋_GB2312" w:hint="eastAsia"/>
          <w:sz w:val="32"/>
          <w:szCs w:val="32"/>
          <w:lang w:val="zh-CN"/>
        </w:rPr>
        <w:t>艾滋病感染者，提高</w:t>
      </w:r>
      <w:r>
        <w:rPr>
          <w:rFonts w:ascii="仿宋_GB2312" w:eastAsia="仿宋_GB2312" w:hAnsi="宋体" w:cs="仿宋_GB2312" w:hint="eastAsia"/>
          <w:sz w:val="32"/>
          <w:szCs w:val="32"/>
          <w:lang w:val="zh-CN"/>
        </w:rPr>
        <w:t>了</w:t>
      </w:r>
      <w:r w:rsidRPr="00B661B4">
        <w:rPr>
          <w:rFonts w:ascii="仿宋_GB2312" w:eastAsia="仿宋_GB2312" w:hAnsi="宋体" w:cs="仿宋_GB2312" w:hint="eastAsia"/>
          <w:sz w:val="32"/>
          <w:szCs w:val="32"/>
          <w:lang w:val="zh-CN"/>
        </w:rPr>
        <w:t>发现率，并且早期管理早期治疗，提高患者生存质量。</w:t>
      </w:r>
      <w:r>
        <w:rPr>
          <w:rFonts w:ascii="仿宋_GB2312" w:eastAsia="仿宋_GB2312" w:hAnsi="宋体" w:cs="仿宋_GB2312" w:hint="eastAsia"/>
          <w:sz w:val="32"/>
          <w:szCs w:val="32"/>
          <w:lang w:val="zh-CN"/>
        </w:rPr>
        <w:t>从服务对象满意度抽样调查来看，满意度达到基本满意以上。</w:t>
      </w:r>
    </w:p>
    <w:p w:rsidR="006A22AD" w:rsidRDefault="006A22AD" w:rsidP="0033057D">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（一）评价结论。</w:t>
      </w:r>
    </w:p>
    <w:p w:rsidR="006A22AD" w:rsidRDefault="006A22AD" w:rsidP="0033057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 w:cs="仿宋_GB2312"/>
          <w:sz w:val="32"/>
          <w:szCs w:val="32"/>
        </w:rPr>
        <w:t>2019</w:t>
      </w:r>
      <w:r>
        <w:rPr>
          <w:rFonts w:ascii="仿宋_GB2312" w:eastAsia="仿宋_GB2312" w:hAnsi="仿宋" w:cs="仿宋_GB2312" w:hint="eastAsia"/>
          <w:sz w:val="32"/>
          <w:szCs w:val="32"/>
        </w:rPr>
        <w:t>年艾滋病、结核病</w:t>
      </w:r>
      <w:r w:rsidRPr="001643F7">
        <w:rPr>
          <w:rFonts w:ascii="仿宋_GB2312" w:eastAsia="仿宋_GB2312" w:hAnsi="仿宋" w:cs="仿宋_GB2312" w:hint="eastAsia"/>
          <w:sz w:val="32"/>
          <w:szCs w:val="32"/>
        </w:rPr>
        <w:t>经费</w:t>
      </w:r>
      <w:r>
        <w:rPr>
          <w:rFonts w:ascii="仿宋_GB2312" w:eastAsia="仿宋_GB2312" w:hAnsi="仿宋" w:cs="仿宋_GB2312"/>
          <w:sz w:val="32"/>
          <w:szCs w:val="32"/>
        </w:rPr>
        <w:t>20</w:t>
      </w:r>
      <w:r>
        <w:rPr>
          <w:rFonts w:ascii="仿宋_GB2312" w:eastAsia="仿宋_GB2312" w:hAnsi="仿宋" w:cs="仿宋_GB2312" w:hint="eastAsia"/>
          <w:sz w:val="32"/>
          <w:szCs w:val="32"/>
        </w:rPr>
        <w:t>万元，完成</w:t>
      </w:r>
      <w:r>
        <w:rPr>
          <w:rFonts w:ascii="仿宋_GB2312" w:eastAsia="仿宋_GB2312" w:hAnsi="仿宋" w:cs="仿宋_GB2312"/>
          <w:sz w:val="32"/>
          <w:szCs w:val="32"/>
        </w:rPr>
        <w:t>99.98%</w:t>
      </w:r>
      <w:r>
        <w:rPr>
          <w:rFonts w:ascii="仿宋_GB2312" w:eastAsia="仿宋_GB2312" w:hAnsi="仿宋" w:cs="仿宋_GB2312" w:hint="eastAsia"/>
          <w:sz w:val="32"/>
          <w:szCs w:val="32"/>
        </w:rPr>
        <w:t>，该项目的顺利完成有效提高了艾滋结核病的检出率，提高了早期治疗的患者的生存质量，</w:t>
      </w:r>
      <w:r w:rsidRPr="00467CE4">
        <w:rPr>
          <w:rFonts w:eastAsia="仿宋_GB2312" w:cs="仿宋_GB2312" w:hint="eastAsia"/>
          <w:sz w:val="32"/>
          <w:szCs w:val="32"/>
        </w:rPr>
        <w:t>同时提高了各类人群对艾滋病结核病防控意识和水平。</w:t>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6A22AD" w:rsidRPr="00BB6256" w:rsidRDefault="006A22AD" w:rsidP="0033057D">
      <w:pPr>
        <w:adjustRightInd w:val="0"/>
        <w:snapToGrid w:val="0"/>
        <w:spacing w:line="600" w:lineRule="exact"/>
        <w:ind w:firstLine="720"/>
        <w:rPr>
          <w:rFonts w:ascii="仿宋_GB2312" w:eastAsia="仿宋_GB2312" w:hAnsi="仿宋"/>
          <w:sz w:val="32"/>
          <w:szCs w:val="32"/>
        </w:rPr>
      </w:pPr>
      <w:r w:rsidRPr="00BB6256">
        <w:rPr>
          <w:rFonts w:ascii="仿宋_GB2312" w:eastAsia="仿宋_GB2312" w:hAnsi="仿宋" w:cs="仿宋_GB2312" w:hint="eastAsia"/>
          <w:sz w:val="32"/>
          <w:szCs w:val="32"/>
        </w:rPr>
        <w:t>对项目支出绩效评价的内容还有待于进一步提高，存在绩效评价内容不全面，评价还不够深刻。常常局限于项目本身，不能很好的为政府和事业单位的宏观决策提供必要的决策服务。</w:t>
      </w:r>
    </w:p>
    <w:p w:rsidR="006A22AD" w:rsidRDefault="006A22AD" w:rsidP="0033057D">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（三）相关建议。</w:t>
      </w:r>
    </w:p>
    <w:p w:rsidR="006A22AD" w:rsidRPr="008201E7" w:rsidRDefault="006A22AD" w:rsidP="00B83654">
      <w:pPr>
        <w:widowControl/>
        <w:ind w:firstLineChars="200" w:firstLine="640"/>
        <w:jc w:val="left"/>
        <w:rPr>
          <w:rFonts w:ascii="仿宋_GB2312" w:eastAsia="仿宋_GB2312" w:hAnsi="宋体"/>
          <w:sz w:val="32"/>
          <w:szCs w:val="32"/>
          <w:lang w:val="zh-CN"/>
        </w:rPr>
      </w:pPr>
      <w:r w:rsidRPr="008201E7">
        <w:rPr>
          <w:rFonts w:ascii="仿宋_GB2312" w:eastAsia="仿宋_GB2312" w:hAnsi="宋体" w:cs="仿宋_GB2312" w:hint="eastAsia"/>
          <w:sz w:val="32"/>
          <w:szCs w:val="32"/>
          <w:lang w:val="zh-CN"/>
        </w:rPr>
        <w:t>本着全面、集中、多层次的原则，结合本单位发展特点，挑选绩效评价方法，在项目实施过程中，坚持定性评价与定</w:t>
      </w:r>
      <w:r w:rsidRPr="008201E7">
        <w:rPr>
          <w:rFonts w:ascii="仿宋_GB2312" w:eastAsia="仿宋_GB2312" w:hAnsi="宋体" w:cs="仿宋_GB2312" w:hint="eastAsia"/>
          <w:sz w:val="32"/>
          <w:szCs w:val="32"/>
          <w:lang w:val="zh-CN"/>
        </w:rPr>
        <w:lastRenderedPageBreak/>
        <w:t>量评价、集中评价与自我评价相结合，加强与政府、财政局等相关部门的沟通，更好的发挥中心的职能。</w:t>
      </w: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Default="006A22AD" w:rsidP="008201E7">
      <w:pPr>
        <w:spacing w:line="580" w:lineRule="exact"/>
        <w:rPr>
          <w:rFonts w:ascii="黑体" w:eastAsia="黑体" w:hAnsi="黑体"/>
          <w:sz w:val="32"/>
          <w:szCs w:val="32"/>
        </w:rPr>
      </w:pPr>
    </w:p>
    <w:p w:rsidR="006A22AD" w:rsidRPr="008201E7" w:rsidRDefault="006A22AD" w:rsidP="008201E7">
      <w:pPr>
        <w:spacing w:line="580" w:lineRule="exact"/>
        <w:rPr>
          <w:rFonts w:ascii="仿宋_GB2312" w:eastAsia="仿宋_GB2312" w:hAnsi="仿宋_GB2312"/>
          <w:sz w:val="32"/>
          <w:szCs w:val="32"/>
        </w:rPr>
      </w:pPr>
    </w:p>
    <w:p w:rsidR="006A22AD" w:rsidRPr="000E4173" w:rsidRDefault="006A22AD" w:rsidP="000E417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s="方正小标宋简体" w:hint="eastAsia"/>
          <w:color w:val="000000"/>
          <w:kern w:val="0"/>
          <w:sz w:val="44"/>
          <w:szCs w:val="44"/>
        </w:rPr>
        <w:lastRenderedPageBreak/>
        <w:t>检测</w:t>
      </w:r>
      <w:r>
        <w:rPr>
          <w:rFonts w:ascii="方正小标宋简体" w:eastAsia="方正小标宋简体" w:hAnsi="宋体" w:cs="方正小标宋简体" w:hint="eastAsia"/>
          <w:color w:val="000000"/>
          <w:kern w:val="0"/>
          <w:sz w:val="44"/>
          <w:szCs w:val="44"/>
          <w:lang w:val="zh-CN"/>
        </w:rPr>
        <w:t>项目</w:t>
      </w:r>
      <w:r>
        <w:rPr>
          <w:rFonts w:ascii="方正小标宋简体" w:eastAsia="方正小标宋简体" w:hAnsi="宋体" w:cs="方正小标宋简体"/>
          <w:color w:val="000000"/>
          <w:kern w:val="0"/>
          <w:sz w:val="44"/>
          <w:szCs w:val="44"/>
        </w:rPr>
        <w:t>2019</w:t>
      </w:r>
      <w:r>
        <w:rPr>
          <w:rFonts w:ascii="方正小标宋简体" w:eastAsia="方正小标宋简体" w:hAnsi="宋体" w:cs="方正小标宋简体" w:hint="eastAsia"/>
          <w:color w:val="000000"/>
          <w:kern w:val="0"/>
          <w:sz w:val="44"/>
          <w:szCs w:val="44"/>
        </w:rPr>
        <w:t>年</w:t>
      </w:r>
      <w:r>
        <w:rPr>
          <w:rFonts w:ascii="方正小标宋简体" w:eastAsia="方正小标宋简体" w:hAnsi="宋体" w:cs="方正小标宋简体" w:hint="eastAsia"/>
          <w:color w:val="000000"/>
          <w:kern w:val="0"/>
          <w:sz w:val="44"/>
          <w:szCs w:val="44"/>
          <w:lang w:val="zh-CN"/>
        </w:rPr>
        <w:t>绩效评价报告</w:t>
      </w:r>
    </w:p>
    <w:p w:rsidR="006A22AD" w:rsidRDefault="006A22AD" w:rsidP="0040663F">
      <w:pPr>
        <w:adjustRightInd w:val="0"/>
        <w:snapToGrid w:val="0"/>
        <w:spacing w:line="600" w:lineRule="exact"/>
        <w:ind w:firstLine="72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6A22AD"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．部门职能</w:t>
      </w:r>
    </w:p>
    <w:p w:rsidR="006A22AD" w:rsidRPr="0040663F"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开展辖区内食源性疾病和食品污染物的监测和报告；开展食品污染、食物中毒和食源性疾病的流行病学调查和处置；</w:t>
      </w:r>
      <w:r w:rsidRPr="00167EF8">
        <w:rPr>
          <w:rFonts w:ascii="仿宋_GB2312" w:eastAsia="仿宋_GB2312" w:hAnsi="宋体" w:cs="仿宋_GB2312" w:hint="eastAsia"/>
          <w:color w:val="000000"/>
          <w:kern w:val="0"/>
          <w:sz w:val="32"/>
          <w:szCs w:val="32"/>
          <w:shd w:val="clear" w:color="auto" w:fill="FFFFFF"/>
        </w:rPr>
        <w:t>开展常见健康影响因素、有毒有害因素及中毒事件毒物的检测。</w:t>
      </w:r>
    </w:p>
    <w:p w:rsidR="006A22AD" w:rsidRDefault="006A22AD" w:rsidP="00B83654">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．项目立项、资金申报的依据。</w:t>
      </w:r>
    </w:p>
    <w:p w:rsidR="006A22AD" w:rsidRPr="0038236C" w:rsidRDefault="006A22AD" w:rsidP="00B83654">
      <w:pPr>
        <w:spacing w:line="353" w:lineRule="auto"/>
        <w:ind w:firstLineChars="200" w:firstLine="640"/>
        <w:rPr>
          <w:rFonts w:eastAsia="仿宋_GB2312"/>
          <w:sz w:val="32"/>
          <w:szCs w:val="32"/>
        </w:rPr>
      </w:pPr>
      <w:r>
        <w:rPr>
          <w:rFonts w:eastAsia="仿宋_GB2312" w:cs="仿宋_GB2312" w:hint="eastAsia"/>
          <w:sz w:val="32"/>
          <w:szCs w:val="32"/>
        </w:rPr>
        <w:t>项目的开展主要依据为行政主管部门及上级疾控机构制定下发的监测方案所需开展的检验检测内容，上级部门依据保障群众生活健康需要制定监测计划，由基层疾控机构落实。</w:t>
      </w:r>
      <w:r>
        <w:rPr>
          <w:rFonts w:ascii="仿宋_GB2312" w:eastAsia="仿宋_GB2312" w:hAnsi="仿宋_GB2312" w:cs="仿宋_GB2312" w:hint="eastAsia"/>
          <w:spacing w:val="-4"/>
          <w:sz w:val="32"/>
          <w:szCs w:val="32"/>
          <w:shd w:val="clear" w:color="auto" w:fill="FFFFFF"/>
        </w:rPr>
        <w:t>疾控中心实验室检验检测作为疾病预防控制工作的技术保障，为疾病预防控制工作的开展提供依据。</w:t>
      </w:r>
      <w:r>
        <w:rPr>
          <w:rFonts w:eastAsia="仿宋_GB2312" w:cs="仿宋_GB2312" w:hint="eastAsia"/>
          <w:sz w:val="32"/>
          <w:szCs w:val="32"/>
        </w:rPr>
        <w:t>疾控机构属于公益一类事业单位，自身并无资金支持实验室检验检测项目开展。</w:t>
      </w:r>
    </w:p>
    <w:p w:rsidR="006A22AD"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（二）项目绩效目标。</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．项目主要内容。</w:t>
      </w:r>
    </w:p>
    <w:p w:rsidR="006A22AD" w:rsidRPr="0040663F" w:rsidRDefault="006A22AD" w:rsidP="00B83654">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开展辖区内食源性疾病和食品污染物的监测和报告；</w:t>
      </w:r>
      <w:r w:rsidRPr="00167EF8">
        <w:rPr>
          <w:rFonts w:ascii="仿宋_GB2312" w:eastAsia="仿宋_GB2312" w:hAnsi="宋体" w:cs="仿宋_GB2312" w:hint="eastAsia"/>
          <w:color w:val="000000"/>
          <w:kern w:val="0"/>
          <w:sz w:val="32"/>
          <w:szCs w:val="32"/>
          <w:shd w:val="clear" w:color="auto" w:fill="FFFFFF"/>
        </w:rPr>
        <w:t>开展食品污染、食物中毒和食源性疾病的流行病学调查和处置</w:t>
      </w:r>
      <w:r>
        <w:rPr>
          <w:rFonts w:ascii="仿宋_GB2312" w:eastAsia="仿宋_GB2312" w:hAnsi="宋体" w:cs="仿宋_GB2312" w:hint="eastAsia"/>
          <w:color w:val="000000"/>
          <w:kern w:val="0"/>
          <w:sz w:val="32"/>
          <w:szCs w:val="32"/>
          <w:shd w:val="clear" w:color="auto" w:fill="FFFFFF"/>
        </w:rPr>
        <w:t>；</w:t>
      </w:r>
      <w:r w:rsidRPr="00167EF8">
        <w:rPr>
          <w:rFonts w:ascii="仿宋_GB2312" w:eastAsia="仿宋_GB2312" w:hAnsi="宋体" w:cs="仿宋_GB2312" w:hint="eastAsia"/>
          <w:color w:val="000000"/>
          <w:kern w:val="0"/>
          <w:sz w:val="32"/>
          <w:szCs w:val="32"/>
          <w:shd w:val="clear" w:color="auto" w:fill="FFFFFF"/>
        </w:rPr>
        <w:t>开展常见健康影响因素、有毒有害因素及中毒事件毒物的检测</w:t>
      </w:r>
      <w:r>
        <w:rPr>
          <w:rFonts w:ascii="仿宋_GB2312" w:eastAsia="仿宋_GB2312" w:hAnsi="宋体" w:cs="仿宋_GB2312" w:hint="eastAsia"/>
          <w:color w:val="000000"/>
          <w:kern w:val="0"/>
          <w:sz w:val="32"/>
          <w:szCs w:val="32"/>
          <w:shd w:val="clear" w:color="auto" w:fill="FFFFFF"/>
        </w:rPr>
        <w:t>，</w:t>
      </w:r>
      <w:r w:rsidRPr="0040663F">
        <w:rPr>
          <w:rFonts w:ascii="仿宋_GB2312" w:eastAsia="仿宋_GB2312" w:hAnsi="宋体" w:cs="仿宋_GB2312" w:hint="eastAsia"/>
          <w:color w:val="000000"/>
          <w:kern w:val="0"/>
          <w:sz w:val="32"/>
          <w:szCs w:val="32"/>
          <w:shd w:val="clear" w:color="auto" w:fill="FFFFFF"/>
        </w:rPr>
        <w:t>通过检验检测机构资质认定</w:t>
      </w:r>
      <w:r>
        <w:rPr>
          <w:rFonts w:ascii="仿宋_GB2312" w:eastAsia="仿宋_GB2312" w:hAnsi="宋体" w:cs="仿宋_GB2312" w:hint="eastAsia"/>
          <w:color w:val="000000"/>
          <w:kern w:val="0"/>
          <w:sz w:val="32"/>
          <w:szCs w:val="32"/>
          <w:shd w:val="clear" w:color="auto" w:fill="FFFFFF"/>
        </w:rPr>
        <w:t>，提升检测能力水平。</w:t>
      </w:r>
    </w:p>
    <w:p w:rsidR="006A22AD" w:rsidRPr="005B0BE6" w:rsidRDefault="006A22AD" w:rsidP="00B83654">
      <w:pPr>
        <w:adjustRightInd w:val="0"/>
        <w:snapToGrid w:val="0"/>
        <w:spacing w:line="600" w:lineRule="exact"/>
        <w:ind w:firstLineChars="200" w:firstLine="640"/>
        <w:rPr>
          <w:rFonts w:ascii="仿宋_GB2312" w:eastAsia="仿宋_GB2312" w:hAnsi="仿宋_GB2312"/>
          <w:spacing w:val="-4"/>
          <w:kern w:val="0"/>
          <w:sz w:val="32"/>
          <w:szCs w:val="32"/>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．项目应实现的具体绩效目标</w:t>
      </w:r>
      <w:r w:rsidRPr="005B0BE6">
        <w:rPr>
          <w:rFonts w:ascii="仿宋_GB2312" w:eastAsia="仿宋_GB2312" w:hAnsi="宋体" w:cs="仿宋_GB2312"/>
          <w:sz w:val="32"/>
          <w:szCs w:val="32"/>
          <w:lang w:val="zh-CN"/>
        </w:rPr>
        <w:t>2019</w:t>
      </w:r>
      <w:r w:rsidRPr="005B0BE6">
        <w:rPr>
          <w:rFonts w:ascii="仿宋_GB2312" w:eastAsia="仿宋_GB2312" w:hAnsi="宋体" w:cs="仿宋_GB2312" w:hint="eastAsia"/>
          <w:sz w:val="32"/>
          <w:szCs w:val="32"/>
          <w:lang w:val="zh-CN"/>
        </w:rPr>
        <w:t>年免费开展公共场</w:t>
      </w:r>
      <w:r w:rsidRPr="005B0BE6">
        <w:rPr>
          <w:rFonts w:ascii="仿宋_GB2312" w:eastAsia="仿宋_GB2312" w:hAnsi="宋体" w:cs="仿宋_GB2312" w:hint="eastAsia"/>
          <w:sz w:val="32"/>
          <w:szCs w:val="32"/>
          <w:lang w:val="zh-CN"/>
        </w:rPr>
        <w:lastRenderedPageBreak/>
        <w:t>所监测</w:t>
      </w:r>
      <w:r w:rsidRPr="005B0BE6">
        <w:rPr>
          <w:rFonts w:ascii="仿宋_GB2312" w:eastAsia="仿宋_GB2312" w:hAnsi="宋体" w:cs="仿宋_GB2312"/>
          <w:sz w:val="32"/>
          <w:szCs w:val="32"/>
          <w:lang w:val="zh-CN"/>
        </w:rPr>
        <w:t>200</w:t>
      </w:r>
      <w:r w:rsidRPr="005B0BE6">
        <w:rPr>
          <w:rFonts w:ascii="仿宋_GB2312" w:eastAsia="仿宋_GB2312" w:hAnsi="宋体" w:cs="仿宋_GB2312" w:hint="eastAsia"/>
          <w:sz w:val="32"/>
          <w:szCs w:val="32"/>
          <w:lang w:val="zh-CN"/>
        </w:rPr>
        <w:t>余家、食品安全风险监测样本</w:t>
      </w:r>
      <w:r w:rsidRPr="005B0BE6">
        <w:rPr>
          <w:rFonts w:ascii="仿宋_GB2312" w:eastAsia="仿宋_GB2312" w:hAnsi="宋体" w:cs="仿宋_GB2312"/>
          <w:sz w:val="32"/>
          <w:szCs w:val="32"/>
          <w:lang w:val="zh-CN"/>
        </w:rPr>
        <w:t>90</w:t>
      </w:r>
      <w:r w:rsidRPr="005B0BE6">
        <w:rPr>
          <w:rFonts w:ascii="仿宋_GB2312" w:eastAsia="仿宋_GB2312" w:hAnsi="宋体" w:cs="仿宋_GB2312" w:hint="eastAsia"/>
          <w:sz w:val="32"/>
          <w:szCs w:val="32"/>
          <w:lang w:val="zh-CN"/>
        </w:rPr>
        <w:t>余份及其他指令性检测任务。</w:t>
      </w:r>
      <w:r>
        <w:rPr>
          <w:rFonts w:ascii="仿宋_GB2312" w:eastAsia="仿宋_GB2312" w:hAnsi="仿宋_GB2312" w:cs="仿宋_GB2312" w:hint="eastAsia"/>
          <w:spacing w:val="-4"/>
          <w:kern w:val="0"/>
          <w:sz w:val="32"/>
          <w:szCs w:val="32"/>
        </w:rPr>
        <w:t>通过对人员、仪器设备、场所环境、检测方法等各方面的把控和监督，初步建立质量管理体系，</w:t>
      </w:r>
      <w:r>
        <w:rPr>
          <w:rFonts w:ascii="仿宋_GB2312" w:eastAsia="仿宋_GB2312" w:hAnsi="宋体" w:cs="仿宋_GB2312" w:hint="eastAsia"/>
          <w:sz w:val="32"/>
          <w:szCs w:val="32"/>
          <w:lang w:val="zh-CN"/>
        </w:rPr>
        <w:t>通过</w:t>
      </w:r>
      <w:r w:rsidRPr="005B0BE6">
        <w:rPr>
          <w:rFonts w:ascii="仿宋_GB2312" w:eastAsia="仿宋_GB2312" w:hAnsi="宋体" w:cs="仿宋_GB2312" w:hint="eastAsia"/>
          <w:sz w:val="32"/>
          <w:szCs w:val="32"/>
          <w:lang w:val="zh-CN"/>
        </w:rPr>
        <w:t>实验室资质认定</w:t>
      </w:r>
      <w:r>
        <w:rPr>
          <w:rFonts w:ascii="仿宋_GB2312" w:eastAsia="仿宋_GB2312" w:hAnsi="宋体" w:cs="仿宋_GB2312" w:hint="eastAsia"/>
          <w:sz w:val="32"/>
          <w:szCs w:val="32"/>
          <w:lang w:val="zh-CN"/>
        </w:rPr>
        <w:t>。</w:t>
      </w:r>
    </w:p>
    <w:p w:rsidR="006A22AD" w:rsidRPr="00DD0D40" w:rsidRDefault="006A22AD" w:rsidP="00B83654">
      <w:pPr>
        <w:adjustRightInd w:val="0"/>
        <w:snapToGrid w:val="0"/>
        <w:spacing w:line="600" w:lineRule="exact"/>
        <w:ind w:firstLineChars="200" w:firstLine="640"/>
        <w:rPr>
          <w:rFonts w:ascii="仿宋_GB2312" w:eastAsia="仿宋_GB2312" w:hAnsi="仿宋_GB2312"/>
          <w:spacing w:val="-4"/>
          <w:kern w:val="0"/>
          <w:sz w:val="32"/>
          <w:szCs w:val="32"/>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．截至</w:t>
      </w:r>
      <w:r>
        <w:rPr>
          <w:rFonts w:ascii="仿宋_GB2312" w:eastAsia="仿宋_GB2312" w:hAnsi="宋体" w:cs="仿宋_GB2312"/>
          <w:sz w:val="32"/>
          <w:szCs w:val="32"/>
          <w:lang w:val="zh-CN"/>
        </w:rPr>
        <w:t>2019</w:t>
      </w:r>
      <w:r>
        <w:rPr>
          <w:rFonts w:ascii="仿宋_GB2312" w:eastAsia="仿宋_GB2312" w:hAnsi="宋体" w:cs="仿宋_GB2312" w:hint="eastAsia"/>
          <w:sz w:val="32"/>
          <w:szCs w:val="32"/>
          <w:lang w:val="zh-CN"/>
        </w:rPr>
        <w:t>年</w:t>
      </w:r>
      <w:r>
        <w:rPr>
          <w:rFonts w:ascii="仿宋_GB2312" w:eastAsia="仿宋_GB2312" w:hAnsi="宋体" w:cs="仿宋_GB2312"/>
          <w:sz w:val="32"/>
          <w:szCs w:val="32"/>
          <w:lang w:val="zh-CN"/>
        </w:rPr>
        <w:t>12</w:t>
      </w:r>
      <w:r>
        <w:rPr>
          <w:rFonts w:ascii="仿宋_GB2312" w:eastAsia="仿宋_GB2312" w:hAnsi="宋体" w:cs="仿宋_GB2312" w:hint="eastAsia"/>
          <w:sz w:val="32"/>
          <w:szCs w:val="32"/>
          <w:lang w:val="zh-CN"/>
        </w:rPr>
        <w:t>月，我中心按量按质完成检测目标并顺利通过实验室资质认定，</w:t>
      </w:r>
      <w:r>
        <w:rPr>
          <w:rFonts w:ascii="仿宋_GB2312" w:eastAsia="仿宋_GB2312" w:hAnsi="仿宋_GB2312" w:cs="仿宋_GB2312" w:hint="eastAsia"/>
          <w:spacing w:val="-4"/>
          <w:kern w:val="0"/>
          <w:sz w:val="32"/>
          <w:szCs w:val="32"/>
        </w:rPr>
        <w:t>批准的中心检测能力类别共计五大类</w:t>
      </w:r>
      <w:r>
        <w:rPr>
          <w:rFonts w:ascii="仿宋_GB2312" w:eastAsia="仿宋_GB2312" w:hAnsi="仿宋_GB2312" w:cs="仿宋_GB2312"/>
          <w:spacing w:val="-4"/>
          <w:kern w:val="0"/>
          <w:sz w:val="32"/>
          <w:szCs w:val="32"/>
        </w:rPr>
        <w:t>77</w:t>
      </w:r>
      <w:r>
        <w:rPr>
          <w:rFonts w:ascii="仿宋_GB2312" w:eastAsia="仿宋_GB2312" w:hAnsi="仿宋_GB2312" w:cs="仿宋_GB2312" w:hint="eastAsia"/>
          <w:spacing w:val="-4"/>
          <w:kern w:val="0"/>
          <w:sz w:val="32"/>
          <w:szCs w:val="32"/>
        </w:rPr>
        <w:t>个参数。</w:t>
      </w:r>
      <w:r>
        <w:rPr>
          <w:rFonts w:ascii="仿宋_GB2312" w:eastAsia="仿宋_GB2312" w:hAnsi="仿宋_GB2312" w:cs="仿宋_GB2312"/>
          <w:spacing w:val="-4"/>
          <w:kern w:val="0"/>
          <w:sz w:val="32"/>
          <w:szCs w:val="32"/>
        </w:rPr>
        <w:t xml:space="preserve"> </w:t>
      </w:r>
    </w:p>
    <w:p w:rsidR="006A22AD" w:rsidRDefault="006A22AD" w:rsidP="0040663F">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sidRPr="00886D95">
        <w:rPr>
          <w:rFonts w:ascii="楷体_GB2312" w:eastAsia="楷体_GB2312" w:hAnsi="宋体" w:cs="楷体_GB2312" w:hint="eastAsia"/>
          <w:b/>
          <w:bCs/>
          <w:sz w:val="32"/>
          <w:szCs w:val="32"/>
          <w:lang w:val="zh-CN"/>
        </w:rPr>
        <w:t>（一）项目资金申报及批复情况。</w:t>
      </w:r>
    </w:p>
    <w:p w:rsidR="006A22AD" w:rsidRPr="00983343" w:rsidRDefault="006A22AD" w:rsidP="0040663F">
      <w:pPr>
        <w:adjustRightInd w:val="0"/>
        <w:snapToGrid w:val="0"/>
        <w:spacing w:line="600" w:lineRule="exact"/>
        <w:ind w:firstLine="720"/>
        <w:rPr>
          <w:rFonts w:ascii="仿宋_GB2312" w:eastAsia="仿宋_GB2312" w:hAnsi="宋体"/>
          <w:sz w:val="32"/>
          <w:szCs w:val="32"/>
          <w:lang w:val="zh-CN"/>
        </w:rPr>
      </w:pPr>
      <w:r w:rsidRPr="00983343">
        <w:rPr>
          <w:rFonts w:ascii="仿宋_GB2312" w:eastAsia="仿宋_GB2312" w:hAnsi="宋体" w:cs="仿宋_GB2312" w:hint="eastAsia"/>
          <w:sz w:val="32"/>
          <w:szCs w:val="32"/>
          <w:lang w:val="zh-CN"/>
        </w:rPr>
        <w:t>该项目资金申报总计</w:t>
      </w:r>
      <w:r w:rsidRPr="00983343">
        <w:rPr>
          <w:rFonts w:ascii="仿宋_GB2312" w:eastAsia="仿宋_GB2312" w:hAnsi="宋体" w:cs="仿宋_GB2312"/>
          <w:sz w:val="32"/>
          <w:szCs w:val="32"/>
          <w:lang w:val="zh-CN"/>
        </w:rPr>
        <w:t>15</w:t>
      </w:r>
      <w:r w:rsidRPr="00983343">
        <w:rPr>
          <w:rFonts w:ascii="仿宋_GB2312" w:eastAsia="仿宋_GB2312" w:hAnsi="宋体" w:cs="仿宋_GB2312" w:hint="eastAsia"/>
          <w:sz w:val="32"/>
          <w:szCs w:val="32"/>
          <w:lang w:val="zh-CN"/>
        </w:rPr>
        <w:t>万元，共收到本级财政资金</w:t>
      </w:r>
      <w:r w:rsidRPr="00983343">
        <w:rPr>
          <w:rFonts w:ascii="仿宋_GB2312" w:eastAsia="仿宋_GB2312" w:hAnsi="宋体" w:cs="仿宋_GB2312"/>
          <w:sz w:val="32"/>
          <w:szCs w:val="32"/>
          <w:lang w:val="zh-CN"/>
        </w:rPr>
        <w:t>15</w:t>
      </w:r>
      <w:r w:rsidRPr="00983343">
        <w:rPr>
          <w:rFonts w:ascii="仿宋_GB2312" w:eastAsia="仿宋_GB2312" w:hAnsi="宋体" w:cs="仿宋_GB2312" w:hint="eastAsia"/>
          <w:sz w:val="32"/>
          <w:szCs w:val="32"/>
          <w:lang w:val="zh-CN"/>
        </w:rPr>
        <w:t>万元。</w:t>
      </w:r>
    </w:p>
    <w:p w:rsidR="006A22AD" w:rsidRPr="00886D95" w:rsidRDefault="006A22AD" w:rsidP="00B82B1A">
      <w:pPr>
        <w:adjustRightInd w:val="0"/>
        <w:snapToGrid w:val="0"/>
        <w:spacing w:line="600" w:lineRule="exact"/>
        <w:ind w:firstLine="720"/>
        <w:rPr>
          <w:rFonts w:ascii="楷体_GB2312" w:eastAsia="楷体_GB2312" w:hAnsi="宋体"/>
          <w:b/>
          <w:bCs/>
          <w:sz w:val="32"/>
          <w:szCs w:val="32"/>
          <w:lang w:val="zh-CN"/>
        </w:rPr>
      </w:pPr>
      <w:r w:rsidRPr="00886D95">
        <w:rPr>
          <w:rFonts w:ascii="楷体_GB2312" w:eastAsia="楷体_GB2312" w:hAnsi="宋体" w:cs="楷体_GB2312" w:hint="eastAsia"/>
          <w:b/>
          <w:bCs/>
          <w:sz w:val="32"/>
          <w:szCs w:val="32"/>
          <w:lang w:val="zh-CN"/>
        </w:rPr>
        <w:t>（二）资金计划、到位及使用情况（可用表格形式反映）。</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5"/>
        <w:gridCol w:w="3974"/>
        <w:gridCol w:w="3244"/>
      </w:tblGrid>
      <w:tr w:rsidR="006A22AD" w:rsidRPr="00983343">
        <w:trPr>
          <w:trHeight w:val="602"/>
          <w:jc w:val="center"/>
        </w:trPr>
        <w:tc>
          <w:tcPr>
            <w:tcW w:w="2515"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项目名称</w:t>
            </w:r>
          </w:p>
        </w:tc>
        <w:tc>
          <w:tcPr>
            <w:tcW w:w="7218" w:type="dxa"/>
            <w:gridSpan w:val="2"/>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检测</w:t>
            </w:r>
          </w:p>
        </w:tc>
      </w:tr>
      <w:tr w:rsidR="006A22AD" w:rsidRPr="00983343">
        <w:trPr>
          <w:trHeight w:val="590"/>
          <w:jc w:val="center"/>
        </w:trPr>
        <w:tc>
          <w:tcPr>
            <w:tcW w:w="2515" w:type="dxa"/>
            <w:vMerge w:val="restart"/>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项目资金</w:t>
            </w: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资金来源</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本级财政资金</w:t>
            </w:r>
          </w:p>
        </w:tc>
      </w:tr>
      <w:tr w:rsidR="006A22AD" w:rsidRPr="00983343">
        <w:trPr>
          <w:trHeight w:val="590"/>
          <w:jc w:val="center"/>
        </w:trPr>
        <w:tc>
          <w:tcPr>
            <w:tcW w:w="2515"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全年预算数</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15</w:t>
            </w:r>
            <w:r w:rsidRPr="00E276B2">
              <w:rPr>
                <w:rFonts w:ascii="楷体_GB2312" w:eastAsia="楷体_GB2312" w:hAnsi="宋体" w:cs="楷体_GB2312" w:hint="eastAsia"/>
                <w:lang w:val="zh-CN"/>
              </w:rPr>
              <w:t>万元</w:t>
            </w:r>
          </w:p>
        </w:tc>
      </w:tr>
      <w:tr w:rsidR="006A22AD" w:rsidRPr="00983343">
        <w:trPr>
          <w:trHeight w:val="145"/>
          <w:jc w:val="center"/>
        </w:trPr>
        <w:tc>
          <w:tcPr>
            <w:tcW w:w="2515"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全年完成数</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15</w:t>
            </w:r>
            <w:r w:rsidRPr="00E276B2">
              <w:rPr>
                <w:rFonts w:ascii="楷体_GB2312" w:eastAsia="楷体_GB2312" w:hAnsi="宋体" w:cs="楷体_GB2312" w:hint="eastAsia"/>
                <w:lang w:val="zh-CN"/>
              </w:rPr>
              <w:t>万元</w:t>
            </w:r>
          </w:p>
        </w:tc>
      </w:tr>
      <w:tr w:rsidR="006A22AD" w:rsidRPr="00983343">
        <w:trPr>
          <w:trHeight w:val="710"/>
          <w:jc w:val="center"/>
        </w:trPr>
        <w:tc>
          <w:tcPr>
            <w:tcW w:w="2515" w:type="dxa"/>
            <w:vMerge w:val="restart"/>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资金使用情况</w:t>
            </w: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按照监测任务采购检测试剂、耗材等</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6</w:t>
            </w:r>
            <w:r w:rsidRPr="00E276B2">
              <w:rPr>
                <w:rFonts w:ascii="楷体_GB2312" w:eastAsia="楷体_GB2312" w:hAnsi="宋体" w:cs="楷体_GB2312" w:hint="eastAsia"/>
                <w:lang w:val="zh-CN"/>
              </w:rPr>
              <w:t>万元</w:t>
            </w:r>
          </w:p>
        </w:tc>
      </w:tr>
      <w:tr w:rsidR="006A22AD" w:rsidRPr="00983343">
        <w:trPr>
          <w:trHeight w:val="145"/>
          <w:jc w:val="center"/>
        </w:trPr>
        <w:tc>
          <w:tcPr>
            <w:tcW w:w="2515"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购买资质认定项目实验所需标准物质</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6</w:t>
            </w:r>
            <w:r w:rsidRPr="00E276B2">
              <w:rPr>
                <w:rFonts w:ascii="楷体_GB2312" w:eastAsia="楷体_GB2312" w:hAnsi="宋体" w:cs="楷体_GB2312" w:hint="eastAsia"/>
                <w:lang w:val="zh-CN"/>
              </w:rPr>
              <w:t>万元</w:t>
            </w:r>
          </w:p>
        </w:tc>
      </w:tr>
      <w:tr w:rsidR="006A22AD" w:rsidRPr="00983343">
        <w:trPr>
          <w:trHeight w:val="60"/>
          <w:jc w:val="center"/>
        </w:trPr>
        <w:tc>
          <w:tcPr>
            <w:tcW w:w="2515"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实验室资质认定人员培训、专家评审费</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3</w:t>
            </w:r>
            <w:r w:rsidRPr="00E276B2">
              <w:rPr>
                <w:rFonts w:ascii="楷体_GB2312" w:eastAsia="楷体_GB2312" w:hAnsi="宋体" w:cs="楷体_GB2312" w:hint="eastAsia"/>
                <w:lang w:val="zh-CN"/>
              </w:rPr>
              <w:t>万元</w:t>
            </w:r>
          </w:p>
        </w:tc>
      </w:tr>
      <w:tr w:rsidR="006A22AD" w:rsidRPr="00983343">
        <w:trPr>
          <w:trHeight w:val="60"/>
          <w:jc w:val="center"/>
        </w:trPr>
        <w:tc>
          <w:tcPr>
            <w:tcW w:w="2515" w:type="dxa"/>
            <w:vMerge/>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p>
        </w:tc>
        <w:tc>
          <w:tcPr>
            <w:tcW w:w="397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hint="eastAsia"/>
                <w:lang w:val="zh-CN"/>
              </w:rPr>
              <w:t>合计</w:t>
            </w:r>
          </w:p>
        </w:tc>
        <w:tc>
          <w:tcPr>
            <w:tcW w:w="3244" w:type="dxa"/>
            <w:vAlign w:val="center"/>
          </w:tcPr>
          <w:p w:rsidR="006A22AD" w:rsidRPr="00E276B2" w:rsidRDefault="006A22AD" w:rsidP="00E276B2">
            <w:pPr>
              <w:adjustRightInd w:val="0"/>
              <w:snapToGrid w:val="0"/>
              <w:spacing w:line="600" w:lineRule="exact"/>
              <w:jc w:val="center"/>
              <w:rPr>
                <w:rFonts w:ascii="楷体_GB2312" w:eastAsia="楷体_GB2312" w:hAnsi="宋体"/>
                <w:lang w:val="zh-CN"/>
              </w:rPr>
            </w:pPr>
            <w:r w:rsidRPr="00E276B2">
              <w:rPr>
                <w:rFonts w:ascii="楷体_GB2312" w:eastAsia="楷体_GB2312" w:hAnsi="宋体" w:cs="楷体_GB2312"/>
                <w:lang w:val="zh-CN"/>
              </w:rPr>
              <w:t>15</w:t>
            </w:r>
            <w:r w:rsidRPr="00E276B2">
              <w:rPr>
                <w:rFonts w:ascii="楷体_GB2312" w:eastAsia="楷体_GB2312" w:hAnsi="宋体" w:cs="楷体_GB2312" w:hint="eastAsia"/>
                <w:lang w:val="zh-CN"/>
              </w:rPr>
              <w:t>万元</w:t>
            </w:r>
          </w:p>
        </w:tc>
      </w:tr>
    </w:tbl>
    <w:p w:rsidR="006A22AD" w:rsidRDefault="006A22AD" w:rsidP="0040663F">
      <w:pPr>
        <w:adjustRightInd w:val="0"/>
        <w:snapToGrid w:val="0"/>
        <w:spacing w:line="600" w:lineRule="exact"/>
        <w:ind w:firstLine="720"/>
        <w:rPr>
          <w:rFonts w:ascii="楷体_GB2312" w:eastAsia="楷体_GB2312" w:hAnsi="宋体"/>
          <w:sz w:val="32"/>
          <w:szCs w:val="32"/>
          <w:lang w:val="zh-CN"/>
        </w:rPr>
      </w:pPr>
    </w:p>
    <w:p w:rsidR="008F3BF4" w:rsidRDefault="008F3BF4" w:rsidP="00886D95">
      <w:pPr>
        <w:adjustRightInd w:val="0"/>
        <w:snapToGrid w:val="0"/>
        <w:spacing w:line="600" w:lineRule="exact"/>
        <w:ind w:firstLine="720"/>
        <w:rPr>
          <w:rFonts w:ascii="楷体_GB2312" w:eastAsia="楷体_GB2312" w:hAnsi="宋体" w:cs="楷体_GB2312"/>
          <w:b/>
          <w:bCs/>
          <w:sz w:val="32"/>
          <w:szCs w:val="32"/>
          <w:lang w:val="zh-CN"/>
        </w:rPr>
      </w:pPr>
    </w:p>
    <w:p w:rsidR="006A22AD" w:rsidRPr="00886D95" w:rsidRDefault="006A22AD" w:rsidP="00886D95">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lastRenderedPageBreak/>
        <w:t>（三）项目财务管理情况。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在此项目执行中，我中心严格执行健全的财务管理制度，账务处理及时，会计核算规范。</w:t>
      </w:r>
    </w:p>
    <w:p w:rsidR="006A22AD" w:rsidRPr="006F128C" w:rsidRDefault="006A22AD" w:rsidP="0040663F">
      <w:pPr>
        <w:adjustRightInd w:val="0"/>
        <w:snapToGrid w:val="0"/>
        <w:spacing w:line="600" w:lineRule="exact"/>
        <w:ind w:firstLine="720"/>
        <w:rPr>
          <w:rFonts w:ascii="黑体" w:eastAsia="黑体" w:hAnsi="宋体"/>
          <w:sz w:val="32"/>
          <w:szCs w:val="32"/>
        </w:rPr>
      </w:pPr>
      <w:r w:rsidRPr="006F128C">
        <w:rPr>
          <w:rFonts w:ascii="黑体" w:eastAsia="黑体" w:hAnsi="宋体" w:cs="黑体" w:hint="eastAsia"/>
          <w:sz w:val="32"/>
          <w:szCs w:val="32"/>
        </w:rPr>
        <w:t>三、项目实施及管理情况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结合项目组织实施管理办法，重点围绕以下内容进行分析评价，并对自评中发现的问题分析说明。</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（一）项目管理情况。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该检测项目在执行招投标、政府采购、项目公示等过程中均严格遵守了相关法律法规及项目管理制度。</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（二）项目监管情况。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为实现项目的有效实施，上级主管部门严明工作职责，提高监管水平，加强了对招标公告、招标文件和招标控制价的审核，项目开展过程中定期对检测工作、实验室建设展开巡查评估。截止到</w:t>
      </w:r>
      <w:r>
        <w:rPr>
          <w:rFonts w:ascii="仿宋_GB2312" w:eastAsia="仿宋_GB2312" w:hAnsi="宋体" w:cs="仿宋_GB2312"/>
          <w:sz w:val="32"/>
          <w:szCs w:val="32"/>
          <w:lang w:val="zh-CN"/>
        </w:rPr>
        <w:t>2019</w:t>
      </w:r>
      <w:r>
        <w:rPr>
          <w:rFonts w:ascii="仿宋_GB2312" w:eastAsia="仿宋_GB2312" w:hAnsi="宋体" w:cs="仿宋_GB2312" w:hint="eastAsia"/>
          <w:sz w:val="32"/>
          <w:szCs w:val="32"/>
          <w:lang w:val="zh-CN"/>
        </w:rPr>
        <w:t>年底顺利</w:t>
      </w:r>
      <w:r w:rsidRPr="00743586">
        <w:rPr>
          <w:rFonts w:ascii="仿宋_GB2312" w:eastAsia="仿宋_GB2312" w:hAnsi="宋体" w:cs="仿宋_GB2312" w:hint="eastAsia"/>
          <w:sz w:val="32"/>
          <w:szCs w:val="32"/>
          <w:lang w:val="zh-CN"/>
        </w:rPr>
        <w:t>完成实验室资质认定，提供具有证明作用的检验数据或结果，为西区整合检验机构提升检验能力提供基础。</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（一）项目完成情况。</w:t>
      </w:r>
    </w:p>
    <w:p w:rsidR="006A22AD" w:rsidRDefault="006A22AD" w:rsidP="00B83654">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项目绩效目标完成情况：</w:t>
      </w:r>
    </w:p>
    <w:p w:rsidR="006A22AD" w:rsidRPr="001643F7" w:rsidRDefault="006A22AD" w:rsidP="00B83654">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1643F7">
        <w:rPr>
          <w:rFonts w:ascii="仿宋_GB2312" w:eastAsia="仿宋_GB2312" w:hAnsi="仿宋" w:cs="仿宋_GB2312" w:hint="eastAsia"/>
          <w:sz w:val="32"/>
          <w:szCs w:val="32"/>
        </w:rPr>
        <w:t>检测经费</w:t>
      </w:r>
      <w:r>
        <w:rPr>
          <w:rFonts w:ascii="仿宋_GB2312" w:eastAsia="仿宋_GB2312" w:hAnsi="仿宋" w:cs="仿宋_GB2312"/>
          <w:sz w:val="32"/>
          <w:szCs w:val="32"/>
        </w:rPr>
        <w:t>15</w:t>
      </w:r>
      <w:r>
        <w:rPr>
          <w:rFonts w:ascii="仿宋_GB2312" w:eastAsia="仿宋_GB2312" w:hAnsi="仿宋" w:cs="仿宋_GB2312" w:hint="eastAsia"/>
          <w:sz w:val="32"/>
          <w:szCs w:val="32"/>
        </w:rPr>
        <w:t>万元，完成</w:t>
      </w:r>
      <w:r>
        <w:rPr>
          <w:rFonts w:ascii="仿宋_GB2312" w:eastAsia="仿宋_GB2312" w:hAnsi="仿宋" w:cs="仿宋_GB2312"/>
          <w:sz w:val="32"/>
          <w:szCs w:val="32"/>
        </w:rPr>
        <w:t>100%</w:t>
      </w:r>
      <w:r>
        <w:rPr>
          <w:rFonts w:ascii="仿宋_GB2312" w:eastAsia="仿宋_GB2312" w:hAnsi="仿宋" w:cs="仿宋_GB2312" w:hint="eastAsia"/>
          <w:sz w:val="32"/>
          <w:szCs w:val="32"/>
        </w:rPr>
        <w:t>。</w:t>
      </w:r>
      <w:r w:rsidRPr="00743586">
        <w:rPr>
          <w:rFonts w:ascii="仿宋_GB2312" w:eastAsia="仿宋_GB2312" w:hAnsi="仿宋" w:cs="仿宋_GB2312" w:hint="eastAsia"/>
          <w:sz w:val="32"/>
          <w:szCs w:val="32"/>
        </w:rPr>
        <w:t>免费开展公共场所监测</w:t>
      </w:r>
      <w:r w:rsidRPr="00743586">
        <w:rPr>
          <w:rFonts w:ascii="仿宋_GB2312" w:eastAsia="仿宋_GB2312" w:hAnsi="仿宋" w:cs="仿宋_GB2312"/>
          <w:sz w:val="32"/>
          <w:szCs w:val="32"/>
        </w:rPr>
        <w:t>200</w:t>
      </w:r>
      <w:r w:rsidRPr="00743586">
        <w:rPr>
          <w:rFonts w:ascii="仿宋_GB2312" w:eastAsia="仿宋_GB2312" w:hAnsi="仿宋" w:cs="仿宋_GB2312" w:hint="eastAsia"/>
          <w:sz w:val="32"/>
          <w:szCs w:val="32"/>
        </w:rPr>
        <w:t>余家、食品安全风险监测样本</w:t>
      </w:r>
      <w:r w:rsidRPr="00743586">
        <w:rPr>
          <w:rFonts w:ascii="仿宋_GB2312" w:eastAsia="仿宋_GB2312" w:hAnsi="仿宋" w:cs="仿宋_GB2312"/>
          <w:sz w:val="32"/>
          <w:szCs w:val="32"/>
        </w:rPr>
        <w:t>90</w:t>
      </w:r>
      <w:r w:rsidRPr="00743586">
        <w:rPr>
          <w:rFonts w:ascii="仿宋_GB2312" w:eastAsia="仿宋_GB2312" w:hAnsi="仿宋" w:cs="仿宋_GB2312" w:hint="eastAsia"/>
          <w:sz w:val="32"/>
          <w:szCs w:val="32"/>
        </w:rPr>
        <w:t>余份及其他指令性检测任务</w:t>
      </w:r>
      <w:r>
        <w:rPr>
          <w:rFonts w:ascii="仿宋_GB2312" w:eastAsia="仿宋_GB2312" w:hAnsi="仿宋" w:cs="仿宋_GB2312" w:hint="eastAsia"/>
          <w:sz w:val="32"/>
          <w:szCs w:val="32"/>
        </w:rPr>
        <w:t>；顺利</w:t>
      </w:r>
      <w:r w:rsidRPr="00743586">
        <w:rPr>
          <w:rFonts w:ascii="仿宋_GB2312" w:eastAsia="仿宋_GB2312" w:hAnsi="仿宋" w:cs="仿宋_GB2312" w:hint="eastAsia"/>
          <w:sz w:val="32"/>
          <w:szCs w:val="32"/>
        </w:rPr>
        <w:t>完成实验室资质认定</w:t>
      </w:r>
      <w:r>
        <w:rPr>
          <w:rFonts w:ascii="仿宋_GB2312" w:eastAsia="仿宋_GB2312" w:hAnsi="仿宋" w:cs="仿宋_GB2312" w:hint="eastAsia"/>
          <w:sz w:val="32"/>
          <w:szCs w:val="32"/>
        </w:rPr>
        <w:t>。</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6A22AD" w:rsidRDefault="006A22AD" w:rsidP="0040663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lastRenderedPageBreak/>
        <w:t>从项目社会效益来看，</w:t>
      </w:r>
      <w:r w:rsidRPr="000E1152">
        <w:rPr>
          <w:rFonts w:ascii="仿宋_GB2312" w:eastAsia="仿宋_GB2312" w:hAnsi="宋体" w:cs="仿宋_GB2312" w:hint="eastAsia"/>
          <w:sz w:val="32"/>
          <w:szCs w:val="32"/>
          <w:lang w:val="zh-CN"/>
        </w:rPr>
        <w:t>实验室资质认定</w:t>
      </w:r>
      <w:r>
        <w:rPr>
          <w:rFonts w:ascii="仿宋_GB2312" w:eastAsia="仿宋_GB2312" w:hAnsi="宋体" w:cs="仿宋_GB2312" w:hint="eastAsia"/>
          <w:sz w:val="32"/>
          <w:szCs w:val="32"/>
          <w:lang w:val="zh-CN"/>
        </w:rPr>
        <w:t>的完成</w:t>
      </w:r>
      <w:r w:rsidRPr="000E1152">
        <w:rPr>
          <w:rFonts w:ascii="仿宋_GB2312" w:eastAsia="仿宋_GB2312" w:hAnsi="宋体" w:cs="仿宋_GB2312" w:hint="eastAsia"/>
          <w:sz w:val="32"/>
          <w:szCs w:val="32"/>
          <w:lang w:val="zh-CN"/>
        </w:rPr>
        <w:t>，提供</w:t>
      </w:r>
      <w:r>
        <w:rPr>
          <w:rFonts w:ascii="仿宋_GB2312" w:eastAsia="仿宋_GB2312" w:hAnsi="宋体" w:cs="仿宋_GB2312" w:hint="eastAsia"/>
          <w:sz w:val="32"/>
          <w:szCs w:val="32"/>
          <w:lang w:val="zh-CN"/>
        </w:rPr>
        <w:t>了</w:t>
      </w:r>
      <w:r w:rsidRPr="000E1152">
        <w:rPr>
          <w:rFonts w:ascii="仿宋_GB2312" w:eastAsia="仿宋_GB2312" w:hAnsi="宋体" w:cs="仿宋_GB2312" w:hint="eastAsia"/>
          <w:sz w:val="32"/>
          <w:szCs w:val="32"/>
          <w:lang w:val="zh-CN"/>
        </w:rPr>
        <w:t>具有证明作用的检验数据或结果，为西区整合检验机构提升检验能力提供基础</w:t>
      </w:r>
      <w:r>
        <w:rPr>
          <w:rFonts w:ascii="仿宋_GB2312" w:eastAsia="仿宋_GB2312" w:hAnsi="宋体" w:cs="仿宋_GB2312" w:hint="eastAsia"/>
          <w:sz w:val="32"/>
          <w:szCs w:val="32"/>
          <w:lang w:val="zh-CN"/>
        </w:rPr>
        <w:t>，从服务对象满意度抽样调查来看，满意度达到基本满意以上。</w:t>
      </w:r>
    </w:p>
    <w:p w:rsidR="006A22AD" w:rsidRDefault="006A22AD" w:rsidP="0040663F">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（一）评价结论。</w:t>
      </w:r>
    </w:p>
    <w:p w:rsidR="006A22AD" w:rsidRPr="00BB5F5B" w:rsidRDefault="006A22AD" w:rsidP="00BB5F5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1643F7">
        <w:rPr>
          <w:rFonts w:ascii="仿宋_GB2312" w:eastAsia="仿宋_GB2312" w:hAnsi="仿宋" w:cs="仿宋_GB2312" w:hint="eastAsia"/>
          <w:sz w:val="32"/>
          <w:szCs w:val="32"/>
        </w:rPr>
        <w:t>检测经费</w:t>
      </w:r>
      <w:r>
        <w:rPr>
          <w:rFonts w:ascii="仿宋_GB2312" w:eastAsia="仿宋_GB2312" w:hAnsi="仿宋" w:cs="仿宋_GB2312"/>
          <w:sz w:val="32"/>
          <w:szCs w:val="32"/>
        </w:rPr>
        <w:t>15</w:t>
      </w:r>
      <w:r>
        <w:rPr>
          <w:rFonts w:ascii="仿宋_GB2312" w:eastAsia="仿宋_GB2312" w:hAnsi="仿宋" w:cs="仿宋_GB2312" w:hint="eastAsia"/>
          <w:sz w:val="32"/>
          <w:szCs w:val="32"/>
        </w:rPr>
        <w:t>万元，完成</w:t>
      </w:r>
      <w:r>
        <w:rPr>
          <w:rFonts w:ascii="仿宋_GB2312" w:eastAsia="仿宋_GB2312" w:hAnsi="仿宋" w:cs="仿宋_GB2312"/>
          <w:sz w:val="32"/>
          <w:szCs w:val="32"/>
        </w:rPr>
        <w:t>100%</w:t>
      </w:r>
      <w:r>
        <w:rPr>
          <w:rFonts w:ascii="仿宋_GB2312" w:eastAsia="仿宋_GB2312" w:hAnsi="仿宋" w:cs="仿宋_GB2312" w:hint="eastAsia"/>
          <w:sz w:val="32"/>
          <w:szCs w:val="32"/>
        </w:rPr>
        <w:t>，该项目的顺利完成</w:t>
      </w:r>
      <w:r w:rsidRPr="00743586">
        <w:rPr>
          <w:rFonts w:ascii="仿宋_GB2312" w:eastAsia="仿宋_GB2312" w:hAnsi="宋体" w:cs="仿宋_GB2312" w:hint="eastAsia"/>
          <w:sz w:val="32"/>
          <w:szCs w:val="32"/>
          <w:lang w:val="zh-CN"/>
        </w:rPr>
        <w:t>为西区整合检验机构提升检验能力提供</w:t>
      </w:r>
      <w:r>
        <w:rPr>
          <w:rFonts w:ascii="仿宋_GB2312" w:eastAsia="仿宋_GB2312" w:hAnsi="宋体" w:cs="仿宋_GB2312" w:hint="eastAsia"/>
          <w:sz w:val="32"/>
          <w:szCs w:val="32"/>
          <w:lang w:val="zh-CN"/>
        </w:rPr>
        <w:t>坚实</w:t>
      </w:r>
      <w:r w:rsidRPr="00743586">
        <w:rPr>
          <w:rFonts w:ascii="仿宋_GB2312" w:eastAsia="仿宋_GB2312" w:hAnsi="宋体" w:cs="仿宋_GB2312" w:hint="eastAsia"/>
          <w:sz w:val="32"/>
          <w:szCs w:val="32"/>
          <w:lang w:val="zh-CN"/>
        </w:rPr>
        <w:t>基础。</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6A22AD"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仿宋_GB2312" w:eastAsia="仿宋_GB2312" w:hAnsi="仿宋_GB2312" w:cs="仿宋_GB2312" w:hint="eastAsia"/>
          <w:spacing w:val="-4"/>
          <w:kern w:val="0"/>
          <w:sz w:val="32"/>
          <w:szCs w:val="32"/>
        </w:rPr>
        <w:t>人员、仪器设备、场所环境、检测方法等各方面的把控和监督管理体系尚不成熟。</w:t>
      </w:r>
    </w:p>
    <w:p w:rsidR="006A22AD" w:rsidRPr="00886D95" w:rsidRDefault="006A22AD" w:rsidP="0040663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（三）相关建议。</w:t>
      </w:r>
    </w:p>
    <w:p w:rsidR="006A22AD" w:rsidRDefault="006A22AD" w:rsidP="00B83654">
      <w:pPr>
        <w:widowControl/>
        <w:ind w:firstLineChars="250" w:firstLine="800"/>
        <w:jc w:val="left"/>
        <w:rPr>
          <w:rStyle w:val="1Char"/>
          <w:rFonts w:ascii="黑体" w:eastAsia="黑体" w:hAnsi="黑体"/>
          <w:b w:val="0"/>
          <w:bCs w:val="0"/>
        </w:rPr>
      </w:pPr>
      <w:r>
        <w:rPr>
          <w:rFonts w:ascii="仿宋_GB2312" w:eastAsia="仿宋_GB2312" w:hAnsi="宋体" w:cs="仿宋_GB2312" w:hint="eastAsia"/>
          <w:sz w:val="32"/>
          <w:szCs w:val="32"/>
          <w:lang w:val="zh-CN"/>
        </w:rPr>
        <w:t>定时组织人员对仪器设备、检测方法等相关的培训，进一步提高中心的检测水平，为</w:t>
      </w:r>
      <w:r w:rsidRPr="00743586">
        <w:rPr>
          <w:rFonts w:ascii="仿宋_GB2312" w:eastAsia="仿宋_GB2312" w:hAnsi="宋体" w:cs="仿宋_GB2312" w:hint="eastAsia"/>
          <w:sz w:val="32"/>
          <w:szCs w:val="32"/>
          <w:lang w:val="zh-CN"/>
        </w:rPr>
        <w:t>西区整合检验机构提升检验能力提供</w:t>
      </w:r>
      <w:r>
        <w:rPr>
          <w:rFonts w:ascii="仿宋_GB2312" w:eastAsia="仿宋_GB2312" w:hAnsi="宋体" w:cs="仿宋_GB2312" w:hint="eastAsia"/>
          <w:sz w:val="32"/>
          <w:szCs w:val="32"/>
          <w:lang w:val="zh-CN"/>
        </w:rPr>
        <w:t>坚实</w:t>
      </w:r>
      <w:r w:rsidRPr="00743586">
        <w:rPr>
          <w:rFonts w:ascii="仿宋_GB2312" w:eastAsia="仿宋_GB2312" w:hAnsi="宋体" w:cs="仿宋_GB2312" w:hint="eastAsia"/>
          <w:sz w:val="32"/>
          <w:szCs w:val="32"/>
          <w:lang w:val="zh-CN"/>
        </w:rPr>
        <w:t>基础</w:t>
      </w:r>
      <w:r>
        <w:rPr>
          <w:rFonts w:ascii="仿宋_GB2312" w:eastAsia="仿宋_GB2312" w:hAnsi="宋体" w:cs="仿宋_GB2312" w:hint="eastAsia"/>
          <w:sz w:val="32"/>
          <w:szCs w:val="32"/>
          <w:lang w:val="zh-CN"/>
        </w:rPr>
        <w:t>。</w:t>
      </w:r>
      <w:bookmarkStart w:id="58" w:name="_GoBack"/>
      <w:bookmarkEnd w:id="58"/>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247009">
      <w:pPr>
        <w:widowControl/>
        <w:jc w:val="left"/>
        <w:rPr>
          <w:rStyle w:val="1Char"/>
          <w:rFonts w:ascii="黑体" w:eastAsia="黑体" w:hAnsi="黑体"/>
          <w:b w:val="0"/>
          <w:bCs w:val="0"/>
        </w:rPr>
      </w:pPr>
    </w:p>
    <w:p w:rsidR="006A22AD" w:rsidRDefault="006A22AD" w:rsidP="00894830">
      <w:pPr>
        <w:spacing w:line="600" w:lineRule="exact"/>
        <w:outlineLvl w:val="0"/>
        <w:rPr>
          <w:rStyle w:val="1Char"/>
          <w:rFonts w:ascii="黑体" w:eastAsia="黑体" w:hAnsi="黑体"/>
          <w:b w:val="0"/>
          <w:bCs w:val="0"/>
        </w:rPr>
      </w:pPr>
    </w:p>
    <w:p w:rsidR="006A22AD" w:rsidRDefault="006A22AD" w:rsidP="00247009">
      <w:pPr>
        <w:spacing w:line="600" w:lineRule="exact"/>
        <w:jc w:val="center"/>
        <w:outlineLvl w:val="0"/>
        <w:rPr>
          <w:rStyle w:val="1Char"/>
          <w:rFonts w:ascii="黑体" w:eastAsia="黑体" w:hAnsi="黑体"/>
          <w:b w:val="0"/>
          <w:bCs w:val="0"/>
        </w:rPr>
      </w:pPr>
      <w:bookmarkStart w:id="59"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6"/>
      <w:bookmarkEnd w:id="59"/>
    </w:p>
    <w:p w:rsidR="006A22AD" w:rsidRDefault="006A22AD" w:rsidP="00247009">
      <w:pPr>
        <w:spacing w:line="600" w:lineRule="exact"/>
        <w:jc w:val="center"/>
        <w:outlineLvl w:val="0"/>
        <w:rPr>
          <w:rFonts w:ascii="仿宋" w:eastAsia="仿宋" w:hAnsi="仿宋"/>
          <w:b/>
          <w:bCs/>
          <w:color w:val="000000"/>
          <w:sz w:val="44"/>
          <w:szCs w:val="44"/>
        </w:rPr>
      </w:pPr>
    </w:p>
    <w:p w:rsidR="006A22AD" w:rsidRDefault="006A22AD" w:rsidP="00247009">
      <w:pPr>
        <w:pStyle w:val="2"/>
        <w:rPr>
          <w:rFonts w:ascii="仿宋" w:eastAsia="仿宋" w:hAnsi="仿宋" w:cs="Times New Roman"/>
          <w:color w:val="000000"/>
        </w:rPr>
      </w:pPr>
      <w:bookmarkStart w:id="60"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0"/>
    </w:p>
    <w:p w:rsidR="006A22AD" w:rsidRDefault="006A22AD" w:rsidP="00247009">
      <w:pPr>
        <w:pStyle w:val="2"/>
        <w:rPr>
          <w:rFonts w:ascii="仿宋" w:eastAsia="仿宋" w:hAnsi="仿宋" w:cs="Times New Roman"/>
          <w:color w:val="000000"/>
        </w:rPr>
      </w:pPr>
      <w:bookmarkStart w:id="61" w:name="_Toc15396620"/>
      <w:r>
        <w:rPr>
          <w:rFonts w:ascii="仿宋" w:eastAsia="仿宋" w:hAnsi="仿宋" w:cs="仿宋" w:hint="eastAsia"/>
          <w:b w:val="0"/>
          <w:bCs w:val="0"/>
          <w:color w:val="000000"/>
        </w:rPr>
        <w:t>二、收</w:t>
      </w:r>
      <w:r>
        <w:rPr>
          <w:rStyle w:val="2Char"/>
          <w:rFonts w:ascii="仿宋" w:eastAsia="仿宋" w:hAnsi="仿宋" w:cs="仿宋" w:hint="eastAsia"/>
        </w:rPr>
        <w:t>入决算表</w:t>
      </w:r>
      <w:bookmarkEnd w:id="61"/>
    </w:p>
    <w:p w:rsidR="006A22AD" w:rsidRDefault="006A22AD" w:rsidP="00247009">
      <w:pPr>
        <w:pStyle w:val="2"/>
        <w:rPr>
          <w:rFonts w:ascii="仿宋" w:eastAsia="仿宋" w:hAnsi="仿宋" w:cs="Times New Roman"/>
          <w:color w:val="000000"/>
        </w:rPr>
      </w:pPr>
      <w:bookmarkStart w:id="62"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出决算表</w:t>
      </w:r>
      <w:bookmarkEnd w:id="62"/>
    </w:p>
    <w:p w:rsidR="006A22AD" w:rsidRDefault="006A22AD" w:rsidP="00247009">
      <w:pPr>
        <w:pStyle w:val="2"/>
        <w:rPr>
          <w:rFonts w:ascii="仿宋" w:eastAsia="仿宋" w:hAnsi="仿宋" w:cs="Times New Roman"/>
          <w:b w:val="0"/>
          <w:bCs w:val="0"/>
          <w:color w:val="000000"/>
        </w:rPr>
      </w:pPr>
      <w:bookmarkStart w:id="63"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3"/>
    </w:p>
    <w:p w:rsidR="006A22AD" w:rsidRDefault="006A22AD" w:rsidP="00247009">
      <w:pPr>
        <w:pStyle w:val="2"/>
        <w:rPr>
          <w:rStyle w:val="2Char"/>
          <w:rFonts w:ascii="仿宋" w:eastAsia="仿宋" w:hAnsi="仿宋" w:cs="Times New Roman"/>
        </w:rPr>
      </w:pPr>
      <w:bookmarkStart w:id="64"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w:t>
      </w:r>
      <w:bookmarkStart w:id="65" w:name="_Toc15396624"/>
      <w:bookmarkEnd w:id="64"/>
    </w:p>
    <w:p w:rsidR="006A22AD" w:rsidRDefault="006A22AD" w:rsidP="00247009">
      <w:pPr>
        <w:pStyle w:val="2"/>
        <w:rPr>
          <w:rFonts w:ascii="仿宋" w:eastAsia="仿宋" w:hAnsi="仿宋" w:cs="Times New Roman"/>
          <w:color w:val="000000"/>
        </w:rPr>
      </w:pPr>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5"/>
    </w:p>
    <w:p w:rsidR="006A22AD" w:rsidRDefault="006A22AD" w:rsidP="00247009">
      <w:pPr>
        <w:pStyle w:val="2"/>
        <w:rPr>
          <w:rFonts w:ascii="仿宋" w:eastAsia="仿宋" w:hAnsi="仿宋" w:cs="Times New Roman"/>
          <w:color w:val="000000"/>
        </w:rPr>
      </w:pPr>
      <w:bookmarkStart w:id="66"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6"/>
    </w:p>
    <w:p w:rsidR="006A22AD" w:rsidRDefault="006A22AD" w:rsidP="00247009">
      <w:pPr>
        <w:pStyle w:val="2"/>
        <w:rPr>
          <w:rFonts w:ascii="仿宋" w:eastAsia="仿宋" w:hAnsi="仿宋" w:cs="Times New Roman"/>
          <w:color w:val="000000"/>
        </w:rPr>
      </w:pPr>
      <w:bookmarkStart w:id="67"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7"/>
    </w:p>
    <w:p w:rsidR="006A22AD" w:rsidRDefault="006A22AD" w:rsidP="00247009">
      <w:pPr>
        <w:pStyle w:val="2"/>
        <w:rPr>
          <w:rFonts w:ascii="仿宋" w:eastAsia="仿宋" w:hAnsi="仿宋" w:cs="Times New Roman"/>
          <w:color w:val="000000"/>
        </w:rPr>
      </w:pPr>
      <w:bookmarkStart w:id="68"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8"/>
    </w:p>
    <w:p w:rsidR="006A22AD" w:rsidRDefault="006A22AD" w:rsidP="00247009">
      <w:pPr>
        <w:pStyle w:val="2"/>
        <w:rPr>
          <w:rFonts w:ascii="仿宋" w:eastAsia="仿宋" w:hAnsi="仿宋" w:cs="Times New Roman"/>
          <w:color w:val="000000"/>
        </w:rPr>
      </w:pPr>
      <w:bookmarkStart w:id="69"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9"/>
    </w:p>
    <w:p w:rsidR="006A22AD" w:rsidRDefault="006A22AD" w:rsidP="00247009">
      <w:pPr>
        <w:pStyle w:val="2"/>
        <w:rPr>
          <w:rFonts w:ascii="仿宋" w:eastAsia="仿宋" w:hAnsi="仿宋" w:cs="Times New Roman"/>
          <w:color w:val="000000"/>
        </w:rPr>
      </w:pPr>
      <w:bookmarkStart w:id="70"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0"/>
    </w:p>
    <w:p w:rsidR="006A22AD" w:rsidRDefault="006A22AD" w:rsidP="00247009">
      <w:pPr>
        <w:pStyle w:val="2"/>
        <w:rPr>
          <w:rFonts w:ascii="仿宋" w:eastAsia="仿宋" w:hAnsi="仿宋" w:cs="Times New Roman"/>
          <w:color w:val="000000"/>
        </w:rPr>
      </w:pPr>
      <w:bookmarkStart w:id="71"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1"/>
    </w:p>
    <w:p w:rsidR="006A22AD" w:rsidRPr="00F8208E" w:rsidRDefault="006A22AD" w:rsidP="00247009">
      <w:pPr>
        <w:pStyle w:val="2"/>
        <w:rPr>
          <w:rFonts w:ascii="仿宋" w:eastAsia="仿宋" w:hAnsi="仿宋" w:cs="仿宋"/>
          <w:b w:val="0"/>
          <w:bCs w:val="0"/>
          <w:color w:val="000000"/>
        </w:rPr>
      </w:pPr>
      <w:bookmarkStart w:id="72" w:name="_Toc15396631"/>
      <w:r>
        <w:rPr>
          <w:rStyle w:val="2Char"/>
          <w:rFonts w:ascii="仿宋" w:eastAsia="仿宋" w:hAnsi="仿宋" w:cs="仿宋" w:hint="eastAsia"/>
        </w:rPr>
        <w:t>十三、</w:t>
      </w:r>
      <w:r w:rsidRPr="00F8208E">
        <w:rPr>
          <w:rFonts w:ascii="仿宋" w:eastAsia="仿宋" w:hAnsi="仿宋" w:cs="仿宋" w:hint="eastAsia"/>
          <w:b w:val="0"/>
          <w:bCs w:val="0"/>
          <w:color w:val="000000"/>
        </w:rPr>
        <w:t>国有资本经营预算支出决算表</w:t>
      </w:r>
      <w:bookmarkEnd w:id="72"/>
    </w:p>
    <w:sectPr w:rsidR="006A22AD" w:rsidRPr="00F8208E" w:rsidSect="005B5C64">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13" w:rsidRDefault="005F7B13" w:rsidP="005B5C64">
      <w:r>
        <w:separator/>
      </w:r>
    </w:p>
  </w:endnote>
  <w:endnote w:type="continuationSeparator" w:id="1">
    <w:p w:rsidR="005F7B13" w:rsidRDefault="005F7B13"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CC" w:rsidRDefault="00FA4ECC">
    <w:pPr>
      <w:pStyle w:val="a5"/>
      <w:jc w:val="center"/>
    </w:pPr>
    <w:fldSimple w:instr="PAGE   \* MERGEFORMAT">
      <w:r w:rsidR="00D478D0" w:rsidRPr="00D478D0">
        <w:rPr>
          <w:noProof/>
          <w:lang w:val="zh-CN"/>
        </w:rPr>
        <w:t>3</w:t>
      </w:r>
    </w:fldSimple>
  </w:p>
  <w:p w:rsidR="00FA4ECC" w:rsidRDefault="00FA4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13" w:rsidRDefault="005F7B13" w:rsidP="005B5C64">
      <w:r>
        <w:separator/>
      </w:r>
    </w:p>
  </w:footnote>
  <w:footnote w:type="continuationSeparator" w:id="1">
    <w:p w:rsidR="005F7B13" w:rsidRDefault="005F7B13"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CC" w:rsidRDefault="00FA4ECC" w:rsidP="009B513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0009176A"/>
    <w:multiLevelType w:val="hybridMultilevel"/>
    <w:tmpl w:val="6BB0C0F2"/>
    <w:lvl w:ilvl="0" w:tplc="6248FEFA">
      <w:start w:val="3"/>
      <w:numFmt w:val="japaneseCounting"/>
      <w:lvlText w:val="%1、"/>
      <w:lvlJc w:val="left"/>
      <w:pPr>
        <w:ind w:left="1360" w:hanging="720"/>
      </w:pPr>
      <w:rPr>
        <w:rFonts w:hint="default"/>
        <w:color w:val="000000"/>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46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772C"/>
    <w:rsid w:val="000E1152"/>
    <w:rsid w:val="000E4173"/>
    <w:rsid w:val="000E6613"/>
    <w:rsid w:val="000E7119"/>
    <w:rsid w:val="000F7720"/>
    <w:rsid w:val="00100843"/>
    <w:rsid w:val="00104D4C"/>
    <w:rsid w:val="001133EE"/>
    <w:rsid w:val="00114E9B"/>
    <w:rsid w:val="001224BA"/>
    <w:rsid w:val="001333D0"/>
    <w:rsid w:val="00137ED8"/>
    <w:rsid w:val="00142216"/>
    <w:rsid w:val="00144D6A"/>
    <w:rsid w:val="0014729F"/>
    <w:rsid w:val="00151A05"/>
    <w:rsid w:val="00157BAB"/>
    <w:rsid w:val="001643F7"/>
    <w:rsid w:val="001654D1"/>
    <w:rsid w:val="00165D1C"/>
    <w:rsid w:val="00167EF8"/>
    <w:rsid w:val="00174518"/>
    <w:rsid w:val="001748E2"/>
    <w:rsid w:val="0018106D"/>
    <w:rsid w:val="001877A7"/>
    <w:rsid w:val="00191536"/>
    <w:rsid w:val="001917AA"/>
    <w:rsid w:val="00196687"/>
    <w:rsid w:val="001A0AA9"/>
    <w:rsid w:val="001B529D"/>
    <w:rsid w:val="001C0962"/>
    <w:rsid w:val="001C09EF"/>
    <w:rsid w:val="001C4A8B"/>
    <w:rsid w:val="001C704D"/>
    <w:rsid w:val="001D7531"/>
    <w:rsid w:val="001E737D"/>
    <w:rsid w:val="001F0592"/>
    <w:rsid w:val="001F7506"/>
    <w:rsid w:val="002006CD"/>
    <w:rsid w:val="00202B36"/>
    <w:rsid w:val="00204B7A"/>
    <w:rsid w:val="00204CDE"/>
    <w:rsid w:val="00206DA9"/>
    <w:rsid w:val="0021101A"/>
    <w:rsid w:val="00211C8F"/>
    <w:rsid w:val="00211CFF"/>
    <w:rsid w:val="00220536"/>
    <w:rsid w:val="00235629"/>
    <w:rsid w:val="00243AE3"/>
    <w:rsid w:val="00247009"/>
    <w:rsid w:val="00250DB2"/>
    <w:rsid w:val="00260C38"/>
    <w:rsid w:val="002616C0"/>
    <w:rsid w:val="00265372"/>
    <w:rsid w:val="002662AA"/>
    <w:rsid w:val="00267738"/>
    <w:rsid w:val="00275DEC"/>
    <w:rsid w:val="00280496"/>
    <w:rsid w:val="00294DC9"/>
    <w:rsid w:val="00295495"/>
    <w:rsid w:val="002A31DE"/>
    <w:rsid w:val="002B0409"/>
    <w:rsid w:val="002B2613"/>
    <w:rsid w:val="002B56D4"/>
    <w:rsid w:val="002C0B94"/>
    <w:rsid w:val="002C4C3D"/>
    <w:rsid w:val="002C709E"/>
    <w:rsid w:val="002D19B0"/>
    <w:rsid w:val="002D6D05"/>
    <w:rsid w:val="002D747A"/>
    <w:rsid w:val="002F1818"/>
    <w:rsid w:val="002F567B"/>
    <w:rsid w:val="00305A58"/>
    <w:rsid w:val="00312931"/>
    <w:rsid w:val="00317BE6"/>
    <w:rsid w:val="003216A9"/>
    <w:rsid w:val="0033057D"/>
    <w:rsid w:val="00333471"/>
    <w:rsid w:val="00335A74"/>
    <w:rsid w:val="00362E57"/>
    <w:rsid w:val="0036561B"/>
    <w:rsid w:val="0037013F"/>
    <w:rsid w:val="00380C92"/>
    <w:rsid w:val="0038236C"/>
    <w:rsid w:val="003A484F"/>
    <w:rsid w:val="003A4883"/>
    <w:rsid w:val="003B0BE0"/>
    <w:rsid w:val="003B0C1B"/>
    <w:rsid w:val="003B688C"/>
    <w:rsid w:val="003C0291"/>
    <w:rsid w:val="003C39AE"/>
    <w:rsid w:val="003C7B60"/>
    <w:rsid w:val="003D0C0F"/>
    <w:rsid w:val="003D1FB2"/>
    <w:rsid w:val="003D66DA"/>
    <w:rsid w:val="003E0C75"/>
    <w:rsid w:val="003E1310"/>
    <w:rsid w:val="003E6F55"/>
    <w:rsid w:val="00406254"/>
    <w:rsid w:val="0040663F"/>
    <w:rsid w:val="00416CD4"/>
    <w:rsid w:val="00416FE1"/>
    <w:rsid w:val="00421546"/>
    <w:rsid w:val="004223DE"/>
    <w:rsid w:val="004244D9"/>
    <w:rsid w:val="004247CD"/>
    <w:rsid w:val="00434489"/>
    <w:rsid w:val="00437085"/>
    <w:rsid w:val="00441193"/>
    <w:rsid w:val="004419B8"/>
    <w:rsid w:val="00443880"/>
    <w:rsid w:val="004464F4"/>
    <w:rsid w:val="00451C2F"/>
    <w:rsid w:val="00467CE4"/>
    <w:rsid w:val="00471401"/>
    <w:rsid w:val="00473224"/>
    <w:rsid w:val="00473F31"/>
    <w:rsid w:val="004748A6"/>
    <w:rsid w:val="0048263A"/>
    <w:rsid w:val="00487E5D"/>
    <w:rsid w:val="00494A6B"/>
    <w:rsid w:val="004A2BD9"/>
    <w:rsid w:val="004A711F"/>
    <w:rsid w:val="004B199D"/>
    <w:rsid w:val="004B4690"/>
    <w:rsid w:val="004C02A3"/>
    <w:rsid w:val="004C2C5E"/>
    <w:rsid w:val="004D2455"/>
    <w:rsid w:val="004D460D"/>
    <w:rsid w:val="004E0A2D"/>
    <w:rsid w:val="004E206B"/>
    <w:rsid w:val="004E6DF7"/>
    <w:rsid w:val="004F0FBD"/>
    <w:rsid w:val="004F403E"/>
    <w:rsid w:val="00501B77"/>
    <w:rsid w:val="00505A47"/>
    <w:rsid w:val="00512FDA"/>
    <w:rsid w:val="00520DA0"/>
    <w:rsid w:val="00533582"/>
    <w:rsid w:val="005664BB"/>
    <w:rsid w:val="00566FFA"/>
    <w:rsid w:val="0057481D"/>
    <w:rsid w:val="00575310"/>
    <w:rsid w:val="00575F0B"/>
    <w:rsid w:val="0058486E"/>
    <w:rsid w:val="00585B33"/>
    <w:rsid w:val="0059014D"/>
    <w:rsid w:val="00596429"/>
    <w:rsid w:val="005967E5"/>
    <w:rsid w:val="005A1A6A"/>
    <w:rsid w:val="005B0BE6"/>
    <w:rsid w:val="005B301F"/>
    <w:rsid w:val="005B5C64"/>
    <w:rsid w:val="005C01CE"/>
    <w:rsid w:val="005C6BD0"/>
    <w:rsid w:val="005C6C4C"/>
    <w:rsid w:val="005D1C8B"/>
    <w:rsid w:val="005D468D"/>
    <w:rsid w:val="005D589C"/>
    <w:rsid w:val="005D5CED"/>
    <w:rsid w:val="005F06FE"/>
    <w:rsid w:val="005F1A4C"/>
    <w:rsid w:val="005F7B13"/>
    <w:rsid w:val="00605688"/>
    <w:rsid w:val="006070AF"/>
    <w:rsid w:val="00607E6C"/>
    <w:rsid w:val="006101B1"/>
    <w:rsid w:val="00614E44"/>
    <w:rsid w:val="0062270A"/>
    <w:rsid w:val="00622830"/>
    <w:rsid w:val="00623DA0"/>
    <w:rsid w:val="00626041"/>
    <w:rsid w:val="00630AEF"/>
    <w:rsid w:val="006325F8"/>
    <w:rsid w:val="00633463"/>
    <w:rsid w:val="00634C9A"/>
    <w:rsid w:val="00635E23"/>
    <w:rsid w:val="00642DD6"/>
    <w:rsid w:val="006440E4"/>
    <w:rsid w:val="006540B0"/>
    <w:rsid w:val="0066343B"/>
    <w:rsid w:val="00664777"/>
    <w:rsid w:val="006748A4"/>
    <w:rsid w:val="00681A31"/>
    <w:rsid w:val="00683E73"/>
    <w:rsid w:val="00697714"/>
    <w:rsid w:val="006A061F"/>
    <w:rsid w:val="006A22AD"/>
    <w:rsid w:val="006A3141"/>
    <w:rsid w:val="006A5D25"/>
    <w:rsid w:val="006A5E34"/>
    <w:rsid w:val="006B2422"/>
    <w:rsid w:val="006B2B9A"/>
    <w:rsid w:val="006B40BE"/>
    <w:rsid w:val="006C1937"/>
    <w:rsid w:val="006D2D83"/>
    <w:rsid w:val="006E734B"/>
    <w:rsid w:val="006F020C"/>
    <w:rsid w:val="006F128C"/>
    <w:rsid w:val="00705F1F"/>
    <w:rsid w:val="007127B7"/>
    <w:rsid w:val="0071798E"/>
    <w:rsid w:val="0072482B"/>
    <w:rsid w:val="00727533"/>
    <w:rsid w:val="007416B6"/>
    <w:rsid w:val="00743586"/>
    <w:rsid w:val="00743AB1"/>
    <w:rsid w:val="00746F48"/>
    <w:rsid w:val="0075404D"/>
    <w:rsid w:val="0076182A"/>
    <w:rsid w:val="00764266"/>
    <w:rsid w:val="00764E4A"/>
    <w:rsid w:val="00767B7E"/>
    <w:rsid w:val="0077191C"/>
    <w:rsid w:val="00771E27"/>
    <w:rsid w:val="007770C3"/>
    <w:rsid w:val="00784828"/>
    <w:rsid w:val="00784D24"/>
    <w:rsid w:val="00785FBA"/>
    <w:rsid w:val="00786E4A"/>
    <w:rsid w:val="007875EB"/>
    <w:rsid w:val="0079426B"/>
    <w:rsid w:val="00796B22"/>
    <w:rsid w:val="007B2D47"/>
    <w:rsid w:val="007D1682"/>
    <w:rsid w:val="007D312A"/>
    <w:rsid w:val="007D3F19"/>
    <w:rsid w:val="007E23B0"/>
    <w:rsid w:val="007E5F07"/>
    <w:rsid w:val="007F0884"/>
    <w:rsid w:val="007F1991"/>
    <w:rsid w:val="007F2C2F"/>
    <w:rsid w:val="007F55FC"/>
    <w:rsid w:val="007F5665"/>
    <w:rsid w:val="00800112"/>
    <w:rsid w:val="00813348"/>
    <w:rsid w:val="008201E7"/>
    <w:rsid w:val="008253BB"/>
    <w:rsid w:val="00833962"/>
    <w:rsid w:val="0083706E"/>
    <w:rsid w:val="008408F6"/>
    <w:rsid w:val="008423A5"/>
    <w:rsid w:val="008455B3"/>
    <w:rsid w:val="00850625"/>
    <w:rsid w:val="00853718"/>
    <w:rsid w:val="00855221"/>
    <w:rsid w:val="00860645"/>
    <w:rsid w:val="00861560"/>
    <w:rsid w:val="008645C2"/>
    <w:rsid w:val="00871F71"/>
    <w:rsid w:val="00872FD8"/>
    <w:rsid w:val="008809AD"/>
    <w:rsid w:val="00885AF4"/>
    <w:rsid w:val="00886424"/>
    <w:rsid w:val="00886D95"/>
    <w:rsid w:val="008879D6"/>
    <w:rsid w:val="008939CD"/>
    <w:rsid w:val="00894830"/>
    <w:rsid w:val="008A52D2"/>
    <w:rsid w:val="008B768C"/>
    <w:rsid w:val="008C4DB1"/>
    <w:rsid w:val="008C4EAF"/>
    <w:rsid w:val="008C5176"/>
    <w:rsid w:val="008C7FD0"/>
    <w:rsid w:val="008E1DE7"/>
    <w:rsid w:val="008E3ED9"/>
    <w:rsid w:val="008E707C"/>
    <w:rsid w:val="008F3BF4"/>
    <w:rsid w:val="00900B08"/>
    <w:rsid w:val="00902155"/>
    <w:rsid w:val="00902FA3"/>
    <w:rsid w:val="00906DFC"/>
    <w:rsid w:val="00920E59"/>
    <w:rsid w:val="00920F98"/>
    <w:rsid w:val="00923564"/>
    <w:rsid w:val="0092366F"/>
    <w:rsid w:val="0092392E"/>
    <w:rsid w:val="009315F9"/>
    <w:rsid w:val="00933499"/>
    <w:rsid w:val="00935C98"/>
    <w:rsid w:val="00946945"/>
    <w:rsid w:val="00951248"/>
    <w:rsid w:val="0095152F"/>
    <w:rsid w:val="00954C49"/>
    <w:rsid w:val="00955E37"/>
    <w:rsid w:val="0097099F"/>
    <w:rsid w:val="00970B16"/>
    <w:rsid w:val="00971997"/>
    <w:rsid w:val="00971FFC"/>
    <w:rsid w:val="00973C96"/>
    <w:rsid w:val="00983343"/>
    <w:rsid w:val="0098660A"/>
    <w:rsid w:val="009931C3"/>
    <w:rsid w:val="009A1226"/>
    <w:rsid w:val="009A6FCD"/>
    <w:rsid w:val="009B2C43"/>
    <w:rsid w:val="009B41F0"/>
    <w:rsid w:val="009B4EAE"/>
    <w:rsid w:val="009B513B"/>
    <w:rsid w:val="009B7573"/>
    <w:rsid w:val="009C22F4"/>
    <w:rsid w:val="009C2E98"/>
    <w:rsid w:val="009C37FB"/>
    <w:rsid w:val="009C4F4B"/>
    <w:rsid w:val="009C5FE0"/>
    <w:rsid w:val="009D3447"/>
    <w:rsid w:val="009D4711"/>
    <w:rsid w:val="009D6F97"/>
    <w:rsid w:val="009E0084"/>
    <w:rsid w:val="009F1185"/>
    <w:rsid w:val="009F1895"/>
    <w:rsid w:val="009F18CD"/>
    <w:rsid w:val="009F2A13"/>
    <w:rsid w:val="009F7527"/>
    <w:rsid w:val="00A00D3D"/>
    <w:rsid w:val="00A039ED"/>
    <w:rsid w:val="00A04EB0"/>
    <w:rsid w:val="00A13CC1"/>
    <w:rsid w:val="00A16847"/>
    <w:rsid w:val="00A237D8"/>
    <w:rsid w:val="00A268C4"/>
    <w:rsid w:val="00A307CD"/>
    <w:rsid w:val="00A331C8"/>
    <w:rsid w:val="00A35117"/>
    <w:rsid w:val="00A40A00"/>
    <w:rsid w:val="00A4142F"/>
    <w:rsid w:val="00A422EB"/>
    <w:rsid w:val="00A45BB7"/>
    <w:rsid w:val="00A55416"/>
    <w:rsid w:val="00A56DF2"/>
    <w:rsid w:val="00A56E6E"/>
    <w:rsid w:val="00A67AB5"/>
    <w:rsid w:val="00A733B2"/>
    <w:rsid w:val="00A74109"/>
    <w:rsid w:val="00A741C2"/>
    <w:rsid w:val="00A76BD6"/>
    <w:rsid w:val="00A81B4E"/>
    <w:rsid w:val="00A8380D"/>
    <w:rsid w:val="00A87F45"/>
    <w:rsid w:val="00A91760"/>
    <w:rsid w:val="00A93B00"/>
    <w:rsid w:val="00A93C21"/>
    <w:rsid w:val="00AB4142"/>
    <w:rsid w:val="00AB64C9"/>
    <w:rsid w:val="00AC3C6A"/>
    <w:rsid w:val="00AD0F83"/>
    <w:rsid w:val="00AD14A3"/>
    <w:rsid w:val="00AD5620"/>
    <w:rsid w:val="00AD656B"/>
    <w:rsid w:val="00AD7C1B"/>
    <w:rsid w:val="00AE16BA"/>
    <w:rsid w:val="00AE1EBE"/>
    <w:rsid w:val="00AE51F9"/>
    <w:rsid w:val="00AE64AC"/>
    <w:rsid w:val="00AE69CE"/>
    <w:rsid w:val="00B001D5"/>
    <w:rsid w:val="00B03529"/>
    <w:rsid w:val="00B03C9D"/>
    <w:rsid w:val="00B060AE"/>
    <w:rsid w:val="00B10517"/>
    <w:rsid w:val="00B115C0"/>
    <w:rsid w:val="00B11EB3"/>
    <w:rsid w:val="00B11FCE"/>
    <w:rsid w:val="00B14E76"/>
    <w:rsid w:val="00B161B8"/>
    <w:rsid w:val="00B2048C"/>
    <w:rsid w:val="00B310B9"/>
    <w:rsid w:val="00B34547"/>
    <w:rsid w:val="00B35378"/>
    <w:rsid w:val="00B35F3F"/>
    <w:rsid w:val="00B36CBB"/>
    <w:rsid w:val="00B425E0"/>
    <w:rsid w:val="00B43CE3"/>
    <w:rsid w:val="00B440AA"/>
    <w:rsid w:val="00B44B70"/>
    <w:rsid w:val="00B45B8D"/>
    <w:rsid w:val="00B5236C"/>
    <w:rsid w:val="00B53C56"/>
    <w:rsid w:val="00B57DAF"/>
    <w:rsid w:val="00B661B4"/>
    <w:rsid w:val="00B70114"/>
    <w:rsid w:val="00B77EA6"/>
    <w:rsid w:val="00B81598"/>
    <w:rsid w:val="00B82B1A"/>
    <w:rsid w:val="00B83654"/>
    <w:rsid w:val="00B841F1"/>
    <w:rsid w:val="00B944D6"/>
    <w:rsid w:val="00BA4859"/>
    <w:rsid w:val="00BB4DF0"/>
    <w:rsid w:val="00BB5F5B"/>
    <w:rsid w:val="00BB6256"/>
    <w:rsid w:val="00BC289F"/>
    <w:rsid w:val="00BC2D50"/>
    <w:rsid w:val="00BC4FBF"/>
    <w:rsid w:val="00BC5361"/>
    <w:rsid w:val="00BC5460"/>
    <w:rsid w:val="00BC6B50"/>
    <w:rsid w:val="00BD0E25"/>
    <w:rsid w:val="00BD4292"/>
    <w:rsid w:val="00BD5A09"/>
    <w:rsid w:val="00BE5728"/>
    <w:rsid w:val="00BF3F49"/>
    <w:rsid w:val="00BF5BD6"/>
    <w:rsid w:val="00C03E31"/>
    <w:rsid w:val="00C30904"/>
    <w:rsid w:val="00C30E69"/>
    <w:rsid w:val="00C33E72"/>
    <w:rsid w:val="00C34D01"/>
    <w:rsid w:val="00C352D9"/>
    <w:rsid w:val="00C354B2"/>
    <w:rsid w:val="00C35554"/>
    <w:rsid w:val="00C42709"/>
    <w:rsid w:val="00C452F4"/>
    <w:rsid w:val="00C533CC"/>
    <w:rsid w:val="00C5751C"/>
    <w:rsid w:val="00C61BFC"/>
    <w:rsid w:val="00C62B85"/>
    <w:rsid w:val="00C65438"/>
    <w:rsid w:val="00C91BF8"/>
    <w:rsid w:val="00C91CBB"/>
    <w:rsid w:val="00CB4E70"/>
    <w:rsid w:val="00CC033D"/>
    <w:rsid w:val="00CC09B6"/>
    <w:rsid w:val="00CC666F"/>
    <w:rsid w:val="00CD1E3F"/>
    <w:rsid w:val="00CE44F6"/>
    <w:rsid w:val="00CE49DA"/>
    <w:rsid w:val="00CE7B61"/>
    <w:rsid w:val="00CF13FF"/>
    <w:rsid w:val="00CF180F"/>
    <w:rsid w:val="00D00095"/>
    <w:rsid w:val="00D04504"/>
    <w:rsid w:val="00D114F0"/>
    <w:rsid w:val="00D1341B"/>
    <w:rsid w:val="00D14D05"/>
    <w:rsid w:val="00D20620"/>
    <w:rsid w:val="00D254F7"/>
    <w:rsid w:val="00D26091"/>
    <w:rsid w:val="00D2685C"/>
    <w:rsid w:val="00D31AB8"/>
    <w:rsid w:val="00D34E7C"/>
    <w:rsid w:val="00D35489"/>
    <w:rsid w:val="00D36AFE"/>
    <w:rsid w:val="00D478D0"/>
    <w:rsid w:val="00D47C02"/>
    <w:rsid w:val="00D51276"/>
    <w:rsid w:val="00D6745A"/>
    <w:rsid w:val="00D7035F"/>
    <w:rsid w:val="00D9436A"/>
    <w:rsid w:val="00DA634F"/>
    <w:rsid w:val="00DA65AC"/>
    <w:rsid w:val="00DA6CB1"/>
    <w:rsid w:val="00DB1913"/>
    <w:rsid w:val="00DC410D"/>
    <w:rsid w:val="00DC4395"/>
    <w:rsid w:val="00DC5A81"/>
    <w:rsid w:val="00DC68CA"/>
    <w:rsid w:val="00DC7CBA"/>
    <w:rsid w:val="00DD0D40"/>
    <w:rsid w:val="00DD28F8"/>
    <w:rsid w:val="00DD73B7"/>
    <w:rsid w:val="00DE5079"/>
    <w:rsid w:val="00DF0F93"/>
    <w:rsid w:val="00DF28BC"/>
    <w:rsid w:val="00DF34B9"/>
    <w:rsid w:val="00E01053"/>
    <w:rsid w:val="00E07ACF"/>
    <w:rsid w:val="00E23795"/>
    <w:rsid w:val="00E276B2"/>
    <w:rsid w:val="00E32EEA"/>
    <w:rsid w:val="00E331A1"/>
    <w:rsid w:val="00E33202"/>
    <w:rsid w:val="00E336A9"/>
    <w:rsid w:val="00E4100A"/>
    <w:rsid w:val="00E472B1"/>
    <w:rsid w:val="00E50624"/>
    <w:rsid w:val="00E568DF"/>
    <w:rsid w:val="00E64269"/>
    <w:rsid w:val="00E66797"/>
    <w:rsid w:val="00E6733E"/>
    <w:rsid w:val="00E81263"/>
    <w:rsid w:val="00E82267"/>
    <w:rsid w:val="00E8451C"/>
    <w:rsid w:val="00E853CE"/>
    <w:rsid w:val="00E867B6"/>
    <w:rsid w:val="00E87F08"/>
    <w:rsid w:val="00E92602"/>
    <w:rsid w:val="00EA010F"/>
    <w:rsid w:val="00EA58DA"/>
    <w:rsid w:val="00ED1B63"/>
    <w:rsid w:val="00ED3C1F"/>
    <w:rsid w:val="00ED4085"/>
    <w:rsid w:val="00ED420E"/>
    <w:rsid w:val="00ED6FBE"/>
    <w:rsid w:val="00EE2D50"/>
    <w:rsid w:val="00EE2F57"/>
    <w:rsid w:val="00EF3FEE"/>
    <w:rsid w:val="00EF4C34"/>
    <w:rsid w:val="00EF77C6"/>
    <w:rsid w:val="00F041CA"/>
    <w:rsid w:val="00F05438"/>
    <w:rsid w:val="00F1361C"/>
    <w:rsid w:val="00F156F0"/>
    <w:rsid w:val="00F160C7"/>
    <w:rsid w:val="00F2408F"/>
    <w:rsid w:val="00F240E9"/>
    <w:rsid w:val="00F24E88"/>
    <w:rsid w:val="00F3045A"/>
    <w:rsid w:val="00F36D8F"/>
    <w:rsid w:val="00F417B1"/>
    <w:rsid w:val="00F45853"/>
    <w:rsid w:val="00F462AE"/>
    <w:rsid w:val="00F602DF"/>
    <w:rsid w:val="00F605F9"/>
    <w:rsid w:val="00F754A1"/>
    <w:rsid w:val="00F81FD9"/>
    <w:rsid w:val="00F8208E"/>
    <w:rsid w:val="00F841AA"/>
    <w:rsid w:val="00F84A94"/>
    <w:rsid w:val="00F87A4D"/>
    <w:rsid w:val="00F87E96"/>
    <w:rsid w:val="00FA23E8"/>
    <w:rsid w:val="00FA4ECC"/>
    <w:rsid w:val="00FA5124"/>
    <w:rsid w:val="00FA6405"/>
    <w:rsid w:val="00FB17F8"/>
    <w:rsid w:val="00FB7B4C"/>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B5C6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Cambria"/>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5B5C64"/>
    <w:rPr>
      <w:rFonts w:ascii="Times New Roman" w:hAnsi="Times New Roman" w:cs="Times New Roman"/>
      <w:sz w:val="24"/>
      <w:szCs w:val="24"/>
    </w:rPr>
  </w:style>
  <w:style w:type="paragraph" w:styleId="30">
    <w:name w:val="toc 3"/>
    <w:basedOn w:val="a"/>
    <w:next w:val="a"/>
    <w:autoRedefine/>
    <w:uiPriority w:val="99"/>
    <w:semiHidden/>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5"/>
    <w:uiPriority w:val="99"/>
    <w:semiHidden/>
    <w:locked/>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6"/>
    <w:uiPriority w:val="99"/>
    <w:semiHidden/>
    <w:locked/>
    <w:rsid w:val="005B5C64"/>
    <w:rPr>
      <w:rFonts w:ascii="Times New Roman" w:hAnsi="Times New Roman" w:cs="Times New Roman"/>
      <w:sz w:val="18"/>
      <w:szCs w:val="18"/>
    </w:rPr>
  </w:style>
  <w:style w:type="paragraph" w:styleId="10">
    <w:name w:val="toc 1"/>
    <w:basedOn w:val="a"/>
    <w:next w:val="a"/>
    <w:autoRedefine/>
    <w:uiPriority w:val="99"/>
    <w:semiHidden/>
    <w:rsid w:val="005B5C64"/>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5B5C64"/>
    <w:pPr>
      <w:tabs>
        <w:tab w:val="right" w:leader="dot" w:pos="8296"/>
      </w:tabs>
      <w:ind w:leftChars="200" w:left="420"/>
    </w:pPr>
  </w:style>
  <w:style w:type="character" w:styleId="a7">
    <w:name w:val="Strong"/>
    <w:basedOn w:val="a0"/>
    <w:uiPriority w:val="99"/>
    <w:qFormat/>
    <w:rsid w:val="005B5C64"/>
    <w:rPr>
      <w:b/>
      <w:bCs/>
    </w:rPr>
  </w:style>
  <w:style w:type="character" w:styleId="a8">
    <w:name w:val="Hyperlink"/>
    <w:basedOn w:val="a0"/>
    <w:uiPriority w:val="99"/>
    <w:rsid w:val="005B5C64"/>
    <w:rPr>
      <w:color w:val="0000FF"/>
      <w:u w:val="single"/>
    </w:rPr>
  </w:style>
  <w:style w:type="character" w:customStyle="1" w:styleId="Char2">
    <w:name w:val="页眉 Char"/>
    <w:link w:val="a6"/>
    <w:uiPriority w:val="99"/>
    <w:semiHidden/>
    <w:locked/>
    <w:rsid w:val="005B5C64"/>
    <w:rPr>
      <w:sz w:val="18"/>
      <w:szCs w:val="18"/>
    </w:rPr>
  </w:style>
  <w:style w:type="character" w:customStyle="1" w:styleId="Char1">
    <w:name w:val="页脚 Char"/>
    <w:link w:val="a5"/>
    <w:uiPriority w:val="99"/>
    <w:locked/>
    <w:rsid w:val="005B5C64"/>
    <w:rPr>
      <w:sz w:val="18"/>
      <w:szCs w:val="18"/>
    </w:rPr>
  </w:style>
  <w:style w:type="character" w:customStyle="1" w:styleId="Char">
    <w:name w:val="正文文本 Char"/>
    <w:link w:val="a3"/>
    <w:uiPriority w:val="99"/>
    <w:locked/>
    <w:rsid w:val="005B5C64"/>
    <w:rPr>
      <w:rFonts w:ascii="仿宋_GB2312" w:eastAsia="仿宋_GB2312" w:hAnsi="Times New Roman" w:cs="仿宋_GB2312"/>
      <w:sz w:val="24"/>
      <w:szCs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s="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s="Cambria"/>
      <w:color w:val="365F91"/>
      <w:kern w:val="0"/>
      <w:sz w:val="28"/>
      <w:szCs w:val="28"/>
    </w:rPr>
  </w:style>
  <w:style w:type="character" w:customStyle="1" w:styleId="font61">
    <w:name w:val="font61"/>
    <w:basedOn w:val="a0"/>
    <w:uiPriority w:val="99"/>
    <w:rsid w:val="00BF3F49"/>
    <w:rPr>
      <w:rFonts w:ascii="Times New Roman" w:eastAsia="楷体_GB2312" w:hAnsi="Times New Roman" w:cs="Times New Roman"/>
      <w:sz w:val="24"/>
      <w:szCs w:val="24"/>
    </w:rPr>
  </w:style>
  <w:style w:type="paragraph" w:customStyle="1" w:styleId="CharCharCharCharCharCharChar">
    <w:name w:val="Char Char Char Char Char Char Char"/>
    <w:basedOn w:val="a"/>
    <w:uiPriority w:val="99"/>
    <w:rsid w:val="00BF3F49"/>
    <w:pPr>
      <w:tabs>
        <w:tab w:val="left" w:pos="432"/>
      </w:tabs>
      <w:ind w:left="432" w:hanging="432"/>
    </w:pPr>
    <w:rPr>
      <w:rFonts w:ascii="Tahoma" w:hAnsi="Tahoma" w:cs="Tahoma"/>
      <w:sz w:val="24"/>
      <w:szCs w:val="24"/>
    </w:rPr>
  </w:style>
  <w:style w:type="paragraph" w:styleId="aa">
    <w:name w:val="Plain Text"/>
    <w:basedOn w:val="a"/>
    <w:link w:val="Char3"/>
    <w:uiPriority w:val="99"/>
    <w:locked/>
    <w:rsid w:val="00D1341B"/>
    <w:rPr>
      <w:rFonts w:ascii="宋体" w:hAnsi="Courier New" w:cs="宋体"/>
    </w:rPr>
  </w:style>
  <w:style w:type="character" w:customStyle="1" w:styleId="Char3">
    <w:name w:val="纯文本 Char"/>
    <w:basedOn w:val="a0"/>
    <w:link w:val="aa"/>
    <w:uiPriority w:val="99"/>
    <w:semiHidden/>
    <w:locked/>
    <w:rsid w:val="004244D9"/>
    <w:rPr>
      <w:rFonts w:ascii="宋体" w:hAnsi="Courier New" w:cs="宋体"/>
      <w:sz w:val="21"/>
      <w:szCs w:val="21"/>
    </w:rPr>
  </w:style>
  <w:style w:type="character" w:styleId="ab">
    <w:name w:val="Subtle Emphasis"/>
    <w:basedOn w:val="a0"/>
    <w:uiPriority w:val="99"/>
    <w:qFormat/>
    <w:rsid w:val="001C4A8B"/>
    <w:rPr>
      <w:i/>
      <w:iCs/>
      <w:color w:val="808080"/>
    </w:rPr>
  </w:style>
  <w:style w:type="table" w:styleId="ac">
    <w:name w:val="Table Grid"/>
    <w:basedOn w:val="a1"/>
    <w:uiPriority w:val="99"/>
    <w:locked/>
    <w:rsid w:val="0098334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7588268">
      <w:marLeft w:val="0"/>
      <w:marRight w:val="0"/>
      <w:marTop w:val="0"/>
      <w:marBottom w:val="0"/>
      <w:divBdr>
        <w:top w:val="none" w:sz="0" w:space="0" w:color="auto"/>
        <w:left w:val="none" w:sz="0" w:space="0" w:color="auto"/>
        <w:bottom w:val="none" w:sz="0" w:space="0" w:color="auto"/>
        <w:right w:val="none" w:sz="0" w:space="0" w:color="auto"/>
      </w:divBdr>
    </w:div>
    <w:div w:id="1577588269">
      <w:marLeft w:val="0"/>
      <w:marRight w:val="0"/>
      <w:marTop w:val="0"/>
      <w:marBottom w:val="0"/>
      <w:divBdr>
        <w:top w:val="none" w:sz="0" w:space="0" w:color="auto"/>
        <w:left w:val="none" w:sz="0" w:space="0" w:color="auto"/>
        <w:bottom w:val="none" w:sz="0" w:space="0" w:color="auto"/>
        <w:right w:val="none" w:sz="0" w:space="0" w:color="auto"/>
      </w:divBdr>
    </w:div>
    <w:div w:id="1577588270">
      <w:marLeft w:val="0"/>
      <w:marRight w:val="0"/>
      <w:marTop w:val="0"/>
      <w:marBottom w:val="0"/>
      <w:divBdr>
        <w:top w:val="none" w:sz="0" w:space="0" w:color="auto"/>
        <w:left w:val="none" w:sz="0" w:space="0" w:color="auto"/>
        <w:bottom w:val="none" w:sz="0" w:space="0" w:color="auto"/>
        <w:right w:val="none" w:sz="0" w:space="0" w:color="auto"/>
      </w:divBdr>
    </w:div>
    <w:div w:id="1577588271">
      <w:marLeft w:val="0"/>
      <w:marRight w:val="0"/>
      <w:marTop w:val="0"/>
      <w:marBottom w:val="0"/>
      <w:divBdr>
        <w:top w:val="none" w:sz="0" w:space="0" w:color="auto"/>
        <w:left w:val="none" w:sz="0" w:space="0" w:color="auto"/>
        <w:bottom w:val="none" w:sz="0" w:space="0" w:color="auto"/>
        <w:right w:val="none" w:sz="0" w:space="0" w:color="auto"/>
      </w:divBdr>
    </w:div>
    <w:div w:id="1577588272">
      <w:marLeft w:val="0"/>
      <w:marRight w:val="0"/>
      <w:marTop w:val="0"/>
      <w:marBottom w:val="0"/>
      <w:divBdr>
        <w:top w:val="none" w:sz="0" w:space="0" w:color="auto"/>
        <w:left w:val="none" w:sz="0" w:space="0" w:color="auto"/>
        <w:bottom w:val="none" w:sz="0" w:space="0" w:color="auto"/>
        <w:right w:val="none" w:sz="0" w:space="0" w:color="auto"/>
      </w:divBdr>
    </w:div>
    <w:div w:id="1577588273">
      <w:marLeft w:val="0"/>
      <w:marRight w:val="0"/>
      <w:marTop w:val="0"/>
      <w:marBottom w:val="0"/>
      <w:divBdr>
        <w:top w:val="none" w:sz="0" w:space="0" w:color="auto"/>
        <w:left w:val="none" w:sz="0" w:space="0" w:color="auto"/>
        <w:bottom w:val="none" w:sz="0" w:space="0" w:color="auto"/>
        <w:right w:val="none" w:sz="0" w:space="0" w:color="auto"/>
      </w:divBdr>
    </w:div>
    <w:div w:id="1577588274">
      <w:marLeft w:val="0"/>
      <w:marRight w:val="0"/>
      <w:marTop w:val="0"/>
      <w:marBottom w:val="0"/>
      <w:divBdr>
        <w:top w:val="none" w:sz="0" w:space="0" w:color="auto"/>
        <w:left w:val="none" w:sz="0" w:space="0" w:color="auto"/>
        <w:bottom w:val="none" w:sz="0" w:space="0" w:color="auto"/>
        <w:right w:val="none" w:sz="0" w:space="0" w:color="auto"/>
      </w:divBdr>
    </w:div>
    <w:div w:id="1577588275">
      <w:marLeft w:val="0"/>
      <w:marRight w:val="0"/>
      <w:marTop w:val="0"/>
      <w:marBottom w:val="0"/>
      <w:divBdr>
        <w:top w:val="none" w:sz="0" w:space="0" w:color="auto"/>
        <w:left w:val="none" w:sz="0" w:space="0" w:color="auto"/>
        <w:bottom w:val="none" w:sz="0" w:space="0" w:color="auto"/>
        <w:right w:val="none" w:sz="0" w:space="0" w:color="auto"/>
      </w:divBdr>
    </w:div>
    <w:div w:id="1577588276">
      <w:marLeft w:val="0"/>
      <w:marRight w:val="0"/>
      <w:marTop w:val="0"/>
      <w:marBottom w:val="0"/>
      <w:divBdr>
        <w:top w:val="none" w:sz="0" w:space="0" w:color="auto"/>
        <w:left w:val="none" w:sz="0" w:space="0" w:color="auto"/>
        <w:bottom w:val="none" w:sz="0" w:space="0" w:color="auto"/>
        <w:right w:val="none" w:sz="0" w:space="0" w:color="auto"/>
      </w:divBdr>
    </w:div>
    <w:div w:id="1577588277">
      <w:marLeft w:val="0"/>
      <w:marRight w:val="0"/>
      <w:marTop w:val="0"/>
      <w:marBottom w:val="0"/>
      <w:divBdr>
        <w:top w:val="none" w:sz="0" w:space="0" w:color="auto"/>
        <w:left w:val="none" w:sz="0" w:space="0" w:color="auto"/>
        <w:bottom w:val="none" w:sz="0" w:space="0" w:color="auto"/>
        <w:right w:val="none" w:sz="0" w:space="0" w:color="auto"/>
      </w:divBdr>
    </w:div>
    <w:div w:id="1577588278">
      <w:marLeft w:val="0"/>
      <w:marRight w:val="0"/>
      <w:marTop w:val="0"/>
      <w:marBottom w:val="0"/>
      <w:divBdr>
        <w:top w:val="none" w:sz="0" w:space="0" w:color="auto"/>
        <w:left w:val="none" w:sz="0" w:space="0" w:color="auto"/>
        <w:bottom w:val="none" w:sz="0" w:space="0" w:color="auto"/>
        <w:right w:val="none" w:sz="0" w:space="0" w:color="auto"/>
      </w:divBdr>
    </w:div>
    <w:div w:id="1577588279">
      <w:marLeft w:val="0"/>
      <w:marRight w:val="0"/>
      <w:marTop w:val="0"/>
      <w:marBottom w:val="0"/>
      <w:divBdr>
        <w:top w:val="none" w:sz="0" w:space="0" w:color="auto"/>
        <w:left w:val="none" w:sz="0" w:space="0" w:color="auto"/>
        <w:bottom w:val="none" w:sz="0" w:space="0" w:color="auto"/>
        <w:right w:val="none" w:sz="0" w:space="0" w:color="auto"/>
      </w:divBdr>
    </w:div>
    <w:div w:id="1577588280">
      <w:marLeft w:val="0"/>
      <w:marRight w:val="0"/>
      <w:marTop w:val="0"/>
      <w:marBottom w:val="0"/>
      <w:divBdr>
        <w:top w:val="none" w:sz="0" w:space="0" w:color="auto"/>
        <w:left w:val="none" w:sz="0" w:space="0" w:color="auto"/>
        <w:bottom w:val="none" w:sz="0" w:space="0" w:color="auto"/>
        <w:right w:val="none" w:sz="0" w:space="0" w:color="auto"/>
      </w:divBdr>
    </w:div>
    <w:div w:id="1577588281">
      <w:marLeft w:val="0"/>
      <w:marRight w:val="0"/>
      <w:marTop w:val="0"/>
      <w:marBottom w:val="0"/>
      <w:divBdr>
        <w:top w:val="none" w:sz="0" w:space="0" w:color="auto"/>
        <w:left w:val="none" w:sz="0" w:space="0" w:color="auto"/>
        <w:bottom w:val="none" w:sz="0" w:space="0" w:color="auto"/>
        <w:right w:val="none" w:sz="0" w:space="0" w:color="auto"/>
      </w:divBdr>
    </w:div>
    <w:div w:id="1577588282">
      <w:marLeft w:val="0"/>
      <w:marRight w:val="0"/>
      <w:marTop w:val="0"/>
      <w:marBottom w:val="0"/>
      <w:divBdr>
        <w:top w:val="none" w:sz="0" w:space="0" w:color="auto"/>
        <w:left w:val="none" w:sz="0" w:space="0" w:color="auto"/>
        <w:bottom w:val="none" w:sz="0" w:space="0" w:color="auto"/>
        <w:right w:val="none" w:sz="0" w:space="0" w:color="auto"/>
      </w:divBdr>
    </w:div>
    <w:div w:id="1577588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13" Type="http://schemas.openxmlformats.org/officeDocument/2006/relationships/image" Target="media/image4.emf"/><Relationship Id="rId18" Type="http://schemas.openxmlformats.org/officeDocument/2006/relationships/oleObject" Target="embeddings/Microsoft_Office_Excel_97-2003____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Microsoft_Office_Excel_97-2003____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97-2003____5.xls"/><Relationship Id="rId20" Type="http://schemas.openxmlformats.org/officeDocument/2006/relationships/oleObject" Target="embeddings/Microsoft_Office_Excel_97-2003____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Microsoft_Office_Excel_97-2003____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___4.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33</Pages>
  <Words>2148</Words>
  <Characters>12250</Characters>
  <Application>Microsoft Office Word</Application>
  <DocSecurity>0</DocSecurity>
  <Lines>102</Lines>
  <Paragraphs>28</Paragraphs>
  <ScaleCrop>false</ScaleCrop>
  <Company>四川省财政厅</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谷宝珠</cp:lastModifiedBy>
  <cp:revision>30</cp:revision>
  <cp:lastPrinted>2020-07-23T02:58:00Z</cp:lastPrinted>
  <dcterms:created xsi:type="dcterms:W3CDTF">2020-11-22T14:18:00Z</dcterms:created>
  <dcterms:modified xsi:type="dcterms:W3CDTF">2020-11-24T11:23:00Z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