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F1" w:rsidRDefault="00B12CF1">
      <w:pPr>
        <w:spacing w:line="600" w:lineRule="exact"/>
        <w:jc w:val="center"/>
        <w:outlineLvl w:val="0"/>
        <w:rPr>
          <w:rFonts w:ascii="方正小标宋简体" w:eastAsia="方正小标宋简体" w:hAnsi="宋体"/>
          <w:color w:val="000000"/>
          <w:sz w:val="72"/>
          <w:szCs w:val="72"/>
        </w:rPr>
      </w:pPr>
      <w:bookmarkStart w:id="0" w:name="_Toc15306267"/>
    </w:p>
    <w:p w:rsidR="00B12CF1" w:rsidRDefault="00B12CF1">
      <w:pPr>
        <w:spacing w:line="600" w:lineRule="exact"/>
        <w:jc w:val="center"/>
        <w:outlineLvl w:val="0"/>
        <w:rPr>
          <w:rFonts w:ascii="方正小标宋简体" w:eastAsia="方正小标宋简体" w:hAnsi="宋体"/>
          <w:color w:val="000000"/>
          <w:sz w:val="72"/>
          <w:szCs w:val="72"/>
        </w:rPr>
      </w:pPr>
    </w:p>
    <w:p w:rsidR="00B12CF1" w:rsidRDefault="00B12CF1">
      <w:pPr>
        <w:spacing w:line="600" w:lineRule="exact"/>
        <w:jc w:val="center"/>
        <w:outlineLvl w:val="0"/>
        <w:rPr>
          <w:rFonts w:ascii="方正小标宋简体" w:eastAsia="方正小标宋简体" w:hAnsi="宋体"/>
          <w:color w:val="000000"/>
          <w:sz w:val="72"/>
          <w:szCs w:val="72"/>
        </w:rPr>
      </w:pPr>
    </w:p>
    <w:p w:rsidR="00B12CF1" w:rsidRDefault="00B12CF1">
      <w:pPr>
        <w:spacing w:line="600" w:lineRule="exact"/>
        <w:jc w:val="center"/>
        <w:outlineLvl w:val="0"/>
        <w:rPr>
          <w:rFonts w:ascii="方正小标宋简体" w:eastAsia="方正小标宋简体" w:hAnsi="宋体"/>
          <w:color w:val="000000"/>
          <w:sz w:val="72"/>
          <w:szCs w:val="72"/>
        </w:rPr>
      </w:pPr>
    </w:p>
    <w:p w:rsidR="00B12CF1" w:rsidRDefault="00B12CF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B12CF1" w:rsidRPr="00D818AC" w:rsidRDefault="00B12CF1">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攀枝花市西</w:t>
      </w:r>
      <w:r w:rsidRPr="00D818AC">
        <w:rPr>
          <w:rFonts w:ascii="方正小标宋简体" w:eastAsia="方正小标宋简体" w:hAnsi="宋体" w:hint="eastAsia"/>
          <w:color w:val="000000"/>
          <w:sz w:val="72"/>
          <w:szCs w:val="72"/>
        </w:rPr>
        <w:t>区</w:t>
      </w:r>
    </w:p>
    <w:p w:rsidR="00B12CF1" w:rsidRDefault="00B12CF1">
      <w:pPr>
        <w:adjustRightInd w:val="0"/>
        <w:snapToGrid w:val="0"/>
        <w:spacing w:line="360" w:lineRule="auto"/>
        <w:jc w:val="center"/>
        <w:outlineLvl w:val="0"/>
        <w:rPr>
          <w:rFonts w:ascii="方正小标宋简体" w:eastAsia="方正小标宋简体" w:hAnsi="宋体"/>
          <w:color w:val="000000"/>
          <w:sz w:val="72"/>
          <w:szCs w:val="72"/>
        </w:rPr>
      </w:pPr>
      <w:r w:rsidRPr="00D818AC">
        <w:rPr>
          <w:rFonts w:ascii="方正小标宋简体" w:eastAsia="方正小标宋简体" w:hAnsi="宋体" w:hint="eastAsia"/>
          <w:color w:val="000000"/>
          <w:sz w:val="72"/>
          <w:szCs w:val="72"/>
        </w:rPr>
        <w:t>卫生健康局</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12CF1" w:rsidRDefault="00B12CF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rsidR="00B12CF1" w:rsidRDefault="00B12CF1">
      <w:pPr>
        <w:widowControl/>
        <w:jc w:val="center"/>
        <w:rPr>
          <w:rFonts w:ascii="黑体" w:eastAsia="黑体" w:hAnsi="黑体"/>
          <w:sz w:val="28"/>
          <w:szCs w:val="28"/>
        </w:rPr>
      </w:pPr>
    </w:p>
    <w:p w:rsidR="00B12CF1" w:rsidRDefault="00B12CF1">
      <w:pPr>
        <w:pStyle w:val="TOC1"/>
      </w:pPr>
      <w:r>
        <w:rPr>
          <w:rFonts w:hint="eastAsia"/>
        </w:rPr>
        <w:t>公开时间：</w:t>
      </w:r>
      <w:r>
        <w:t>2020</w:t>
      </w:r>
      <w:r>
        <w:rPr>
          <w:rFonts w:hint="eastAsia"/>
        </w:rPr>
        <w:t>年</w:t>
      </w:r>
      <w:r>
        <w:t>11</w:t>
      </w:r>
      <w:r>
        <w:rPr>
          <w:rFonts w:hint="eastAsia"/>
        </w:rPr>
        <w:t>月</w:t>
      </w:r>
      <w:r>
        <w:t>24</w:t>
      </w:r>
      <w:r>
        <w:rPr>
          <w:rFonts w:hint="eastAsia"/>
        </w:rPr>
        <w:t>日</w:t>
      </w:r>
    </w:p>
    <w:p w:rsidR="00B12CF1" w:rsidRDefault="00B12CF1"/>
    <w:p w:rsidR="00B12CF1" w:rsidRDefault="00B12CF1">
      <w:pPr>
        <w:pStyle w:val="TOC1"/>
        <w:adjustRightInd w:val="0"/>
        <w:snapToGrid w:val="0"/>
        <w:spacing w:before="0" w:line="440" w:lineRule="exact"/>
        <w:jc w:val="left"/>
        <w:rPr>
          <w:sz w:val="24"/>
          <w:szCs w:val="24"/>
        </w:rPr>
      </w:pPr>
      <w:r w:rsidRPr="00833962">
        <w:rPr>
          <w:rFonts w:hint="eastAsia"/>
          <w:sz w:val="24"/>
        </w:rPr>
        <w:t>第一部分</w:t>
      </w:r>
      <w:r w:rsidRPr="00833962">
        <w:rPr>
          <w:sz w:val="24"/>
        </w:rPr>
        <w:t xml:space="preserve"> </w:t>
      </w:r>
      <w:r w:rsidRPr="00833962">
        <w:rPr>
          <w:rFonts w:hint="eastAsia"/>
          <w:sz w:val="24"/>
        </w:rPr>
        <w:t>部门概况</w:t>
      </w:r>
      <w:r>
        <w:rPr>
          <w:rFonts w:hint="eastAsia"/>
          <w:sz w:val="24"/>
        </w:rPr>
        <w:t>………………………………………………</w:t>
      </w:r>
      <w:r>
        <w:rPr>
          <w:sz w:val="24"/>
        </w:rPr>
        <w:t xml:space="preserve"> </w:t>
      </w:r>
      <w:r>
        <w:rPr>
          <w:rFonts w:hint="eastAsia"/>
          <w:sz w:val="24"/>
        </w:rPr>
        <w:t>………………</w:t>
      </w:r>
      <w:r>
        <w:rPr>
          <w:sz w:val="24"/>
        </w:rPr>
        <w:t>4</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一、基本职能及主要工作</w:t>
      </w:r>
      <w:r>
        <w:rPr>
          <w:rFonts w:hint="eastAsia"/>
          <w:sz w:val="24"/>
        </w:rPr>
        <w:t>…………………………………</w:t>
      </w:r>
      <w:r>
        <w:rPr>
          <w:sz w:val="24"/>
        </w:rPr>
        <w:t xml:space="preserve"> </w:t>
      </w:r>
      <w:r>
        <w:rPr>
          <w:rFonts w:hint="eastAsia"/>
          <w:sz w:val="24"/>
        </w:rPr>
        <w:t>…………………</w:t>
      </w:r>
      <w:r>
        <w:rPr>
          <w:sz w:val="24"/>
        </w:rPr>
        <w:t>4</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二、机构设置</w:t>
      </w:r>
      <w:r>
        <w:rPr>
          <w:rFonts w:hint="eastAsia"/>
          <w:sz w:val="24"/>
        </w:rPr>
        <w:t>…………………………………………………………………</w:t>
      </w:r>
      <w:r>
        <w:rPr>
          <w:sz w:val="24"/>
        </w:rPr>
        <w:t>11</w:t>
      </w:r>
    </w:p>
    <w:p w:rsidR="00B12CF1" w:rsidRDefault="00B12CF1">
      <w:pPr>
        <w:pStyle w:val="TOC1"/>
        <w:adjustRightInd w:val="0"/>
        <w:snapToGrid w:val="0"/>
        <w:spacing w:before="0" w:line="440" w:lineRule="exact"/>
        <w:jc w:val="left"/>
        <w:rPr>
          <w:sz w:val="24"/>
          <w:szCs w:val="24"/>
        </w:rPr>
      </w:pPr>
      <w:r w:rsidRPr="00833962">
        <w:rPr>
          <w:rFonts w:hint="eastAsia"/>
          <w:sz w:val="24"/>
        </w:rPr>
        <w:t>第二部分</w:t>
      </w:r>
      <w:r>
        <w:rPr>
          <w:sz w:val="24"/>
        </w:rPr>
        <w:t xml:space="preserve"> 2019</w:t>
      </w:r>
      <w:r>
        <w:rPr>
          <w:rFonts w:hint="eastAsia"/>
          <w:sz w:val="24"/>
        </w:rPr>
        <w:t>年</w:t>
      </w:r>
      <w:r w:rsidRPr="00833962">
        <w:rPr>
          <w:rFonts w:hint="eastAsia"/>
          <w:sz w:val="24"/>
        </w:rPr>
        <w:t>度部门决算情况说</w:t>
      </w:r>
      <w:r>
        <w:rPr>
          <w:rFonts w:hint="eastAsia"/>
          <w:sz w:val="24"/>
        </w:rPr>
        <w:t>……………………………………………</w:t>
      </w:r>
      <w:r>
        <w:rPr>
          <w:sz w:val="24"/>
        </w:rPr>
        <w:t>12</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一、收入支出决算总体情况说明</w:t>
      </w:r>
      <w:r>
        <w:rPr>
          <w:rFonts w:hint="eastAsia"/>
          <w:sz w:val="24"/>
        </w:rPr>
        <w:t>……………………………………………</w:t>
      </w:r>
      <w:r>
        <w:rPr>
          <w:sz w:val="24"/>
        </w:rPr>
        <w:t>12</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二、收入决算情况说明</w:t>
      </w:r>
      <w:r>
        <w:rPr>
          <w:rFonts w:hint="eastAsia"/>
          <w:sz w:val="24"/>
        </w:rPr>
        <w:t>………………………………………………………</w:t>
      </w:r>
      <w:r>
        <w:rPr>
          <w:sz w:val="24"/>
        </w:rPr>
        <w:t>12</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三、支出决算情况说明</w:t>
      </w:r>
      <w:r>
        <w:rPr>
          <w:rFonts w:hint="eastAsia"/>
          <w:sz w:val="24"/>
        </w:rPr>
        <w:t>………………………………………………………</w:t>
      </w:r>
      <w:r>
        <w:rPr>
          <w:sz w:val="24"/>
        </w:rPr>
        <w:t>13</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四、财政拨款收入支出决算总体情况说明</w:t>
      </w:r>
      <w:r>
        <w:rPr>
          <w:rFonts w:hint="eastAsia"/>
          <w:sz w:val="24"/>
        </w:rPr>
        <w:t>…………………………………</w:t>
      </w:r>
      <w:r>
        <w:rPr>
          <w:sz w:val="24"/>
        </w:rPr>
        <w:t>13</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五、一般公共预算财政拨款支出决算情况说明</w:t>
      </w:r>
      <w:r>
        <w:rPr>
          <w:rFonts w:hint="eastAsia"/>
          <w:sz w:val="24"/>
        </w:rPr>
        <w:t>……………………………</w:t>
      </w:r>
      <w:r>
        <w:rPr>
          <w:sz w:val="24"/>
        </w:rPr>
        <w:t>14</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六、一般公共预算财政拨款基本支出决算情况说明</w:t>
      </w:r>
      <w:r>
        <w:rPr>
          <w:rFonts w:hint="eastAsia"/>
          <w:sz w:val="24"/>
        </w:rPr>
        <w:t>………………………</w:t>
      </w:r>
      <w:r>
        <w:rPr>
          <w:sz w:val="24"/>
        </w:rPr>
        <w:t>17</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七、</w:t>
      </w:r>
      <w:r w:rsidRPr="00833962">
        <w:rPr>
          <w:sz w:val="24"/>
        </w:rPr>
        <w:t>“</w:t>
      </w:r>
      <w:r w:rsidRPr="00833962">
        <w:rPr>
          <w:rFonts w:hint="eastAsia"/>
          <w:sz w:val="24"/>
        </w:rPr>
        <w:t>三公”经费财政拨款支出决算情况说明</w:t>
      </w:r>
      <w:r>
        <w:rPr>
          <w:rFonts w:hint="eastAsia"/>
          <w:sz w:val="24"/>
        </w:rPr>
        <w:t>……………………</w:t>
      </w:r>
      <w:r>
        <w:rPr>
          <w:sz w:val="24"/>
        </w:rPr>
        <w:t xml:space="preserve"> </w:t>
      </w:r>
      <w:r>
        <w:rPr>
          <w:rFonts w:hint="eastAsia"/>
          <w:sz w:val="24"/>
        </w:rPr>
        <w:t>………</w:t>
      </w:r>
      <w:r>
        <w:rPr>
          <w:sz w:val="24"/>
        </w:rPr>
        <w:t>17</w:t>
      </w:r>
    </w:p>
    <w:p w:rsidR="00B12CF1" w:rsidRDefault="00B12CF1">
      <w:pPr>
        <w:pStyle w:val="TOC2"/>
        <w:adjustRightInd w:val="0"/>
        <w:snapToGrid w:val="0"/>
        <w:spacing w:line="440" w:lineRule="exact"/>
        <w:jc w:val="left"/>
        <w:rPr>
          <w:rFonts w:ascii="仿宋" w:eastAsia="仿宋" w:hAnsi="仿宋"/>
          <w:sz w:val="24"/>
        </w:rPr>
      </w:pPr>
      <w:r w:rsidRPr="00833962">
        <w:rPr>
          <w:rFonts w:hint="eastAsia"/>
          <w:sz w:val="24"/>
        </w:rPr>
        <w:t>八、政府性基金预算支出决算情况说明</w:t>
      </w:r>
      <w:r>
        <w:rPr>
          <w:rFonts w:hint="eastAsia"/>
          <w:sz w:val="24"/>
        </w:rPr>
        <w:t>……………………………………</w:t>
      </w:r>
      <w:r>
        <w:rPr>
          <w:sz w:val="24"/>
        </w:rPr>
        <w:t>17</w:t>
      </w:r>
    </w:p>
    <w:p w:rsidR="00B12CF1" w:rsidRDefault="00B12CF1">
      <w:pPr>
        <w:pStyle w:val="TOC2"/>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rFonts w:hint="eastAsia"/>
          <w:sz w:val="24"/>
        </w:rPr>
        <w:t>国有资本经营预算支出决算情况说明</w:t>
      </w:r>
      <w:r>
        <w:rPr>
          <w:rFonts w:hint="eastAsia"/>
          <w:sz w:val="24"/>
        </w:rPr>
        <w:t>…………………</w:t>
      </w:r>
      <w:r>
        <w:rPr>
          <w:sz w:val="24"/>
        </w:rPr>
        <w:t xml:space="preserve"> </w:t>
      </w:r>
      <w:r>
        <w:rPr>
          <w:rFonts w:hint="eastAsia"/>
          <w:sz w:val="24"/>
        </w:rPr>
        <w:t>……………</w:t>
      </w:r>
      <w:r>
        <w:rPr>
          <w:sz w:val="24"/>
        </w:rPr>
        <w:t>17</w:t>
      </w:r>
    </w:p>
    <w:p w:rsidR="00B12CF1" w:rsidRDefault="00B12CF1">
      <w:pPr>
        <w:adjustRightInd w:val="0"/>
        <w:snapToGrid w:val="0"/>
        <w:spacing w:line="440" w:lineRule="exact"/>
        <w:ind w:firstLineChars="200" w:firstLine="480"/>
        <w:jc w:val="left"/>
        <w:rPr>
          <w:rFonts w:ascii="仿宋" w:eastAsia="仿宋" w:hAnsi="仿宋"/>
          <w:sz w:val="24"/>
        </w:rPr>
      </w:pPr>
      <w:r w:rsidRPr="00833962">
        <w:rPr>
          <w:rStyle w:val="Hyperlink"/>
          <w:rFonts w:ascii="仿宋" w:eastAsia="仿宋" w:hAnsi="仿宋" w:hint="eastAsia"/>
          <w:color w:val="000000"/>
          <w:sz w:val="24"/>
          <w:u w:val="none"/>
        </w:rPr>
        <w:t>十、</w:t>
      </w:r>
      <w:r w:rsidRPr="00833962">
        <w:rPr>
          <w:rFonts w:hint="eastAsia"/>
          <w:sz w:val="24"/>
        </w:rPr>
        <w:t>其他重要事项的情况说明</w:t>
      </w:r>
      <w:r w:rsidRPr="00833962">
        <w:rPr>
          <w:rFonts w:ascii="仿宋" w:eastAsia="仿宋" w:hAnsi="仿宋"/>
          <w:sz w:val="24"/>
        </w:rPr>
        <w:tab/>
      </w:r>
      <w:r>
        <w:rPr>
          <w:rFonts w:ascii="仿宋" w:eastAsia="仿宋" w:hAnsi="仿宋" w:hint="eastAsia"/>
          <w:sz w:val="24"/>
        </w:rPr>
        <w:t>……………………………</w:t>
      </w:r>
      <w:r>
        <w:rPr>
          <w:rFonts w:hint="eastAsia"/>
          <w:sz w:val="24"/>
        </w:rPr>
        <w:t>…</w:t>
      </w:r>
      <w:r>
        <w:rPr>
          <w:rFonts w:ascii="仿宋" w:eastAsia="仿宋" w:hAnsi="仿宋" w:hint="eastAsia"/>
          <w:sz w:val="24"/>
        </w:rPr>
        <w:t>……………</w:t>
      </w:r>
      <w:r>
        <w:rPr>
          <w:rFonts w:ascii="仿宋" w:eastAsia="仿宋" w:hAnsi="仿宋"/>
          <w:sz w:val="24"/>
        </w:rPr>
        <w:t>18</w:t>
      </w:r>
    </w:p>
    <w:p w:rsidR="00B12CF1" w:rsidRDefault="00B12CF1">
      <w:pPr>
        <w:pStyle w:val="TOC1"/>
        <w:adjustRightInd w:val="0"/>
        <w:snapToGrid w:val="0"/>
        <w:spacing w:before="0" w:line="440" w:lineRule="exact"/>
        <w:jc w:val="left"/>
        <w:rPr>
          <w:sz w:val="24"/>
          <w:szCs w:val="24"/>
        </w:rPr>
      </w:pPr>
      <w:r w:rsidRPr="00833962">
        <w:rPr>
          <w:rFonts w:hint="eastAsia"/>
          <w:sz w:val="24"/>
        </w:rPr>
        <w:t>第三部分</w:t>
      </w:r>
      <w:r w:rsidRPr="00833962">
        <w:rPr>
          <w:sz w:val="24"/>
        </w:rPr>
        <w:t xml:space="preserve"> </w:t>
      </w:r>
      <w:r w:rsidRPr="00833962">
        <w:rPr>
          <w:rFonts w:hint="eastAsia"/>
          <w:sz w:val="24"/>
        </w:rPr>
        <w:t>名词解释</w:t>
      </w:r>
      <w:r>
        <w:rPr>
          <w:rFonts w:hint="eastAsia"/>
          <w:sz w:val="24"/>
        </w:rPr>
        <w:t>………………………………………………</w:t>
      </w:r>
      <w:r>
        <w:rPr>
          <w:sz w:val="24"/>
        </w:rPr>
        <w:t xml:space="preserve"> </w:t>
      </w:r>
      <w:r>
        <w:rPr>
          <w:rFonts w:hint="eastAsia"/>
          <w:sz w:val="24"/>
        </w:rPr>
        <w:t>………………</w:t>
      </w:r>
      <w:r>
        <w:rPr>
          <w:sz w:val="24"/>
        </w:rPr>
        <w:t>26</w:t>
      </w:r>
    </w:p>
    <w:p w:rsidR="00B12CF1" w:rsidRDefault="00B12CF1">
      <w:pPr>
        <w:pStyle w:val="TOC1"/>
        <w:adjustRightInd w:val="0"/>
        <w:snapToGrid w:val="0"/>
        <w:spacing w:before="0" w:line="440" w:lineRule="exact"/>
        <w:jc w:val="left"/>
        <w:rPr>
          <w:sz w:val="24"/>
          <w:szCs w:val="24"/>
        </w:rPr>
      </w:pPr>
      <w:r w:rsidRPr="00833962">
        <w:rPr>
          <w:rFonts w:hint="eastAsia"/>
          <w:sz w:val="24"/>
        </w:rPr>
        <w:t>第四部分</w:t>
      </w:r>
      <w:r w:rsidRPr="00833962">
        <w:rPr>
          <w:sz w:val="24"/>
        </w:rPr>
        <w:t xml:space="preserve"> </w:t>
      </w:r>
      <w:r w:rsidRPr="00833962">
        <w:rPr>
          <w:rFonts w:hint="eastAsia"/>
          <w:sz w:val="24"/>
        </w:rPr>
        <w:t>附件</w:t>
      </w:r>
      <w:r>
        <w:rPr>
          <w:rFonts w:hint="eastAsia"/>
          <w:sz w:val="24"/>
        </w:rPr>
        <w:t>…………………………………………………</w:t>
      </w:r>
      <w:r>
        <w:rPr>
          <w:sz w:val="24"/>
        </w:rPr>
        <w:t xml:space="preserve"> </w:t>
      </w:r>
      <w:r>
        <w:rPr>
          <w:rFonts w:hint="eastAsia"/>
          <w:sz w:val="24"/>
        </w:rPr>
        <w:t>…………………</w:t>
      </w:r>
      <w:r>
        <w:rPr>
          <w:sz w:val="24"/>
        </w:rPr>
        <w:t>30</w:t>
      </w:r>
    </w:p>
    <w:p w:rsidR="00B12CF1" w:rsidRDefault="00B12CF1">
      <w:pPr>
        <w:pStyle w:val="TOC2"/>
        <w:adjustRightInd w:val="0"/>
        <w:snapToGrid w:val="0"/>
        <w:spacing w:line="440" w:lineRule="exact"/>
        <w:jc w:val="left"/>
        <w:rPr>
          <w:sz w:val="24"/>
        </w:rPr>
      </w:pPr>
      <w:r w:rsidRPr="00833962">
        <w:rPr>
          <w:rFonts w:hint="eastAsia"/>
          <w:sz w:val="24"/>
        </w:rPr>
        <w:t>附件</w:t>
      </w:r>
      <w:r>
        <w:rPr>
          <w:rFonts w:hint="eastAsia"/>
          <w:sz w:val="24"/>
        </w:rPr>
        <w:t>…………………………………………………………</w:t>
      </w:r>
      <w:r>
        <w:rPr>
          <w:sz w:val="24"/>
        </w:rPr>
        <w:t xml:space="preserve"> </w:t>
      </w:r>
      <w:r>
        <w:rPr>
          <w:rFonts w:hint="eastAsia"/>
          <w:sz w:val="24"/>
        </w:rPr>
        <w:t>…………………</w:t>
      </w:r>
      <w:r>
        <w:rPr>
          <w:sz w:val="24"/>
        </w:rPr>
        <w:t>30</w:t>
      </w:r>
    </w:p>
    <w:p w:rsidR="00B12CF1" w:rsidRDefault="00B12CF1">
      <w:pPr>
        <w:pStyle w:val="TOC1"/>
        <w:adjustRightInd w:val="0"/>
        <w:snapToGrid w:val="0"/>
        <w:spacing w:before="0" w:line="440" w:lineRule="exact"/>
        <w:jc w:val="left"/>
        <w:rPr>
          <w:sz w:val="24"/>
          <w:szCs w:val="24"/>
        </w:rPr>
      </w:pPr>
      <w:r w:rsidRPr="00833962">
        <w:rPr>
          <w:rFonts w:hint="eastAsia"/>
          <w:sz w:val="24"/>
        </w:rPr>
        <w:t>第五部分</w:t>
      </w:r>
      <w:r w:rsidRPr="00833962">
        <w:rPr>
          <w:sz w:val="24"/>
        </w:rPr>
        <w:t xml:space="preserve"> </w:t>
      </w:r>
      <w:r w:rsidRPr="00833962">
        <w:rPr>
          <w:rFonts w:hint="eastAsia"/>
          <w:sz w:val="24"/>
        </w:rPr>
        <w:t>附表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一、</w:t>
      </w:r>
      <w:r w:rsidRPr="00833962">
        <w:rPr>
          <w:rFonts w:hint="eastAsia"/>
          <w:sz w:val="24"/>
        </w:rPr>
        <w:t>收入支出决算总表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四、</w:t>
      </w:r>
      <w:r w:rsidRPr="00833962">
        <w:rPr>
          <w:rFonts w:hint="eastAsia"/>
          <w:sz w:val="24"/>
        </w:rPr>
        <w:t>财政拨款收入支出决算总表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w:t>
      </w:r>
      <w:r>
        <w:rPr>
          <w:rFonts w:ascii="仿宋" w:eastAsia="仿宋" w:hAnsi="仿宋"/>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六、</w:t>
      </w:r>
      <w:r w:rsidRPr="00833962">
        <w:rPr>
          <w:rFonts w:hint="eastAsia"/>
          <w:sz w:val="24"/>
        </w:rPr>
        <w:t>一般公共预算财政拨款支出决算表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七、</w:t>
      </w:r>
      <w:r w:rsidRPr="00833962">
        <w:rPr>
          <w:rFonts w:hint="eastAsia"/>
          <w:sz w:val="24"/>
        </w:rPr>
        <w:t>一般公共预算财政拨款支出决算明细表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八、</w:t>
      </w:r>
      <w:r w:rsidRPr="00833962">
        <w:rPr>
          <w:rFonts w:hint="eastAsia"/>
          <w:sz w:val="24"/>
        </w:rPr>
        <w:t>一般公共预算财政拨款基本支出决算表</w:t>
      </w:r>
      <w:r>
        <w:rPr>
          <w:rFonts w:hint="eastAsia"/>
          <w:sz w:val="24"/>
        </w:rPr>
        <w:t>…………………</w:t>
      </w:r>
      <w:r>
        <w:rPr>
          <w:sz w:val="24"/>
        </w:rPr>
        <w:t xml:space="preserve"> </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九、</w:t>
      </w:r>
      <w:r w:rsidRPr="00833962">
        <w:rPr>
          <w:rFonts w:hint="eastAsia"/>
          <w:sz w:val="24"/>
        </w:rPr>
        <w:t>一般公共预算财政拨款项目支出决算表</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十、</w:t>
      </w:r>
      <w:r w:rsidRPr="00833962">
        <w:rPr>
          <w:rFonts w:hint="eastAsia"/>
          <w:sz w:val="24"/>
        </w:rPr>
        <w:t>一般公共预算财政拨款“三公”经费支出决算表</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十一、</w:t>
      </w:r>
      <w:r w:rsidRPr="00833962">
        <w:rPr>
          <w:rFonts w:hint="eastAsia"/>
          <w:sz w:val="24"/>
        </w:rPr>
        <w:t>政府性基金预算财政拨款收入支出决算表</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十二、</w:t>
      </w:r>
      <w:r w:rsidRPr="00833962">
        <w:rPr>
          <w:rFonts w:hint="eastAsia"/>
          <w:sz w:val="24"/>
        </w:rPr>
        <w:t>政府性基金预算财政拨款“三公”经费支出决算表</w:t>
      </w:r>
      <w:r>
        <w:rPr>
          <w:rFonts w:hint="eastAsia"/>
          <w:sz w:val="24"/>
        </w:rPr>
        <w:t>………………</w:t>
      </w:r>
      <w:r>
        <w:rPr>
          <w:sz w:val="24"/>
        </w:rPr>
        <w:t>38</w:t>
      </w:r>
    </w:p>
    <w:p w:rsidR="00B12CF1" w:rsidRDefault="00B12CF1">
      <w:pPr>
        <w:pStyle w:val="TOC2"/>
        <w:adjustRightInd w:val="0"/>
        <w:snapToGrid w:val="0"/>
        <w:spacing w:line="440" w:lineRule="exact"/>
        <w:jc w:val="left"/>
        <w:rPr>
          <w:rFonts w:ascii="仿宋" w:eastAsia="仿宋" w:hAnsi="仿宋"/>
          <w:sz w:val="24"/>
        </w:rPr>
      </w:pPr>
      <w:r w:rsidRPr="00833962">
        <w:rPr>
          <w:rFonts w:ascii="仿宋" w:eastAsia="仿宋" w:hAnsi="仿宋" w:hint="eastAsia"/>
          <w:sz w:val="24"/>
        </w:rPr>
        <w:t>十三、</w:t>
      </w:r>
      <w:r w:rsidRPr="00833962">
        <w:rPr>
          <w:rFonts w:hint="eastAsia"/>
          <w:sz w:val="24"/>
        </w:rPr>
        <w:t>国有资本经营预算支出决算表</w:t>
      </w:r>
      <w:r>
        <w:rPr>
          <w:rFonts w:hint="eastAsia"/>
          <w:sz w:val="24"/>
        </w:rPr>
        <w:t>………………………………………</w:t>
      </w:r>
      <w:r>
        <w:rPr>
          <w:sz w:val="24"/>
        </w:rPr>
        <w:t>38</w:t>
      </w:r>
    </w:p>
    <w:p w:rsidR="00B12CF1" w:rsidRDefault="00B12CF1">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B12CF1" w:rsidRDefault="00B12CF1">
      <w:pPr>
        <w:pStyle w:val="Heading1"/>
        <w:jc w:val="center"/>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2"/>
      <w:bookmarkEnd w:id="13"/>
    </w:p>
    <w:p w:rsidR="00B12CF1" w:rsidRDefault="00B12CF1">
      <w:pPr>
        <w:widowControl/>
        <w:jc w:val="left"/>
        <w:rPr>
          <w:rFonts w:ascii="黑体" w:eastAsia="黑体"/>
          <w:color w:val="000000"/>
          <w:sz w:val="32"/>
          <w:szCs w:val="32"/>
        </w:rPr>
      </w:pPr>
    </w:p>
    <w:p w:rsidR="00B12CF1" w:rsidRDefault="00B12CF1">
      <w:pPr>
        <w:pStyle w:val="Heading2"/>
        <w:rPr>
          <w:rStyle w:val="Heading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Heading2Char"/>
          <w:rFonts w:ascii="黑体" w:eastAsia="黑体" w:hAnsi="黑体" w:hint="eastAsia"/>
        </w:rPr>
        <w:t>本职能及主要工作</w:t>
      </w:r>
      <w:bookmarkEnd w:id="14"/>
      <w:bookmarkEnd w:id="15"/>
    </w:p>
    <w:p w:rsidR="00B12CF1" w:rsidRDefault="00B12CF1">
      <w:pPr>
        <w:pStyle w:val="BodyText"/>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w:t>
      </w:r>
      <w:r w:rsidRPr="000334DC">
        <w:rPr>
          <w:rFonts w:ascii="仿宋_GB2312" w:eastAsia="仿宋_GB2312" w:hint="eastAsia"/>
          <w:color w:val="000000"/>
          <w:sz w:val="32"/>
          <w:szCs w:val="32"/>
        </w:rPr>
        <w:t>）组织拟订全区卫生健康政策。负责拟订卫生健康事业发展政策、规划并组织实施。统筹规划全区卫生健康资源配置。制定并组织实施推进卫生健康基本公共服务均等化、普惠化、便捷化和公共资源向基层延伸等政策措施。</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2</w:t>
      </w:r>
      <w:r w:rsidRPr="000334DC">
        <w:rPr>
          <w:rFonts w:ascii="仿宋_GB2312" w:eastAsia="仿宋_GB2312" w:hint="eastAsia"/>
          <w:color w:val="000000"/>
          <w:sz w:val="32"/>
          <w:szCs w:val="32"/>
        </w:rPr>
        <w:t>）牵头推进全区深化医药卫生体制改革。研究提出深化改革重大政策、措施的建议。配合开展深化公立医院综合改革。制定并组织实施推动卫生健康公共服务提供主体多元化、方式多样化的政策措施。</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3</w:t>
      </w:r>
      <w:r w:rsidRPr="000334DC">
        <w:rPr>
          <w:rFonts w:ascii="仿宋_GB2312" w:eastAsia="仿宋_GB2312" w:hint="eastAsia"/>
          <w:color w:val="000000"/>
          <w:sz w:val="32"/>
          <w:szCs w:val="32"/>
        </w:rPr>
        <w:t>）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4</w:t>
      </w:r>
      <w:r w:rsidRPr="000334DC">
        <w:rPr>
          <w:rFonts w:ascii="仿宋_GB2312" w:eastAsia="仿宋_GB2312" w:hint="eastAsia"/>
          <w:color w:val="000000"/>
          <w:sz w:val="32"/>
          <w:szCs w:val="32"/>
        </w:rPr>
        <w:t>）贯彻落实国家应对人口老龄化政策措施。负责推进老年健康服务体系建设和医养结合工作。承担区老龄工作委员会日常工作。</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5</w:t>
      </w:r>
      <w:r w:rsidRPr="000334DC">
        <w:rPr>
          <w:rFonts w:ascii="仿宋_GB2312" w:eastAsia="仿宋_GB2312" w:hint="eastAsia"/>
          <w:color w:val="000000"/>
          <w:sz w:val="32"/>
          <w:szCs w:val="32"/>
        </w:rPr>
        <w:t>）贯彻落实国家药物政策和国家基本药物制度。开展药械使用监测、临床综合评价和短缺药品预警，组织执行国家药典和国家基本药物目录，制定基本药物使用的政策措施。</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6</w:t>
      </w:r>
      <w:r w:rsidRPr="000334DC">
        <w:rPr>
          <w:rFonts w:ascii="仿宋_GB2312" w:eastAsia="仿宋_GB2312" w:hint="eastAsia"/>
          <w:color w:val="000000"/>
          <w:sz w:val="32"/>
          <w:szCs w:val="32"/>
        </w:rPr>
        <w:t>）组织实施食品安全风险监测，开展食品安全企业标准备案，组织开展食品安全事故流行病学调查。</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7</w:t>
      </w:r>
      <w:r w:rsidRPr="000334DC">
        <w:rPr>
          <w:rFonts w:ascii="仿宋_GB2312" w:eastAsia="仿宋_GB2312" w:hint="eastAsia"/>
          <w:color w:val="000000"/>
          <w:sz w:val="32"/>
          <w:szCs w:val="32"/>
        </w:rPr>
        <w:t>）负责职责范围内的职业卫生、放射卫生、环境卫生、学校卫生、公共场所卫生、饮用水卫生等公共卫生的监督管理。负责传染病防治监督，健全卫生健康综合监管体系。</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8</w:t>
      </w:r>
      <w:r w:rsidRPr="000334DC">
        <w:rPr>
          <w:rFonts w:ascii="仿宋_GB2312" w:eastAsia="仿宋_GB2312" w:hint="eastAsia"/>
          <w:color w:val="000000"/>
          <w:sz w:val="32"/>
          <w:szCs w:val="32"/>
        </w:rPr>
        <w:t>）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9</w:t>
      </w:r>
      <w:r w:rsidRPr="000334DC">
        <w:rPr>
          <w:rFonts w:ascii="仿宋_GB2312" w:eastAsia="仿宋_GB2312" w:hint="eastAsia"/>
          <w:color w:val="000000"/>
          <w:sz w:val="32"/>
          <w:szCs w:val="32"/>
        </w:rPr>
        <w:t>）拟订全区中医药中长期发展规划，并纳入卫生健康事业发展总体规划和战略目标予以组织实施。</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10</w:t>
      </w:r>
      <w:r w:rsidRPr="000334DC">
        <w:rPr>
          <w:rFonts w:ascii="仿宋_GB2312" w:eastAsia="仿宋_GB2312" w:hint="eastAsia"/>
          <w:color w:val="000000"/>
          <w:sz w:val="32"/>
          <w:szCs w:val="32"/>
        </w:rPr>
        <w:t>）负责全区计划生育管理和服务工作，开展人口监测预警，研究提出人口与家庭发展相关政策建议，执行计划生育政策。指导区计划生育协会的业务工作。</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11</w:t>
      </w:r>
      <w:r w:rsidRPr="000334DC">
        <w:rPr>
          <w:rFonts w:ascii="仿宋_GB2312" w:eastAsia="仿宋_GB2312" w:hint="eastAsia"/>
          <w:color w:val="000000"/>
          <w:sz w:val="32"/>
          <w:szCs w:val="32"/>
        </w:rPr>
        <w:t>）指导全区卫生健康工作，指导基层医疗卫生、妇幼健康服务体系和基层卫生队伍建设。推进卫生健康科技创新发展。</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12</w:t>
      </w:r>
      <w:r w:rsidRPr="000334DC">
        <w:rPr>
          <w:rFonts w:ascii="仿宋_GB2312" w:eastAsia="仿宋_GB2312" w:hint="eastAsia"/>
          <w:color w:val="000000"/>
          <w:sz w:val="32"/>
          <w:szCs w:val="32"/>
        </w:rPr>
        <w:t>）负责重要会议与重大活动的医疗卫生保障工作。</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13</w:t>
      </w:r>
      <w:r w:rsidRPr="000334DC">
        <w:rPr>
          <w:rFonts w:ascii="仿宋_GB2312" w:eastAsia="仿宋_GB2312" w:hint="eastAsia"/>
          <w:color w:val="000000"/>
          <w:sz w:val="32"/>
          <w:szCs w:val="32"/>
        </w:rPr>
        <w:t>）依法依规履行卫生健康行业安全生产监管职责，负责职责范围内的生态环境保护、审批服务便民化等工作。</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14</w:t>
      </w:r>
      <w:r w:rsidRPr="000334DC">
        <w:rPr>
          <w:rFonts w:ascii="仿宋_GB2312" w:eastAsia="仿宋_GB2312" w:hint="eastAsia"/>
          <w:color w:val="000000"/>
          <w:sz w:val="32"/>
          <w:szCs w:val="32"/>
        </w:rPr>
        <w:t>）完成区委和区政府交办的其他任务。</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w:t>
      </w:r>
      <w:r w:rsidRPr="000334DC">
        <w:rPr>
          <w:rFonts w:ascii="仿宋_GB2312" w:eastAsia="仿宋_GB2312"/>
          <w:color w:val="000000"/>
          <w:sz w:val="32"/>
          <w:szCs w:val="32"/>
        </w:rPr>
        <w:t>15</w:t>
      </w:r>
      <w:r w:rsidRPr="000334DC">
        <w:rPr>
          <w:rFonts w:ascii="仿宋_GB2312" w:eastAsia="仿宋_GB2312" w:hint="eastAsia"/>
          <w:color w:val="000000"/>
          <w:sz w:val="32"/>
          <w:szCs w:val="32"/>
        </w:rPr>
        <w:t>）职能转变</w:t>
      </w:r>
    </w:p>
    <w:p w:rsidR="00B12CF1" w:rsidRPr="000334DC" w:rsidRDefault="00B12CF1" w:rsidP="00755DF0">
      <w:pPr>
        <w:ind w:firstLineChars="200" w:firstLine="640"/>
        <w:rPr>
          <w:rFonts w:ascii="仿宋_GB2312" w:eastAsia="仿宋_GB2312"/>
          <w:color w:val="000000"/>
          <w:sz w:val="32"/>
          <w:szCs w:val="32"/>
        </w:rPr>
      </w:pPr>
      <w:r w:rsidRPr="000334DC">
        <w:rPr>
          <w:rFonts w:ascii="仿宋_GB2312" w:eastAsia="仿宋_GB2312" w:hint="eastAsia"/>
          <w:color w:val="000000"/>
          <w:sz w:val="32"/>
          <w:szCs w:val="32"/>
        </w:rPr>
        <w:t>①牢固树立大卫生、大健康理念，推动实施健康中国、健康四川、健康攀枝花和健康西区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区；更加注重深化医药卫生体制改革的科学性和持续性，加快分级诊疗制度建设，加强医疗、医保、医药的联动改革。配合开展公立医院改革。</w:t>
      </w:r>
    </w:p>
    <w:p w:rsidR="00B12CF1" w:rsidRDefault="00B12CF1" w:rsidP="00755DF0">
      <w:pPr>
        <w:pStyle w:val="BodyText"/>
        <w:adjustRightInd w:val="0"/>
        <w:snapToGrid w:val="0"/>
        <w:spacing w:before="93" w:line="600" w:lineRule="exact"/>
        <w:ind w:firstLineChars="210" w:firstLine="672"/>
        <w:outlineLvl w:val="2"/>
        <w:rPr>
          <w:rFonts w:ascii="仿宋" w:eastAsia="仿宋" w:hAnsi="仿宋"/>
          <w:bCs/>
          <w:color w:val="000000"/>
          <w:sz w:val="32"/>
          <w:szCs w:val="32"/>
        </w:rPr>
      </w:pPr>
      <w:r w:rsidRPr="000334DC">
        <w:rPr>
          <w:rFonts w:hAnsi="宋体" w:cs="宋体" w:hint="eastAsia"/>
          <w:color w:val="000000"/>
          <w:sz w:val="32"/>
          <w:szCs w:val="32"/>
        </w:rPr>
        <w:t>②</w:t>
      </w:r>
      <w:r w:rsidRPr="000334DC">
        <w:rPr>
          <w:rFonts w:hint="eastAsia"/>
          <w:color w:val="000000"/>
          <w:sz w:val="32"/>
          <w:szCs w:val="32"/>
        </w:rPr>
        <w:t>统筹推进承担行政职能的事业单位改革。区老龄工作委员会办公室不再承担老龄工作等行政职责，交由区卫生健康局承担。</w:t>
      </w:r>
      <w:bookmarkEnd w:id="16"/>
      <w:bookmarkEnd w:id="17"/>
    </w:p>
    <w:p w:rsidR="00B12CF1" w:rsidRDefault="00B12CF1">
      <w:pPr>
        <w:pStyle w:val="BodyText"/>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8"/>
      <w:bookmarkEnd w:id="19"/>
    </w:p>
    <w:p w:rsidR="00B12CF1" w:rsidRDefault="00B12CF1" w:rsidP="00755DF0">
      <w:pPr>
        <w:pStyle w:val="a"/>
        <w:spacing w:line="600" w:lineRule="exact"/>
        <w:ind w:leftChars="150" w:left="315" w:firstLineChars="100" w:firstLine="331"/>
        <w:rPr>
          <w:rFonts w:ascii="Times New Roman" w:eastAsia="方正楷体_GBK" w:hAnsi="Times New Roman"/>
          <w:b/>
          <w:bCs/>
          <w:kern w:val="0"/>
          <w:sz w:val="33"/>
          <w:szCs w:val="33"/>
        </w:rPr>
      </w:pPr>
      <w:r>
        <w:rPr>
          <w:rFonts w:ascii="Times New Roman" w:eastAsia="方正楷体_GBK" w:hAnsi="Times New Roman"/>
          <w:b/>
          <w:bCs/>
          <w:kern w:val="0"/>
          <w:sz w:val="33"/>
          <w:szCs w:val="33"/>
        </w:rPr>
        <w:t>1.</w:t>
      </w:r>
      <w:r>
        <w:rPr>
          <w:rFonts w:ascii="Times New Roman" w:eastAsia="方正楷体_GBK" w:hAnsi="Times New Roman" w:hint="eastAsia"/>
          <w:b/>
          <w:bCs/>
          <w:kern w:val="0"/>
          <w:sz w:val="33"/>
          <w:szCs w:val="33"/>
        </w:rPr>
        <w:t>深化医改成效明显。</w:t>
      </w:r>
    </w:p>
    <w:p w:rsidR="00B12CF1" w:rsidRDefault="00B12CF1" w:rsidP="00755DF0">
      <w:pPr>
        <w:pStyle w:val="a"/>
        <w:spacing w:line="600" w:lineRule="exact"/>
        <w:ind w:firstLine="647"/>
        <w:rPr>
          <w:rFonts w:ascii="Times New Roman" w:eastAsia="方正仿宋_GBK" w:hAnsi="Times New Roman"/>
          <w:snapToGrid w:val="0"/>
          <w:spacing w:val="-4"/>
          <w:sz w:val="33"/>
          <w:szCs w:val="33"/>
        </w:rPr>
      </w:pPr>
      <w:r>
        <w:rPr>
          <w:rFonts w:ascii="Times New Roman" w:eastAsia="方正仿宋_GBK" w:hAnsi="Times New Roman" w:hint="eastAsia"/>
          <w:b/>
          <w:bCs/>
          <w:snapToGrid w:val="0"/>
          <w:spacing w:val="-4"/>
          <w:sz w:val="33"/>
          <w:szCs w:val="33"/>
        </w:rPr>
        <w:t>一是</w:t>
      </w:r>
      <w:r>
        <w:rPr>
          <w:rFonts w:ascii="Times New Roman" w:eastAsia="方正仿宋_GBK" w:hAnsi="Times New Roman" w:hint="eastAsia"/>
          <w:snapToGrid w:val="0"/>
          <w:spacing w:val="-4"/>
          <w:sz w:val="33"/>
          <w:szCs w:val="33"/>
        </w:rPr>
        <w:t>深化与市二医院协作，选派业务能力和管理能力强的</w:t>
      </w:r>
      <w:r>
        <w:rPr>
          <w:rFonts w:ascii="Times New Roman" w:eastAsia="方正仿宋_GBK" w:hAnsi="Times New Roman"/>
          <w:snapToGrid w:val="0"/>
          <w:spacing w:val="-4"/>
          <w:sz w:val="33"/>
          <w:szCs w:val="33"/>
        </w:rPr>
        <w:t>6</w:t>
      </w:r>
      <w:r>
        <w:rPr>
          <w:rFonts w:ascii="Times New Roman" w:eastAsia="方正仿宋_GBK" w:hAnsi="Times New Roman" w:hint="eastAsia"/>
          <w:snapToGrid w:val="0"/>
          <w:spacing w:val="-4"/>
          <w:sz w:val="33"/>
          <w:szCs w:val="33"/>
        </w:rPr>
        <w:t>名专家到西区基层医疗卫生机构挂职，协助基层医疗卫生机构服务能力建设。基层医疗卫生机构充分利用派驻专家优势资源，与市二医院各科室之间建立联系机制，学习市二医院先进的经验和做法，在医疗、慢病防治、健康管理、预防、院感等工作中提升服务能力。</w:t>
      </w:r>
      <w:r>
        <w:rPr>
          <w:rFonts w:ascii="Times New Roman" w:eastAsia="方正仿宋_GBK" w:hAnsi="Times New Roman" w:hint="eastAsia"/>
          <w:b/>
          <w:bCs/>
          <w:snapToGrid w:val="0"/>
          <w:spacing w:val="-4"/>
          <w:sz w:val="33"/>
          <w:szCs w:val="33"/>
        </w:rPr>
        <w:t>二是</w:t>
      </w:r>
      <w:r>
        <w:rPr>
          <w:rFonts w:ascii="Times New Roman" w:eastAsia="方正仿宋_GBK" w:hAnsi="Times New Roman" w:hint="eastAsia"/>
          <w:snapToGrid w:val="0"/>
          <w:spacing w:val="-4"/>
          <w:sz w:val="33"/>
          <w:szCs w:val="33"/>
        </w:rPr>
        <w:t>与市五医院和市二医院开通远程心电、远程</w:t>
      </w:r>
      <w:r>
        <w:rPr>
          <w:rFonts w:ascii="Times New Roman" w:eastAsia="方正仿宋_GBK" w:hAnsi="Times New Roman"/>
          <w:snapToGrid w:val="0"/>
          <w:spacing w:val="-4"/>
          <w:sz w:val="33"/>
          <w:szCs w:val="33"/>
        </w:rPr>
        <w:t>DR</w:t>
      </w:r>
      <w:r>
        <w:rPr>
          <w:rFonts w:ascii="Times New Roman" w:eastAsia="方正仿宋_GBK" w:hAnsi="Times New Roman" w:hint="eastAsia"/>
          <w:snapToGrid w:val="0"/>
          <w:spacing w:val="-4"/>
          <w:sz w:val="33"/>
          <w:szCs w:val="33"/>
        </w:rPr>
        <w:t>、远程彩超等远程医疗服务，提升基层医疗卫生机构的医疗水平，使基层诊疗更智慧，患者就医更便捷。</w:t>
      </w:r>
      <w:r>
        <w:rPr>
          <w:rFonts w:ascii="Times New Roman" w:eastAsia="方正仿宋_GBK" w:hAnsi="Times New Roman" w:hint="eastAsia"/>
          <w:b/>
          <w:bCs/>
          <w:snapToGrid w:val="0"/>
          <w:spacing w:val="-4"/>
          <w:sz w:val="33"/>
          <w:szCs w:val="33"/>
        </w:rPr>
        <w:t>三是</w:t>
      </w:r>
      <w:r>
        <w:rPr>
          <w:rFonts w:ascii="Times New Roman" w:eastAsia="方正仿宋_GBK" w:hAnsi="Times New Roman" w:hint="eastAsia"/>
          <w:snapToGrid w:val="0"/>
          <w:spacing w:val="-4"/>
          <w:sz w:val="33"/>
          <w:szCs w:val="33"/>
        </w:rPr>
        <w:t>与市中心医院、市五医院、市二医院和攀钢医院达成专业医学知识培训协议，每月各医院根据基层医疗卫生机构需求派出专家进行专业知识培训。</w:t>
      </w:r>
      <w:r>
        <w:rPr>
          <w:rFonts w:ascii="Times New Roman" w:eastAsia="方正仿宋_GBK" w:hAnsi="Times New Roman" w:hint="eastAsia"/>
          <w:b/>
          <w:bCs/>
          <w:snapToGrid w:val="0"/>
          <w:spacing w:val="-4"/>
          <w:sz w:val="33"/>
          <w:szCs w:val="33"/>
        </w:rPr>
        <w:t>四是</w:t>
      </w:r>
      <w:r>
        <w:rPr>
          <w:rFonts w:ascii="Times New Roman" w:eastAsia="方正仿宋_GBK" w:hAnsi="Times New Roman" w:hint="eastAsia"/>
          <w:snapToGrid w:val="0"/>
          <w:spacing w:val="-4"/>
          <w:sz w:val="33"/>
          <w:szCs w:val="33"/>
        </w:rPr>
        <w:t>建立人才表扬制度，由区财政安排</w:t>
      </w:r>
      <w:r>
        <w:rPr>
          <w:rFonts w:ascii="Times New Roman" w:eastAsia="方正仿宋_GBK" w:hAnsi="Times New Roman"/>
          <w:snapToGrid w:val="0"/>
          <w:spacing w:val="-4"/>
          <w:sz w:val="33"/>
          <w:szCs w:val="33"/>
        </w:rPr>
        <w:t>10</w:t>
      </w:r>
      <w:r>
        <w:rPr>
          <w:rFonts w:ascii="Times New Roman" w:eastAsia="方正仿宋_GBK" w:hAnsi="Times New Roman" w:hint="eastAsia"/>
          <w:snapToGrid w:val="0"/>
          <w:spacing w:val="-4"/>
          <w:sz w:val="33"/>
          <w:szCs w:val="33"/>
        </w:rPr>
        <w:t>万元专项经费对优秀医务工作者进行表扬，激发基层队伍活力。五是加强人员培训力度，提升基层服务能力。</w:t>
      </w:r>
      <w:r>
        <w:rPr>
          <w:rFonts w:ascii="Times New Roman" w:eastAsia="方正仿宋_GBK" w:hAnsi="Times New Roman"/>
          <w:snapToGrid w:val="0"/>
          <w:spacing w:val="-4"/>
          <w:sz w:val="33"/>
          <w:szCs w:val="33"/>
        </w:rPr>
        <w:t>2019</w:t>
      </w:r>
      <w:r>
        <w:rPr>
          <w:rFonts w:ascii="Times New Roman" w:eastAsia="方正仿宋_GBK" w:hAnsi="Times New Roman" w:hint="eastAsia"/>
          <w:snapToGrid w:val="0"/>
          <w:spacing w:val="-4"/>
          <w:sz w:val="33"/>
          <w:szCs w:val="33"/>
        </w:rPr>
        <w:t>年先后共举办中医适宜技术、健康教育、孕产妇保健、儿童保健、慢性病管理、重性精神病管理、传染病管理等项目培训会</w:t>
      </w:r>
      <w:r>
        <w:rPr>
          <w:rFonts w:ascii="Times New Roman" w:eastAsia="方正仿宋_GBK" w:hAnsi="Times New Roman"/>
          <w:snapToGrid w:val="0"/>
          <w:spacing w:val="-4"/>
          <w:sz w:val="33"/>
          <w:szCs w:val="33"/>
        </w:rPr>
        <w:t>10</w:t>
      </w:r>
      <w:r>
        <w:rPr>
          <w:rFonts w:ascii="Times New Roman" w:eastAsia="方正仿宋_GBK" w:hAnsi="Times New Roman" w:hint="eastAsia"/>
          <w:snapToGrid w:val="0"/>
          <w:spacing w:val="-4"/>
          <w:sz w:val="33"/>
          <w:szCs w:val="33"/>
        </w:rPr>
        <w:t>余次，参加培训人员达</w:t>
      </w:r>
      <w:r>
        <w:rPr>
          <w:rFonts w:ascii="Times New Roman" w:eastAsia="方正仿宋_GBK" w:hAnsi="Times New Roman"/>
          <w:snapToGrid w:val="0"/>
          <w:spacing w:val="-4"/>
          <w:sz w:val="33"/>
          <w:szCs w:val="33"/>
        </w:rPr>
        <w:t>800</w:t>
      </w:r>
      <w:r>
        <w:rPr>
          <w:rFonts w:ascii="Times New Roman" w:eastAsia="方正仿宋_GBK" w:hAnsi="Times New Roman" w:hint="eastAsia"/>
          <w:snapToGrid w:val="0"/>
          <w:spacing w:val="-4"/>
          <w:sz w:val="33"/>
          <w:szCs w:val="33"/>
        </w:rPr>
        <w:t>余人次。</w:t>
      </w:r>
    </w:p>
    <w:p w:rsidR="00B12CF1" w:rsidRDefault="00B12CF1" w:rsidP="00755DF0">
      <w:pPr>
        <w:pStyle w:val="a"/>
        <w:spacing w:line="600" w:lineRule="exact"/>
        <w:ind w:leftChars="150" w:left="315" w:firstLineChars="100" w:firstLine="331"/>
        <w:rPr>
          <w:rFonts w:ascii="Times New Roman" w:eastAsia="方正楷体_GBK" w:hAnsi="Times New Roman"/>
          <w:b/>
          <w:bCs/>
          <w:kern w:val="0"/>
          <w:sz w:val="33"/>
          <w:szCs w:val="33"/>
        </w:rPr>
      </w:pPr>
      <w:r>
        <w:rPr>
          <w:rFonts w:ascii="Times New Roman" w:eastAsia="方正楷体_GBK" w:hAnsi="Times New Roman"/>
          <w:b/>
          <w:bCs/>
          <w:kern w:val="0"/>
          <w:sz w:val="33"/>
          <w:szCs w:val="33"/>
        </w:rPr>
        <w:t>2.</w:t>
      </w:r>
      <w:r>
        <w:rPr>
          <w:rFonts w:ascii="Times New Roman" w:eastAsia="方正楷体_GBK" w:hAnsi="Times New Roman" w:hint="eastAsia"/>
          <w:b/>
          <w:bCs/>
          <w:kern w:val="0"/>
          <w:sz w:val="33"/>
          <w:szCs w:val="33"/>
        </w:rPr>
        <w:t>第三轮国家卫生城市复审工作圆满完成。</w:t>
      </w:r>
    </w:p>
    <w:p w:rsidR="00B12CF1" w:rsidRDefault="00B12CF1" w:rsidP="00755DF0">
      <w:pPr>
        <w:pStyle w:val="a"/>
        <w:spacing w:line="600" w:lineRule="exact"/>
        <w:ind w:firstLine="644"/>
        <w:rPr>
          <w:rFonts w:ascii="Times New Roman" w:eastAsia="方正仿宋_GBK" w:hAnsi="Times New Roman"/>
          <w:snapToGrid w:val="0"/>
          <w:spacing w:val="-4"/>
          <w:sz w:val="33"/>
          <w:szCs w:val="33"/>
        </w:rPr>
      </w:pPr>
      <w:r>
        <w:rPr>
          <w:rFonts w:ascii="Times New Roman" w:eastAsia="方正仿宋_GBK" w:hAnsi="Times New Roman" w:hint="eastAsia"/>
          <w:snapToGrid w:val="0"/>
          <w:spacing w:val="-4"/>
          <w:sz w:val="33"/>
          <w:szCs w:val="33"/>
        </w:rPr>
        <w:t>西区在第三轮国家卫生城市复审工作中机构健全，责任明确，建立了区级领导包片、区级机关事业单位包社区（村）的工作机制，区委、人大、政府、政协领导主动靠前指挥，坚持每周现场督导检查。国卫复审指挥部召开工作会议</w:t>
      </w:r>
      <w:r>
        <w:rPr>
          <w:rFonts w:ascii="Times New Roman" w:eastAsia="方正仿宋_GBK" w:hAnsi="Times New Roman"/>
          <w:snapToGrid w:val="0"/>
          <w:spacing w:val="-4"/>
          <w:sz w:val="33"/>
          <w:szCs w:val="33"/>
        </w:rPr>
        <w:t>27</w:t>
      </w:r>
      <w:r>
        <w:rPr>
          <w:rFonts w:ascii="Times New Roman" w:eastAsia="方正仿宋_GBK" w:hAnsi="Times New Roman" w:hint="eastAsia"/>
          <w:snapToGrid w:val="0"/>
          <w:spacing w:val="-4"/>
          <w:sz w:val="33"/>
          <w:szCs w:val="33"/>
        </w:rPr>
        <w:t>次，争取专项经费</w:t>
      </w:r>
      <w:r>
        <w:rPr>
          <w:rFonts w:ascii="Times New Roman" w:eastAsia="方正仿宋_GBK" w:hAnsi="Times New Roman"/>
          <w:snapToGrid w:val="0"/>
          <w:spacing w:val="-4"/>
          <w:sz w:val="33"/>
          <w:szCs w:val="33"/>
        </w:rPr>
        <w:t>150</w:t>
      </w:r>
      <w:r>
        <w:rPr>
          <w:rFonts w:ascii="Times New Roman" w:eastAsia="方正仿宋_GBK" w:hAnsi="Times New Roman" w:hint="eastAsia"/>
          <w:snapToGrid w:val="0"/>
          <w:spacing w:val="-4"/>
          <w:sz w:val="33"/>
          <w:szCs w:val="33"/>
        </w:rPr>
        <w:t>万余元，下发整改</w:t>
      </w:r>
      <w:r>
        <w:rPr>
          <w:rFonts w:ascii="Times New Roman" w:eastAsia="方正仿宋_GBK" w:hAnsi="Times New Roman"/>
          <w:snapToGrid w:val="0"/>
          <w:spacing w:val="-4"/>
          <w:sz w:val="33"/>
          <w:szCs w:val="33"/>
        </w:rPr>
        <w:t>1200</w:t>
      </w:r>
      <w:r>
        <w:rPr>
          <w:rFonts w:ascii="Times New Roman" w:eastAsia="方正仿宋_GBK" w:hAnsi="Times New Roman" w:hint="eastAsia"/>
          <w:snapToGrid w:val="0"/>
          <w:spacing w:val="-4"/>
          <w:sz w:val="33"/>
          <w:szCs w:val="33"/>
        </w:rPr>
        <w:t>余条、督促检查</w:t>
      </w:r>
      <w:r>
        <w:rPr>
          <w:rFonts w:ascii="Times New Roman" w:eastAsia="方正仿宋_GBK" w:hAnsi="Times New Roman"/>
          <w:snapToGrid w:val="0"/>
          <w:spacing w:val="-4"/>
          <w:sz w:val="33"/>
          <w:szCs w:val="33"/>
        </w:rPr>
        <w:t>100</w:t>
      </w:r>
      <w:r>
        <w:rPr>
          <w:rFonts w:ascii="Times New Roman" w:eastAsia="方正仿宋_GBK" w:hAnsi="Times New Roman" w:hint="eastAsia"/>
          <w:snapToGrid w:val="0"/>
          <w:spacing w:val="-4"/>
          <w:sz w:val="33"/>
          <w:szCs w:val="33"/>
        </w:rPr>
        <w:t>余次，及时整治了市场乱象、摆摊设点、乱贴乱画、卫生死角、乱贴乱画等痼疾，顺利通过国家暗访检查。</w:t>
      </w:r>
    </w:p>
    <w:p w:rsidR="00B12CF1" w:rsidRDefault="00B12CF1" w:rsidP="00755DF0">
      <w:pPr>
        <w:pStyle w:val="a"/>
        <w:spacing w:line="600" w:lineRule="exact"/>
        <w:ind w:leftChars="150" w:left="315" w:firstLineChars="100" w:firstLine="331"/>
        <w:rPr>
          <w:rFonts w:ascii="Times New Roman" w:eastAsia="方正楷体_GBK" w:hAnsi="Times New Roman"/>
          <w:b/>
          <w:bCs/>
          <w:kern w:val="0"/>
          <w:sz w:val="33"/>
          <w:szCs w:val="33"/>
        </w:rPr>
      </w:pPr>
      <w:r>
        <w:rPr>
          <w:rFonts w:ascii="Times New Roman" w:eastAsia="方正楷体_GBK" w:hAnsi="Times New Roman"/>
          <w:b/>
          <w:bCs/>
          <w:kern w:val="0"/>
          <w:sz w:val="33"/>
          <w:szCs w:val="33"/>
        </w:rPr>
        <w:t>3.</w:t>
      </w:r>
      <w:r>
        <w:rPr>
          <w:rFonts w:ascii="Times New Roman" w:eastAsia="方正楷体_GBK" w:hAnsi="Times New Roman" w:hint="eastAsia"/>
          <w:b/>
          <w:bCs/>
          <w:kern w:val="0"/>
          <w:sz w:val="33"/>
          <w:szCs w:val="33"/>
        </w:rPr>
        <w:t>健康城市建设工作有力推进。</w:t>
      </w:r>
    </w:p>
    <w:p w:rsidR="00B12CF1" w:rsidRDefault="00B12CF1" w:rsidP="00755DF0">
      <w:pPr>
        <w:pStyle w:val="a"/>
        <w:spacing w:line="600" w:lineRule="exact"/>
        <w:ind w:firstLine="647"/>
        <w:rPr>
          <w:rFonts w:ascii="Times New Roman" w:eastAsia="方正仿宋_GBK" w:hAnsi="Times New Roman"/>
          <w:snapToGrid w:val="0"/>
          <w:spacing w:val="-4"/>
          <w:sz w:val="33"/>
          <w:szCs w:val="33"/>
        </w:rPr>
      </w:pPr>
      <w:r>
        <w:rPr>
          <w:rFonts w:ascii="Times New Roman" w:eastAsia="方正仿宋_GBK" w:hAnsi="Times New Roman" w:hint="eastAsia"/>
          <w:b/>
          <w:bCs/>
          <w:snapToGrid w:val="0"/>
          <w:spacing w:val="-4"/>
          <w:sz w:val="33"/>
          <w:szCs w:val="33"/>
        </w:rPr>
        <w:t>一是组织领导有力。</w:t>
      </w:r>
      <w:r>
        <w:rPr>
          <w:rFonts w:ascii="Times New Roman" w:eastAsia="方正仿宋_GBK" w:hAnsi="Times New Roman" w:hint="eastAsia"/>
          <w:snapToGrid w:val="0"/>
          <w:spacing w:val="-4"/>
          <w:sz w:val="33"/>
          <w:szCs w:val="33"/>
        </w:rPr>
        <w:t>区委、区政府紧紧围绕“健康西区”“国际阳光康养旅游目的地”建设为目标，下发了《“健康西区</w:t>
      </w:r>
      <w:r>
        <w:rPr>
          <w:rFonts w:ascii="Times New Roman" w:eastAsia="方正仿宋_GBK" w:hAnsi="Times New Roman"/>
          <w:snapToGrid w:val="0"/>
          <w:spacing w:val="-4"/>
          <w:sz w:val="33"/>
          <w:szCs w:val="33"/>
        </w:rPr>
        <w:t>2030</w:t>
      </w:r>
      <w:r>
        <w:rPr>
          <w:rFonts w:ascii="Times New Roman" w:eastAsia="方正仿宋_GBK" w:hAnsi="Times New Roman" w:hint="eastAsia"/>
          <w:snapToGrid w:val="0"/>
          <w:spacing w:val="-4"/>
          <w:sz w:val="33"/>
          <w:szCs w:val="33"/>
        </w:rPr>
        <w:t>”规划纲要》以及《攀枝花市西区</w:t>
      </w:r>
      <w:r>
        <w:rPr>
          <w:rFonts w:ascii="Times New Roman" w:eastAsia="方正仿宋_GBK" w:hAnsi="Times New Roman"/>
          <w:snapToGrid w:val="0"/>
          <w:spacing w:val="-4"/>
          <w:sz w:val="33"/>
          <w:szCs w:val="33"/>
        </w:rPr>
        <w:t>2019</w:t>
      </w:r>
      <w:r>
        <w:rPr>
          <w:rFonts w:ascii="Times New Roman" w:eastAsia="方正仿宋_GBK" w:hAnsi="Times New Roman" w:hint="eastAsia"/>
          <w:snapToGrid w:val="0"/>
          <w:spacing w:val="-4"/>
          <w:sz w:val="33"/>
          <w:szCs w:val="33"/>
        </w:rPr>
        <w:t>年健康城市建设工作要点》等指导性文件，将健康城市建设工作纳入区级年度综合考核目标，将健康细胞建设、中汇爱五福养老中心建设纳入区级重点工作。</w:t>
      </w:r>
      <w:r>
        <w:rPr>
          <w:rFonts w:ascii="Times New Roman" w:eastAsia="方正仿宋_GBK" w:hAnsi="Times New Roman" w:hint="eastAsia"/>
          <w:b/>
          <w:bCs/>
          <w:snapToGrid w:val="0"/>
          <w:spacing w:val="-4"/>
          <w:sz w:val="33"/>
          <w:szCs w:val="33"/>
        </w:rPr>
        <w:t>二是财政保障有力。</w:t>
      </w:r>
      <w:r>
        <w:rPr>
          <w:rFonts w:ascii="Times New Roman" w:eastAsia="方正仿宋_GBK" w:hAnsi="Times New Roman" w:hint="eastAsia"/>
          <w:snapToGrid w:val="0"/>
          <w:spacing w:val="-4"/>
          <w:sz w:val="33"/>
          <w:szCs w:val="33"/>
        </w:rPr>
        <w:t>区财政投入</w:t>
      </w:r>
      <w:r>
        <w:rPr>
          <w:rFonts w:ascii="Times New Roman" w:eastAsia="方正仿宋_GBK" w:hAnsi="Times New Roman"/>
          <w:snapToGrid w:val="0"/>
          <w:spacing w:val="-4"/>
          <w:sz w:val="33"/>
          <w:szCs w:val="33"/>
        </w:rPr>
        <w:t>100</w:t>
      </w:r>
      <w:r>
        <w:rPr>
          <w:rFonts w:ascii="Times New Roman" w:eastAsia="方正仿宋_GBK" w:hAnsi="Times New Roman" w:hint="eastAsia"/>
          <w:snapToGrid w:val="0"/>
          <w:spacing w:val="-4"/>
          <w:sz w:val="33"/>
          <w:szCs w:val="33"/>
        </w:rPr>
        <w:t>余万元用于健康步道建设、健康自我管理、全民健身活动及健康细胞建设等工作。</w:t>
      </w:r>
      <w:r>
        <w:rPr>
          <w:rFonts w:ascii="Times New Roman" w:eastAsia="方正仿宋_GBK" w:hAnsi="Times New Roman" w:hint="eastAsia"/>
          <w:b/>
          <w:bCs/>
          <w:snapToGrid w:val="0"/>
          <w:spacing w:val="-4"/>
          <w:sz w:val="33"/>
          <w:szCs w:val="33"/>
        </w:rPr>
        <w:t>三是组织参与有力。</w:t>
      </w:r>
      <w:r>
        <w:rPr>
          <w:rFonts w:ascii="Times New Roman" w:eastAsia="方正仿宋_GBK" w:hAnsi="Times New Roman" w:hint="eastAsia"/>
          <w:snapToGrid w:val="0"/>
          <w:spacing w:val="-4"/>
          <w:sz w:val="33"/>
          <w:szCs w:val="33"/>
        </w:rPr>
        <w:t>组织全区</w:t>
      </w:r>
      <w:r>
        <w:rPr>
          <w:rFonts w:ascii="Times New Roman" w:eastAsia="方正仿宋_GBK" w:hAnsi="Times New Roman"/>
          <w:snapToGrid w:val="0"/>
          <w:spacing w:val="-4"/>
          <w:sz w:val="33"/>
          <w:szCs w:val="33"/>
        </w:rPr>
        <w:t>500</w:t>
      </w:r>
      <w:r>
        <w:rPr>
          <w:rFonts w:ascii="Times New Roman" w:eastAsia="方正仿宋_GBK" w:hAnsi="Times New Roman" w:hint="eastAsia"/>
          <w:snapToGrid w:val="0"/>
          <w:spacing w:val="-4"/>
          <w:sz w:val="33"/>
          <w:szCs w:val="33"/>
        </w:rPr>
        <w:t>余名职业人群参加了为期</w:t>
      </w:r>
      <w:r>
        <w:rPr>
          <w:rFonts w:ascii="Times New Roman" w:eastAsia="方正仿宋_GBK" w:hAnsi="Times New Roman"/>
          <w:snapToGrid w:val="0"/>
          <w:spacing w:val="-4"/>
          <w:sz w:val="33"/>
          <w:szCs w:val="33"/>
        </w:rPr>
        <w:t>100</w:t>
      </w:r>
      <w:r>
        <w:rPr>
          <w:rFonts w:ascii="Times New Roman" w:eastAsia="方正仿宋_GBK" w:hAnsi="Times New Roman" w:hint="eastAsia"/>
          <w:snapToGrid w:val="0"/>
          <w:spacing w:val="-4"/>
          <w:sz w:val="33"/>
          <w:szCs w:val="33"/>
        </w:rPr>
        <w:t>天的“万步有约共享健康”健身走活动，</w:t>
      </w:r>
      <w:r>
        <w:rPr>
          <w:rFonts w:ascii="Times New Roman" w:eastAsia="方正仿宋_GBK" w:hAnsi="Times New Roman"/>
          <w:snapToGrid w:val="0"/>
          <w:spacing w:val="-4"/>
          <w:sz w:val="33"/>
          <w:szCs w:val="33"/>
        </w:rPr>
        <w:t>80</w:t>
      </w:r>
      <w:r>
        <w:rPr>
          <w:rFonts w:ascii="Times New Roman" w:eastAsia="方正仿宋_GBK" w:hAnsi="Times New Roman" w:hint="eastAsia"/>
          <w:snapToGrid w:val="0"/>
          <w:spacing w:val="-4"/>
          <w:sz w:val="33"/>
          <w:szCs w:val="33"/>
        </w:rPr>
        <w:t>余名职工参加了“减重计划”活动，</w:t>
      </w:r>
      <w:r>
        <w:rPr>
          <w:rFonts w:ascii="Times New Roman" w:eastAsia="方正仿宋_GBK" w:hAnsi="Times New Roman"/>
          <w:snapToGrid w:val="0"/>
          <w:spacing w:val="-4"/>
          <w:sz w:val="33"/>
          <w:szCs w:val="33"/>
        </w:rPr>
        <w:t>180</w:t>
      </w:r>
      <w:r>
        <w:rPr>
          <w:rFonts w:ascii="Times New Roman" w:eastAsia="方正仿宋_GBK" w:hAnsi="Times New Roman" w:hint="eastAsia"/>
          <w:snapToGrid w:val="0"/>
          <w:spacing w:val="-4"/>
          <w:sz w:val="33"/>
          <w:szCs w:val="33"/>
        </w:rPr>
        <w:t>余名烟民积极参与戒烟活动。完成市级健康单位</w:t>
      </w:r>
      <w:r>
        <w:rPr>
          <w:rFonts w:ascii="Times New Roman" w:eastAsia="方正仿宋_GBK" w:hAnsi="Times New Roman"/>
          <w:snapToGrid w:val="0"/>
          <w:spacing w:val="-4"/>
          <w:sz w:val="33"/>
          <w:szCs w:val="33"/>
        </w:rPr>
        <w:t>3</w:t>
      </w:r>
      <w:r>
        <w:rPr>
          <w:rFonts w:ascii="Times New Roman" w:eastAsia="方正仿宋_GBK" w:hAnsi="Times New Roman" w:hint="eastAsia"/>
          <w:snapToGrid w:val="0"/>
          <w:spacing w:val="-4"/>
          <w:sz w:val="33"/>
          <w:szCs w:val="33"/>
        </w:rPr>
        <w:t>个、健康学校</w:t>
      </w:r>
      <w:r>
        <w:rPr>
          <w:rFonts w:ascii="Times New Roman" w:eastAsia="方正仿宋_GBK" w:hAnsi="Times New Roman"/>
          <w:snapToGrid w:val="0"/>
          <w:spacing w:val="-4"/>
          <w:sz w:val="33"/>
          <w:szCs w:val="33"/>
        </w:rPr>
        <w:t>1</w:t>
      </w:r>
      <w:r>
        <w:rPr>
          <w:rFonts w:ascii="Times New Roman" w:eastAsia="方正仿宋_GBK" w:hAnsi="Times New Roman" w:hint="eastAsia"/>
          <w:snapToGrid w:val="0"/>
          <w:spacing w:val="-4"/>
          <w:sz w:val="33"/>
          <w:szCs w:val="33"/>
        </w:rPr>
        <w:t>个、健康社区</w:t>
      </w:r>
      <w:r>
        <w:rPr>
          <w:rFonts w:ascii="Times New Roman" w:eastAsia="方正仿宋_GBK" w:hAnsi="Times New Roman"/>
          <w:snapToGrid w:val="0"/>
          <w:spacing w:val="-4"/>
          <w:sz w:val="33"/>
          <w:szCs w:val="33"/>
        </w:rPr>
        <w:t>1</w:t>
      </w:r>
      <w:r>
        <w:rPr>
          <w:rFonts w:ascii="Times New Roman" w:eastAsia="方正仿宋_GBK" w:hAnsi="Times New Roman" w:hint="eastAsia"/>
          <w:snapToGrid w:val="0"/>
          <w:spacing w:val="-4"/>
          <w:sz w:val="33"/>
          <w:szCs w:val="33"/>
        </w:rPr>
        <w:t>个及健康家庭</w:t>
      </w:r>
      <w:r>
        <w:rPr>
          <w:rFonts w:ascii="Times New Roman" w:eastAsia="方正仿宋_GBK" w:hAnsi="Times New Roman"/>
          <w:snapToGrid w:val="0"/>
          <w:spacing w:val="-4"/>
          <w:sz w:val="33"/>
          <w:szCs w:val="33"/>
        </w:rPr>
        <w:t>45</w:t>
      </w:r>
      <w:r>
        <w:rPr>
          <w:rFonts w:ascii="Times New Roman" w:eastAsia="方正仿宋_GBK" w:hAnsi="Times New Roman" w:hint="eastAsia"/>
          <w:snapToGrid w:val="0"/>
          <w:spacing w:val="-4"/>
          <w:sz w:val="33"/>
          <w:szCs w:val="33"/>
        </w:rPr>
        <w:t>户。</w:t>
      </w:r>
      <w:r>
        <w:rPr>
          <w:rFonts w:ascii="Times New Roman" w:eastAsia="方正仿宋_GBK" w:hAnsi="Times New Roman" w:hint="eastAsia"/>
          <w:b/>
          <w:bCs/>
          <w:snapToGrid w:val="0"/>
          <w:spacing w:val="-4"/>
          <w:sz w:val="33"/>
          <w:szCs w:val="33"/>
        </w:rPr>
        <w:t>四是宣传教育有力。</w:t>
      </w:r>
      <w:r>
        <w:rPr>
          <w:rFonts w:ascii="Times New Roman" w:eastAsia="方正仿宋_GBK" w:hAnsi="Times New Roman" w:hint="eastAsia"/>
          <w:snapToGrid w:val="0"/>
          <w:spacing w:val="-4"/>
          <w:sz w:val="33"/>
          <w:szCs w:val="33"/>
        </w:rPr>
        <w:t>通过传统媒体与新媒体相结合方式宣传健康素养</w:t>
      </w:r>
      <w:r>
        <w:rPr>
          <w:rFonts w:ascii="Times New Roman" w:eastAsia="方正仿宋_GBK" w:hAnsi="Times New Roman"/>
          <w:snapToGrid w:val="0"/>
          <w:spacing w:val="-4"/>
          <w:sz w:val="33"/>
          <w:szCs w:val="33"/>
        </w:rPr>
        <w:t>66</w:t>
      </w:r>
      <w:r>
        <w:rPr>
          <w:rFonts w:ascii="Times New Roman" w:eastAsia="方正仿宋_GBK" w:hAnsi="Times New Roman" w:hint="eastAsia"/>
          <w:snapToGrid w:val="0"/>
          <w:spacing w:val="-4"/>
          <w:sz w:val="33"/>
          <w:szCs w:val="33"/>
        </w:rPr>
        <w:t>条及全民健康生活方式行动等，努力构建“共建共享全民健康”氛围。开展公众健康咨询活动</w:t>
      </w:r>
      <w:r>
        <w:rPr>
          <w:rFonts w:ascii="Times New Roman" w:eastAsia="方正仿宋_GBK" w:hAnsi="Times New Roman"/>
          <w:snapToGrid w:val="0"/>
          <w:spacing w:val="-4"/>
          <w:sz w:val="33"/>
          <w:szCs w:val="33"/>
        </w:rPr>
        <w:t>201</w:t>
      </w:r>
      <w:r>
        <w:rPr>
          <w:rFonts w:ascii="Times New Roman" w:eastAsia="方正仿宋_GBK" w:hAnsi="Times New Roman" w:hint="eastAsia"/>
          <w:snapToGrid w:val="0"/>
          <w:spacing w:val="-4"/>
          <w:sz w:val="33"/>
          <w:szCs w:val="33"/>
        </w:rPr>
        <w:t>次，受益人群</w:t>
      </w:r>
      <w:r>
        <w:rPr>
          <w:rFonts w:ascii="Times New Roman" w:eastAsia="方正仿宋_GBK" w:hAnsi="Times New Roman"/>
          <w:snapToGrid w:val="0"/>
          <w:spacing w:val="-4"/>
          <w:sz w:val="33"/>
          <w:szCs w:val="33"/>
        </w:rPr>
        <w:t>21422</w:t>
      </w:r>
      <w:r>
        <w:rPr>
          <w:rFonts w:ascii="Times New Roman" w:eastAsia="方正仿宋_GBK" w:hAnsi="Times New Roman" w:hint="eastAsia"/>
          <w:snapToGrid w:val="0"/>
          <w:spacing w:val="-4"/>
          <w:sz w:val="33"/>
          <w:szCs w:val="33"/>
        </w:rPr>
        <w:t>人，举办健康知识讲座</w:t>
      </w:r>
      <w:r>
        <w:rPr>
          <w:rFonts w:ascii="Times New Roman" w:eastAsia="方正仿宋_GBK" w:hAnsi="Times New Roman"/>
          <w:snapToGrid w:val="0"/>
          <w:spacing w:val="-4"/>
          <w:sz w:val="33"/>
          <w:szCs w:val="33"/>
        </w:rPr>
        <w:t>129</w:t>
      </w:r>
      <w:r>
        <w:rPr>
          <w:rFonts w:ascii="Times New Roman" w:eastAsia="方正仿宋_GBK" w:hAnsi="Times New Roman" w:hint="eastAsia"/>
          <w:snapToGrid w:val="0"/>
          <w:spacing w:val="-4"/>
          <w:sz w:val="33"/>
          <w:szCs w:val="33"/>
        </w:rPr>
        <w:t>次，受益人群</w:t>
      </w:r>
      <w:r>
        <w:rPr>
          <w:rFonts w:ascii="Times New Roman" w:eastAsia="方正仿宋_GBK" w:hAnsi="Times New Roman"/>
          <w:snapToGrid w:val="0"/>
          <w:spacing w:val="-4"/>
          <w:sz w:val="33"/>
          <w:szCs w:val="33"/>
        </w:rPr>
        <w:t>5758</w:t>
      </w:r>
      <w:r>
        <w:rPr>
          <w:rFonts w:ascii="Times New Roman" w:eastAsia="方正仿宋_GBK" w:hAnsi="Times New Roman" w:hint="eastAsia"/>
          <w:snapToGrid w:val="0"/>
          <w:spacing w:val="-4"/>
          <w:sz w:val="33"/>
          <w:szCs w:val="33"/>
        </w:rPr>
        <w:t>人。共发放印刷资料约</w:t>
      </w:r>
      <w:r>
        <w:rPr>
          <w:rFonts w:ascii="Times New Roman" w:eastAsia="方正仿宋_GBK" w:hAnsi="Times New Roman"/>
          <w:snapToGrid w:val="0"/>
          <w:spacing w:val="-4"/>
          <w:sz w:val="33"/>
          <w:szCs w:val="33"/>
        </w:rPr>
        <w:t>84647</w:t>
      </w:r>
      <w:r>
        <w:rPr>
          <w:rFonts w:ascii="Times New Roman" w:eastAsia="方正仿宋_GBK" w:hAnsi="Times New Roman" w:hint="eastAsia"/>
          <w:snapToGrid w:val="0"/>
          <w:spacing w:val="-4"/>
          <w:sz w:val="33"/>
          <w:szCs w:val="33"/>
        </w:rPr>
        <w:t>份，更新宣传栏内容</w:t>
      </w:r>
      <w:r>
        <w:rPr>
          <w:rFonts w:ascii="Times New Roman" w:eastAsia="方正仿宋_GBK" w:hAnsi="Times New Roman"/>
          <w:snapToGrid w:val="0"/>
          <w:spacing w:val="-4"/>
          <w:sz w:val="33"/>
          <w:szCs w:val="33"/>
        </w:rPr>
        <w:t>101</w:t>
      </w:r>
      <w:r>
        <w:rPr>
          <w:rFonts w:ascii="Times New Roman" w:eastAsia="方正仿宋_GBK" w:hAnsi="Times New Roman" w:hint="eastAsia"/>
          <w:snapToGrid w:val="0"/>
          <w:spacing w:val="-4"/>
          <w:sz w:val="33"/>
          <w:szCs w:val="33"/>
        </w:rPr>
        <w:t>次，音像资料播放时间</w:t>
      </w:r>
      <w:r>
        <w:rPr>
          <w:rFonts w:ascii="Times New Roman" w:eastAsia="方正仿宋_GBK" w:hAnsi="Times New Roman"/>
          <w:snapToGrid w:val="0"/>
          <w:spacing w:val="-4"/>
          <w:sz w:val="33"/>
          <w:szCs w:val="33"/>
        </w:rPr>
        <w:t>6410</w:t>
      </w:r>
      <w:r>
        <w:rPr>
          <w:rFonts w:ascii="Times New Roman" w:eastAsia="方正仿宋_GBK" w:hAnsi="Times New Roman" w:hint="eastAsia"/>
          <w:snapToGrid w:val="0"/>
          <w:spacing w:val="-4"/>
          <w:sz w:val="33"/>
          <w:szCs w:val="33"/>
        </w:rPr>
        <w:t>小时，全面提高了居民健康素养水平。</w:t>
      </w:r>
    </w:p>
    <w:p w:rsidR="00B12CF1" w:rsidRDefault="00B12CF1" w:rsidP="00755DF0">
      <w:pPr>
        <w:pStyle w:val="a"/>
        <w:spacing w:line="600" w:lineRule="exact"/>
        <w:ind w:leftChars="150" w:left="315" w:firstLineChars="100" w:firstLine="331"/>
        <w:rPr>
          <w:rFonts w:ascii="Times New Roman" w:eastAsia="方正楷体_GBK" w:hAnsi="Times New Roman"/>
          <w:b/>
          <w:bCs/>
          <w:kern w:val="0"/>
          <w:sz w:val="33"/>
          <w:szCs w:val="33"/>
        </w:rPr>
      </w:pPr>
      <w:r>
        <w:rPr>
          <w:rFonts w:ascii="Times New Roman" w:eastAsia="方正楷体_GBK" w:hAnsi="Times New Roman"/>
          <w:b/>
          <w:bCs/>
          <w:kern w:val="0"/>
          <w:sz w:val="33"/>
          <w:szCs w:val="33"/>
        </w:rPr>
        <w:t>4.</w:t>
      </w:r>
      <w:r>
        <w:rPr>
          <w:rFonts w:ascii="Times New Roman" w:eastAsia="方正楷体_GBK" w:hAnsi="Times New Roman" w:hint="eastAsia"/>
          <w:b/>
          <w:bCs/>
          <w:kern w:val="0"/>
          <w:sz w:val="33"/>
          <w:szCs w:val="33"/>
        </w:rPr>
        <w:t>艾滋病防治</w:t>
      </w:r>
      <w:r>
        <w:rPr>
          <w:rFonts w:ascii="Times New Roman" w:eastAsia="方正楷体_GBK" w:hAnsi="Times New Roman"/>
          <w:b/>
          <w:bCs/>
          <w:kern w:val="0"/>
          <w:sz w:val="33"/>
          <w:szCs w:val="33"/>
        </w:rPr>
        <w:t>“</w:t>
      </w:r>
      <w:r>
        <w:rPr>
          <w:rFonts w:ascii="Times New Roman" w:eastAsia="方正楷体_GBK" w:hAnsi="Times New Roman" w:hint="eastAsia"/>
          <w:b/>
          <w:bCs/>
          <w:kern w:val="0"/>
          <w:sz w:val="33"/>
          <w:szCs w:val="33"/>
        </w:rPr>
        <w:t>三线一网底</w:t>
      </w:r>
      <w:r>
        <w:rPr>
          <w:rFonts w:ascii="Times New Roman" w:eastAsia="方正楷体_GBK" w:hAnsi="Times New Roman"/>
          <w:b/>
          <w:bCs/>
          <w:kern w:val="0"/>
          <w:sz w:val="33"/>
          <w:szCs w:val="33"/>
        </w:rPr>
        <w:t>”</w:t>
      </w:r>
      <w:r>
        <w:rPr>
          <w:rFonts w:ascii="Times New Roman" w:eastAsia="方正楷体_GBK" w:hAnsi="Times New Roman" w:hint="eastAsia"/>
          <w:b/>
          <w:bCs/>
          <w:kern w:val="0"/>
          <w:sz w:val="33"/>
          <w:szCs w:val="33"/>
        </w:rPr>
        <w:t>工作模式高效运行。</w:t>
      </w:r>
    </w:p>
    <w:p w:rsidR="00B12CF1" w:rsidRDefault="00B12CF1" w:rsidP="00755DF0">
      <w:pPr>
        <w:adjustRightInd w:val="0"/>
        <w:snapToGrid w:val="0"/>
        <w:spacing w:line="600" w:lineRule="exact"/>
        <w:ind w:firstLineChars="200" w:firstLine="647"/>
        <w:rPr>
          <w:rFonts w:eastAsia="方正仿宋_GBK"/>
          <w:snapToGrid w:val="0"/>
          <w:spacing w:val="-4"/>
          <w:sz w:val="33"/>
          <w:szCs w:val="33"/>
        </w:rPr>
      </w:pPr>
      <w:r>
        <w:rPr>
          <w:rFonts w:eastAsia="方正仿宋_GBK" w:hint="eastAsia"/>
          <w:b/>
          <w:bCs/>
          <w:snapToGrid w:val="0"/>
          <w:spacing w:val="-4"/>
          <w:sz w:val="33"/>
          <w:szCs w:val="33"/>
        </w:rPr>
        <w:t>一是强化机构建设。</w:t>
      </w:r>
      <w:r>
        <w:rPr>
          <w:rFonts w:eastAsia="方正仿宋_GBK" w:hint="eastAsia"/>
          <w:snapToGrid w:val="0"/>
          <w:spacing w:val="-4"/>
          <w:sz w:val="33"/>
          <w:szCs w:val="33"/>
        </w:rPr>
        <w:t>疾控、妇幼、定点医疗机构三条</w:t>
      </w:r>
      <w:r>
        <w:rPr>
          <w:rFonts w:eastAsia="方正仿宋_GBK"/>
          <w:snapToGrid w:val="0"/>
          <w:spacing w:val="-4"/>
          <w:sz w:val="33"/>
          <w:szCs w:val="33"/>
        </w:rPr>
        <w:t>“</w:t>
      </w:r>
      <w:r>
        <w:rPr>
          <w:rFonts w:eastAsia="方正仿宋_GBK" w:hint="eastAsia"/>
          <w:snapToGrid w:val="0"/>
          <w:spacing w:val="-4"/>
          <w:sz w:val="33"/>
          <w:szCs w:val="33"/>
        </w:rPr>
        <w:t>艾防专业线</w:t>
      </w:r>
      <w:r>
        <w:rPr>
          <w:rFonts w:eastAsia="方正仿宋_GBK"/>
          <w:snapToGrid w:val="0"/>
          <w:spacing w:val="-4"/>
          <w:sz w:val="33"/>
          <w:szCs w:val="33"/>
        </w:rPr>
        <w:t>”</w:t>
      </w:r>
      <w:r>
        <w:rPr>
          <w:rFonts w:eastAsia="方正仿宋_GBK" w:hint="eastAsia"/>
          <w:snapToGrid w:val="0"/>
          <w:spacing w:val="-4"/>
          <w:sz w:val="33"/>
          <w:szCs w:val="33"/>
        </w:rPr>
        <w:t>分别成立了西区艾滋病综合防治管理办公室、西区预防艾滋病母婴传播管理办公室、西区艾滋病治疗管理办公室，并配备足额的专职人员。镇（街道）、基层医疗机构网底单位，配备了专兼职人员，艾滋病随访管理工作全面下沉到乡镇。</w:t>
      </w:r>
      <w:r>
        <w:rPr>
          <w:rFonts w:eastAsia="方正仿宋_GBK" w:hint="eastAsia"/>
          <w:b/>
          <w:bCs/>
          <w:snapToGrid w:val="0"/>
          <w:spacing w:val="-4"/>
          <w:sz w:val="33"/>
          <w:szCs w:val="33"/>
        </w:rPr>
        <w:t>二是强化技能培训。</w:t>
      </w:r>
      <w:r>
        <w:rPr>
          <w:rFonts w:eastAsia="方正仿宋_GBK" w:hint="eastAsia"/>
          <w:snapToGrid w:val="0"/>
          <w:spacing w:val="-4"/>
          <w:sz w:val="33"/>
          <w:szCs w:val="33"/>
        </w:rPr>
        <w:t>选派相关人员参加省、市召开的培训会，针对辖区基层网底单位组织专项培训，通过技能培训不断提高西区艾防人员技能水平。</w:t>
      </w:r>
      <w:r>
        <w:rPr>
          <w:rFonts w:eastAsia="方正仿宋_GBK" w:hint="eastAsia"/>
          <w:b/>
          <w:bCs/>
          <w:snapToGrid w:val="0"/>
          <w:spacing w:val="-4"/>
          <w:sz w:val="33"/>
          <w:szCs w:val="33"/>
        </w:rPr>
        <w:t>三是强化考核机制。</w:t>
      </w:r>
      <w:r>
        <w:rPr>
          <w:rFonts w:eastAsia="方正仿宋_GBK" w:hint="eastAsia"/>
          <w:snapToGrid w:val="0"/>
          <w:spacing w:val="-4"/>
          <w:sz w:val="33"/>
          <w:szCs w:val="33"/>
        </w:rPr>
        <w:t>区艾滋病综合防治管理办公室牵头每月定期组织召开</w:t>
      </w:r>
      <w:r>
        <w:rPr>
          <w:rFonts w:eastAsia="方正仿宋_GBK"/>
          <w:snapToGrid w:val="0"/>
          <w:spacing w:val="-4"/>
          <w:sz w:val="33"/>
          <w:szCs w:val="33"/>
        </w:rPr>
        <w:t>“</w:t>
      </w:r>
      <w:r>
        <w:rPr>
          <w:rFonts w:eastAsia="方正仿宋_GBK" w:hint="eastAsia"/>
          <w:snapToGrid w:val="0"/>
          <w:spacing w:val="-4"/>
          <w:sz w:val="33"/>
          <w:szCs w:val="33"/>
        </w:rPr>
        <w:t>三线</w:t>
      </w:r>
      <w:r>
        <w:rPr>
          <w:rFonts w:eastAsia="方正仿宋_GBK"/>
          <w:snapToGrid w:val="0"/>
          <w:spacing w:val="-4"/>
          <w:sz w:val="33"/>
          <w:szCs w:val="33"/>
        </w:rPr>
        <w:t>”</w:t>
      </w:r>
      <w:r>
        <w:rPr>
          <w:rFonts w:eastAsia="方正仿宋_GBK" w:hint="eastAsia"/>
          <w:snapToGrid w:val="0"/>
          <w:spacing w:val="-4"/>
          <w:sz w:val="33"/>
          <w:szCs w:val="33"/>
        </w:rPr>
        <w:t>工作例会，及时研究解决存在的问题、困难，推动艾防工作按照时间节点稳步推进。每月定期对艾滋病防治</w:t>
      </w:r>
      <w:r>
        <w:rPr>
          <w:rFonts w:eastAsia="方正仿宋_GBK"/>
          <w:snapToGrid w:val="0"/>
          <w:spacing w:val="-4"/>
          <w:sz w:val="33"/>
          <w:szCs w:val="33"/>
        </w:rPr>
        <w:t>“</w:t>
      </w:r>
      <w:r>
        <w:rPr>
          <w:rFonts w:eastAsia="方正仿宋_GBK" w:hint="eastAsia"/>
          <w:snapToGrid w:val="0"/>
          <w:spacing w:val="-4"/>
          <w:sz w:val="33"/>
          <w:szCs w:val="33"/>
        </w:rPr>
        <w:t>三线一网底</w:t>
      </w:r>
      <w:r>
        <w:rPr>
          <w:rFonts w:eastAsia="方正仿宋_GBK"/>
          <w:snapToGrid w:val="0"/>
          <w:spacing w:val="-4"/>
          <w:sz w:val="33"/>
          <w:szCs w:val="33"/>
        </w:rPr>
        <w:t>”</w:t>
      </w:r>
      <w:r>
        <w:rPr>
          <w:rFonts w:eastAsia="方正仿宋_GBK" w:hint="eastAsia"/>
          <w:snapToGrid w:val="0"/>
          <w:spacing w:val="-4"/>
          <w:sz w:val="33"/>
          <w:szCs w:val="33"/>
        </w:rPr>
        <w:t>工指标完成情况进行通报，对艾滋病防治工作实行</w:t>
      </w:r>
      <w:r>
        <w:rPr>
          <w:rFonts w:eastAsia="方正仿宋_GBK"/>
          <w:snapToGrid w:val="0"/>
          <w:spacing w:val="-4"/>
          <w:sz w:val="33"/>
          <w:szCs w:val="33"/>
        </w:rPr>
        <w:t>“</w:t>
      </w:r>
      <w:r>
        <w:rPr>
          <w:rFonts w:eastAsia="方正仿宋_GBK" w:hint="eastAsia"/>
          <w:snapToGrid w:val="0"/>
          <w:spacing w:val="-4"/>
          <w:sz w:val="33"/>
          <w:szCs w:val="33"/>
        </w:rPr>
        <w:t>红黄牌</w:t>
      </w:r>
      <w:r>
        <w:rPr>
          <w:rFonts w:eastAsia="方正仿宋_GBK"/>
          <w:snapToGrid w:val="0"/>
          <w:spacing w:val="-4"/>
          <w:sz w:val="33"/>
          <w:szCs w:val="33"/>
        </w:rPr>
        <w:t>”</w:t>
      </w:r>
      <w:r>
        <w:rPr>
          <w:rFonts w:eastAsia="方正仿宋_GBK" w:hint="eastAsia"/>
          <w:snapToGrid w:val="0"/>
          <w:spacing w:val="-4"/>
          <w:sz w:val="33"/>
          <w:szCs w:val="33"/>
        </w:rPr>
        <w:t>预警处置，斗硬奖惩，保障艾防工作成效。</w:t>
      </w:r>
    </w:p>
    <w:p w:rsidR="00B12CF1" w:rsidRDefault="00B12CF1" w:rsidP="00755DF0">
      <w:pPr>
        <w:pStyle w:val="a"/>
        <w:spacing w:line="600" w:lineRule="exact"/>
        <w:ind w:leftChars="150" w:left="315" w:firstLineChars="100" w:firstLine="331"/>
        <w:rPr>
          <w:rFonts w:ascii="Times New Roman" w:eastAsia="方正楷体_GBK" w:hAnsi="Times New Roman"/>
          <w:b/>
          <w:bCs/>
          <w:kern w:val="0"/>
          <w:sz w:val="33"/>
          <w:szCs w:val="33"/>
        </w:rPr>
      </w:pPr>
      <w:r>
        <w:rPr>
          <w:rFonts w:ascii="Times New Roman" w:eastAsia="方正楷体_GBK" w:hAnsi="Times New Roman"/>
          <w:b/>
          <w:bCs/>
          <w:kern w:val="0"/>
          <w:sz w:val="33"/>
          <w:szCs w:val="33"/>
        </w:rPr>
        <w:t>5.</w:t>
      </w:r>
      <w:r>
        <w:rPr>
          <w:rFonts w:ascii="Times New Roman" w:eastAsia="方正楷体_GBK" w:hAnsi="Times New Roman" w:hint="eastAsia"/>
          <w:b/>
          <w:bCs/>
          <w:kern w:val="0"/>
          <w:sz w:val="33"/>
          <w:szCs w:val="33"/>
        </w:rPr>
        <w:t>孕产妇死亡率连续六年为零。</w:t>
      </w:r>
    </w:p>
    <w:p w:rsidR="00B12CF1" w:rsidRDefault="00B12CF1" w:rsidP="00BA25C7">
      <w:pPr>
        <w:pStyle w:val="a"/>
        <w:spacing w:line="600" w:lineRule="exact"/>
        <w:ind w:leftChars="150" w:left="315" w:firstLineChars="100" w:firstLine="323"/>
        <w:rPr>
          <w:rFonts w:ascii="Times New Roman" w:eastAsia="方正仿宋_GBK" w:hAnsi="Times New Roman"/>
          <w:snapToGrid w:val="0"/>
          <w:spacing w:val="-4"/>
          <w:sz w:val="33"/>
          <w:szCs w:val="33"/>
        </w:rPr>
      </w:pPr>
      <w:r w:rsidRPr="00BA25C7">
        <w:rPr>
          <w:rFonts w:ascii="Times New Roman" w:eastAsia="方正仿宋_GBK" w:hAnsi="Times New Roman" w:hint="eastAsia"/>
          <w:b/>
          <w:snapToGrid w:val="0"/>
          <w:spacing w:val="-4"/>
          <w:sz w:val="33"/>
          <w:szCs w:val="33"/>
        </w:rPr>
        <w:t>一是抓孕情摸排。</w:t>
      </w:r>
      <w:r w:rsidRPr="00BA25C7">
        <w:rPr>
          <w:rFonts w:ascii="Times New Roman" w:eastAsia="方正仿宋_GBK" w:hAnsi="Times New Roman" w:hint="eastAsia"/>
          <w:snapToGrid w:val="0"/>
          <w:spacing w:val="-4"/>
          <w:sz w:val="33"/>
          <w:szCs w:val="33"/>
        </w:rPr>
        <w:t>利用免费婚前医学检查、孕前优生检查等项目信息，掌握辖区重点备孕人群。及时发布孕产妇管理方法和信息，使基层妇幼保健人员及早掌握孕情。</w:t>
      </w:r>
      <w:r w:rsidRPr="00BA25C7">
        <w:rPr>
          <w:rFonts w:ascii="Times New Roman" w:eastAsia="方正仿宋_GBK" w:hAnsi="Times New Roman" w:hint="eastAsia"/>
          <w:b/>
          <w:snapToGrid w:val="0"/>
          <w:spacing w:val="-4"/>
          <w:sz w:val="33"/>
          <w:szCs w:val="33"/>
        </w:rPr>
        <w:t>二是抓风险防范。</w:t>
      </w:r>
      <w:r w:rsidRPr="00BA25C7">
        <w:rPr>
          <w:rFonts w:ascii="Times New Roman" w:eastAsia="方正仿宋_GBK" w:hAnsi="Times New Roman" w:hint="eastAsia"/>
          <w:snapToGrid w:val="0"/>
          <w:spacing w:val="-4"/>
          <w:sz w:val="33"/>
          <w:szCs w:val="33"/>
        </w:rPr>
        <w:t>要求助产机构妇产科门诊做好群众对高龄高危妊娠风险等级的正确认识，加强基层医疗卫生机构对高危孕产妇进行分级管理，强化随访频次，进一步规范高危孕产妇服务，提高住院分娩率。</w:t>
      </w:r>
      <w:r w:rsidRPr="00BA25C7">
        <w:rPr>
          <w:rFonts w:ascii="Times New Roman" w:eastAsia="方正仿宋_GBK" w:hAnsi="Times New Roman" w:hint="eastAsia"/>
          <w:b/>
          <w:snapToGrid w:val="0"/>
          <w:spacing w:val="-4"/>
          <w:sz w:val="33"/>
          <w:szCs w:val="33"/>
        </w:rPr>
        <w:t>三是抓宣传教育。</w:t>
      </w:r>
      <w:r w:rsidRPr="00BA25C7">
        <w:rPr>
          <w:rFonts w:ascii="Times New Roman" w:eastAsia="方正仿宋_GBK" w:hAnsi="Times New Roman" w:hint="eastAsia"/>
          <w:snapToGrid w:val="0"/>
          <w:spacing w:val="-4"/>
          <w:sz w:val="33"/>
          <w:szCs w:val="33"/>
        </w:rPr>
        <w:t>在利用传统媒体宣传的基础上，注重发挥新兴媒体的影响力和传播力，充分利用微信公众号、微信工作群等线上新媒体，加强对孕产妇保健知识宣传，有效提升孕产妇自我保健和风险防范意识。</w:t>
      </w:r>
      <w:r w:rsidRPr="00BA25C7">
        <w:rPr>
          <w:rFonts w:ascii="Times New Roman" w:eastAsia="方正仿宋_GBK" w:hAnsi="Times New Roman" w:hint="eastAsia"/>
          <w:b/>
          <w:snapToGrid w:val="0"/>
          <w:spacing w:val="-4"/>
          <w:sz w:val="33"/>
          <w:szCs w:val="33"/>
        </w:rPr>
        <w:t>四是抓能力建设。</w:t>
      </w:r>
      <w:r w:rsidRPr="00BA25C7">
        <w:rPr>
          <w:rFonts w:ascii="Times New Roman" w:eastAsia="方正仿宋_GBK" w:hAnsi="Times New Roman" w:hint="eastAsia"/>
          <w:snapToGrid w:val="0"/>
          <w:spacing w:val="-4"/>
          <w:sz w:val="33"/>
          <w:szCs w:val="33"/>
        </w:rPr>
        <w:t>贯彻落实</w:t>
      </w:r>
      <w:r w:rsidRPr="00BA25C7">
        <w:rPr>
          <w:rFonts w:ascii="Times New Roman" w:eastAsia="方正仿宋_GBK" w:hAnsi="Times New Roman"/>
          <w:snapToGrid w:val="0"/>
          <w:spacing w:val="-4"/>
          <w:sz w:val="33"/>
          <w:szCs w:val="33"/>
        </w:rPr>
        <w:t>“</w:t>
      </w:r>
      <w:r w:rsidRPr="00BA25C7">
        <w:rPr>
          <w:rFonts w:ascii="Times New Roman" w:eastAsia="方正仿宋_GBK" w:hAnsi="Times New Roman" w:hint="eastAsia"/>
          <w:snapToGrid w:val="0"/>
          <w:spacing w:val="-4"/>
          <w:sz w:val="33"/>
          <w:szCs w:val="33"/>
        </w:rPr>
        <w:t>每季督导</w:t>
      </w:r>
      <w:r w:rsidRPr="00BA25C7">
        <w:rPr>
          <w:rFonts w:ascii="Times New Roman" w:eastAsia="方正仿宋_GBK" w:hAnsi="Times New Roman"/>
          <w:snapToGrid w:val="0"/>
          <w:spacing w:val="-4"/>
          <w:sz w:val="33"/>
          <w:szCs w:val="33"/>
        </w:rPr>
        <w:t>+</w:t>
      </w:r>
      <w:r w:rsidRPr="00BA25C7">
        <w:rPr>
          <w:rFonts w:ascii="Times New Roman" w:eastAsia="方正仿宋_GBK" w:hAnsi="Times New Roman" w:hint="eastAsia"/>
          <w:snapToGrid w:val="0"/>
          <w:spacing w:val="-4"/>
          <w:sz w:val="33"/>
          <w:szCs w:val="33"/>
        </w:rPr>
        <w:t>培训，年底总评</w:t>
      </w:r>
      <w:r w:rsidRPr="00BA25C7">
        <w:rPr>
          <w:rFonts w:ascii="Times New Roman" w:eastAsia="方正仿宋_GBK" w:hAnsi="Times New Roman"/>
          <w:snapToGrid w:val="0"/>
          <w:spacing w:val="-4"/>
          <w:sz w:val="33"/>
          <w:szCs w:val="33"/>
        </w:rPr>
        <w:t>”</w:t>
      </w:r>
      <w:r w:rsidRPr="00BA25C7">
        <w:rPr>
          <w:rFonts w:ascii="Times New Roman" w:eastAsia="方正仿宋_GBK" w:hAnsi="Times New Roman" w:hint="eastAsia"/>
          <w:snapToGrid w:val="0"/>
          <w:spacing w:val="-4"/>
          <w:sz w:val="33"/>
          <w:szCs w:val="33"/>
        </w:rPr>
        <w:t>的绩效考核奖惩机制，抓好季度基层医疗机构业务质控。对妇幼卫生工作比较薄弱的基层医疗卫生机构采取面对面、点对点的集中培训方式，努力提高妇幼人员的业务知识和服务能力。</w:t>
      </w:r>
    </w:p>
    <w:p w:rsidR="00B12CF1" w:rsidRDefault="00B12CF1" w:rsidP="00755DF0">
      <w:pPr>
        <w:pStyle w:val="a"/>
        <w:spacing w:line="600" w:lineRule="exact"/>
        <w:ind w:firstLine="663"/>
        <w:rPr>
          <w:rFonts w:ascii="Times New Roman" w:eastAsia="方正楷体_GBK" w:hAnsi="Times New Roman"/>
          <w:b/>
          <w:bCs/>
          <w:kern w:val="0"/>
          <w:sz w:val="33"/>
          <w:szCs w:val="33"/>
        </w:rPr>
      </w:pPr>
      <w:r>
        <w:rPr>
          <w:rFonts w:ascii="Times New Roman" w:eastAsia="方正楷体_GBK" w:hAnsi="Times New Roman"/>
          <w:b/>
          <w:bCs/>
          <w:kern w:val="0"/>
          <w:sz w:val="33"/>
          <w:szCs w:val="33"/>
        </w:rPr>
        <w:t>6.</w:t>
      </w:r>
      <w:r>
        <w:rPr>
          <w:rFonts w:ascii="Times New Roman" w:eastAsia="方正楷体_GBK" w:hAnsi="Times New Roman" w:hint="eastAsia"/>
          <w:b/>
          <w:bCs/>
          <w:kern w:val="0"/>
          <w:sz w:val="33"/>
          <w:szCs w:val="33"/>
        </w:rPr>
        <w:t>实验室质量体系建设逐步推进。</w:t>
      </w:r>
    </w:p>
    <w:p w:rsidR="00B12CF1" w:rsidRDefault="00B12CF1" w:rsidP="00755DF0">
      <w:pPr>
        <w:pStyle w:val="a"/>
        <w:spacing w:line="600" w:lineRule="exact"/>
        <w:ind w:firstLine="647"/>
        <w:rPr>
          <w:rFonts w:ascii="Times New Roman" w:eastAsia="方正仿宋_GBK" w:hAnsi="Times New Roman"/>
          <w:snapToGrid w:val="0"/>
          <w:spacing w:val="-4"/>
          <w:sz w:val="33"/>
          <w:szCs w:val="33"/>
        </w:rPr>
      </w:pPr>
      <w:r>
        <w:rPr>
          <w:rFonts w:ascii="Times New Roman" w:eastAsia="方正仿宋_GBK" w:hAnsi="Times New Roman" w:hint="eastAsia"/>
          <w:b/>
          <w:bCs/>
          <w:snapToGrid w:val="0"/>
          <w:spacing w:val="-4"/>
          <w:sz w:val="33"/>
          <w:szCs w:val="33"/>
        </w:rPr>
        <w:t>一是加强能力建设，建好</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蓄水池</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w:t>
      </w:r>
      <w:r>
        <w:rPr>
          <w:rFonts w:ascii="Times New Roman" w:eastAsia="方正仿宋_GBK" w:hAnsi="Times New Roman" w:hint="eastAsia"/>
          <w:snapToGrid w:val="0"/>
          <w:spacing w:val="-4"/>
          <w:sz w:val="33"/>
          <w:szCs w:val="33"/>
        </w:rPr>
        <w:t>争取中央、省级及区级资金近</w:t>
      </w:r>
      <w:r>
        <w:rPr>
          <w:rFonts w:ascii="Times New Roman" w:eastAsia="方正仿宋_GBK" w:hAnsi="Times New Roman"/>
          <w:snapToGrid w:val="0"/>
          <w:spacing w:val="-4"/>
          <w:sz w:val="33"/>
          <w:szCs w:val="33"/>
        </w:rPr>
        <w:t>300</w:t>
      </w:r>
      <w:r>
        <w:rPr>
          <w:rFonts w:ascii="Times New Roman" w:eastAsia="方正仿宋_GBK" w:hAnsi="Times New Roman" w:hint="eastAsia"/>
          <w:snapToGrid w:val="0"/>
          <w:spacing w:val="-4"/>
          <w:sz w:val="33"/>
          <w:szCs w:val="33"/>
        </w:rPr>
        <w:t>万元，改造完成了约</w:t>
      </w:r>
      <w:r>
        <w:rPr>
          <w:rFonts w:ascii="Times New Roman" w:eastAsia="方正仿宋_GBK" w:hAnsi="Times New Roman"/>
          <w:snapToGrid w:val="0"/>
          <w:spacing w:val="-4"/>
          <w:sz w:val="33"/>
          <w:szCs w:val="33"/>
        </w:rPr>
        <w:t>800</w:t>
      </w:r>
      <w:r>
        <w:rPr>
          <w:rFonts w:ascii="Times New Roman" w:eastAsia="方正仿宋_GBK" w:hAnsi="Times New Roman" w:hint="eastAsia"/>
          <w:snapToGrid w:val="0"/>
          <w:spacing w:val="-4"/>
          <w:sz w:val="33"/>
          <w:szCs w:val="33"/>
        </w:rPr>
        <w:t>㎡实验室，安装了洁净净化系统，建立了标准化的微生物、艾滋病初筛、结核病等多个二级生物安全实验室，配备了流式细胞仪、微波消解器等检验检测设备。同时通过公招、人才引进等方式壮大了实验室专业技术人才队伍，目前实验室</w:t>
      </w:r>
      <w:r>
        <w:rPr>
          <w:rFonts w:ascii="Times New Roman" w:eastAsia="方正仿宋_GBK" w:hAnsi="Times New Roman"/>
          <w:snapToGrid w:val="0"/>
          <w:spacing w:val="-4"/>
          <w:sz w:val="33"/>
          <w:szCs w:val="33"/>
        </w:rPr>
        <w:t>5</w:t>
      </w:r>
      <w:r>
        <w:rPr>
          <w:rFonts w:ascii="Times New Roman" w:eastAsia="方正仿宋_GBK" w:hAnsi="Times New Roman" w:hint="eastAsia"/>
          <w:snapToGrid w:val="0"/>
          <w:spacing w:val="-4"/>
          <w:sz w:val="33"/>
          <w:szCs w:val="33"/>
        </w:rPr>
        <w:t>人，其中研究生</w:t>
      </w:r>
      <w:r>
        <w:rPr>
          <w:rFonts w:ascii="Times New Roman" w:eastAsia="方正仿宋_GBK" w:hAnsi="Times New Roman"/>
          <w:snapToGrid w:val="0"/>
          <w:spacing w:val="-4"/>
          <w:sz w:val="33"/>
          <w:szCs w:val="33"/>
        </w:rPr>
        <w:t>1</w:t>
      </w:r>
      <w:r>
        <w:rPr>
          <w:rFonts w:ascii="Times New Roman" w:eastAsia="方正仿宋_GBK" w:hAnsi="Times New Roman" w:hint="eastAsia"/>
          <w:snapToGrid w:val="0"/>
          <w:spacing w:val="-4"/>
          <w:sz w:val="33"/>
          <w:szCs w:val="33"/>
        </w:rPr>
        <w:t>人，大学本科</w:t>
      </w:r>
      <w:r>
        <w:rPr>
          <w:rFonts w:ascii="Times New Roman" w:eastAsia="方正仿宋_GBK" w:hAnsi="Times New Roman"/>
          <w:snapToGrid w:val="0"/>
          <w:spacing w:val="-4"/>
          <w:sz w:val="33"/>
          <w:szCs w:val="33"/>
        </w:rPr>
        <w:t>4</w:t>
      </w:r>
      <w:r>
        <w:rPr>
          <w:rFonts w:ascii="Times New Roman" w:eastAsia="方正仿宋_GBK" w:hAnsi="Times New Roman" w:hint="eastAsia"/>
          <w:snapToGrid w:val="0"/>
          <w:spacing w:val="-4"/>
          <w:sz w:val="33"/>
          <w:szCs w:val="33"/>
        </w:rPr>
        <w:t>人。</w:t>
      </w:r>
      <w:r>
        <w:rPr>
          <w:rFonts w:ascii="Times New Roman" w:eastAsia="方正仿宋_GBK" w:hAnsi="Times New Roman" w:hint="eastAsia"/>
          <w:b/>
          <w:bCs/>
          <w:snapToGrid w:val="0"/>
          <w:spacing w:val="-4"/>
          <w:sz w:val="33"/>
          <w:szCs w:val="33"/>
        </w:rPr>
        <w:t>二是加强培训学习，搭建</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快车道</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w:t>
      </w:r>
      <w:r>
        <w:rPr>
          <w:rFonts w:ascii="Times New Roman" w:eastAsia="方正仿宋_GBK" w:hAnsi="Times New Roman" w:hint="eastAsia"/>
          <w:snapToGrid w:val="0"/>
          <w:spacing w:val="-4"/>
          <w:sz w:val="33"/>
          <w:szCs w:val="33"/>
        </w:rPr>
        <w:t>建立</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送出去</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请进来</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的双向培养学习模式，搭建人才培养</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快车道</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组织相关人员前往区环境监测站、攀钢劳研所、市疾控中心、米易县疾控中心等单位参观学习。多次邀请市疾控中心、米易县疾控中心质量体系管理人员和实验室专业技术骨干前来授课，为区疾控中心开展资质认定工作提供专业理论保障。</w:t>
      </w:r>
      <w:r>
        <w:rPr>
          <w:rFonts w:ascii="Times New Roman" w:eastAsia="方正仿宋_GBK" w:hAnsi="Times New Roman" w:hint="eastAsia"/>
          <w:b/>
          <w:bCs/>
          <w:snapToGrid w:val="0"/>
          <w:spacing w:val="-4"/>
          <w:sz w:val="33"/>
          <w:szCs w:val="33"/>
        </w:rPr>
        <w:t>三是加强实验检测，建起</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项目库</w:t>
      </w:r>
      <w:r>
        <w:rPr>
          <w:rFonts w:ascii="Times New Roman" w:eastAsia="方正仿宋_GBK" w:hAnsi="Times New Roman"/>
          <w:b/>
          <w:bCs/>
          <w:snapToGrid w:val="0"/>
          <w:spacing w:val="-4"/>
          <w:sz w:val="33"/>
          <w:szCs w:val="33"/>
        </w:rPr>
        <w:t>”</w:t>
      </w:r>
      <w:r>
        <w:rPr>
          <w:rFonts w:ascii="Times New Roman" w:eastAsia="方正仿宋_GBK" w:hAnsi="Times New Roman" w:hint="eastAsia"/>
          <w:b/>
          <w:bCs/>
          <w:snapToGrid w:val="0"/>
          <w:spacing w:val="-4"/>
          <w:sz w:val="33"/>
          <w:szCs w:val="33"/>
        </w:rPr>
        <w:t>。</w:t>
      </w:r>
      <w:r>
        <w:rPr>
          <w:rFonts w:ascii="Times New Roman" w:eastAsia="方正仿宋_GBK" w:hAnsi="Times New Roman" w:hint="eastAsia"/>
          <w:snapToGrid w:val="0"/>
          <w:spacing w:val="-4"/>
          <w:sz w:val="33"/>
          <w:szCs w:val="33"/>
        </w:rPr>
        <w:t>结合工作需求及实验条件，西区建立了实验检测</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项目库</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，申报认定的检测项目覆盖了卫生应急、传染病防治、环境卫生、寄生虫等近</w:t>
      </w:r>
      <w:r>
        <w:rPr>
          <w:rFonts w:ascii="Times New Roman" w:eastAsia="方正仿宋_GBK" w:hAnsi="Times New Roman"/>
          <w:snapToGrid w:val="0"/>
          <w:spacing w:val="-4"/>
          <w:sz w:val="33"/>
          <w:szCs w:val="33"/>
        </w:rPr>
        <w:t>100</w:t>
      </w:r>
      <w:r>
        <w:rPr>
          <w:rFonts w:ascii="Times New Roman" w:eastAsia="方正仿宋_GBK" w:hAnsi="Times New Roman" w:hint="eastAsia"/>
          <w:snapToGrid w:val="0"/>
          <w:spacing w:val="-4"/>
          <w:sz w:val="33"/>
          <w:szCs w:val="33"/>
        </w:rPr>
        <w:t>项。实验室工作人员坚持做到</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准、实、细</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，把牢实验检测关。即样品流转</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准</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，在样品采样及样品流转等环节精准对接，规范有序，为检测数据的准确性提供前期保障；实验方法</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实</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，申报的所有项目均严格按照国家标准方法操作，并将每个项目的国家标准逐一进行方法学验证；实验操作</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细</w:t>
      </w:r>
      <w:r>
        <w:rPr>
          <w:rFonts w:ascii="Times New Roman" w:eastAsia="方正仿宋_GBK" w:hAnsi="Times New Roman"/>
          <w:snapToGrid w:val="0"/>
          <w:spacing w:val="-4"/>
          <w:sz w:val="33"/>
          <w:szCs w:val="33"/>
        </w:rPr>
        <w:t>”</w:t>
      </w:r>
      <w:r>
        <w:rPr>
          <w:rFonts w:ascii="Times New Roman" w:eastAsia="方正仿宋_GBK" w:hAnsi="Times New Roman" w:hint="eastAsia"/>
          <w:snapToGrid w:val="0"/>
          <w:spacing w:val="-4"/>
          <w:sz w:val="33"/>
          <w:szCs w:val="33"/>
        </w:rPr>
        <w:t>，对于检测过程中重复检测数据有差异的情况，认真分析讨论，总结差异成因并及时进行方法确认，确保实验准确无误。</w:t>
      </w:r>
    </w:p>
    <w:p w:rsidR="00B12CF1" w:rsidRDefault="00B12CF1" w:rsidP="00D223CD">
      <w:pPr>
        <w:pStyle w:val="Heading2"/>
        <w:ind w:firstLineChars="200" w:firstLine="640"/>
        <w:rPr>
          <w:rStyle w:val="Heading2Char"/>
        </w:rPr>
      </w:pPr>
      <w:bookmarkStart w:id="20" w:name="_Toc15396601"/>
      <w:bookmarkStart w:id="21" w:name="_Toc15377200"/>
      <w:r>
        <w:rPr>
          <w:rFonts w:ascii="黑体" w:eastAsia="黑体" w:hAnsi="黑体" w:hint="eastAsia"/>
          <w:b w:val="0"/>
          <w:color w:val="000000"/>
        </w:rPr>
        <w:t>二、机</w:t>
      </w:r>
      <w:r>
        <w:rPr>
          <w:rStyle w:val="Heading2Char"/>
          <w:rFonts w:ascii="黑体" w:eastAsia="黑体" w:hAnsi="黑体" w:hint="eastAsia"/>
        </w:rPr>
        <w:t>构设置</w:t>
      </w:r>
      <w:bookmarkEnd w:id="20"/>
      <w:bookmarkEnd w:id="21"/>
    </w:p>
    <w:p w:rsidR="00B12CF1" w:rsidRDefault="00B12CF1">
      <w:pPr>
        <w:ind w:firstLineChars="250" w:firstLine="800"/>
        <w:rPr>
          <w:rFonts w:ascii="仿宋" w:eastAsia="仿宋" w:hAnsi="仿宋"/>
          <w:sz w:val="32"/>
          <w:szCs w:val="32"/>
        </w:rPr>
      </w:pPr>
      <w:r>
        <w:rPr>
          <w:rFonts w:ascii="仿宋" w:eastAsia="仿宋" w:hAnsi="仿宋" w:hint="eastAsia"/>
          <w:sz w:val="32"/>
          <w:szCs w:val="32"/>
        </w:rPr>
        <w:t>本单位下属二级单位</w:t>
      </w:r>
      <w:r>
        <w:rPr>
          <w:rFonts w:ascii="仿宋" w:eastAsia="仿宋" w:hAnsi="仿宋"/>
          <w:sz w:val="32"/>
          <w:szCs w:val="32"/>
        </w:rPr>
        <w:t>3</w:t>
      </w:r>
      <w:r>
        <w:rPr>
          <w:rFonts w:ascii="仿宋" w:eastAsia="仿宋" w:hAnsi="仿宋" w:hint="eastAsia"/>
          <w:sz w:val="32"/>
          <w:szCs w:val="32"/>
        </w:rPr>
        <w:t>个，参照公务员法管理的事业单位</w:t>
      </w:r>
      <w:r>
        <w:rPr>
          <w:rFonts w:ascii="仿宋" w:eastAsia="仿宋" w:hAnsi="仿宋"/>
          <w:bCs/>
          <w:sz w:val="32"/>
          <w:szCs w:val="32"/>
        </w:rPr>
        <w:t>2</w:t>
      </w:r>
      <w:r>
        <w:rPr>
          <w:rFonts w:ascii="仿宋" w:eastAsia="仿宋" w:hAnsi="仿宋" w:hint="eastAsia"/>
          <w:sz w:val="32"/>
          <w:szCs w:val="32"/>
        </w:rPr>
        <w:t>个，其他事业单位</w:t>
      </w:r>
      <w:r>
        <w:rPr>
          <w:rFonts w:ascii="仿宋" w:eastAsia="仿宋" w:hAnsi="仿宋"/>
          <w:sz w:val="32"/>
          <w:szCs w:val="32"/>
        </w:rPr>
        <w:t>1</w:t>
      </w:r>
      <w:r>
        <w:rPr>
          <w:rFonts w:ascii="仿宋" w:eastAsia="仿宋" w:hAnsi="仿宋" w:hint="eastAsia"/>
          <w:sz w:val="32"/>
          <w:szCs w:val="32"/>
        </w:rPr>
        <w:t>个。</w:t>
      </w:r>
    </w:p>
    <w:p w:rsidR="00B12CF1" w:rsidRDefault="00B12CF1">
      <w:pPr>
        <w:pStyle w:val="BodyText"/>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纳入本单位</w:t>
      </w:r>
      <w:r>
        <w:rPr>
          <w:rFonts w:ascii="仿宋" w:eastAsia="仿宋" w:hAnsi="仿宋"/>
          <w:color w:val="000000"/>
          <w:sz w:val="32"/>
          <w:szCs w:val="32"/>
        </w:rPr>
        <w:t>2019</w:t>
      </w:r>
      <w:r>
        <w:rPr>
          <w:rFonts w:ascii="仿宋" w:eastAsia="仿宋" w:hAnsi="仿宋" w:hint="eastAsia"/>
          <w:color w:val="000000"/>
          <w:sz w:val="32"/>
          <w:szCs w:val="32"/>
        </w:rPr>
        <w:t>年度部门决算编制范围的二级预算单位包括：</w:t>
      </w:r>
    </w:p>
    <w:p w:rsidR="00B12CF1" w:rsidRDefault="00B12CF1">
      <w:pPr>
        <w:pStyle w:val="BodyText"/>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攀枝花市西区计划生育协会</w:t>
      </w:r>
    </w:p>
    <w:p w:rsidR="00B12CF1" w:rsidRDefault="00B12CF1" w:rsidP="00400CA9">
      <w:pPr>
        <w:pStyle w:val="BodyText"/>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攀枝花市西区老龄工作委员会办公室</w:t>
      </w:r>
    </w:p>
    <w:p w:rsidR="00B12CF1" w:rsidRDefault="00B12CF1" w:rsidP="00D35FEF">
      <w:pPr>
        <w:pStyle w:val="BodyText"/>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攀枝花市西区流动人口计划生育服务管理中心</w:t>
      </w:r>
    </w:p>
    <w:p w:rsidR="00B12CF1" w:rsidRDefault="00B12CF1" w:rsidP="00D35FEF">
      <w:pPr>
        <w:pStyle w:val="BodyText"/>
        <w:adjustRightInd w:val="0"/>
        <w:snapToGrid w:val="0"/>
        <w:spacing w:before="93" w:line="600" w:lineRule="exact"/>
        <w:ind w:left="672"/>
        <w:outlineLvl w:val="2"/>
        <w:rPr>
          <w:rFonts w:ascii="仿宋" w:eastAsia="仿宋" w:hAnsi="仿宋"/>
          <w:color w:val="000000"/>
          <w:sz w:val="32"/>
          <w:szCs w:val="32"/>
        </w:rPr>
      </w:pPr>
    </w:p>
    <w:p w:rsidR="00B12CF1" w:rsidRDefault="00B12CF1">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B12CF1" w:rsidRDefault="00B12CF1">
      <w:pPr>
        <w:pStyle w:val="Heading1"/>
        <w:ind w:right="440"/>
        <w:jc w:val="right"/>
        <w:rPr>
          <w:rStyle w:val="Heading1Char"/>
          <w:rFonts w:ascii="黑体" w:eastAsia="黑体" w:hAnsi="黑体"/>
        </w:rPr>
      </w:pPr>
      <w:bookmarkStart w:id="22" w:name="_Toc15377204"/>
      <w:bookmarkStart w:id="23" w:name="_Toc15396602"/>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22"/>
      <w:bookmarkEnd w:id="23"/>
    </w:p>
    <w:p w:rsidR="00B12CF1" w:rsidRDefault="00B12CF1"/>
    <w:p w:rsidR="00B12CF1" w:rsidRDefault="00B12CF1">
      <w:pPr>
        <w:pStyle w:val="ListParagraph"/>
        <w:numPr>
          <w:ilvl w:val="0"/>
          <w:numId w:val="2"/>
        </w:numPr>
        <w:spacing w:line="600" w:lineRule="exact"/>
        <w:ind w:firstLineChars="0"/>
        <w:outlineLvl w:val="1"/>
        <w:rPr>
          <w:rStyle w:val="Heading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4"/>
      <w:bookmarkEnd w:id="25"/>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1014.92</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年相比，收、支总计增加</w:t>
      </w:r>
      <w:r>
        <w:rPr>
          <w:rFonts w:ascii="仿宋" w:eastAsia="仿宋" w:hAnsi="仿宋"/>
          <w:color w:val="000000"/>
          <w:sz w:val="32"/>
          <w:szCs w:val="32"/>
        </w:rPr>
        <w:t>49.68</w:t>
      </w:r>
      <w:r>
        <w:rPr>
          <w:rFonts w:ascii="仿宋" w:eastAsia="仿宋" w:hAnsi="仿宋" w:hint="eastAsia"/>
          <w:color w:val="000000"/>
          <w:sz w:val="32"/>
          <w:szCs w:val="32"/>
        </w:rPr>
        <w:t>万元，增长</w:t>
      </w:r>
      <w:r>
        <w:rPr>
          <w:rFonts w:ascii="仿宋" w:eastAsia="仿宋" w:hAnsi="仿宋"/>
          <w:color w:val="000000"/>
          <w:sz w:val="32"/>
          <w:szCs w:val="32"/>
        </w:rPr>
        <w:t>5.08%</w:t>
      </w:r>
      <w:r>
        <w:rPr>
          <w:rFonts w:ascii="仿宋" w:eastAsia="仿宋" w:hAnsi="仿宋" w:hint="eastAsia"/>
          <w:color w:val="000000"/>
          <w:sz w:val="32"/>
          <w:szCs w:val="32"/>
        </w:rPr>
        <w:t>。主要变动原因是增加国卫复审等工作经费。</w:t>
      </w:r>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B12CF1" w:rsidRDefault="00B12CF1" w:rsidP="007601A9">
      <w:pPr>
        <w:spacing w:line="600" w:lineRule="exact"/>
        <w:ind w:firstLineChars="200" w:firstLine="420"/>
        <w:jc w:val="left"/>
        <w:rPr>
          <w:rFonts w:ascii="仿宋_GB2312" w:eastAsia="仿宋_GB2312"/>
          <w:color w:val="000000"/>
          <w:sz w:val="32"/>
          <w:szCs w:val="32"/>
        </w:rPr>
      </w:pPr>
      <w:r>
        <w:rPr>
          <w:noProof/>
        </w:rPr>
        <w:pict>
          <v:group id="_x0000_s1026" editas="canvas" style="position:absolute;left:0;text-align:left;margin-left:42pt;margin-top:5.15pt;width:351pt;height:165.3pt;z-index:251658240" coordorigin="2535,6744" coordsize="7020,33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5;top:6744;width:7020;height:3306" o:preferrelative="f">
              <v:fill o:detectmouseclick="t"/>
              <v:path o:extrusionok="t" o:connecttype="none"/>
              <o:lock v:ext="edit" text="t"/>
            </v:shape>
            <v:rect id="_x0000_s1028" style="position:absolute;left:3774;top:7904;width:556;height:1298" fillcolor="#99f" strokeweight=".9pt"/>
            <v:rect id="_x0000_s1029" style="position:absolute;left:5174;top:8678;width:557;height:524" fillcolor="#99f" strokeweight=".9pt"/>
            <v:line id="_x0000_s1030" style="position:absolute" from="3361,7705" to="3361,9202" strokeweight="0"/>
            <v:line id="_x0000_s1031" style="position:absolute" from="3361,9202" to="3397,9202" strokeweight="0"/>
            <v:line id="_x0000_s1032" style="position:absolute" from="3361,9039" to="3397,9039" strokeweight="0"/>
            <v:line id="_x0000_s1033" style="position:absolute" from="3361,8865" to="3397,8865" strokeweight="0"/>
            <v:line id="_x0000_s1034" style="position:absolute" from="3361,8703" to="3397,8703" strokeweight="0"/>
            <v:line id="_x0000_s1035" style="position:absolute" from="3361,8540" to="3397,8540" strokeweight="0"/>
            <v:line id="_x0000_s1036" style="position:absolute" from="3361,8366" to="3397,8366" strokeweight="0"/>
            <v:line id="_x0000_s1037" style="position:absolute" from="3361,8204" to="3397,8204" strokeweight="0"/>
            <v:line id="_x0000_s1038" style="position:absolute" from="3361,8041" to="3397,8041" strokeweight="0"/>
            <v:line id="_x0000_s1039" style="position:absolute" from="3361,7867" to="3397,7867" strokeweight="0"/>
            <v:line id="_x0000_s1040" style="position:absolute" from="3361,7705" to="3397,7705" strokeweight="0"/>
            <v:line id="_x0000_s1041" style="position:absolute" from="3361,9202" to="6162,9202" strokeweight="0"/>
            <v:line id="_x0000_s1042" style="position:absolute;flip:y" from="3361,9177" to="3361,9202" strokeweight="0"/>
            <v:line id="_x0000_s1043" style="position:absolute;flip:y" from="4761,9177" to="4761,9202" strokeweight="0"/>
            <v:line id="_x0000_s1044" style="position:absolute;flip:y" from="6162,9177" to="6162,9202" strokeweight="0"/>
            <v:rect id="_x0000_s1045" style="position:absolute;left:5408;top:6931;width:1891;height:312;mso-wrap-style:none" filled="f" stroked="f">
              <v:textbox style="mso-fit-shape-to-text:t" inset="0,0,0,0">
                <w:txbxContent>
                  <w:p w:rsidR="00B12CF1" w:rsidRPr="006D2990" w:rsidRDefault="00B12CF1" w:rsidP="00AC22AD">
                    <w:pPr>
                      <w:rPr>
                        <w:szCs w:val="21"/>
                      </w:rPr>
                    </w:pPr>
                    <w:r>
                      <w:rPr>
                        <w:rFonts w:ascii="宋体" w:cs="宋体" w:hint="eastAsia"/>
                        <w:color w:val="000000"/>
                        <w:szCs w:val="21"/>
                      </w:rPr>
                      <w:t>年度</w:t>
                    </w:r>
                    <w:r w:rsidRPr="006D2990">
                      <w:rPr>
                        <w:rFonts w:ascii="宋体" w:cs="宋体" w:hint="eastAsia"/>
                        <w:color w:val="000000"/>
                        <w:szCs w:val="21"/>
                      </w:rPr>
                      <w:t>收支</w:t>
                    </w:r>
                    <w:r>
                      <w:rPr>
                        <w:rFonts w:ascii="宋体" w:cs="宋体" w:hint="eastAsia"/>
                        <w:color w:val="000000"/>
                        <w:szCs w:val="21"/>
                      </w:rPr>
                      <w:t>总计</w:t>
                    </w:r>
                    <w:r w:rsidRPr="006D2990">
                      <w:rPr>
                        <w:rFonts w:ascii="宋体" w:cs="宋体" w:hint="eastAsia"/>
                        <w:color w:val="000000"/>
                        <w:szCs w:val="21"/>
                      </w:rPr>
                      <w:t>对比图</w:t>
                    </w:r>
                  </w:p>
                </w:txbxContent>
              </v:textbox>
            </v:rect>
            <v:rect id="_x0000_s1046" style="position:absolute;left:3690;top:7524;width:631;height:312;mso-wrap-style:none" filled="f" stroked="f">
              <v:textbox style="mso-fit-shape-to-text:t" inset="0,0,0,0">
                <w:txbxContent>
                  <w:p w:rsidR="00B12CF1" w:rsidRPr="006D2990" w:rsidRDefault="00B12CF1" w:rsidP="00AC22AD">
                    <w:pPr>
                      <w:rPr>
                        <w:sz w:val="18"/>
                        <w:szCs w:val="18"/>
                      </w:rPr>
                    </w:pPr>
                    <w:r w:rsidRPr="006D2990">
                      <w:rPr>
                        <w:rFonts w:ascii="宋体" w:cs="宋体"/>
                        <w:color w:val="000000"/>
                        <w:sz w:val="18"/>
                        <w:szCs w:val="18"/>
                      </w:rPr>
                      <w:t>1014.92</w:t>
                    </w:r>
                  </w:p>
                </w:txbxContent>
              </v:textbox>
            </v:rect>
            <v:rect id="_x0000_s1047" style="position:absolute;left:5160;top:8304;width:646;height:312" filled="f" stroked="f">
              <v:textbox style="mso-fit-shape-to-text:t" inset="0,0,0,0">
                <w:txbxContent>
                  <w:p w:rsidR="00B12CF1" w:rsidRPr="006D2990" w:rsidRDefault="00B12CF1" w:rsidP="00AC22AD">
                    <w:pPr>
                      <w:rPr>
                        <w:sz w:val="18"/>
                        <w:szCs w:val="18"/>
                      </w:rPr>
                    </w:pPr>
                    <w:r w:rsidRPr="006D2990">
                      <w:rPr>
                        <w:rFonts w:ascii="宋体" w:cs="宋体"/>
                        <w:color w:val="000000"/>
                        <w:sz w:val="18"/>
                        <w:szCs w:val="18"/>
                      </w:rPr>
                      <w:t>9</w:t>
                    </w:r>
                    <w:r>
                      <w:rPr>
                        <w:rFonts w:ascii="宋体" w:cs="宋体"/>
                        <w:color w:val="000000"/>
                        <w:sz w:val="18"/>
                        <w:szCs w:val="18"/>
                      </w:rPr>
                      <w:t>65</w:t>
                    </w:r>
                    <w:r w:rsidRPr="006D2990">
                      <w:rPr>
                        <w:rFonts w:ascii="宋体" w:cs="宋体"/>
                        <w:color w:val="000000"/>
                        <w:sz w:val="18"/>
                        <w:szCs w:val="18"/>
                      </w:rPr>
                      <w:t>.</w:t>
                    </w:r>
                    <w:r>
                      <w:rPr>
                        <w:rFonts w:ascii="宋体" w:cs="宋体"/>
                        <w:color w:val="000000"/>
                        <w:sz w:val="18"/>
                        <w:szCs w:val="18"/>
                      </w:rPr>
                      <w:t>84</w:t>
                    </w:r>
                  </w:p>
                </w:txbxContent>
              </v:textbox>
            </v:rect>
            <v:rect id="_x0000_s1048" style="position:absolute;left:3415;top:9301;width:1036;height:312;mso-wrap-style:none" filled="f" stroked="f">
              <v:textbox style="mso-fit-shape-to-text:t" inset="0,0,0,0">
                <w:txbxContent>
                  <w:p w:rsidR="00B12CF1" w:rsidRPr="006D2990" w:rsidRDefault="00B12CF1" w:rsidP="006D2990">
                    <w:pPr>
                      <w:ind w:firstLineChars="150" w:firstLine="270"/>
                      <w:rPr>
                        <w:sz w:val="18"/>
                        <w:szCs w:val="18"/>
                      </w:rPr>
                    </w:pPr>
                    <w:r w:rsidRPr="006D2990">
                      <w:rPr>
                        <w:rFonts w:ascii="宋体" w:cs="宋体"/>
                        <w:color w:val="000000"/>
                        <w:sz w:val="18"/>
                        <w:szCs w:val="18"/>
                      </w:rPr>
                      <w:t>201</w:t>
                    </w:r>
                    <w:r>
                      <w:rPr>
                        <w:rFonts w:ascii="宋体" w:cs="宋体"/>
                        <w:color w:val="000000"/>
                        <w:sz w:val="18"/>
                        <w:szCs w:val="18"/>
                      </w:rPr>
                      <w:t>9</w:t>
                    </w:r>
                    <w:r w:rsidRPr="006D2990">
                      <w:rPr>
                        <w:rFonts w:ascii="宋体" w:cs="宋体" w:hint="eastAsia"/>
                        <w:color w:val="000000"/>
                        <w:sz w:val="18"/>
                        <w:szCs w:val="18"/>
                      </w:rPr>
                      <w:t>年度</w:t>
                    </w:r>
                  </w:p>
                </w:txbxContent>
              </v:textbox>
            </v:rect>
            <v:rect id="_x0000_s1049" style="position:absolute;left:4815;top:9301;width:1036;height:312;mso-wrap-style:none" filled="f" stroked="f">
              <v:textbox style="mso-fit-shape-to-text:t" inset="0,0,0,0">
                <w:txbxContent>
                  <w:p w:rsidR="00B12CF1" w:rsidRPr="006D2990" w:rsidRDefault="00B12CF1" w:rsidP="006D2990">
                    <w:pPr>
                      <w:ind w:firstLineChars="150" w:firstLine="270"/>
                      <w:rPr>
                        <w:sz w:val="18"/>
                        <w:szCs w:val="18"/>
                      </w:rPr>
                    </w:pPr>
                    <w:r w:rsidRPr="006D2990">
                      <w:rPr>
                        <w:rFonts w:ascii="宋体" w:cs="宋体"/>
                        <w:color w:val="000000"/>
                        <w:sz w:val="18"/>
                        <w:szCs w:val="18"/>
                      </w:rPr>
                      <w:t>201</w:t>
                    </w:r>
                    <w:r>
                      <w:rPr>
                        <w:rFonts w:ascii="宋体" w:cs="宋体"/>
                        <w:color w:val="000000"/>
                        <w:sz w:val="18"/>
                        <w:szCs w:val="18"/>
                      </w:rPr>
                      <w:t>8</w:t>
                    </w:r>
                    <w:r w:rsidRPr="006D2990">
                      <w:rPr>
                        <w:rFonts w:ascii="宋体" w:cs="宋体" w:hint="eastAsia"/>
                        <w:color w:val="000000"/>
                        <w:sz w:val="18"/>
                        <w:szCs w:val="18"/>
                      </w:rPr>
                      <w:t>年度</w:t>
                    </w:r>
                    <w:r w:rsidRPr="006D2990">
                      <w:rPr>
                        <w:rFonts w:ascii="宋体" w:cs="宋体"/>
                        <w:color w:val="000000"/>
                        <w:sz w:val="18"/>
                        <w:szCs w:val="18"/>
                      </w:rPr>
                      <w:t xml:space="preserve"> </w:t>
                    </w:r>
                  </w:p>
                </w:txbxContent>
              </v:textbox>
            </v:rect>
            <v:rect id="_x0000_s1050" style="position:absolute;left:2535;top:6744;width:6822;height:3120" filled="f" strokeweight="0"/>
          </v:group>
        </w:pict>
      </w:r>
    </w:p>
    <w:p w:rsidR="00B12CF1" w:rsidRDefault="00B12CF1">
      <w:pPr>
        <w:spacing w:line="600" w:lineRule="exact"/>
        <w:ind w:firstLineChars="200" w:firstLine="640"/>
        <w:jc w:val="left"/>
        <w:rPr>
          <w:rFonts w:ascii="仿宋_GB2312" w:eastAsia="仿宋_GB2312"/>
          <w:color w:val="000000"/>
          <w:sz w:val="32"/>
          <w:szCs w:val="32"/>
        </w:rPr>
      </w:pPr>
    </w:p>
    <w:p w:rsidR="00B12CF1" w:rsidRDefault="00B12CF1">
      <w:pPr>
        <w:spacing w:line="600" w:lineRule="exact"/>
        <w:ind w:firstLineChars="200" w:firstLine="640"/>
        <w:jc w:val="left"/>
        <w:rPr>
          <w:rFonts w:ascii="仿宋_GB2312" w:eastAsia="仿宋_GB2312"/>
          <w:color w:val="000000"/>
          <w:sz w:val="32"/>
          <w:szCs w:val="32"/>
        </w:rPr>
      </w:pPr>
    </w:p>
    <w:p w:rsidR="00B12CF1" w:rsidRDefault="00B12CF1">
      <w:pPr>
        <w:spacing w:line="600" w:lineRule="exact"/>
        <w:ind w:firstLineChars="200" w:firstLine="640"/>
        <w:jc w:val="left"/>
        <w:rPr>
          <w:rFonts w:ascii="仿宋_GB2312" w:eastAsia="仿宋_GB2312"/>
          <w:color w:val="000000"/>
          <w:sz w:val="32"/>
          <w:szCs w:val="32"/>
        </w:rPr>
      </w:pPr>
    </w:p>
    <w:p w:rsidR="00B12CF1" w:rsidRDefault="00B12CF1">
      <w:pPr>
        <w:spacing w:line="600" w:lineRule="exact"/>
        <w:ind w:firstLineChars="200" w:firstLine="640"/>
        <w:jc w:val="left"/>
        <w:rPr>
          <w:rFonts w:ascii="仿宋_GB2312" w:eastAsia="仿宋_GB2312"/>
          <w:color w:val="000000"/>
          <w:sz w:val="32"/>
          <w:szCs w:val="32"/>
        </w:rPr>
      </w:pPr>
    </w:p>
    <w:p w:rsidR="00B12CF1" w:rsidRPr="00AC22AD" w:rsidRDefault="00B12CF1">
      <w:pPr>
        <w:spacing w:line="600" w:lineRule="exact"/>
        <w:ind w:firstLineChars="200" w:firstLine="640"/>
        <w:jc w:val="left"/>
        <w:rPr>
          <w:rFonts w:ascii="仿宋_GB2312" w:eastAsia="仿宋_GB2312"/>
          <w:color w:val="000000"/>
          <w:sz w:val="32"/>
          <w:szCs w:val="32"/>
        </w:rPr>
      </w:pPr>
    </w:p>
    <w:p w:rsidR="00B12CF1" w:rsidRDefault="00B12CF1">
      <w:pPr>
        <w:pStyle w:val="ListParagraph"/>
        <w:numPr>
          <w:ilvl w:val="0"/>
          <w:numId w:val="2"/>
        </w:numPr>
        <w:spacing w:line="600" w:lineRule="exact"/>
        <w:ind w:firstLineChars="0"/>
        <w:outlineLvl w:val="1"/>
        <w:rPr>
          <w:rStyle w:val="Heading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6"/>
      <w:bookmarkEnd w:id="27"/>
    </w:p>
    <w:p w:rsidR="00B12CF1" w:rsidRDefault="00B12CF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781.97</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726.94</w:t>
      </w:r>
      <w:r>
        <w:rPr>
          <w:rFonts w:ascii="仿宋" w:eastAsia="仿宋" w:hAnsi="仿宋" w:hint="eastAsia"/>
          <w:color w:val="000000"/>
          <w:sz w:val="32"/>
          <w:szCs w:val="32"/>
        </w:rPr>
        <w:t>万元，占</w:t>
      </w:r>
      <w:r>
        <w:rPr>
          <w:rFonts w:ascii="仿宋" w:eastAsia="仿宋" w:hAnsi="仿宋"/>
          <w:color w:val="000000"/>
          <w:sz w:val="32"/>
          <w:szCs w:val="32"/>
        </w:rPr>
        <w:t>92.96%</w:t>
      </w:r>
      <w:r>
        <w:rPr>
          <w:rFonts w:ascii="仿宋" w:eastAsia="仿宋" w:hAnsi="仿宋" w:hint="eastAsia"/>
          <w:color w:val="000000"/>
          <w:sz w:val="32"/>
          <w:szCs w:val="32"/>
        </w:rPr>
        <w:t>；政府性基金预算财政拨款收入</w:t>
      </w:r>
      <w:r>
        <w:rPr>
          <w:rFonts w:ascii="仿宋" w:eastAsia="仿宋" w:hAnsi="仿宋"/>
          <w:color w:val="000000"/>
          <w:sz w:val="32"/>
          <w:szCs w:val="32"/>
        </w:rPr>
        <w:t>54.80</w:t>
      </w:r>
      <w:r>
        <w:rPr>
          <w:rFonts w:ascii="仿宋" w:eastAsia="仿宋" w:hAnsi="仿宋" w:hint="eastAsia"/>
          <w:color w:val="000000"/>
          <w:sz w:val="32"/>
          <w:szCs w:val="32"/>
        </w:rPr>
        <w:t>万元，占</w:t>
      </w:r>
      <w:r>
        <w:rPr>
          <w:rFonts w:ascii="仿宋" w:eastAsia="仿宋" w:hAnsi="仿宋"/>
          <w:color w:val="000000"/>
          <w:sz w:val="32"/>
          <w:szCs w:val="32"/>
        </w:rPr>
        <w:t>7.01%</w:t>
      </w:r>
      <w:r>
        <w:rPr>
          <w:rFonts w:ascii="仿宋" w:eastAsia="仿宋" w:hAnsi="仿宋" w:hint="eastAsia"/>
          <w:color w:val="000000"/>
          <w:sz w:val="32"/>
          <w:szCs w:val="32"/>
        </w:rPr>
        <w:t>；</w:t>
      </w:r>
      <w:r w:rsidRPr="00833962">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0.23</w:t>
      </w:r>
      <w:r>
        <w:rPr>
          <w:rFonts w:ascii="仿宋" w:eastAsia="仿宋" w:hAnsi="仿宋" w:hint="eastAsia"/>
          <w:color w:val="000000"/>
          <w:sz w:val="32"/>
          <w:szCs w:val="32"/>
        </w:rPr>
        <w:t>万元，占</w:t>
      </w:r>
      <w:r>
        <w:rPr>
          <w:rFonts w:ascii="仿宋" w:eastAsia="仿宋" w:hAnsi="仿宋"/>
          <w:color w:val="000000"/>
          <w:sz w:val="32"/>
          <w:szCs w:val="32"/>
        </w:rPr>
        <w:t>0.03%</w:t>
      </w:r>
      <w:r>
        <w:rPr>
          <w:rFonts w:ascii="仿宋" w:eastAsia="仿宋" w:hAnsi="仿宋" w:hint="eastAsia"/>
          <w:color w:val="000000"/>
          <w:sz w:val="32"/>
          <w:szCs w:val="32"/>
        </w:rPr>
        <w:t>。</w:t>
      </w:r>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B12CF1" w:rsidRDefault="00B12CF1" w:rsidP="007601A9">
      <w:pPr>
        <w:spacing w:line="600" w:lineRule="exact"/>
        <w:ind w:firstLineChars="196" w:firstLine="412"/>
        <w:rPr>
          <w:rStyle w:val="Heading2Char"/>
          <w:rFonts w:ascii="黑体" w:eastAsia="黑体" w:hAnsi="黑体"/>
          <w:b w:val="0"/>
        </w:rPr>
      </w:pPr>
      <w:r>
        <w:rPr>
          <w:noProof/>
        </w:rPr>
        <w:pict>
          <v:shape id="_x0000_s1051" type="#_x0000_t75" style="position:absolute;left:0;text-align:left;margin-left:10.5pt;margin-top:7.8pt;width:393.75pt;height:171.6pt;z-index:251659264">
            <v:imagedata r:id="rId7" o:title=""/>
            <w10:wrap type="square"/>
          </v:shape>
        </w:pict>
      </w:r>
      <w:bookmarkStart w:id="28" w:name="_Toc15377207"/>
      <w:bookmarkStart w:id="29" w:name="_Toc15396605"/>
      <w:r w:rsidRPr="00C06F33">
        <w:rPr>
          <w:rStyle w:val="Heading2Char"/>
          <w:rFonts w:ascii="黑体" w:eastAsia="黑体" w:hAnsi="黑体" w:hint="eastAsia"/>
        </w:rPr>
        <w:t>三、支</w:t>
      </w:r>
      <w:r>
        <w:rPr>
          <w:rStyle w:val="Heading2Char"/>
          <w:rFonts w:ascii="黑体" w:eastAsia="黑体" w:hAnsi="黑体" w:hint="eastAsia"/>
          <w:b w:val="0"/>
        </w:rPr>
        <w:t>出决算情况说明</w:t>
      </w:r>
      <w:bookmarkEnd w:id="28"/>
      <w:bookmarkEnd w:id="29"/>
    </w:p>
    <w:p w:rsidR="00B12CF1" w:rsidRPr="00C30E69" w:rsidRDefault="00B12CF1" w:rsidP="00B71619">
      <w:pPr>
        <w:spacing w:line="600" w:lineRule="exact"/>
        <w:ind w:firstLineChars="200" w:firstLine="420"/>
        <w:outlineLvl w:val="1"/>
        <w:rPr>
          <w:rFonts w:ascii="仿宋" w:eastAsia="仿宋" w:hAnsi="仿宋"/>
          <w:color w:val="000000"/>
          <w:sz w:val="32"/>
          <w:szCs w:val="32"/>
        </w:rPr>
      </w:pPr>
      <w:r>
        <w:rPr>
          <w:noProof/>
        </w:rPr>
        <w:pict>
          <v:shape id="_x0000_s1052" type="#_x0000_t75" style="position:absolute;left:0;text-align:left;margin-left:21pt;margin-top:157.2pt;width:415.1pt;height:194.7pt;z-index:251660288">
            <v:imagedata r:id="rId8" o:title=""/>
            <w10:wrap type="square"/>
          </v:shape>
        </w:pict>
      </w: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958.42</w:t>
      </w:r>
      <w:r>
        <w:rPr>
          <w:rFonts w:ascii="仿宋" w:eastAsia="仿宋" w:hAnsi="仿宋" w:hint="eastAsia"/>
          <w:color w:val="000000"/>
          <w:sz w:val="32"/>
          <w:szCs w:val="32"/>
        </w:rPr>
        <w:t>万元，其中：基本支出</w:t>
      </w:r>
      <w:r>
        <w:rPr>
          <w:rFonts w:ascii="仿宋" w:eastAsia="仿宋" w:hAnsi="仿宋"/>
          <w:color w:val="000000"/>
          <w:sz w:val="32"/>
          <w:szCs w:val="32"/>
        </w:rPr>
        <w:t>272.33</w:t>
      </w:r>
      <w:r>
        <w:rPr>
          <w:rFonts w:ascii="仿宋" w:eastAsia="仿宋" w:hAnsi="仿宋" w:hint="eastAsia"/>
          <w:color w:val="000000"/>
          <w:sz w:val="32"/>
          <w:szCs w:val="32"/>
        </w:rPr>
        <w:t>万元，占</w:t>
      </w:r>
      <w:r>
        <w:rPr>
          <w:rFonts w:ascii="仿宋" w:eastAsia="仿宋" w:hAnsi="仿宋"/>
          <w:color w:val="000000"/>
          <w:sz w:val="32"/>
          <w:szCs w:val="32"/>
        </w:rPr>
        <w:t>28.41%</w:t>
      </w:r>
      <w:r>
        <w:rPr>
          <w:rFonts w:ascii="仿宋" w:eastAsia="仿宋" w:hAnsi="仿宋" w:hint="eastAsia"/>
          <w:color w:val="000000"/>
          <w:sz w:val="32"/>
          <w:szCs w:val="32"/>
        </w:rPr>
        <w:t>；项目支出</w:t>
      </w:r>
      <w:r>
        <w:rPr>
          <w:rFonts w:ascii="仿宋" w:eastAsia="仿宋" w:hAnsi="仿宋"/>
          <w:color w:val="000000"/>
          <w:sz w:val="32"/>
          <w:szCs w:val="32"/>
        </w:rPr>
        <w:t>686.09</w:t>
      </w:r>
      <w:r>
        <w:rPr>
          <w:rFonts w:ascii="仿宋" w:eastAsia="仿宋" w:hAnsi="仿宋" w:hint="eastAsia"/>
          <w:color w:val="000000"/>
          <w:sz w:val="32"/>
          <w:szCs w:val="32"/>
        </w:rPr>
        <w:t>万元，占</w:t>
      </w:r>
      <w:r>
        <w:rPr>
          <w:rFonts w:ascii="仿宋" w:eastAsia="仿宋" w:hAnsi="仿宋"/>
          <w:color w:val="000000"/>
          <w:sz w:val="32"/>
          <w:szCs w:val="32"/>
        </w:rPr>
        <w:t>71.59%</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B12CF1" w:rsidRDefault="00B12CF1" w:rsidP="00B7161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B12CF1" w:rsidRDefault="00B12CF1">
      <w:pPr>
        <w:spacing w:line="600" w:lineRule="exact"/>
        <w:ind w:firstLineChars="200" w:firstLine="640"/>
        <w:outlineLvl w:val="1"/>
        <w:rPr>
          <w:rStyle w:val="Heading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30"/>
      <w:bookmarkEnd w:id="31"/>
    </w:p>
    <w:p w:rsidR="00B12CF1" w:rsidRDefault="00B12CF1"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年财政拨款收入总计</w:t>
      </w:r>
      <w:r>
        <w:rPr>
          <w:rFonts w:ascii="仿宋" w:eastAsia="仿宋" w:hAnsi="仿宋"/>
          <w:color w:val="000000"/>
          <w:sz w:val="32"/>
          <w:szCs w:val="32"/>
        </w:rPr>
        <w:t>781.74</w:t>
      </w:r>
      <w:r>
        <w:rPr>
          <w:rFonts w:ascii="仿宋" w:eastAsia="仿宋" w:hAnsi="仿宋" w:hint="eastAsia"/>
          <w:color w:val="000000"/>
          <w:sz w:val="32"/>
          <w:szCs w:val="32"/>
        </w:rPr>
        <w:t>万元，支出总计</w:t>
      </w:r>
      <w:r>
        <w:rPr>
          <w:rFonts w:ascii="仿宋" w:eastAsia="仿宋" w:hAnsi="仿宋"/>
          <w:color w:val="000000"/>
          <w:sz w:val="32"/>
          <w:szCs w:val="32"/>
        </w:rPr>
        <w:t>958.37</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年相比，财政拨款收入增加</w:t>
      </w:r>
      <w:r>
        <w:rPr>
          <w:rFonts w:ascii="仿宋" w:eastAsia="仿宋" w:hAnsi="仿宋"/>
          <w:color w:val="000000"/>
          <w:sz w:val="32"/>
          <w:szCs w:val="32"/>
        </w:rPr>
        <w:t>20.25</w:t>
      </w:r>
      <w:r>
        <w:rPr>
          <w:rFonts w:ascii="仿宋" w:eastAsia="仿宋" w:hAnsi="仿宋" w:hint="eastAsia"/>
          <w:color w:val="000000"/>
          <w:sz w:val="32"/>
          <w:szCs w:val="32"/>
        </w:rPr>
        <w:t>万元，增长</w:t>
      </w:r>
      <w:r>
        <w:rPr>
          <w:rFonts w:ascii="仿宋" w:eastAsia="仿宋" w:hAnsi="仿宋"/>
          <w:color w:val="000000"/>
          <w:sz w:val="32"/>
          <w:szCs w:val="32"/>
        </w:rPr>
        <w:t>2.66%</w:t>
      </w:r>
      <w:r>
        <w:rPr>
          <w:rFonts w:ascii="仿宋" w:eastAsia="仿宋" w:hAnsi="仿宋" w:hint="eastAsia"/>
          <w:color w:val="000000"/>
          <w:sz w:val="32"/>
          <w:szCs w:val="32"/>
        </w:rPr>
        <w:t>；支出增加</w:t>
      </w:r>
      <w:r>
        <w:rPr>
          <w:rFonts w:ascii="仿宋" w:eastAsia="仿宋" w:hAnsi="仿宋"/>
          <w:color w:val="000000"/>
          <w:sz w:val="32"/>
          <w:szCs w:val="32"/>
        </w:rPr>
        <w:t>138.34</w:t>
      </w:r>
      <w:r>
        <w:rPr>
          <w:rFonts w:ascii="仿宋" w:eastAsia="仿宋" w:hAnsi="仿宋" w:hint="eastAsia"/>
          <w:color w:val="000000"/>
          <w:sz w:val="32"/>
          <w:szCs w:val="32"/>
        </w:rPr>
        <w:t>万元，增长</w:t>
      </w:r>
      <w:r>
        <w:rPr>
          <w:rFonts w:ascii="仿宋" w:eastAsia="仿宋" w:hAnsi="仿宋"/>
          <w:color w:val="000000"/>
          <w:sz w:val="32"/>
          <w:szCs w:val="32"/>
        </w:rPr>
        <w:t>16.87%</w:t>
      </w:r>
      <w:r>
        <w:rPr>
          <w:rFonts w:ascii="仿宋" w:eastAsia="仿宋" w:hAnsi="仿宋" w:hint="eastAsia"/>
          <w:color w:val="000000"/>
          <w:sz w:val="32"/>
          <w:szCs w:val="32"/>
        </w:rPr>
        <w:t>。主要变动原因是增加国卫复审等工作经费。</w:t>
      </w:r>
    </w:p>
    <w:p w:rsidR="00B12CF1" w:rsidRDefault="00B12CF1" w:rsidP="00091D0C">
      <w:pPr>
        <w:spacing w:line="600" w:lineRule="exact"/>
        <w:ind w:firstLineChars="50" w:firstLine="16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B12CF1" w:rsidRDefault="00B12CF1" w:rsidP="00091D0C">
      <w:pPr>
        <w:spacing w:line="600" w:lineRule="exact"/>
        <w:ind w:firstLine="640"/>
        <w:rPr>
          <w:rStyle w:val="Heading2Char"/>
          <w:rFonts w:ascii="黑体" w:eastAsia="黑体" w:hAnsi="黑体"/>
          <w:b w:val="0"/>
        </w:rPr>
      </w:pPr>
      <w:r>
        <w:rPr>
          <w:noProof/>
        </w:rPr>
        <w:pict>
          <v:shape id="_x0000_s1053" type="#_x0000_t75" style="position:absolute;left:0;text-align:left;margin-left:21pt;margin-top:18pt;width:415.1pt;height:173.45pt;z-index:251661312">
            <v:imagedata r:id="rId9" o:title=""/>
            <w10:wrap type="square"/>
          </v:shape>
        </w:pict>
      </w: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2"/>
      <w:bookmarkEnd w:id="33"/>
    </w:p>
    <w:p w:rsidR="00B12CF1" w:rsidRDefault="00B12CF1">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903.57</w:t>
      </w:r>
      <w:r>
        <w:rPr>
          <w:rFonts w:ascii="仿宋" w:eastAsia="仿宋" w:hAnsi="仿宋" w:hint="eastAsia"/>
          <w:color w:val="000000"/>
          <w:sz w:val="32"/>
          <w:szCs w:val="32"/>
        </w:rPr>
        <w:t>万元，占本年支出合计的</w:t>
      </w:r>
      <w:r>
        <w:rPr>
          <w:rFonts w:ascii="仿宋" w:eastAsia="仿宋" w:hAnsi="仿宋"/>
          <w:color w:val="000000"/>
          <w:sz w:val="32"/>
          <w:szCs w:val="32"/>
        </w:rPr>
        <w:t>94.28%</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83.54</w:t>
      </w:r>
      <w:r>
        <w:rPr>
          <w:rFonts w:ascii="仿宋" w:eastAsia="仿宋" w:hAnsi="仿宋" w:hint="eastAsia"/>
          <w:color w:val="000000"/>
          <w:sz w:val="32"/>
          <w:szCs w:val="32"/>
        </w:rPr>
        <w:t>万元，增长</w:t>
      </w:r>
      <w:r>
        <w:rPr>
          <w:rFonts w:ascii="仿宋" w:eastAsia="仿宋" w:hAnsi="仿宋"/>
          <w:color w:val="000000"/>
          <w:sz w:val="32"/>
          <w:szCs w:val="32"/>
        </w:rPr>
        <w:t>10.19%</w:t>
      </w:r>
      <w:r>
        <w:rPr>
          <w:rFonts w:ascii="仿宋" w:eastAsia="仿宋" w:hAnsi="仿宋" w:hint="eastAsia"/>
          <w:color w:val="000000"/>
          <w:sz w:val="32"/>
          <w:szCs w:val="32"/>
        </w:rPr>
        <w:t>。主要变动原因是增加国卫复审工作经费支出。</w:t>
      </w:r>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B12CF1" w:rsidRDefault="00B12CF1" w:rsidP="002202AE">
      <w:pPr>
        <w:spacing w:line="600" w:lineRule="exact"/>
        <w:ind w:firstLineChars="200" w:firstLine="420"/>
        <w:rPr>
          <w:rFonts w:ascii="仿宋" w:eastAsia="仿宋" w:hAnsi="仿宋"/>
          <w:color w:val="000000"/>
          <w:sz w:val="32"/>
          <w:szCs w:val="32"/>
        </w:rPr>
      </w:pPr>
      <w:r>
        <w:rPr>
          <w:noProof/>
        </w:rPr>
        <w:pict>
          <v:shape id="_x0000_s1054" type="#_x0000_t75" style="position:absolute;left:0;text-align:left;margin-left:31.5pt;margin-top:15.55pt;width:415.1pt;height:173.45pt;z-index:251662336">
            <v:imagedata r:id="rId10" o:title=""/>
            <w10:wrap type="square"/>
          </v:shape>
        </w:pict>
      </w:r>
    </w:p>
    <w:p w:rsidR="00B12CF1" w:rsidRPr="003373F9" w:rsidRDefault="00B12CF1" w:rsidP="002202AE">
      <w:pPr>
        <w:spacing w:line="600" w:lineRule="exact"/>
        <w:ind w:firstLineChars="200" w:firstLine="640"/>
        <w:rPr>
          <w:rFonts w:ascii="仿宋" w:eastAsia="仿宋" w:hAnsi="仿宋"/>
          <w:color w:val="000000"/>
          <w:sz w:val="32"/>
          <w:szCs w:val="32"/>
        </w:rPr>
      </w:pPr>
    </w:p>
    <w:p w:rsidR="00B12CF1" w:rsidRDefault="00B12CF1">
      <w:pPr>
        <w:spacing w:line="600" w:lineRule="exact"/>
        <w:ind w:firstLineChars="200" w:firstLine="640"/>
        <w:rPr>
          <w:rFonts w:ascii="仿宋" w:eastAsia="仿宋" w:hAnsi="仿宋"/>
          <w:color w:val="000000"/>
          <w:sz w:val="32"/>
          <w:szCs w:val="32"/>
        </w:rPr>
      </w:pPr>
    </w:p>
    <w:p w:rsidR="00B12CF1" w:rsidRDefault="00B12CF1">
      <w:pPr>
        <w:spacing w:line="600" w:lineRule="exact"/>
        <w:ind w:firstLineChars="200" w:firstLine="640"/>
        <w:rPr>
          <w:rFonts w:ascii="仿宋" w:eastAsia="仿宋" w:hAnsi="仿宋"/>
          <w:color w:val="000000"/>
          <w:sz w:val="32"/>
          <w:szCs w:val="32"/>
        </w:rPr>
      </w:pPr>
    </w:p>
    <w:p w:rsidR="00B12CF1" w:rsidRDefault="00B12CF1">
      <w:pPr>
        <w:spacing w:line="600" w:lineRule="exact"/>
        <w:ind w:firstLineChars="200" w:firstLine="640"/>
        <w:rPr>
          <w:rFonts w:ascii="仿宋" w:eastAsia="仿宋" w:hAnsi="仿宋"/>
          <w:color w:val="000000"/>
          <w:sz w:val="32"/>
          <w:szCs w:val="32"/>
        </w:rPr>
      </w:pPr>
    </w:p>
    <w:p w:rsidR="00B12CF1" w:rsidRPr="00EF71D8" w:rsidRDefault="00B12CF1">
      <w:pPr>
        <w:spacing w:line="600" w:lineRule="exact"/>
        <w:ind w:firstLineChars="200" w:firstLine="640"/>
        <w:rPr>
          <w:rFonts w:ascii="仿宋" w:eastAsia="仿宋" w:hAnsi="仿宋"/>
          <w:color w:val="000000"/>
          <w:sz w:val="32"/>
          <w:szCs w:val="32"/>
        </w:rPr>
      </w:pPr>
    </w:p>
    <w:p w:rsidR="00B12CF1" w:rsidRDefault="00B12CF1">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B12CF1" w:rsidRDefault="00B12CF1">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903.57</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sidRPr="00BF7171">
        <w:rPr>
          <w:rFonts w:ascii="仿宋" w:eastAsia="仿宋" w:hAnsi="仿宋" w:hint="eastAsia"/>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25.32</w:t>
      </w:r>
      <w:r>
        <w:rPr>
          <w:rFonts w:ascii="仿宋" w:eastAsia="仿宋" w:hAnsi="仿宋" w:hint="eastAsia"/>
          <w:color w:val="000000"/>
          <w:sz w:val="32"/>
          <w:szCs w:val="32"/>
        </w:rPr>
        <w:t>万元，占</w:t>
      </w:r>
      <w:r>
        <w:rPr>
          <w:rFonts w:ascii="仿宋" w:eastAsia="仿宋" w:hAnsi="仿宋"/>
          <w:color w:val="000000"/>
          <w:sz w:val="32"/>
          <w:szCs w:val="32"/>
        </w:rPr>
        <w:t>2.80%</w:t>
      </w:r>
      <w:r>
        <w:rPr>
          <w:rFonts w:ascii="仿宋" w:eastAsia="仿宋" w:hAnsi="仿宋" w:hint="eastAsia"/>
          <w:color w:val="000000"/>
          <w:sz w:val="32"/>
          <w:szCs w:val="32"/>
        </w:rPr>
        <w:t>；</w:t>
      </w:r>
      <w:r w:rsidRPr="00BF7171">
        <w:rPr>
          <w:rFonts w:ascii="仿宋" w:eastAsia="仿宋" w:hAnsi="仿宋" w:hint="eastAsia"/>
          <w:color w:val="000000"/>
          <w:sz w:val="32"/>
          <w:szCs w:val="32"/>
        </w:rPr>
        <w:t>卫生健康支出</w:t>
      </w:r>
      <w:r>
        <w:rPr>
          <w:rFonts w:ascii="仿宋" w:eastAsia="仿宋" w:hAnsi="仿宋"/>
          <w:color w:val="000000"/>
          <w:sz w:val="32"/>
          <w:szCs w:val="32"/>
        </w:rPr>
        <w:t>856.38</w:t>
      </w:r>
      <w:r>
        <w:rPr>
          <w:rFonts w:ascii="仿宋" w:eastAsia="仿宋" w:hAnsi="仿宋" w:hint="eastAsia"/>
          <w:color w:val="000000"/>
          <w:sz w:val="32"/>
          <w:szCs w:val="32"/>
        </w:rPr>
        <w:t>万元，占</w:t>
      </w:r>
      <w:r>
        <w:rPr>
          <w:rFonts w:ascii="仿宋" w:eastAsia="仿宋" w:hAnsi="仿宋"/>
          <w:color w:val="000000"/>
          <w:sz w:val="32"/>
          <w:szCs w:val="32"/>
        </w:rPr>
        <w:t>94.78%</w:t>
      </w:r>
      <w:r>
        <w:rPr>
          <w:rFonts w:ascii="仿宋" w:eastAsia="仿宋" w:hAnsi="仿宋" w:hint="eastAsia"/>
          <w:color w:val="000000"/>
          <w:sz w:val="32"/>
          <w:szCs w:val="32"/>
        </w:rPr>
        <w:t>；住房保障支出</w:t>
      </w:r>
      <w:r>
        <w:rPr>
          <w:rFonts w:ascii="仿宋" w:eastAsia="仿宋" w:hAnsi="仿宋"/>
          <w:color w:val="000000"/>
          <w:sz w:val="32"/>
          <w:szCs w:val="32"/>
        </w:rPr>
        <w:t>21.87</w:t>
      </w:r>
      <w:r>
        <w:rPr>
          <w:rFonts w:ascii="仿宋" w:eastAsia="仿宋" w:hAnsi="仿宋" w:hint="eastAsia"/>
          <w:color w:val="000000"/>
          <w:sz w:val="32"/>
          <w:szCs w:val="32"/>
        </w:rPr>
        <w:t>万元，占</w:t>
      </w:r>
      <w:r>
        <w:rPr>
          <w:rFonts w:ascii="仿宋" w:eastAsia="仿宋" w:hAnsi="仿宋"/>
          <w:color w:val="000000"/>
          <w:sz w:val="32"/>
          <w:szCs w:val="32"/>
        </w:rPr>
        <w:t>2.42%</w:t>
      </w:r>
      <w:r>
        <w:rPr>
          <w:rFonts w:ascii="仿宋" w:eastAsia="仿宋" w:hAnsi="仿宋" w:hint="eastAsia"/>
          <w:color w:val="000000"/>
          <w:sz w:val="32"/>
          <w:szCs w:val="32"/>
        </w:rPr>
        <w:t>。</w:t>
      </w:r>
    </w:p>
    <w:p w:rsidR="00B12CF1" w:rsidRDefault="00B12C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B12CF1" w:rsidRDefault="00B12CF1" w:rsidP="00325391">
      <w:pPr>
        <w:spacing w:line="600" w:lineRule="exact"/>
        <w:ind w:firstLineChars="200" w:firstLine="420"/>
        <w:rPr>
          <w:rFonts w:ascii="仿宋" w:eastAsia="仿宋" w:hAnsi="仿宋"/>
          <w:b/>
          <w:color w:val="000000"/>
          <w:sz w:val="32"/>
          <w:szCs w:val="32"/>
        </w:rPr>
      </w:pPr>
      <w:r>
        <w:rPr>
          <w:noProof/>
        </w:rPr>
        <w:pict>
          <v:shape id="_x0000_s1055" type="#_x0000_t75" style="position:absolute;left:0;text-align:left;margin-left:26.25pt;margin-top:15pt;width:415.1pt;height:173.45pt;z-index:251663360">
            <v:imagedata r:id="rId11" o:title=""/>
            <w10:wrap type="square"/>
          </v:shape>
        </w:pict>
      </w:r>
      <w:bookmarkStart w:id="36" w:name="_Toc15377212"/>
      <w:r>
        <w:rPr>
          <w:rFonts w:ascii="仿宋" w:eastAsia="仿宋" w:hAnsi="仿宋" w:hint="eastAsia"/>
          <w:b/>
          <w:color w:val="000000"/>
          <w:sz w:val="32"/>
          <w:szCs w:val="32"/>
        </w:rPr>
        <w:t>（三）一般公共预算财政拨款支出决算具体情况</w:t>
      </w:r>
      <w:bookmarkEnd w:id="36"/>
    </w:p>
    <w:p w:rsidR="00B12CF1" w:rsidRDefault="00B12CF1">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903.57</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100%</w:t>
      </w:r>
      <w:r>
        <w:rPr>
          <w:rStyle w:val="Strong"/>
          <w:rFonts w:ascii="仿宋" w:eastAsia="仿宋" w:hAnsi="仿宋" w:hint="eastAsia"/>
          <w:bCs/>
          <w:color w:val="000000"/>
          <w:sz w:val="32"/>
          <w:szCs w:val="32"/>
        </w:rPr>
        <w:t>。其中：</w:t>
      </w:r>
      <w:bookmarkEnd w:id="37"/>
      <w:bookmarkEnd w:id="38"/>
      <w:bookmarkEnd w:id="39"/>
    </w:p>
    <w:p w:rsidR="00B12CF1" w:rsidRDefault="00B12CF1">
      <w:pPr>
        <w:spacing w:line="600" w:lineRule="exact"/>
        <w:ind w:firstLineChars="200" w:firstLine="643"/>
        <w:rPr>
          <w:rStyle w:val="Strong"/>
          <w:rFonts w:ascii="仿宋" w:eastAsia="仿宋" w:hAnsi="仿宋"/>
          <w:b w:val="0"/>
          <w:bCs/>
          <w:color w:val="000000"/>
          <w:sz w:val="32"/>
          <w:szCs w:val="32"/>
        </w:rPr>
      </w:pPr>
      <w:r>
        <w:rPr>
          <w:rStyle w:val="Strong"/>
          <w:rFonts w:ascii="仿宋" w:eastAsia="仿宋" w:hAnsi="仿宋"/>
          <w:bCs/>
          <w:color w:val="000000"/>
          <w:sz w:val="32"/>
          <w:szCs w:val="32"/>
        </w:rPr>
        <w:t>1.</w:t>
      </w:r>
      <w:r>
        <w:rPr>
          <w:rStyle w:val="Strong"/>
          <w:rFonts w:ascii="仿宋" w:eastAsia="仿宋" w:hAnsi="仿宋" w:hint="eastAsia"/>
          <w:bCs/>
          <w:color w:val="000000"/>
          <w:sz w:val="32"/>
          <w:szCs w:val="32"/>
        </w:rPr>
        <w:t>社会保障和就业</w:t>
      </w:r>
      <w:r>
        <w:rPr>
          <w:rStyle w:val="Strong"/>
          <w:rFonts w:ascii="仿宋" w:eastAsia="仿宋" w:hAnsi="仿宋"/>
          <w:bCs/>
          <w:color w:val="000000"/>
          <w:sz w:val="32"/>
          <w:szCs w:val="32"/>
        </w:rPr>
        <w:t>:</w:t>
      </w:r>
      <w:r>
        <w:rPr>
          <w:rStyle w:val="Strong"/>
          <w:rFonts w:ascii="仿宋" w:eastAsia="仿宋" w:hAnsi="仿宋"/>
          <w:b w:val="0"/>
          <w:bCs/>
          <w:color w:val="000000"/>
          <w:sz w:val="32"/>
          <w:szCs w:val="32"/>
        </w:rPr>
        <w:t xml:space="preserve"> </w:t>
      </w:r>
    </w:p>
    <w:p w:rsidR="00B12CF1" w:rsidRDefault="00B12CF1" w:rsidP="00325391">
      <w:pPr>
        <w:spacing w:line="600" w:lineRule="exact"/>
        <w:ind w:firstLineChars="200" w:firstLine="640"/>
        <w:rPr>
          <w:rStyle w:val="Strong"/>
          <w:rFonts w:ascii="仿宋" w:eastAsia="仿宋" w:hAnsi="仿宋"/>
          <w:b w:val="0"/>
          <w:bCs/>
          <w:color w:val="000000"/>
          <w:sz w:val="32"/>
          <w:szCs w:val="32"/>
        </w:rPr>
      </w:pPr>
      <w:r w:rsidRPr="00325391">
        <w:rPr>
          <w:rStyle w:val="Strong"/>
          <w:rFonts w:ascii="仿宋" w:eastAsia="仿宋" w:hAnsi="仿宋"/>
          <w:b w:val="0"/>
          <w:bCs/>
          <w:color w:val="000000"/>
          <w:sz w:val="32"/>
          <w:szCs w:val="32"/>
        </w:rPr>
        <w:t>2080504</w:t>
      </w:r>
      <w:r w:rsidRPr="00325391">
        <w:rPr>
          <w:rStyle w:val="Strong"/>
          <w:rFonts w:ascii="仿宋" w:eastAsia="仿宋" w:hAnsi="仿宋" w:hint="eastAsia"/>
          <w:b w:val="0"/>
          <w:bCs/>
          <w:color w:val="000000"/>
          <w:sz w:val="32"/>
          <w:szCs w:val="32"/>
        </w:rPr>
        <w:t>未归口管理的行政单位离退休</w:t>
      </w:r>
      <w:r>
        <w:rPr>
          <w:rStyle w:val="Strong"/>
          <w:rFonts w:ascii="仿宋" w:eastAsia="仿宋" w:hAnsi="仿宋" w:hint="eastAsia"/>
          <w:b w:val="0"/>
          <w:bCs/>
          <w:color w:val="000000"/>
          <w:sz w:val="32"/>
          <w:szCs w:val="32"/>
        </w:rPr>
        <w:t>：支出决算</w:t>
      </w:r>
      <w:r>
        <w:rPr>
          <w:rStyle w:val="Strong"/>
          <w:rFonts w:ascii="仿宋" w:eastAsia="仿宋" w:hAnsi="仿宋"/>
          <w:b w:val="0"/>
          <w:bCs/>
          <w:color w:val="000000"/>
          <w:sz w:val="32"/>
          <w:szCs w:val="32"/>
        </w:rPr>
        <w:t>5.69</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D57BCA">
      <w:pPr>
        <w:spacing w:line="600" w:lineRule="exact"/>
        <w:ind w:firstLineChars="200" w:firstLine="640"/>
        <w:rPr>
          <w:rStyle w:val="Strong"/>
          <w:rFonts w:ascii="仿宋" w:eastAsia="仿宋" w:hAnsi="仿宋"/>
          <w:b w:val="0"/>
          <w:bCs/>
          <w:color w:val="000000"/>
          <w:sz w:val="32"/>
          <w:szCs w:val="32"/>
        </w:rPr>
      </w:pPr>
      <w:r w:rsidRPr="00D57BCA">
        <w:rPr>
          <w:rStyle w:val="Strong"/>
          <w:rFonts w:ascii="仿宋" w:eastAsia="仿宋" w:hAnsi="仿宋"/>
          <w:b w:val="0"/>
          <w:bCs/>
          <w:color w:val="000000"/>
          <w:sz w:val="32"/>
          <w:szCs w:val="32"/>
        </w:rPr>
        <w:t>2080505</w:t>
      </w:r>
      <w:r w:rsidRPr="00D57BCA">
        <w:rPr>
          <w:rStyle w:val="Strong"/>
          <w:rFonts w:ascii="仿宋" w:eastAsia="仿宋" w:hAnsi="仿宋" w:hint="eastAsia"/>
          <w:b w:val="0"/>
          <w:bCs/>
          <w:color w:val="000000"/>
          <w:sz w:val="32"/>
          <w:szCs w:val="32"/>
        </w:rPr>
        <w:t>机关事业单位基本养老保险缴费支出：</w:t>
      </w:r>
      <w:r>
        <w:rPr>
          <w:rStyle w:val="Strong"/>
          <w:rFonts w:ascii="仿宋" w:eastAsia="仿宋" w:hAnsi="仿宋" w:hint="eastAsia"/>
          <w:b w:val="0"/>
          <w:bCs/>
          <w:color w:val="000000"/>
          <w:sz w:val="32"/>
          <w:szCs w:val="32"/>
        </w:rPr>
        <w:t>支出决算</w:t>
      </w:r>
      <w:r>
        <w:rPr>
          <w:rStyle w:val="Strong"/>
          <w:rFonts w:ascii="仿宋" w:eastAsia="仿宋" w:hAnsi="仿宋"/>
          <w:b w:val="0"/>
          <w:bCs/>
          <w:color w:val="000000"/>
          <w:sz w:val="32"/>
          <w:szCs w:val="32"/>
        </w:rPr>
        <w:t>18.63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Pr="001B671C" w:rsidRDefault="00B12CF1" w:rsidP="001B671C">
      <w:pPr>
        <w:spacing w:line="600" w:lineRule="exact"/>
        <w:ind w:firstLineChars="200" w:firstLine="640"/>
        <w:rPr>
          <w:rStyle w:val="Strong"/>
          <w:rFonts w:ascii="仿宋" w:eastAsia="仿宋" w:hAnsi="仿宋"/>
          <w:bCs/>
          <w:color w:val="000000"/>
          <w:sz w:val="32"/>
          <w:szCs w:val="32"/>
        </w:rPr>
      </w:pPr>
      <w:r>
        <w:rPr>
          <w:rStyle w:val="Strong"/>
          <w:rFonts w:ascii="仿宋" w:eastAsia="仿宋" w:hAnsi="仿宋"/>
          <w:b w:val="0"/>
          <w:bCs/>
          <w:color w:val="000000"/>
          <w:sz w:val="32"/>
          <w:szCs w:val="32"/>
        </w:rPr>
        <w:t xml:space="preserve">2081699 </w:t>
      </w:r>
      <w:r w:rsidRPr="001B671C">
        <w:rPr>
          <w:rStyle w:val="Strong"/>
          <w:rFonts w:ascii="仿宋" w:eastAsia="仿宋" w:hAnsi="仿宋" w:hint="eastAsia"/>
          <w:b w:val="0"/>
          <w:bCs/>
          <w:color w:val="000000"/>
          <w:sz w:val="32"/>
          <w:szCs w:val="32"/>
        </w:rPr>
        <w:t>其他红十字事业支出</w:t>
      </w:r>
      <w:r>
        <w:rPr>
          <w:rStyle w:val="Strong"/>
          <w:rFonts w:ascii="仿宋" w:eastAsia="仿宋" w:hAnsi="仿宋" w:hint="eastAsia"/>
          <w:b w:val="0"/>
          <w:bCs/>
          <w:color w:val="000000"/>
          <w:sz w:val="32"/>
          <w:szCs w:val="32"/>
        </w:rPr>
        <w:t>：支出决算</w:t>
      </w:r>
      <w:r>
        <w:rPr>
          <w:rStyle w:val="Strong"/>
          <w:rFonts w:ascii="仿宋" w:eastAsia="仿宋" w:hAnsi="仿宋"/>
          <w:b w:val="0"/>
          <w:bCs/>
          <w:color w:val="000000"/>
          <w:sz w:val="32"/>
          <w:szCs w:val="32"/>
        </w:rPr>
        <w:t>1</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pPr>
        <w:spacing w:line="600" w:lineRule="exact"/>
        <w:ind w:firstLineChars="200" w:firstLine="643"/>
        <w:rPr>
          <w:rStyle w:val="Strong"/>
          <w:rFonts w:ascii="仿宋" w:eastAsia="仿宋" w:hAnsi="仿宋"/>
          <w:bCs/>
          <w:color w:val="000000"/>
          <w:sz w:val="32"/>
          <w:szCs w:val="32"/>
        </w:rPr>
      </w:pPr>
      <w:r>
        <w:rPr>
          <w:rStyle w:val="Strong"/>
          <w:rFonts w:ascii="仿宋" w:eastAsia="仿宋" w:hAnsi="仿宋"/>
          <w:bCs/>
          <w:color w:val="000000"/>
          <w:sz w:val="32"/>
          <w:szCs w:val="32"/>
        </w:rPr>
        <w:t>2.</w:t>
      </w:r>
      <w:r>
        <w:rPr>
          <w:rFonts w:ascii="仿宋" w:eastAsia="仿宋" w:hAnsi="仿宋" w:hint="eastAsia"/>
          <w:b/>
          <w:bCs/>
          <w:color w:val="000000"/>
          <w:sz w:val="32"/>
          <w:szCs w:val="32"/>
        </w:rPr>
        <w:t>卫生健康</w:t>
      </w:r>
      <w:r>
        <w:rPr>
          <w:rStyle w:val="Strong"/>
          <w:rFonts w:ascii="仿宋" w:eastAsia="仿宋" w:hAnsi="仿宋" w:hint="eastAsia"/>
          <w:bCs/>
          <w:color w:val="000000"/>
          <w:sz w:val="32"/>
          <w:szCs w:val="32"/>
        </w:rPr>
        <w:t>支出</w:t>
      </w:r>
      <w:r>
        <w:rPr>
          <w:rStyle w:val="Strong"/>
          <w:rFonts w:ascii="仿宋" w:eastAsia="仿宋" w:hAnsi="仿宋"/>
          <w:bCs/>
          <w:color w:val="000000"/>
          <w:sz w:val="32"/>
          <w:szCs w:val="32"/>
        </w:rPr>
        <w:t>:</w:t>
      </w:r>
    </w:p>
    <w:p w:rsidR="00B12CF1" w:rsidRDefault="00B12CF1" w:rsidP="00972884">
      <w:pPr>
        <w:spacing w:line="600" w:lineRule="exact"/>
        <w:ind w:firstLineChars="200" w:firstLine="640"/>
        <w:rPr>
          <w:rStyle w:val="Strong"/>
          <w:rFonts w:ascii="仿宋" w:eastAsia="仿宋" w:hAnsi="仿宋"/>
          <w:b w:val="0"/>
          <w:bCs/>
          <w:color w:val="000000"/>
          <w:sz w:val="32"/>
          <w:szCs w:val="32"/>
        </w:rPr>
      </w:pPr>
      <w:r>
        <w:rPr>
          <w:rStyle w:val="Strong"/>
          <w:rFonts w:ascii="仿宋" w:eastAsia="仿宋" w:hAnsi="仿宋"/>
          <w:b w:val="0"/>
          <w:bCs/>
          <w:color w:val="000000"/>
          <w:sz w:val="32"/>
          <w:szCs w:val="32"/>
        </w:rPr>
        <w:t>2100101</w:t>
      </w:r>
      <w:r>
        <w:rPr>
          <w:rStyle w:val="Strong"/>
          <w:rFonts w:ascii="仿宋" w:eastAsia="仿宋" w:hAnsi="仿宋" w:hint="eastAsia"/>
          <w:b w:val="0"/>
          <w:bCs/>
          <w:color w:val="000000"/>
          <w:sz w:val="32"/>
          <w:szCs w:val="32"/>
        </w:rPr>
        <w:t>行政运行：支出决算为</w:t>
      </w:r>
      <w:r>
        <w:rPr>
          <w:rStyle w:val="Strong"/>
          <w:rFonts w:ascii="仿宋" w:eastAsia="仿宋" w:hAnsi="仿宋"/>
          <w:b w:val="0"/>
          <w:bCs/>
          <w:color w:val="000000"/>
          <w:sz w:val="32"/>
          <w:szCs w:val="32"/>
        </w:rPr>
        <w:t>173.14</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79464A">
      <w:pPr>
        <w:spacing w:line="600" w:lineRule="exact"/>
        <w:ind w:firstLineChars="200" w:firstLine="640"/>
        <w:rPr>
          <w:rStyle w:val="Strong"/>
          <w:rFonts w:ascii="仿宋" w:eastAsia="仿宋" w:hAnsi="仿宋"/>
          <w:b w:val="0"/>
          <w:bCs/>
          <w:color w:val="000000"/>
          <w:sz w:val="32"/>
          <w:szCs w:val="32"/>
        </w:rPr>
      </w:pPr>
      <w:r>
        <w:rPr>
          <w:rStyle w:val="Strong"/>
          <w:rFonts w:ascii="仿宋" w:eastAsia="仿宋" w:hAnsi="仿宋"/>
          <w:b w:val="0"/>
          <w:bCs/>
          <w:color w:val="000000"/>
          <w:sz w:val="32"/>
          <w:szCs w:val="32"/>
        </w:rPr>
        <w:t>2100102</w:t>
      </w:r>
      <w:r>
        <w:rPr>
          <w:rStyle w:val="Strong"/>
          <w:rFonts w:ascii="仿宋" w:eastAsia="仿宋" w:hAnsi="仿宋" w:hint="eastAsia"/>
          <w:b w:val="0"/>
          <w:bCs/>
          <w:color w:val="000000"/>
          <w:sz w:val="32"/>
          <w:szCs w:val="32"/>
        </w:rPr>
        <w:t>一般行政管理事务：支出决算为</w:t>
      </w:r>
      <w:r>
        <w:rPr>
          <w:rStyle w:val="Strong"/>
          <w:rFonts w:ascii="仿宋" w:eastAsia="仿宋" w:hAnsi="仿宋"/>
          <w:b w:val="0"/>
          <w:bCs/>
          <w:color w:val="000000"/>
          <w:sz w:val="32"/>
          <w:szCs w:val="32"/>
        </w:rPr>
        <w:t>2.45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79464A">
      <w:pPr>
        <w:spacing w:line="600" w:lineRule="exact"/>
        <w:ind w:firstLineChars="200" w:firstLine="640"/>
        <w:rPr>
          <w:rStyle w:val="Strong"/>
          <w:rFonts w:ascii="仿宋" w:eastAsia="仿宋" w:hAnsi="仿宋"/>
          <w:b w:val="0"/>
          <w:bCs/>
          <w:color w:val="000000"/>
          <w:sz w:val="32"/>
          <w:szCs w:val="32"/>
        </w:rPr>
      </w:pPr>
      <w:r w:rsidRPr="0079464A">
        <w:rPr>
          <w:rStyle w:val="Strong"/>
          <w:rFonts w:ascii="仿宋" w:eastAsia="仿宋" w:hAnsi="仿宋"/>
          <w:b w:val="0"/>
          <w:bCs/>
          <w:color w:val="000000"/>
          <w:sz w:val="32"/>
          <w:szCs w:val="32"/>
        </w:rPr>
        <w:t>2100199</w:t>
      </w:r>
      <w:r w:rsidRPr="0079464A">
        <w:rPr>
          <w:rStyle w:val="Strong"/>
          <w:rFonts w:ascii="仿宋" w:eastAsia="仿宋" w:hAnsi="仿宋" w:hint="eastAsia"/>
          <w:b w:val="0"/>
          <w:bCs/>
          <w:color w:val="000000"/>
          <w:sz w:val="32"/>
          <w:szCs w:val="32"/>
        </w:rPr>
        <w:t>其他卫生健康管理事务支出：</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137.49</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2100409</w:t>
      </w:r>
      <w:r w:rsidRPr="009D50C0">
        <w:rPr>
          <w:rStyle w:val="Strong"/>
          <w:rFonts w:ascii="仿宋" w:eastAsia="仿宋" w:hAnsi="仿宋" w:hint="eastAsia"/>
          <w:b w:val="0"/>
          <w:bCs/>
          <w:color w:val="000000"/>
          <w:sz w:val="32"/>
          <w:szCs w:val="32"/>
        </w:rPr>
        <w:t>重大公共卫生专项：</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37.25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83.07%</w:t>
      </w:r>
      <w:r>
        <w:rPr>
          <w:rStyle w:val="Strong"/>
          <w:rFonts w:ascii="仿宋" w:eastAsia="仿宋" w:hAnsi="仿宋" w:hint="eastAsia"/>
          <w:b w:val="0"/>
          <w:bCs/>
          <w:color w:val="000000"/>
          <w:sz w:val="32"/>
          <w:szCs w:val="32"/>
        </w:rPr>
        <w:t>，支出决算数小于预算数的主要原因是结转爱国卫生专项工作及医疗能力服务提升工作经费。</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2100499</w:t>
      </w:r>
      <w:r w:rsidRPr="009D50C0">
        <w:rPr>
          <w:rStyle w:val="Strong"/>
          <w:rFonts w:ascii="仿宋" w:eastAsia="仿宋" w:hAnsi="仿宋" w:hint="eastAsia"/>
          <w:b w:val="0"/>
          <w:bCs/>
          <w:color w:val="000000"/>
          <w:sz w:val="32"/>
          <w:szCs w:val="32"/>
        </w:rPr>
        <w:t>其他公共卫生支出：</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4.5</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2100717</w:t>
      </w:r>
      <w:r w:rsidRPr="009D50C0">
        <w:rPr>
          <w:rStyle w:val="Strong"/>
          <w:rFonts w:ascii="仿宋" w:eastAsia="仿宋" w:hAnsi="仿宋" w:hint="eastAsia"/>
          <w:b w:val="0"/>
          <w:bCs/>
          <w:color w:val="000000"/>
          <w:sz w:val="32"/>
          <w:szCs w:val="32"/>
        </w:rPr>
        <w:t>计划生育服务：</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17.18</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2100799</w:t>
      </w:r>
      <w:r w:rsidRPr="009D50C0">
        <w:rPr>
          <w:rStyle w:val="Strong"/>
          <w:rFonts w:ascii="仿宋" w:eastAsia="仿宋" w:hAnsi="仿宋" w:hint="eastAsia"/>
          <w:b w:val="0"/>
          <w:bCs/>
          <w:color w:val="000000"/>
          <w:sz w:val="32"/>
          <w:szCs w:val="32"/>
        </w:rPr>
        <w:t>其他计划生育事务支出：</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468.63</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99.52%</w:t>
      </w:r>
      <w:r>
        <w:rPr>
          <w:rStyle w:val="Strong"/>
          <w:rFonts w:ascii="仿宋" w:eastAsia="仿宋" w:hAnsi="仿宋" w:hint="eastAsia"/>
          <w:b w:val="0"/>
          <w:bCs/>
          <w:color w:val="000000"/>
          <w:sz w:val="32"/>
          <w:szCs w:val="32"/>
        </w:rPr>
        <w:t>；支出决算数小于预算数的主要原因是结转</w:t>
      </w:r>
      <w:r>
        <w:rPr>
          <w:rStyle w:val="Strong"/>
          <w:rFonts w:ascii="仿宋" w:eastAsia="仿宋" w:hAnsi="仿宋"/>
          <w:b w:val="0"/>
          <w:bCs/>
          <w:color w:val="000000"/>
          <w:sz w:val="32"/>
          <w:szCs w:val="32"/>
        </w:rPr>
        <w:t>2018</w:t>
      </w:r>
      <w:r>
        <w:rPr>
          <w:rStyle w:val="Strong"/>
          <w:rFonts w:ascii="仿宋" w:eastAsia="仿宋" w:hAnsi="仿宋" w:hint="eastAsia"/>
          <w:b w:val="0"/>
          <w:bCs/>
          <w:color w:val="000000"/>
          <w:sz w:val="32"/>
          <w:szCs w:val="32"/>
        </w:rPr>
        <w:t>年省市计生补助资金。</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2101101</w:t>
      </w:r>
      <w:r w:rsidRPr="009D50C0">
        <w:rPr>
          <w:rStyle w:val="Strong"/>
          <w:rFonts w:ascii="仿宋" w:eastAsia="仿宋" w:hAnsi="仿宋" w:hint="eastAsia"/>
          <w:b w:val="0"/>
          <w:bCs/>
          <w:color w:val="000000"/>
          <w:sz w:val="32"/>
          <w:szCs w:val="32"/>
        </w:rPr>
        <w:t>行政单位医疗：</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11.36</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2101102</w:t>
      </w:r>
      <w:r w:rsidRPr="009D50C0">
        <w:rPr>
          <w:rStyle w:val="Strong"/>
          <w:rFonts w:ascii="仿宋" w:eastAsia="仿宋" w:hAnsi="仿宋" w:hint="eastAsia"/>
          <w:b w:val="0"/>
          <w:bCs/>
          <w:color w:val="000000"/>
          <w:sz w:val="32"/>
          <w:szCs w:val="32"/>
        </w:rPr>
        <w:t>事业单位医疗：</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2.67</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0"/>
        <w:rPr>
          <w:rStyle w:val="Strong"/>
          <w:rFonts w:ascii="仿宋" w:eastAsia="仿宋" w:hAnsi="仿宋"/>
          <w:b w:val="0"/>
          <w:bCs/>
          <w:color w:val="000000"/>
          <w:sz w:val="32"/>
          <w:szCs w:val="32"/>
        </w:rPr>
      </w:pPr>
      <w:r w:rsidRPr="009D50C0">
        <w:rPr>
          <w:rStyle w:val="Strong"/>
          <w:rFonts w:ascii="仿宋" w:eastAsia="仿宋" w:hAnsi="仿宋"/>
          <w:b w:val="0"/>
          <w:bCs/>
          <w:color w:val="000000"/>
          <w:sz w:val="32"/>
          <w:szCs w:val="32"/>
        </w:rPr>
        <w:t>2101103</w:t>
      </w:r>
      <w:r w:rsidRPr="009D50C0">
        <w:rPr>
          <w:rStyle w:val="Strong"/>
          <w:rFonts w:ascii="仿宋" w:eastAsia="仿宋" w:hAnsi="仿宋" w:hint="eastAsia"/>
          <w:b w:val="0"/>
          <w:bCs/>
          <w:color w:val="000000"/>
          <w:sz w:val="32"/>
          <w:szCs w:val="32"/>
        </w:rPr>
        <w:t>公务员医疗补助：</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1.7</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rsidP="009D50C0">
      <w:pPr>
        <w:spacing w:line="600" w:lineRule="exact"/>
        <w:ind w:firstLineChars="200" w:firstLine="643"/>
        <w:rPr>
          <w:rStyle w:val="Strong"/>
          <w:rFonts w:ascii="仿宋" w:eastAsia="仿宋" w:hAnsi="仿宋"/>
          <w:bCs/>
          <w:color w:val="000000"/>
          <w:sz w:val="32"/>
          <w:szCs w:val="32"/>
        </w:rPr>
      </w:pPr>
      <w:r>
        <w:rPr>
          <w:rStyle w:val="Strong"/>
          <w:rFonts w:ascii="仿宋" w:eastAsia="仿宋" w:hAnsi="仿宋"/>
          <w:bCs/>
          <w:color w:val="000000"/>
          <w:sz w:val="32"/>
          <w:szCs w:val="32"/>
        </w:rPr>
        <w:t>2.</w:t>
      </w:r>
      <w:r>
        <w:rPr>
          <w:rFonts w:ascii="仿宋" w:eastAsia="仿宋" w:hAnsi="仿宋" w:hint="eastAsia"/>
          <w:b/>
          <w:bCs/>
          <w:color w:val="000000"/>
          <w:sz w:val="32"/>
          <w:szCs w:val="32"/>
        </w:rPr>
        <w:t>住房保障</w:t>
      </w:r>
      <w:r>
        <w:rPr>
          <w:rStyle w:val="Strong"/>
          <w:rFonts w:ascii="仿宋" w:eastAsia="仿宋" w:hAnsi="仿宋" w:hint="eastAsia"/>
          <w:bCs/>
          <w:color w:val="000000"/>
          <w:sz w:val="32"/>
          <w:szCs w:val="32"/>
        </w:rPr>
        <w:t>支出：</w:t>
      </w:r>
    </w:p>
    <w:p w:rsidR="00B12CF1" w:rsidRDefault="00B12CF1" w:rsidP="00460D1E">
      <w:pPr>
        <w:spacing w:line="600" w:lineRule="exact"/>
        <w:ind w:firstLineChars="200" w:firstLine="640"/>
        <w:rPr>
          <w:rStyle w:val="Strong"/>
          <w:rFonts w:ascii="仿宋" w:eastAsia="仿宋" w:hAnsi="仿宋"/>
          <w:b w:val="0"/>
          <w:bCs/>
          <w:color w:val="000000"/>
          <w:sz w:val="32"/>
          <w:szCs w:val="32"/>
        </w:rPr>
      </w:pPr>
      <w:r w:rsidRPr="00460D1E">
        <w:rPr>
          <w:rStyle w:val="Strong"/>
          <w:rFonts w:ascii="仿宋" w:eastAsia="仿宋" w:hAnsi="仿宋"/>
          <w:b w:val="0"/>
          <w:bCs/>
          <w:color w:val="000000"/>
          <w:sz w:val="32"/>
          <w:szCs w:val="32"/>
        </w:rPr>
        <w:t>2210201</w:t>
      </w:r>
      <w:r w:rsidRPr="00460D1E">
        <w:rPr>
          <w:rStyle w:val="Strong"/>
          <w:rFonts w:ascii="仿宋" w:eastAsia="仿宋" w:hAnsi="仿宋" w:hint="eastAsia"/>
          <w:b w:val="0"/>
          <w:bCs/>
          <w:color w:val="000000"/>
          <w:sz w:val="32"/>
          <w:szCs w:val="32"/>
        </w:rPr>
        <w:t>住房公积金</w:t>
      </w:r>
      <w:r w:rsidRPr="00460D1E">
        <w:rPr>
          <w:rStyle w:val="Strong"/>
          <w:rFonts w:ascii="仿宋" w:eastAsia="仿宋" w:hAnsi="仿宋"/>
          <w:b w:val="0"/>
          <w:bCs/>
          <w:color w:val="000000"/>
          <w:sz w:val="32"/>
          <w:szCs w:val="32"/>
        </w:rPr>
        <w:t xml:space="preserve">: </w:t>
      </w:r>
      <w:r>
        <w:rPr>
          <w:rStyle w:val="Strong"/>
          <w:rFonts w:ascii="仿宋" w:eastAsia="仿宋" w:hAnsi="仿宋" w:hint="eastAsia"/>
          <w:b w:val="0"/>
          <w:bCs/>
          <w:color w:val="000000"/>
          <w:sz w:val="32"/>
          <w:szCs w:val="32"/>
        </w:rPr>
        <w:t>支出决算为</w:t>
      </w:r>
      <w:r>
        <w:rPr>
          <w:rStyle w:val="Strong"/>
          <w:rFonts w:ascii="仿宋" w:eastAsia="仿宋" w:hAnsi="仿宋"/>
          <w:b w:val="0"/>
          <w:bCs/>
          <w:color w:val="000000"/>
          <w:sz w:val="32"/>
          <w:szCs w:val="32"/>
        </w:rPr>
        <w:t>21.87</w:t>
      </w:r>
      <w:r>
        <w:rPr>
          <w:rStyle w:val="Strong"/>
          <w:rFonts w:ascii="仿宋" w:eastAsia="仿宋" w:hAnsi="仿宋" w:hint="eastAsia"/>
          <w:b w:val="0"/>
          <w:bCs/>
          <w:color w:val="000000"/>
          <w:sz w:val="32"/>
          <w:szCs w:val="32"/>
        </w:rPr>
        <w:t>万元，完成预算</w:t>
      </w:r>
      <w:r>
        <w:rPr>
          <w:rStyle w:val="Strong"/>
          <w:rFonts w:ascii="仿宋" w:eastAsia="仿宋" w:hAnsi="仿宋"/>
          <w:b w:val="0"/>
          <w:bCs/>
          <w:color w:val="000000"/>
          <w:sz w:val="32"/>
          <w:szCs w:val="32"/>
        </w:rPr>
        <w:t>100%</w:t>
      </w:r>
      <w:r>
        <w:rPr>
          <w:rStyle w:val="Strong"/>
          <w:rFonts w:ascii="仿宋" w:eastAsia="仿宋" w:hAnsi="仿宋" w:hint="eastAsia"/>
          <w:b w:val="0"/>
          <w:bCs/>
          <w:color w:val="000000"/>
          <w:sz w:val="32"/>
          <w:szCs w:val="32"/>
        </w:rPr>
        <w:t>。</w:t>
      </w:r>
    </w:p>
    <w:p w:rsidR="00B12CF1" w:rsidRDefault="00B12CF1">
      <w:pPr>
        <w:tabs>
          <w:tab w:val="right" w:pos="8306"/>
        </w:tabs>
        <w:spacing w:line="600" w:lineRule="exact"/>
        <w:ind w:firstLine="640"/>
        <w:outlineLvl w:val="1"/>
        <w:rPr>
          <w:rStyle w:val="Heading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40"/>
      <w:bookmarkEnd w:id="41"/>
      <w:r>
        <w:rPr>
          <w:rStyle w:val="Heading2Char"/>
          <w:rFonts w:ascii="黑体" w:eastAsia="黑体" w:hAnsi="黑体"/>
          <w:b w:val="0"/>
        </w:rPr>
        <w:tab/>
      </w:r>
    </w:p>
    <w:p w:rsidR="00B12CF1" w:rsidRDefault="00B12CF1">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272.27</w:t>
      </w:r>
      <w:r>
        <w:rPr>
          <w:rFonts w:ascii="仿宋" w:eastAsia="仿宋" w:hAnsi="仿宋" w:hint="eastAsia"/>
          <w:color w:val="000000"/>
          <w:sz w:val="32"/>
          <w:szCs w:val="32"/>
        </w:rPr>
        <w:t>万元，其中：</w:t>
      </w:r>
    </w:p>
    <w:p w:rsidR="00B12CF1" w:rsidRPr="00C30E69" w:rsidRDefault="00B12CF1"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237.54</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34.73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12CF1" w:rsidRDefault="00B12CF1">
      <w:pPr>
        <w:spacing w:line="600" w:lineRule="exact"/>
        <w:ind w:firstLine="640"/>
        <w:outlineLvl w:val="1"/>
        <w:rPr>
          <w:rStyle w:val="Heading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42"/>
      <w:bookmarkEnd w:id="43"/>
    </w:p>
    <w:p w:rsidR="00B12CF1" w:rsidRPr="000468DB" w:rsidRDefault="00B12CF1">
      <w:pPr>
        <w:spacing w:line="600" w:lineRule="exact"/>
        <w:ind w:firstLine="640"/>
        <w:rPr>
          <w:rFonts w:ascii="仿宋" w:eastAsia="仿宋" w:hAnsi="仿宋"/>
          <w:b/>
          <w:color w:val="FF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年无“三公”经费财政拨款支出。</w:t>
      </w:r>
    </w:p>
    <w:p w:rsidR="00B12CF1" w:rsidRDefault="00B12CF1">
      <w:pPr>
        <w:spacing w:line="600" w:lineRule="exact"/>
        <w:ind w:firstLine="640"/>
        <w:outlineLvl w:val="1"/>
        <w:rPr>
          <w:rStyle w:val="Heading2Char"/>
          <w:rFonts w:ascii="黑体" w:eastAsia="黑体" w:hAnsi="黑体"/>
        </w:rPr>
      </w:pPr>
      <w:bookmarkStart w:id="44" w:name="_Toc15396610"/>
      <w:bookmarkStart w:id="45" w:name="_Toc15377218"/>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4"/>
      <w:bookmarkEnd w:id="45"/>
    </w:p>
    <w:p w:rsidR="00B12CF1" w:rsidRDefault="00B12CF1">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54.80</w:t>
      </w:r>
      <w:r>
        <w:rPr>
          <w:rFonts w:ascii="仿宋_GB2312" w:eastAsia="仿宋_GB2312" w:hint="eastAsia"/>
          <w:color w:val="000000"/>
          <w:sz w:val="32"/>
          <w:szCs w:val="32"/>
        </w:rPr>
        <w:t>万元。</w:t>
      </w:r>
    </w:p>
    <w:p w:rsidR="00B12CF1" w:rsidRDefault="00B12CF1">
      <w:pPr>
        <w:numPr>
          <w:ilvl w:val="0"/>
          <w:numId w:val="3"/>
        </w:numPr>
        <w:spacing w:line="600" w:lineRule="exact"/>
        <w:ind w:firstLine="640"/>
        <w:outlineLvl w:val="1"/>
        <w:rPr>
          <w:rStyle w:val="Heading2Char"/>
          <w:rFonts w:ascii="黑体" w:eastAsia="黑体" w:hAnsi="黑体"/>
          <w:b w:val="0"/>
        </w:rPr>
      </w:pPr>
      <w:bookmarkStart w:id="46" w:name="_Toc15377219"/>
      <w:bookmarkStart w:id="47" w:name="_Toc15396611"/>
      <w:r>
        <w:rPr>
          <w:rStyle w:val="Heading2Char"/>
          <w:rFonts w:ascii="黑体" w:eastAsia="黑体" w:hAnsi="黑体" w:hint="eastAsia"/>
          <w:b w:val="0"/>
        </w:rPr>
        <w:t>国有资本经营预算支出决算情况说明</w:t>
      </w:r>
      <w:bookmarkEnd w:id="46"/>
      <w:bookmarkEnd w:id="47"/>
    </w:p>
    <w:p w:rsidR="00B12CF1" w:rsidRDefault="00B12CF1" w:rsidP="00FB3B09">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2019</w:t>
      </w:r>
      <w:r>
        <w:rPr>
          <w:rFonts w:ascii="仿宋_GB2312" w:eastAsia="仿宋_GB2312" w:hint="eastAsia"/>
          <w:color w:val="000000"/>
          <w:sz w:val="32"/>
          <w:szCs w:val="32"/>
        </w:rPr>
        <w:t>年无国有资本经营预算拨款支出。</w:t>
      </w:r>
    </w:p>
    <w:p w:rsidR="00B12CF1" w:rsidRDefault="00B12CF1">
      <w:pPr>
        <w:spacing w:line="600" w:lineRule="exact"/>
        <w:ind w:firstLineChars="250" w:firstLine="800"/>
        <w:outlineLvl w:val="1"/>
        <w:rPr>
          <w:rStyle w:val="Heading2Char"/>
          <w:rFonts w:ascii="黑体" w:eastAsia="黑体" w:hAnsi="黑体"/>
        </w:rPr>
      </w:pPr>
      <w:bookmarkStart w:id="48" w:name="_Toc15396612"/>
      <w:bookmarkStart w:id="49" w:name="_Toc15377221"/>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48"/>
      <w:bookmarkEnd w:id="49"/>
    </w:p>
    <w:p w:rsidR="00B12CF1" w:rsidRDefault="00B12CF1">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B12CF1" w:rsidRDefault="00B12CF1">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年，我局机关运行经费支出</w:t>
      </w:r>
      <w:r>
        <w:rPr>
          <w:rFonts w:ascii="仿宋_GB2312" w:eastAsia="仿宋_GB2312"/>
          <w:color w:val="000000"/>
          <w:sz w:val="32"/>
          <w:szCs w:val="32"/>
        </w:rPr>
        <w:t>34.73</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14.21</w:t>
      </w:r>
      <w:r>
        <w:rPr>
          <w:rFonts w:ascii="仿宋_GB2312" w:eastAsia="仿宋_GB2312" w:hint="eastAsia"/>
          <w:color w:val="000000"/>
          <w:sz w:val="32"/>
          <w:szCs w:val="32"/>
        </w:rPr>
        <w:t>万元，增长</w:t>
      </w:r>
      <w:r>
        <w:rPr>
          <w:rFonts w:ascii="仿宋_GB2312" w:eastAsia="仿宋_GB2312"/>
          <w:color w:val="000000"/>
          <w:sz w:val="32"/>
          <w:szCs w:val="32"/>
        </w:rPr>
        <w:t>69.25%</w:t>
      </w:r>
      <w:r>
        <w:rPr>
          <w:rFonts w:ascii="仿宋_GB2312" w:eastAsia="仿宋_GB2312" w:hint="eastAsia"/>
          <w:color w:val="000000"/>
          <w:sz w:val="32"/>
          <w:szCs w:val="32"/>
        </w:rPr>
        <w:t>。主要原因是福利费及公务交通补贴费增加。</w:t>
      </w:r>
    </w:p>
    <w:p w:rsidR="00B12CF1" w:rsidRDefault="00B12CF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B12CF1" w:rsidRDefault="00B12CF1">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年无政府采购支出。</w:t>
      </w:r>
    </w:p>
    <w:p w:rsidR="00B12CF1" w:rsidRDefault="00B12CF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t>（三）国有资产占有使用情况</w:t>
      </w:r>
      <w:bookmarkEnd w:id="52"/>
    </w:p>
    <w:p w:rsidR="00B12CF1" w:rsidRDefault="00B12CF1"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日，我局无车辆，无单价</w:t>
      </w:r>
      <w:r>
        <w:rPr>
          <w:rFonts w:ascii="仿宋_GB2312" w:eastAsia="仿宋_GB2312"/>
          <w:color w:val="000000"/>
          <w:sz w:val="32"/>
          <w:szCs w:val="32"/>
        </w:rPr>
        <w:t>50</w:t>
      </w:r>
      <w:r>
        <w:rPr>
          <w:rFonts w:ascii="仿宋_GB2312" w:eastAsia="仿宋_GB2312" w:hint="eastAsia"/>
          <w:color w:val="000000"/>
          <w:sz w:val="32"/>
          <w:szCs w:val="32"/>
        </w:rPr>
        <w:t>万元以上的通用设备，无单价</w:t>
      </w:r>
      <w:r>
        <w:rPr>
          <w:rFonts w:ascii="仿宋_GB2312" w:eastAsia="仿宋_GB2312"/>
          <w:color w:val="000000"/>
          <w:sz w:val="32"/>
          <w:szCs w:val="32"/>
        </w:rPr>
        <w:t>100</w:t>
      </w:r>
      <w:r>
        <w:rPr>
          <w:rFonts w:ascii="仿宋_GB2312" w:eastAsia="仿宋_GB2312" w:hint="eastAsia"/>
          <w:color w:val="000000"/>
          <w:sz w:val="32"/>
          <w:szCs w:val="32"/>
        </w:rPr>
        <w:t>万元以上的专用设备。</w:t>
      </w:r>
    </w:p>
    <w:p w:rsidR="00B12CF1" w:rsidRDefault="00B12CF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B12CF1" w:rsidRDefault="00B12CF1"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int="eastAsia"/>
          <w:sz w:val="32"/>
          <w:szCs w:val="32"/>
        </w:rPr>
        <w:t>公共区域病媒生物预防控制、计生专项等</w:t>
      </w:r>
      <w:r>
        <w:rPr>
          <w:rFonts w:ascii="仿宋_GB2312" w:eastAsia="仿宋_GB2312" w:hAnsi="仿宋_GB2312" w:cs="仿宋_GB2312" w:hint="eastAsia"/>
          <w:sz w:val="32"/>
          <w:szCs w:val="32"/>
        </w:rPr>
        <w:t>开展了预算事前绩效评估，对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个项目编制了绩效目标，年终执行完毕后，对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个项目开展了绩效目标完成情况自评。</w:t>
      </w:r>
    </w:p>
    <w:p w:rsidR="00B12CF1" w:rsidRDefault="00B12CF1"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年度部门决算中反映“无偿献血”“重大传染病防治”“</w:t>
      </w:r>
      <w:r w:rsidRPr="006E6404">
        <w:rPr>
          <w:rFonts w:ascii="宋体" w:hAnsi="宋体" w:cs="宋体"/>
          <w:color w:val="000000"/>
          <w:kern w:val="0"/>
          <w:sz w:val="24"/>
        </w:rPr>
        <w:t xml:space="preserve"> </w:t>
      </w:r>
      <w:r w:rsidRPr="006E6404">
        <w:rPr>
          <w:rFonts w:ascii="仿宋_GB2312" w:eastAsia="仿宋_GB2312" w:hAnsi="仿宋_GB2312" w:cs="仿宋_GB2312" w:hint="eastAsia"/>
          <w:sz w:val="32"/>
          <w:szCs w:val="32"/>
        </w:rPr>
        <w:t>计划生育特殊家庭公共交通补贴项目</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p>
    <w:p w:rsidR="00B12CF1" w:rsidRPr="00AB1D0C" w:rsidRDefault="00B12CF1" w:rsidP="00AB1D0C">
      <w:pPr>
        <w:tabs>
          <w:tab w:val="left" w:pos="312"/>
        </w:tabs>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）无偿献血项目绩效目标完成情况。</w:t>
      </w: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0.5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0.5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sidRPr="00AB1D0C">
        <w:rPr>
          <w:rFonts w:ascii="仿宋_GB2312" w:eastAsia="仿宋_GB2312" w:hint="eastAsia"/>
          <w:sz w:val="32"/>
          <w:szCs w:val="32"/>
        </w:rPr>
        <w:t>强化医疗机构管理，提高医疗服务质量，加强对医务人员的培训、考核和对医疗机构的日常监督检查和医疗质量专项检查。开展打击非法行医专项行动。指导辖区范围内医疗纠纷引发的突发性事件的应急处理工作，保护患者、医疗机构及医务人员的合法权益。</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2CF1" w:rsidTr="00C32F83">
        <w:trPr>
          <w:trHeight w:val="1034"/>
        </w:trPr>
        <w:tc>
          <w:tcPr>
            <w:tcW w:w="9960" w:type="dxa"/>
            <w:gridSpan w:val="6"/>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无偿献血</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西区卫生健康局</w:t>
            </w:r>
          </w:p>
        </w:tc>
      </w:tr>
      <w:tr w:rsidR="00B12CF1" w:rsidTr="00C32F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r>
      <w:tr w:rsidR="00B12CF1" w:rsidTr="00C32F8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r>
      <w:tr w:rsidR="00B12CF1" w:rsidTr="00C32F83">
        <w:trPr>
          <w:trHeight w:val="84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jc w:val="center"/>
              <w:rPr>
                <w:rFonts w:ascii="宋体" w:cs="宋体"/>
                <w:color w:val="000000"/>
                <w:sz w:val="24"/>
              </w:rPr>
            </w:pPr>
            <w:r>
              <w:rPr>
                <w:rFonts w:ascii="宋体" w:hAnsi="宋体" w:cs="宋体" w:hint="eastAsia"/>
                <w:color w:val="000000"/>
                <w:sz w:val="24"/>
              </w:rPr>
              <w:t>无</w:t>
            </w:r>
          </w:p>
        </w:tc>
      </w:tr>
      <w:tr w:rsidR="00B12CF1" w:rsidTr="00C32F83">
        <w:trPr>
          <w:trHeight w:val="59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12CF1" w:rsidTr="00C32F8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470481" w:rsidRDefault="00B12CF1" w:rsidP="00F36DA7">
            <w:pPr>
              <w:widowControl/>
              <w:jc w:val="center"/>
              <w:textAlignment w:val="center"/>
              <w:rPr>
                <w:rFonts w:ascii="宋体" w:cs="宋体"/>
                <w:color w:val="000000"/>
                <w:sz w:val="24"/>
              </w:rPr>
            </w:pPr>
            <w:r w:rsidRPr="00470481">
              <w:rPr>
                <w:rFonts w:ascii="宋体" w:hAnsi="宋体" w:cs="宋体" w:hint="eastAsia"/>
                <w:color w:val="000000"/>
                <w:sz w:val="24"/>
              </w:rPr>
              <w:t>开展无偿献血宣传招募，完成</w:t>
            </w:r>
            <w:r w:rsidRPr="00470481">
              <w:rPr>
                <w:rFonts w:ascii="宋体" w:hAnsi="宋体" w:cs="宋体"/>
                <w:color w:val="000000"/>
                <w:sz w:val="24"/>
              </w:rPr>
              <w:t>2000</w:t>
            </w:r>
            <w:r w:rsidRPr="00470481">
              <w:rPr>
                <w:rFonts w:ascii="宋体" w:hAnsi="宋体" w:cs="宋体" w:hint="eastAsia"/>
                <w:color w:val="000000"/>
                <w:sz w:val="24"/>
              </w:rPr>
              <w:t>人次无偿献血任务。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B15F8" w:rsidRDefault="00B12CF1" w:rsidP="00F36DA7">
            <w:pPr>
              <w:widowControl/>
              <w:jc w:val="center"/>
              <w:textAlignment w:val="center"/>
              <w:rPr>
                <w:rFonts w:ascii="宋体" w:cs="宋体"/>
                <w:color w:val="000000"/>
                <w:sz w:val="24"/>
              </w:rPr>
            </w:pPr>
            <w:r>
              <w:rPr>
                <w:rFonts w:ascii="宋体" w:hAnsi="宋体" w:cs="宋体" w:hint="eastAsia"/>
                <w:color w:val="000000"/>
                <w:sz w:val="24"/>
              </w:rPr>
              <w:t>购制宣传物品，在献血活动及各种宣传活动中进行发放，圆满完成。</w:t>
            </w:r>
          </w:p>
        </w:tc>
      </w:tr>
      <w:tr w:rsidR="00B12CF1" w:rsidTr="00C32F8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2CF1" w:rsidTr="00C32F83">
        <w:trPr>
          <w:trHeight w:val="140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8466B" w:rsidRDefault="00B12CF1" w:rsidP="00F36DA7">
            <w:pPr>
              <w:widowControl/>
              <w:jc w:val="center"/>
              <w:textAlignment w:val="center"/>
              <w:rPr>
                <w:rFonts w:ascii="宋体" w:cs="宋体"/>
                <w:color w:val="000000"/>
                <w:sz w:val="24"/>
              </w:rPr>
            </w:pPr>
            <w:r w:rsidRPr="0018466B">
              <w:rPr>
                <w:rFonts w:ascii="宋体" w:hAnsi="宋体" w:cs="宋体" w:hint="eastAsia"/>
                <w:color w:val="000000"/>
                <w:sz w:val="24"/>
              </w:rPr>
              <w:t>保障临床用血全部来自无偿献血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textAlignment w:val="center"/>
              <w:rPr>
                <w:rFonts w:ascii="宋体" w:cs="宋体"/>
                <w:color w:val="000000"/>
                <w:sz w:val="24"/>
              </w:rPr>
            </w:pPr>
            <w:r w:rsidRPr="0018466B">
              <w:rPr>
                <w:rFonts w:ascii="宋体" w:hAnsi="宋体" w:cs="宋体" w:hint="eastAsia"/>
                <w:color w:val="000000"/>
                <w:sz w:val="24"/>
              </w:rPr>
              <w:t>组织无偿献血活动，传递救死扶伤正能量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textAlignment w:val="center"/>
              <w:rPr>
                <w:rFonts w:ascii="宋体" w:cs="宋体"/>
                <w:color w:val="000000"/>
                <w:sz w:val="24"/>
              </w:rPr>
            </w:pPr>
            <w:r>
              <w:rPr>
                <w:rFonts w:ascii="宋体" w:hAnsi="宋体" w:cs="宋体" w:hint="eastAsia"/>
                <w:color w:val="000000"/>
                <w:sz w:val="24"/>
              </w:rPr>
              <w:t>加大宣传教育，提高辖区群众的知晓率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textAlignment w:val="center"/>
              <w:rPr>
                <w:rFonts w:ascii="宋体" w:cs="宋体"/>
                <w:color w:val="000000"/>
                <w:sz w:val="24"/>
              </w:rPr>
            </w:pPr>
            <w:r>
              <w:rPr>
                <w:rFonts w:ascii="宋体" w:hAnsi="宋体" w:cs="宋体" w:hint="eastAsia"/>
                <w:color w:val="000000"/>
                <w:sz w:val="24"/>
              </w:rPr>
              <w:t>购买宣传物品，在各种献血活动中进行发放，提高辖区群众的知晓率</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8466B" w:rsidRDefault="00B12CF1" w:rsidP="00F36DA7">
            <w:pPr>
              <w:widowControl/>
              <w:textAlignment w:val="center"/>
              <w:rPr>
                <w:rFonts w:ascii="宋体" w:cs="宋体"/>
                <w:color w:val="000000"/>
                <w:sz w:val="24"/>
              </w:rPr>
            </w:pPr>
            <w:r w:rsidRPr="0018466B">
              <w:rPr>
                <w:rFonts w:ascii="宋体" w:hAnsi="宋体" w:cs="宋体" w:hint="eastAsia"/>
                <w:color w:val="000000"/>
                <w:sz w:val="24"/>
              </w:rPr>
              <w:t>广泛开展无偿献血宣传活动，提高辖区群众对无偿献血知识的知晓率，让更多爱心市民加入无偿献血者队伍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71EAA" w:rsidRDefault="00B12CF1" w:rsidP="00F36DA7">
            <w:pPr>
              <w:widowControl/>
              <w:jc w:val="center"/>
              <w:textAlignment w:val="center"/>
              <w:rPr>
                <w:rFonts w:ascii="宋体" w:cs="宋体"/>
                <w:color w:val="000000"/>
                <w:sz w:val="24"/>
              </w:rPr>
            </w:pPr>
            <w:r w:rsidRPr="0018466B">
              <w:rPr>
                <w:rFonts w:ascii="宋体" w:hAnsi="宋体" w:cs="宋体" w:hint="eastAsia"/>
                <w:color w:val="000000"/>
                <w:sz w:val="24"/>
              </w:rPr>
              <w:t>提高辖区群众对无偿献血知识的知晓率，让更多爱心市民加入无偿献血者队伍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8466B" w:rsidRDefault="00B12CF1" w:rsidP="00F36DA7">
            <w:pPr>
              <w:widowControl/>
              <w:jc w:val="center"/>
              <w:textAlignment w:val="center"/>
              <w:rPr>
                <w:rFonts w:ascii="宋体" w:cs="宋体"/>
                <w:color w:val="000000"/>
                <w:sz w:val="24"/>
              </w:rPr>
            </w:pPr>
            <w:r w:rsidRPr="0018466B">
              <w:rPr>
                <w:rFonts w:ascii="宋体" w:hAnsi="宋体" w:cs="宋体" w:hint="eastAsia"/>
                <w:color w:val="000000"/>
                <w:sz w:val="24"/>
              </w:rPr>
              <w:t>提高辖区群众对无偿献血知识的知晓率，让更多爱心市民加入无偿献血者队伍</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F36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满意度高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F36DA7">
            <w:pPr>
              <w:widowControl/>
              <w:jc w:val="center"/>
              <w:textAlignment w:val="center"/>
              <w:rPr>
                <w:rFonts w:ascii="宋体" w:cs="宋体"/>
                <w:color w:val="000000"/>
                <w:sz w:val="24"/>
              </w:rPr>
            </w:pPr>
            <w:r>
              <w:rPr>
                <w:rFonts w:ascii="宋体" w:hAnsi="宋体" w:cs="宋体" w:hint="eastAsia"/>
                <w:color w:val="000000"/>
                <w:sz w:val="24"/>
              </w:rPr>
              <w:t>群众踊跃参与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636723" w:rsidRDefault="00B12CF1" w:rsidP="00636723">
            <w:pPr>
              <w:jc w:val="center"/>
              <w:rPr>
                <w:rFonts w:ascii="宋体" w:cs="宋体"/>
                <w:sz w:val="24"/>
              </w:rPr>
            </w:pPr>
            <w:r>
              <w:rPr>
                <w:rFonts w:ascii="宋体" w:hAnsi="宋体" w:cs="宋体" w:hint="eastAsia"/>
                <w:color w:val="000000"/>
                <w:sz w:val="24"/>
              </w:rPr>
              <w:t>群众踊跃参与，完成预期目标</w:t>
            </w:r>
          </w:p>
        </w:tc>
      </w:tr>
    </w:tbl>
    <w:p w:rsidR="00B12CF1" w:rsidRDefault="00B12CF1" w:rsidP="00636723">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636723">
        <w:rPr>
          <w:rFonts w:ascii="仿宋_GB2312" w:eastAsia="仿宋_GB2312" w:hAnsi="仿宋_GB2312" w:cs="仿宋_GB2312" w:hint="eastAsia"/>
          <w:sz w:val="32"/>
          <w:szCs w:val="32"/>
        </w:rPr>
        <w:t>计划生育特殊家庭公共交通补贴</w:t>
      </w:r>
      <w:r>
        <w:rPr>
          <w:rFonts w:ascii="仿宋_GB2312" w:eastAsia="仿宋_GB2312" w:hAnsi="仿宋_GB2312" w:cs="仿宋_GB2312" w:hint="eastAsia"/>
          <w:sz w:val="32"/>
          <w:szCs w:val="32"/>
        </w:rPr>
        <w:t>项目绩效目标完成情况。项目</w:t>
      </w:r>
      <w:r w:rsidRPr="00CE49DA">
        <w:rPr>
          <w:rFonts w:ascii="仿宋_GB2312" w:eastAsia="仿宋_GB2312" w:hAnsi="仿宋_GB2312" w:cs="仿宋_GB2312" w:hint="eastAsia"/>
          <w:sz w:val="32"/>
          <w:szCs w:val="32"/>
        </w:rPr>
        <w:t>全年预算数</w:t>
      </w:r>
      <w:r>
        <w:rPr>
          <w:rFonts w:ascii="仿宋_GB2312" w:eastAsia="仿宋_GB2312" w:hAnsi="仿宋_GB2312" w:cs="仿宋_GB2312"/>
          <w:sz w:val="32"/>
          <w:szCs w:val="32"/>
        </w:rPr>
        <w:t>16.56</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15.70</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94.78</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。通过项目实施，保障了</w:t>
      </w:r>
      <w:r>
        <w:rPr>
          <w:rFonts w:ascii="仿宋_GB2312" w:eastAsia="仿宋_GB2312" w:hAnsi="仿宋_GB2312" w:cs="仿宋_GB2312" w:hint="eastAsia"/>
          <w:sz w:val="32"/>
          <w:szCs w:val="32"/>
        </w:rPr>
        <w:t>计划生育特殊家庭成员出行困难，有效地促进了基层计划生育工作的开展。</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2CF1" w:rsidTr="00C32F83">
        <w:trPr>
          <w:trHeight w:val="1034"/>
        </w:trPr>
        <w:tc>
          <w:tcPr>
            <w:tcW w:w="9960" w:type="dxa"/>
            <w:gridSpan w:val="6"/>
            <w:tcMar>
              <w:top w:w="15" w:type="dxa"/>
              <w:left w:w="15" w:type="dxa"/>
              <w:bottom w:w="0" w:type="dxa"/>
              <w:right w:w="15" w:type="dxa"/>
            </w:tcMar>
            <w:vAlign w:val="center"/>
          </w:tcPr>
          <w:p w:rsidR="00B12CF1" w:rsidRPr="00B81598" w:rsidRDefault="00B12CF1" w:rsidP="00C32F83">
            <w:pPr>
              <w:pStyle w:val="a"/>
              <w:widowControl/>
              <w:spacing w:before="93"/>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color w:val="000000"/>
                <w:kern w:val="0"/>
                <w:sz w:val="36"/>
                <w:szCs w:val="36"/>
              </w:rPr>
              <w:t xml:space="preserve">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4769AA">
            <w:pPr>
              <w:tabs>
                <w:tab w:val="left" w:pos="312"/>
              </w:tabs>
              <w:spacing w:line="580" w:lineRule="exact"/>
              <w:ind w:firstLineChars="650" w:firstLine="1560"/>
              <w:rPr>
                <w:rFonts w:ascii="宋体" w:cs="宋体"/>
                <w:color w:val="000000"/>
                <w:kern w:val="0"/>
                <w:sz w:val="24"/>
              </w:rPr>
            </w:pPr>
            <w:r w:rsidRPr="000B6EDA">
              <w:rPr>
                <w:rFonts w:ascii="宋体" w:hAnsi="宋体" w:cs="宋体" w:hint="eastAsia"/>
                <w:color w:val="000000"/>
                <w:kern w:val="0"/>
                <w:sz w:val="24"/>
              </w:rPr>
              <w:t>计划生育特殊家庭公共交通补贴项目</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sidRPr="00944453">
              <w:rPr>
                <w:rFonts w:ascii="宋体" w:hAnsi="宋体" w:cs="宋体" w:hint="eastAsia"/>
                <w:color w:val="000000"/>
                <w:kern w:val="0"/>
                <w:sz w:val="24"/>
              </w:rPr>
              <w:t>西区卫生</w:t>
            </w:r>
            <w:r>
              <w:rPr>
                <w:rFonts w:ascii="宋体" w:hAnsi="宋体" w:cs="宋体" w:hint="eastAsia"/>
                <w:color w:val="000000"/>
                <w:kern w:val="0"/>
                <w:sz w:val="24"/>
              </w:rPr>
              <w:t>健康</w:t>
            </w:r>
            <w:r w:rsidRPr="00944453">
              <w:rPr>
                <w:rFonts w:ascii="宋体" w:hAnsi="宋体" w:cs="宋体" w:hint="eastAsia"/>
                <w:color w:val="000000"/>
                <w:kern w:val="0"/>
                <w:sz w:val="24"/>
              </w:rPr>
              <w:t>局</w:t>
            </w:r>
          </w:p>
        </w:tc>
      </w:tr>
      <w:tr w:rsidR="00B12CF1" w:rsidTr="00C32F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sidRPr="000B6EDA">
              <w:rPr>
                <w:rFonts w:ascii="宋体" w:hAnsi="宋体" w:cs="宋体"/>
                <w:color w:val="000000"/>
                <w:kern w:val="0"/>
                <w:sz w:val="24"/>
              </w:rPr>
              <w:t>1</w:t>
            </w:r>
            <w:r>
              <w:rPr>
                <w:rFonts w:ascii="宋体" w:hAnsi="宋体" w:cs="宋体"/>
                <w:color w:val="000000"/>
                <w:kern w:val="0"/>
                <w:sz w:val="24"/>
              </w:rPr>
              <w:t>6.56</w:t>
            </w:r>
            <w:r w:rsidRPr="000B6EDA">
              <w:rPr>
                <w:rFonts w:ascii="宋体" w:hAnsi="宋体" w:cs="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15.70</w:t>
            </w:r>
            <w:r w:rsidRPr="000B6EDA">
              <w:rPr>
                <w:rFonts w:ascii="宋体" w:hAnsi="宋体" w:cs="宋体" w:hint="eastAsia"/>
                <w:color w:val="000000"/>
                <w:kern w:val="0"/>
                <w:sz w:val="24"/>
              </w:rPr>
              <w:t>万元</w:t>
            </w:r>
          </w:p>
        </w:tc>
      </w:tr>
      <w:tr w:rsidR="00B12CF1" w:rsidTr="00C32F8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sidRPr="000B6EDA">
              <w:rPr>
                <w:rFonts w:ascii="宋体" w:hAnsi="宋体" w:cs="宋体"/>
                <w:color w:val="000000"/>
                <w:kern w:val="0"/>
                <w:sz w:val="24"/>
              </w:rPr>
              <w:t>1</w:t>
            </w:r>
            <w:r>
              <w:rPr>
                <w:rFonts w:ascii="宋体" w:hAnsi="宋体" w:cs="宋体"/>
                <w:color w:val="000000"/>
                <w:kern w:val="0"/>
                <w:sz w:val="24"/>
              </w:rPr>
              <w:t>6.56</w:t>
            </w:r>
            <w:r w:rsidRPr="000B6EDA">
              <w:rPr>
                <w:rFonts w:ascii="宋体" w:hAnsi="宋体" w:cs="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15.70</w:t>
            </w:r>
            <w:r w:rsidRPr="000B6EDA">
              <w:rPr>
                <w:rFonts w:ascii="宋体" w:hAnsi="宋体" w:cs="宋体" w:hint="eastAsia"/>
                <w:color w:val="000000"/>
                <w:kern w:val="0"/>
                <w:sz w:val="24"/>
              </w:rPr>
              <w:t>万元</w:t>
            </w:r>
          </w:p>
        </w:tc>
      </w:tr>
      <w:tr w:rsidR="00B12CF1" w:rsidTr="00C32F8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jc w:val="center"/>
              <w:rPr>
                <w:rFonts w:ascii="宋体" w:cs="宋体"/>
                <w:color w:val="000000"/>
                <w:kern w:val="0"/>
                <w:sz w:val="24"/>
              </w:rPr>
            </w:pPr>
            <w:r>
              <w:rPr>
                <w:rFonts w:ascii="宋体" w:hAnsi="宋体" w:cs="宋体" w:hint="eastAsia"/>
                <w:color w:val="000000"/>
                <w:kern w:val="0"/>
                <w:sz w:val="24"/>
              </w:rPr>
              <w:t>无</w:t>
            </w:r>
          </w:p>
        </w:tc>
      </w:tr>
      <w:tr w:rsidR="00B12CF1" w:rsidTr="00C32F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实际完成目标</w:t>
            </w:r>
          </w:p>
        </w:tc>
      </w:tr>
      <w:tr w:rsidR="00B12CF1" w:rsidTr="00C32F8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Pr>
                <w:rFonts w:ascii="宋体" w:hAnsi="宋体" w:cs="宋体"/>
                <w:color w:val="000000"/>
                <w:kern w:val="0"/>
                <w:sz w:val="24"/>
              </w:rPr>
              <w:t>100</w:t>
            </w:r>
            <w:r w:rsidRPr="00570D88">
              <w:rPr>
                <w:rFonts w:ascii="宋体" w:hAnsi="宋体" w:cs="宋体"/>
                <w:color w:val="000000"/>
                <w:kern w:val="0"/>
                <w:sz w:val="24"/>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0B6EDA">
              <w:rPr>
                <w:rFonts w:ascii="宋体" w:hAnsi="宋体" w:cs="宋体"/>
                <w:color w:val="000000"/>
                <w:kern w:val="0"/>
                <w:sz w:val="24"/>
              </w:rPr>
              <w:t>9</w:t>
            </w:r>
            <w:r>
              <w:rPr>
                <w:rFonts w:ascii="宋体" w:hAnsi="宋体" w:cs="宋体"/>
                <w:color w:val="000000"/>
                <w:kern w:val="0"/>
                <w:sz w:val="24"/>
              </w:rPr>
              <w:t>4.78</w:t>
            </w:r>
            <w:r w:rsidRPr="000B6EDA">
              <w:rPr>
                <w:rFonts w:ascii="宋体" w:hAnsi="宋体" w:cs="宋体"/>
                <w:color w:val="000000"/>
                <w:kern w:val="0"/>
                <w:sz w:val="24"/>
              </w:rPr>
              <w:t>%</w:t>
            </w:r>
          </w:p>
        </w:tc>
      </w:tr>
      <w:tr w:rsidR="00B12CF1" w:rsidTr="00C32F8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2CF1" w:rsidTr="00C32F83">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特扶对象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特扶对象补助交通费</w:t>
            </w:r>
            <w:r w:rsidRPr="00570D88">
              <w:rPr>
                <w:rFonts w:ascii="宋体" w:hAnsi="宋体" w:cs="宋体" w:hint="eastAsia"/>
                <w:color w:val="000000"/>
                <w:kern w:val="0"/>
                <w:sz w:val="24"/>
              </w:rPr>
              <w:t>≥</w:t>
            </w:r>
            <w:r>
              <w:rPr>
                <w:rFonts w:ascii="宋体" w:hAnsi="宋体" w:cs="宋体"/>
                <w:color w:val="000000"/>
                <w:kern w:val="0"/>
                <w:sz w:val="24"/>
              </w:rPr>
              <w:t>100</w:t>
            </w:r>
            <w:r w:rsidRPr="00570D88">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w:t>
            </w:r>
            <w:r>
              <w:rPr>
                <w:rFonts w:ascii="宋体" w:hAnsi="宋体" w:cs="宋体"/>
                <w:color w:val="000000"/>
                <w:kern w:val="0"/>
                <w:sz w:val="24"/>
              </w:rPr>
              <w:t>94.78</w:t>
            </w:r>
            <w:r w:rsidRPr="00570D88">
              <w:rPr>
                <w:rFonts w:ascii="宋体" w:hAnsi="宋体" w:cs="宋体"/>
                <w:color w:val="000000"/>
                <w:kern w:val="0"/>
                <w:sz w:val="24"/>
              </w:rPr>
              <w:t>%</w:t>
            </w:r>
          </w:p>
        </w:tc>
      </w:tr>
      <w:tr w:rsidR="00B12CF1" w:rsidTr="00C32F8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保障特扶人员出行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保障特扶人员出行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完成</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color w:val="000000"/>
                <w:kern w:val="0"/>
                <w:sz w:val="24"/>
              </w:rPr>
              <w:t>201</w:t>
            </w:r>
            <w:r>
              <w:rPr>
                <w:rFonts w:ascii="宋体" w:hAnsi="宋体" w:cs="宋体"/>
                <w:color w:val="000000"/>
                <w:kern w:val="0"/>
                <w:sz w:val="24"/>
              </w:rPr>
              <w:t>9</w:t>
            </w:r>
            <w:r w:rsidRPr="00570D88">
              <w:rPr>
                <w:rFonts w:ascii="宋体" w:hAnsi="宋体" w:cs="宋体" w:hint="eastAsia"/>
                <w:color w:val="000000"/>
                <w:kern w:val="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按时完成</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特扶对象交通补助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0B6EDA">
              <w:rPr>
                <w:rFonts w:ascii="宋体" w:hAnsi="宋体" w:cs="宋体"/>
                <w:color w:val="000000"/>
                <w:kern w:val="0"/>
                <w:sz w:val="24"/>
              </w:rPr>
              <w:t>1</w:t>
            </w:r>
            <w:r>
              <w:rPr>
                <w:rFonts w:ascii="宋体" w:hAnsi="宋体" w:cs="宋体"/>
                <w:color w:val="000000"/>
                <w:kern w:val="0"/>
                <w:sz w:val="24"/>
              </w:rPr>
              <w:t>5.7</w:t>
            </w:r>
            <w:r w:rsidRPr="000B6EDA">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0B6EDA">
              <w:rPr>
                <w:rFonts w:ascii="宋体" w:hAnsi="宋体" w:cs="宋体"/>
                <w:color w:val="000000"/>
                <w:kern w:val="0"/>
                <w:sz w:val="24"/>
              </w:rPr>
              <w:t>1</w:t>
            </w:r>
            <w:r>
              <w:rPr>
                <w:rFonts w:ascii="宋体" w:hAnsi="宋体" w:cs="宋体"/>
                <w:color w:val="000000"/>
                <w:kern w:val="0"/>
                <w:sz w:val="24"/>
              </w:rPr>
              <w:t>5.7</w:t>
            </w:r>
            <w:r w:rsidRPr="000B6EDA">
              <w:rPr>
                <w:rFonts w:ascii="宋体" w:hAnsi="宋体" w:cs="宋体" w:hint="eastAsia"/>
                <w:color w:val="000000"/>
                <w:kern w:val="0"/>
                <w:sz w:val="24"/>
              </w:rPr>
              <w:t>万元</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保障特扶人员出行困难问题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保障了特扶人员出行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完成</w:t>
            </w:r>
          </w:p>
        </w:tc>
      </w:tr>
      <w:tr w:rsidR="00B12CF1" w:rsidTr="00C32F8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融洽干群关系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0B6EDA">
              <w:rPr>
                <w:rFonts w:ascii="宋体" w:hAnsi="宋体" w:cs="宋体" w:hint="eastAsia"/>
                <w:color w:val="000000"/>
                <w:kern w:val="0"/>
                <w:sz w:val="24"/>
              </w:rPr>
              <w:t>有效地促进了基层计划生育工作的开展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完成</w:t>
            </w:r>
          </w:p>
        </w:tc>
      </w:tr>
      <w:tr w:rsidR="00B12CF1" w:rsidTr="00C32F8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textAlignment w:val="center"/>
              <w:rPr>
                <w:rFonts w:ascii="宋体" w:cs="宋体"/>
                <w:color w:val="000000"/>
                <w:kern w:val="0"/>
                <w:sz w:val="24"/>
              </w:rPr>
            </w:pPr>
            <w:r>
              <w:rPr>
                <w:rFonts w:ascii="宋体" w:hAnsi="宋体" w:cs="宋体" w:hint="eastAsia"/>
                <w:color w:val="000000"/>
                <w:kern w:val="0"/>
                <w:sz w:val="24"/>
              </w:rPr>
              <w:t>特扶对象</w:t>
            </w:r>
            <w:r w:rsidRPr="00570D88">
              <w:rPr>
                <w:rFonts w:ascii="宋体" w:hAnsi="宋体" w:cs="宋体" w:hint="eastAsia"/>
                <w:color w:val="000000"/>
                <w:kern w:val="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sidRPr="00570D88">
              <w:rPr>
                <w:rFonts w:ascii="宋体" w:hAnsi="宋体" w:cs="宋体" w:hint="eastAsia"/>
                <w:color w:val="000000"/>
                <w:kern w:val="0"/>
                <w:sz w:val="24"/>
              </w:rPr>
              <w:t>≥</w:t>
            </w:r>
            <w:r w:rsidRPr="00570D88">
              <w:rPr>
                <w:rFonts w:ascii="宋体" w:hAnsi="宋体" w:cs="宋体"/>
                <w:color w:val="000000"/>
                <w:kern w:val="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sidRPr="00570D88">
              <w:rPr>
                <w:rFonts w:ascii="宋体" w:hAnsi="宋体" w:cs="宋体" w:hint="eastAsia"/>
                <w:color w:val="000000"/>
                <w:kern w:val="0"/>
                <w:sz w:val="24"/>
              </w:rPr>
              <w:t>≥</w:t>
            </w:r>
            <w:r>
              <w:rPr>
                <w:rFonts w:ascii="宋体" w:hAnsi="宋体" w:cs="宋体"/>
                <w:color w:val="000000"/>
                <w:kern w:val="0"/>
                <w:sz w:val="24"/>
              </w:rPr>
              <w:t>100</w:t>
            </w:r>
            <w:r w:rsidRPr="00570D88">
              <w:rPr>
                <w:rFonts w:ascii="宋体" w:hAnsi="宋体" w:cs="宋体"/>
                <w:color w:val="000000"/>
                <w:kern w:val="0"/>
                <w:sz w:val="24"/>
              </w:rPr>
              <w:t>%</w:t>
            </w:r>
          </w:p>
        </w:tc>
      </w:tr>
    </w:tbl>
    <w:p w:rsidR="00B12CF1" w:rsidRDefault="00B12CF1" w:rsidP="007E3FC2">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）计划生育家庭特别扶助项目绩效目标完成情况。项目</w:t>
      </w:r>
      <w:r w:rsidRPr="00CE49DA">
        <w:rPr>
          <w:rFonts w:ascii="仿宋_GB2312" w:eastAsia="仿宋_GB2312" w:hAnsi="仿宋_GB2312" w:cs="仿宋_GB2312" w:hint="eastAsia"/>
          <w:sz w:val="32"/>
          <w:szCs w:val="32"/>
        </w:rPr>
        <w:t>全年预算数</w:t>
      </w:r>
      <w:r>
        <w:rPr>
          <w:rFonts w:ascii="仿宋_GB2312" w:eastAsia="仿宋_GB2312" w:hAnsi="仿宋_GB2312" w:cs="仿宋_GB2312"/>
          <w:sz w:val="32"/>
          <w:szCs w:val="32"/>
        </w:rPr>
        <w:t>47.01</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47.01</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。通过项目实施，保障了</w:t>
      </w:r>
      <w:r>
        <w:rPr>
          <w:rFonts w:ascii="仿宋_GB2312" w:eastAsia="仿宋_GB2312" w:hAnsi="仿宋_GB2312" w:cs="仿宋_GB2312" w:hint="eastAsia"/>
          <w:sz w:val="32"/>
          <w:szCs w:val="32"/>
        </w:rPr>
        <w:t>独生子女伤残死亡家庭的基本生活，提高了计划生育家庭对国家计生政策的满意度，融洽了干群关系。</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2CF1" w:rsidTr="00C32F83">
        <w:trPr>
          <w:trHeight w:val="1034"/>
        </w:trPr>
        <w:tc>
          <w:tcPr>
            <w:tcW w:w="9960" w:type="dxa"/>
            <w:gridSpan w:val="6"/>
            <w:tcMar>
              <w:top w:w="15" w:type="dxa"/>
              <w:left w:w="15" w:type="dxa"/>
              <w:bottom w:w="0" w:type="dxa"/>
              <w:right w:w="15" w:type="dxa"/>
            </w:tcMar>
            <w:vAlign w:val="center"/>
          </w:tcPr>
          <w:p w:rsidR="00B12CF1" w:rsidRPr="00B81598" w:rsidRDefault="00B12CF1" w:rsidP="00C32F83">
            <w:pPr>
              <w:pStyle w:val="a"/>
              <w:widowControl/>
              <w:spacing w:before="93"/>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color w:val="000000"/>
                <w:kern w:val="0"/>
                <w:sz w:val="36"/>
                <w:szCs w:val="36"/>
              </w:rPr>
              <w:t xml:space="preserve">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12CF1" w:rsidRPr="00191EF2" w:rsidTr="004769AA">
        <w:trPr>
          <w:trHeight w:val="49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4769AA">
            <w:pPr>
              <w:tabs>
                <w:tab w:val="left" w:pos="312"/>
              </w:tabs>
              <w:spacing w:line="580" w:lineRule="exact"/>
              <w:ind w:firstLineChars="850" w:firstLine="2040"/>
              <w:rPr>
                <w:rFonts w:ascii="宋体" w:cs="宋体"/>
                <w:color w:val="000000"/>
                <w:kern w:val="0"/>
                <w:sz w:val="24"/>
              </w:rPr>
            </w:pPr>
            <w:r w:rsidRPr="00191EF2">
              <w:rPr>
                <w:rFonts w:ascii="宋体" w:hAnsi="宋体" w:cs="宋体" w:hint="eastAsia"/>
                <w:color w:val="000000"/>
                <w:kern w:val="0"/>
                <w:sz w:val="24"/>
              </w:rPr>
              <w:t>计划生育家庭特别扶助项目</w:t>
            </w:r>
          </w:p>
        </w:tc>
      </w:tr>
      <w:tr w:rsidR="00B12CF1" w:rsidRPr="00191EF2"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sidRPr="00944453">
              <w:rPr>
                <w:rFonts w:ascii="宋体" w:hAnsi="宋体" w:cs="宋体" w:hint="eastAsia"/>
                <w:color w:val="000000"/>
                <w:kern w:val="0"/>
                <w:sz w:val="24"/>
              </w:rPr>
              <w:t>西区卫生</w:t>
            </w:r>
            <w:r>
              <w:rPr>
                <w:rFonts w:ascii="宋体" w:hAnsi="宋体" w:cs="宋体" w:hint="eastAsia"/>
                <w:color w:val="000000"/>
                <w:kern w:val="0"/>
                <w:sz w:val="24"/>
              </w:rPr>
              <w:t>健康</w:t>
            </w:r>
            <w:r w:rsidRPr="00944453">
              <w:rPr>
                <w:rFonts w:ascii="宋体" w:hAnsi="宋体" w:cs="宋体" w:hint="eastAsia"/>
                <w:color w:val="000000"/>
                <w:kern w:val="0"/>
                <w:sz w:val="24"/>
              </w:rPr>
              <w:t>局</w:t>
            </w:r>
          </w:p>
        </w:tc>
      </w:tr>
      <w:tr w:rsidR="00B12CF1" w:rsidRPr="00191EF2" w:rsidTr="00C32F83">
        <w:trPr>
          <w:trHeight w:val="46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47.01</w:t>
            </w:r>
            <w:r w:rsidRPr="00191EF2">
              <w:rPr>
                <w:rFonts w:ascii="宋体" w:hAnsi="宋体" w:cs="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47.01</w:t>
            </w:r>
            <w:r w:rsidRPr="00191EF2">
              <w:rPr>
                <w:rFonts w:ascii="宋体" w:hAnsi="宋体" w:cs="宋体" w:hint="eastAsia"/>
                <w:color w:val="000000"/>
                <w:kern w:val="0"/>
                <w:sz w:val="24"/>
              </w:rPr>
              <w:t>万元</w:t>
            </w:r>
          </w:p>
        </w:tc>
      </w:tr>
      <w:tr w:rsidR="00B12CF1" w:rsidRPr="00191EF2" w:rsidTr="00C32F83">
        <w:trPr>
          <w:trHeight w:val="601"/>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611A7" w:rsidRDefault="00B12CF1" w:rsidP="00C32F83">
            <w:pPr>
              <w:widowControl/>
              <w:jc w:val="center"/>
              <w:textAlignment w:val="center"/>
              <w:rPr>
                <w:rFonts w:ascii="宋体" w:cs="宋体"/>
                <w:kern w:val="0"/>
                <w:sz w:val="24"/>
              </w:rPr>
            </w:pPr>
            <w:r>
              <w:rPr>
                <w:rFonts w:ascii="宋体" w:hAnsi="宋体" w:cs="宋体"/>
                <w:color w:val="000000"/>
                <w:kern w:val="0"/>
                <w:sz w:val="24"/>
              </w:rPr>
              <w:t>47.01</w:t>
            </w:r>
            <w:r w:rsidRPr="00191EF2">
              <w:rPr>
                <w:rFonts w:ascii="宋体" w:hAnsi="宋体" w:cs="宋体" w:hint="eastAsia"/>
                <w:color w:val="000000"/>
                <w:kern w:val="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47.01</w:t>
            </w:r>
            <w:r w:rsidRPr="00191EF2">
              <w:rPr>
                <w:rFonts w:ascii="宋体" w:hAnsi="宋体" w:cs="宋体" w:hint="eastAsia"/>
                <w:color w:val="000000"/>
                <w:kern w:val="0"/>
                <w:sz w:val="24"/>
              </w:rPr>
              <w:t>万元</w:t>
            </w:r>
          </w:p>
        </w:tc>
      </w:tr>
      <w:tr w:rsidR="00B12CF1" w:rsidRPr="00191EF2" w:rsidTr="00C32F83">
        <w:trPr>
          <w:trHeight w:val="123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944453" w:rsidRDefault="00B12CF1" w:rsidP="00C32F83">
            <w:pPr>
              <w:jc w:val="center"/>
              <w:rPr>
                <w:rFonts w:ascii="宋体" w:cs="宋体"/>
                <w:color w:val="000000"/>
                <w:kern w:val="0"/>
                <w:sz w:val="24"/>
              </w:rPr>
            </w:pPr>
            <w:r>
              <w:rPr>
                <w:rFonts w:ascii="宋体" w:hAnsi="宋体" w:cs="宋体" w:hint="eastAsia"/>
                <w:color w:val="000000"/>
                <w:kern w:val="0"/>
                <w:sz w:val="24"/>
              </w:rPr>
              <w:t>无</w:t>
            </w:r>
          </w:p>
        </w:tc>
      </w:tr>
      <w:tr w:rsidR="00B12CF1" w:rsidRPr="00191EF2" w:rsidTr="00C32F83">
        <w:trPr>
          <w:trHeight w:val="58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766BA5" w:rsidRDefault="00B12CF1" w:rsidP="00C32F83">
            <w:pPr>
              <w:widowControl/>
              <w:jc w:val="center"/>
              <w:textAlignment w:val="center"/>
              <w:rPr>
                <w:rFonts w:ascii="宋体" w:cs="宋体"/>
                <w:color w:val="000000"/>
                <w:kern w:val="0"/>
                <w:sz w:val="18"/>
                <w:szCs w:val="18"/>
              </w:rPr>
            </w:pPr>
            <w:r w:rsidRPr="00766BA5">
              <w:rPr>
                <w:rFonts w:ascii="宋体" w:hAnsi="宋体" w:cs="宋体" w:hint="eastAsia"/>
                <w:color w:val="000000"/>
                <w:kern w:val="0"/>
                <w:sz w:val="18"/>
                <w:szCs w:val="18"/>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0B6EDA"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实际完成目标</w:t>
            </w:r>
          </w:p>
        </w:tc>
      </w:tr>
      <w:tr w:rsidR="00B12CF1" w:rsidRPr="00191EF2" w:rsidTr="00C32F83">
        <w:trPr>
          <w:trHeight w:val="593"/>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Pr>
                <w:rFonts w:ascii="宋体" w:hAnsi="宋体" w:cs="宋体"/>
                <w:color w:val="000000"/>
                <w:kern w:val="0"/>
                <w:sz w:val="24"/>
              </w:rPr>
              <w:t>100</w:t>
            </w:r>
            <w:r w:rsidRPr="00570D88">
              <w:rPr>
                <w:rFonts w:ascii="宋体" w:hAnsi="宋体" w:cs="宋体"/>
                <w:color w:val="000000"/>
                <w:kern w:val="0"/>
                <w:sz w:val="24"/>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100</w:t>
            </w:r>
            <w:r w:rsidRPr="00191EF2">
              <w:rPr>
                <w:rFonts w:ascii="宋体" w:hAnsi="宋体" w:cs="宋体"/>
                <w:color w:val="000000"/>
                <w:kern w:val="0"/>
                <w:sz w:val="24"/>
              </w:rPr>
              <w:t>%</w:t>
            </w:r>
          </w:p>
        </w:tc>
      </w:tr>
      <w:tr w:rsidR="00B12CF1" w:rsidRPr="00191EF2" w:rsidTr="00C32F8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91EF2" w:rsidRDefault="00B12CF1" w:rsidP="00C32F83">
            <w:pPr>
              <w:widowControl/>
              <w:jc w:val="center"/>
              <w:textAlignment w:val="center"/>
              <w:rPr>
                <w:rFonts w:ascii="宋体" w:cs="宋体"/>
                <w:color w:val="000000"/>
                <w:kern w:val="0"/>
                <w:sz w:val="24"/>
              </w:rPr>
            </w:pPr>
            <w:r w:rsidRPr="00191EF2">
              <w:rPr>
                <w:rFonts w:ascii="宋体" w:hAnsi="宋体" w:cs="宋体" w:hint="eastAsia"/>
                <w:color w:val="000000"/>
                <w:kern w:val="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2CF1" w:rsidRPr="00191EF2" w:rsidTr="00C32F83">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特扶对象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特扶对象</w:t>
            </w:r>
            <w:r w:rsidRPr="00570D88">
              <w:rPr>
                <w:rFonts w:ascii="宋体" w:hAnsi="宋体" w:cs="宋体" w:hint="eastAsia"/>
                <w:color w:val="000000"/>
                <w:kern w:val="0"/>
                <w:sz w:val="24"/>
              </w:rPr>
              <w:t>≥</w:t>
            </w:r>
            <w:r>
              <w:rPr>
                <w:rFonts w:ascii="宋体" w:hAnsi="宋体" w:cs="宋体"/>
                <w:color w:val="000000"/>
                <w:kern w:val="0"/>
                <w:sz w:val="24"/>
              </w:rPr>
              <w:t>100</w:t>
            </w:r>
            <w:r w:rsidRPr="00570D88">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D7451F">
            <w:pPr>
              <w:widowControl/>
              <w:ind w:firstLineChars="300" w:firstLine="720"/>
              <w:textAlignment w:val="center"/>
              <w:rPr>
                <w:rFonts w:ascii="宋体" w:cs="宋体"/>
                <w:color w:val="000000"/>
                <w:kern w:val="0"/>
                <w:sz w:val="24"/>
              </w:rPr>
            </w:pPr>
            <w:r>
              <w:rPr>
                <w:rFonts w:ascii="宋体" w:hAnsi="宋体" w:cs="宋体"/>
                <w:color w:val="000000"/>
                <w:kern w:val="0"/>
                <w:sz w:val="24"/>
              </w:rPr>
              <w:t>100</w:t>
            </w:r>
            <w:r w:rsidRPr="00191EF2">
              <w:rPr>
                <w:rFonts w:ascii="宋体" w:hAnsi="宋体" w:cs="宋体"/>
                <w:color w:val="000000"/>
                <w:kern w:val="0"/>
                <w:sz w:val="24"/>
              </w:rPr>
              <w:t>%</w:t>
            </w:r>
          </w:p>
        </w:tc>
      </w:tr>
      <w:tr w:rsidR="00B12CF1" w:rsidRPr="00191EF2" w:rsidTr="00C32F8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保障特扶人员基本生活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保障特扶人员基本生活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完成</w:t>
            </w:r>
          </w:p>
        </w:tc>
      </w:tr>
      <w:tr w:rsidR="00B12CF1" w:rsidRPr="00191EF2"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color w:val="000000"/>
                <w:kern w:val="0"/>
                <w:sz w:val="24"/>
              </w:rPr>
              <w:t>201</w:t>
            </w:r>
            <w:r>
              <w:rPr>
                <w:rFonts w:ascii="宋体" w:hAnsi="宋体" w:cs="宋体"/>
                <w:color w:val="000000"/>
                <w:kern w:val="0"/>
                <w:sz w:val="24"/>
              </w:rPr>
              <w:t>9</w:t>
            </w:r>
            <w:r w:rsidRPr="00570D88">
              <w:rPr>
                <w:rFonts w:ascii="宋体" w:hAnsi="宋体" w:cs="宋体" w:hint="eastAsia"/>
                <w:color w:val="000000"/>
                <w:kern w:val="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按时完成</w:t>
            </w:r>
          </w:p>
        </w:tc>
      </w:tr>
      <w:tr w:rsidR="00B12CF1" w:rsidRPr="00191EF2"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特扶金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1611A7" w:rsidRDefault="00B12CF1" w:rsidP="00C32F83">
            <w:pPr>
              <w:widowControl/>
              <w:jc w:val="center"/>
              <w:textAlignment w:val="center"/>
              <w:rPr>
                <w:rFonts w:ascii="宋体" w:cs="宋体"/>
                <w:kern w:val="0"/>
                <w:sz w:val="24"/>
              </w:rPr>
            </w:pPr>
            <w:r>
              <w:rPr>
                <w:rFonts w:ascii="宋体" w:hAnsi="宋体" w:cs="宋体"/>
                <w:kern w:val="0"/>
                <w:sz w:val="24"/>
              </w:rPr>
              <w:t>47.01</w:t>
            </w:r>
            <w:r w:rsidRPr="001611A7">
              <w:rPr>
                <w:rFonts w:ascii="宋体" w:hAnsi="宋体" w:cs="宋体" w:hint="eastAsia"/>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color w:val="000000"/>
                <w:kern w:val="0"/>
                <w:sz w:val="24"/>
              </w:rPr>
              <w:t>47.01</w:t>
            </w:r>
            <w:r w:rsidRPr="00191EF2">
              <w:rPr>
                <w:rFonts w:ascii="宋体" w:hAnsi="宋体" w:cs="宋体" w:hint="eastAsia"/>
                <w:color w:val="000000"/>
                <w:kern w:val="0"/>
                <w:sz w:val="24"/>
              </w:rPr>
              <w:t>万元</w:t>
            </w:r>
          </w:p>
        </w:tc>
      </w:tr>
      <w:tr w:rsidR="00B12CF1" w:rsidRPr="00191EF2"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保障特扶人员基本生活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保障特扶人员基本生活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完成</w:t>
            </w:r>
          </w:p>
        </w:tc>
      </w:tr>
      <w:tr w:rsidR="00B12CF1" w:rsidRPr="00191EF2" w:rsidTr="00C32F8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191EF2">
              <w:rPr>
                <w:rFonts w:ascii="宋体" w:hAnsi="宋体" w:cs="宋体" w:hint="eastAsia"/>
                <w:color w:val="000000"/>
                <w:kern w:val="0"/>
                <w:sz w:val="24"/>
              </w:rPr>
              <w:t>提高了计划生育家庭对国家计生政策的满意度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191EF2">
              <w:rPr>
                <w:rFonts w:ascii="宋体" w:hAnsi="宋体" w:cs="宋体" w:hint="eastAsia"/>
                <w:color w:val="000000"/>
                <w:kern w:val="0"/>
                <w:sz w:val="24"/>
              </w:rPr>
              <w:t>提高了计划生育家庭对国家计生政策的满意度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完成</w:t>
            </w:r>
          </w:p>
        </w:tc>
      </w:tr>
      <w:tr w:rsidR="00B12CF1" w:rsidRPr="00191EF2" w:rsidTr="00C32F8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Pr="00191EF2" w:rsidRDefault="00B12CF1" w:rsidP="00C32F83">
            <w:pPr>
              <w:widowControl/>
              <w:jc w:val="left"/>
              <w:rPr>
                <w:rFonts w:ascii="宋体" w:cs="宋体"/>
                <w:color w:val="000000"/>
                <w:kern w:val="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cs="宋体"/>
                <w:color w:val="000000"/>
                <w:kern w:val="0"/>
                <w:sz w:val="24"/>
              </w:rPr>
            </w:pPr>
            <w:r w:rsidRPr="00570D88">
              <w:rPr>
                <w:rFonts w:ascii="宋体" w:hAnsi="宋体" w:cs="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textAlignment w:val="center"/>
              <w:rPr>
                <w:rFonts w:ascii="宋体" w:cs="宋体"/>
                <w:color w:val="000000"/>
                <w:kern w:val="0"/>
                <w:sz w:val="24"/>
              </w:rPr>
            </w:pPr>
            <w:r>
              <w:rPr>
                <w:rFonts w:ascii="宋体" w:hAnsi="宋体" w:cs="宋体" w:hint="eastAsia"/>
                <w:color w:val="000000"/>
                <w:kern w:val="0"/>
                <w:sz w:val="24"/>
              </w:rPr>
              <w:t>特扶对象</w:t>
            </w:r>
            <w:r w:rsidRPr="00570D88">
              <w:rPr>
                <w:rFonts w:ascii="宋体" w:hAnsi="宋体" w:cs="宋体" w:hint="eastAsia"/>
                <w:color w:val="000000"/>
                <w:kern w:val="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sidRPr="00570D88">
              <w:rPr>
                <w:rFonts w:ascii="宋体" w:hAnsi="宋体" w:cs="宋体" w:hint="eastAsia"/>
                <w:color w:val="000000"/>
                <w:kern w:val="0"/>
                <w:sz w:val="24"/>
              </w:rPr>
              <w:t>≥</w:t>
            </w:r>
            <w:r w:rsidRPr="00570D88">
              <w:rPr>
                <w:rFonts w:ascii="宋体" w:hAnsi="宋体" w:cs="宋体"/>
                <w:color w:val="000000"/>
                <w:kern w:val="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70D88" w:rsidRDefault="00B12CF1" w:rsidP="00C32F83">
            <w:pPr>
              <w:widowControl/>
              <w:jc w:val="center"/>
              <w:textAlignment w:val="center"/>
              <w:rPr>
                <w:rFonts w:ascii="宋体" w:hAnsi="宋体" w:cs="宋体"/>
                <w:color w:val="000000"/>
                <w:kern w:val="0"/>
                <w:sz w:val="24"/>
              </w:rPr>
            </w:pPr>
            <w:r w:rsidRPr="00570D88">
              <w:rPr>
                <w:rFonts w:ascii="宋体" w:hAnsi="宋体" w:cs="宋体" w:hint="eastAsia"/>
                <w:color w:val="000000"/>
                <w:kern w:val="0"/>
                <w:sz w:val="24"/>
              </w:rPr>
              <w:t>≥</w:t>
            </w:r>
            <w:r>
              <w:rPr>
                <w:rFonts w:ascii="宋体" w:hAnsi="宋体" w:cs="宋体"/>
                <w:color w:val="000000"/>
                <w:kern w:val="0"/>
                <w:sz w:val="24"/>
              </w:rPr>
              <w:t>100</w:t>
            </w:r>
            <w:r w:rsidRPr="00570D88">
              <w:rPr>
                <w:rFonts w:ascii="宋体" w:hAnsi="宋体" w:cs="宋体"/>
                <w:color w:val="000000"/>
                <w:kern w:val="0"/>
                <w:sz w:val="24"/>
              </w:rPr>
              <w:t>%</w:t>
            </w:r>
          </w:p>
        </w:tc>
      </w:tr>
    </w:tbl>
    <w:p w:rsidR="00B12CF1" w:rsidRDefault="00B12CF1"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）重大传染病</w:t>
      </w:r>
      <w:r w:rsidRPr="002D3A2C">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治项目绩效目标完成情况。</w:t>
      </w:r>
    </w:p>
    <w:p w:rsidR="00B12CF1" w:rsidRDefault="00B12CF1" w:rsidP="007E3010">
      <w:pPr>
        <w:tabs>
          <w:tab w:val="left" w:pos="312"/>
        </w:tabs>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3.96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79.2</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int="eastAsia"/>
          <w:sz w:val="32"/>
          <w:szCs w:val="32"/>
        </w:rPr>
        <w:t>支持</w:t>
      </w:r>
      <w:r w:rsidRPr="00A2124A">
        <w:rPr>
          <w:rFonts w:ascii="仿宋_GB2312" w:eastAsia="仿宋_GB2312" w:hint="eastAsia"/>
          <w:sz w:val="32"/>
          <w:szCs w:val="32"/>
        </w:rPr>
        <w:t>《传染病防治法》</w:t>
      </w:r>
      <w:r>
        <w:rPr>
          <w:rFonts w:ascii="仿宋_GB2312" w:eastAsia="仿宋_GB2312" w:hint="eastAsia"/>
          <w:sz w:val="32"/>
          <w:szCs w:val="32"/>
        </w:rPr>
        <w:t>、</w:t>
      </w:r>
      <w:r w:rsidRPr="00A2124A">
        <w:rPr>
          <w:rFonts w:ascii="仿宋_GB2312" w:eastAsia="仿宋_GB2312" w:hint="eastAsia"/>
          <w:sz w:val="32"/>
          <w:szCs w:val="32"/>
        </w:rPr>
        <w:t>《艾滋病防治条例》等相关法律法规实施力度，继续做好</w:t>
      </w:r>
      <w:r>
        <w:rPr>
          <w:rFonts w:ascii="仿宋_GB2312" w:eastAsia="仿宋_GB2312" w:hint="eastAsia"/>
          <w:sz w:val="32"/>
          <w:szCs w:val="32"/>
        </w:rPr>
        <w:t>结核病</w:t>
      </w:r>
      <w:r w:rsidRPr="00A2124A">
        <w:rPr>
          <w:rFonts w:ascii="仿宋_GB2312" w:eastAsia="仿宋_GB2312" w:hint="eastAsia"/>
          <w:sz w:val="32"/>
          <w:szCs w:val="32"/>
        </w:rPr>
        <w:t>等重点传染病的防控</w:t>
      </w:r>
      <w:r>
        <w:rPr>
          <w:rFonts w:ascii="仿宋_GB2312" w:eastAsia="仿宋_GB2312" w:hint="eastAsia"/>
          <w:sz w:val="32"/>
          <w:szCs w:val="32"/>
        </w:rPr>
        <w:t>知识的宣传，促进</w:t>
      </w:r>
      <w:r w:rsidRPr="00A2124A">
        <w:rPr>
          <w:rFonts w:ascii="仿宋_GB2312" w:eastAsia="仿宋_GB2312" w:hint="eastAsia"/>
          <w:sz w:val="32"/>
          <w:szCs w:val="32"/>
        </w:rPr>
        <w:t>宣传贯彻力度，落实遏制与防治艾滋病计划</w:t>
      </w:r>
      <w:r>
        <w:rPr>
          <w:rFonts w:ascii="仿宋_GB2312" w:eastAsia="仿宋_GB2312" w:hint="eastAsia"/>
          <w:sz w:val="32"/>
          <w:szCs w:val="32"/>
        </w:rPr>
        <w:t>的推进，提高了辖区群众的知晓率</w:t>
      </w:r>
      <w:r w:rsidRPr="00A2124A">
        <w:rPr>
          <w:rFonts w:ascii="仿宋_GB2312" w:eastAsia="仿宋_GB2312" w:hint="eastAsia"/>
          <w:sz w:val="32"/>
          <w:szCs w:val="32"/>
        </w:rPr>
        <w:t>；发现的主要问题：</w:t>
      </w:r>
      <w:r>
        <w:rPr>
          <w:rFonts w:ascii="仿宋_GB2312" w:eastAsia="仿宋_GB2312" w:hint="eastAsia"/>
          <w:sz w:val="32"/>
          <w:szCs w:val="32"/>
        </w:rPr>
        <w:t>预算经费少，实际工作中需要的经费缺口较大，印制的宣传品形式单一，影响了部分群众对结核病、艾滋病等重大传染病知识的了解和参与积极性</w:t>
      </w:r>
      <w:r w:rsidRPr="00A2124A">
        <w:rPr>
          <w:rFonts w:ascii="仿宋_GB2312" w:eastAsia="仿宋_GB2312" w:hint="eastAsia"/>
          <w:sz w:val="32"/>
          <w:szCs w:val="32"/>
        </w:rPr>
        <w:t>。下一步改进措施：</w:t>
      </w:r>
      <w:r>
        <w:rPr>
          <w:rFonts w:ascii="仿宋_GB2312" w:eastAsia="仿宋_GB2312" w:hint="eastAsia"/>
          <w:sz w:val="32"/>
          <w:szCs w:val="32"/>
        </w:rPr>
        <w:t>加大预算经费的投入，补足实际工作中经费缺口，增加宣传品制作和印制的形式多样性，提高群众参与结核病、艾滋病等重大传染病防治知识的参与积极性。</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2CF1" w:rsidTr="00C32F83">
        <w:trPr>
          <w:trHeight w:val="1034"/>
        </w:trPr>
        <w:tc>
          <w:tcPr>
            <w:tcW w:w="9960" w:type="dxa"/>
            <w:gridSpan w:val="6"/>
            <w:tcMar>
              <w:top w:w="15" w:type="dxa"/>
              <w:left w:w="15" w:type="dxa"/>
              <w:bottom w:w="0" w:type="dxa"/>
              <w:right w:w="15" w:type="dxa"/>
            </w:tcMar>
            <w:vAlign w:val="center"/>
          </w:tcPr>
          <w:p w:rsidR="00B12CF1" w:rsidRPr="00B81598" w:rsidRDefault="00B12CF1" w:rsidP="00C32F83">
            <w:pPr>
              <w:pStyle w:val="a"/>
              <w:widowControl/>
              <w:spacing w:before="93"/>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color w:val="000000"/>
                <w:kern w:val="0"/>
                <w:sz w:val="36"/>
                <w:szCs w:val="36"/>
              </w:rPr>
              <w:t xml:space="preserve">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重大传染病防治</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西区卫生健康局</w:t>
            </w:r>
          </w:p>
        </w:tc>
      </w:tr>
      <w:tr w:rsidR="00B12CF1" w:rsidTr="00C32F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3.96</w:t>
            </w:r>
            <w:r>
              <w:rPr>
                <w:rFonts w:ascii="宋体" w:hAnsi="宋体" w:cs="宋体" w:hint="eastAsia"/>
                <w:color w:val="000000"/>
                <w:sz w:val="24"/>
              </w:rPr>
              <w:t>万</w:t>
            </w:r>
          </w:p>
        </w:tc>
      </w:tr>
      <w:tr w:rsidR="00B12CF1" w:rsidTr="00C32F8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3.96</w:t>
            </w:r>
            <w:r>
              <w:rPr>
                <w:rFonts w:ascii="宋体" w:hAnsi="宋体" w:cs="宋体" w:hint="eastAsia"/>
                <w:color w:val="000000"/>
                <w:sz w:val="24"/>
              </w:rPr>
              <w:t>万</w:t>
            </w:r>
          </w:p>
        </w:tc>
      </w:tr>
      <w:tr w:rsidR="00B12CF1" w:rsidTr="00C32F83">
        <w:trPr>
          <w:trHeight w:val="84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jc w:val="center"/>
              <w:rPr>
                <w:rFonts w:ascii="宋体" w:cs="宋体"/>
                <w:color w:val="000000"/>
                <w:sz w:val="24"/>
              </w:rPr>
            </w:pPr>
            <w:r>
              <w:rPr>
                <w:rFonts w:ascii="宋体" w:hAnsi="宋体" w:cs="宋体" w:hint="eastAsia"/>
                <w:color w:val="000000"/>
                <w:sz w:val="24"/>
              </w:rPr>
              <w:t>无</w:t>
            </w:r>
          </w:p>
        </w:tc>
      </w:tr>
      <w:tr w:rsidR="00B12CF1" w:rsidTr="00C32F83">
        <w:trPr>
          <w:trHeight w:val="59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CC4091" w:rsidRDefault="00B12CF1" w:rsidP="00C32F83">
            <w:pPr>
              <w:widowControl/>
              <w:jc w:val="center"/>
              <w:textAlignment w:val="center"/>
              <w:rPr>
                <w:rFonts w:ascii="宋体" w:cs="宋体"/>
                <w:color w:val="000000"/>
                <w:sz w:val="18"/>
                <w:szCs w:val="18"/>
              </w:rPr>
            </w:pPr>
            <w:r w:rsidRPr="00CC4091">
              <w:rPr>
                <w:rFonts w:ascii="宋体" w:hAnsi="宋体" w:cs="宋体" w:hint="eastAsia"/>
                <w:color w:val="000000"/>
                <w:kern w:val="0"/>
                <w:sz w:val="18"/>
                <w:szCs w:val="18"/>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12CF1" w:rsidTr="00C32F8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加大对重大传染病防治知识的宣传教育，圆满完成预算目标任务。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B15F8" w:rsidRDefault="00B12CF1" w:rsidP="00C32F83">
            <w:pPr>
              <w:widowControl/>
              <w:jc w:val="center"/>
              <w:textAlignment w:val="center"/>
              <w:rPr>
                <w:rFonts w:ascii="宋体" w:cs="宋体"/>
                <w:color w:val="000000"/>
                <w:sz w:val="24"/>
              </w:rPr>
            </w:pPr>
            <w:r>
              <w:rPr>
                <w:rFonts w:ascii="宋体" w:hAnsi="宋体" w:cs="宋体" w:hint="eastAsia"/>
                <w:color w:val="000000"/>
                <w:sz w:val="24"/>
              </w:rPr>
              <w:t>印制艾滋病、结核病防治宣传资料，在各种宣传活动中进行发放，圆满完成；印刷免疫规划上岗证及执业资格证等。</w:t>
            </w:r>
          </w:p>
        </w:tc>
      </w:tr>
      <w:tr w:rsidR="00B12CF1" w:rsidTr="00C32F8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2CF1" w:rsidTr="00C32F83">
        <w:trPr>
          <w:trHeight w:val="140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每年加大重大传染病防治知识宣传教育力度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加大对重大传染病防治知识的宣传教育，提高辖区群众的知晓率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印制重大传染病防治知识宣传资料，在各种宣传活动中进行发放，提高辖区群众的知晓率。</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提升辖区群众对重大传染病防治知识的知晓率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71EAA" w:rsidRDefault="00B12CF1" w:rsidP="00C32F83">
            <w:pPr>
              <w:widowControl/>
              <w:jc w:val="center"/>
              <w:textAlignment w:val="center"/>
              <w:rPr>
                <w:rFonts w:ascii="宋体" w:cs="宋体"/>
                <w:color w:val="000000"/>
                <w:sz w:val="24"/>
              </w:rPr>
            </w:pPr>
            <w:r>
              <w:rPr>
                <w:rFonts w:ascii="宋体" w:hAnsi="宋体" w:cs="宋体" w:hint="eastAsia"/>
                <w:color w:val="000000"/>
                <w:sz w:val="24"/>
              </w:rPr>
              <w:t>提升辖区群众对重大传染病防治知识的知晓率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提升辖区群众对重大传染病防治知识的知晓率</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满意度高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群众对宣传内容满意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群众对宣传内容满意</w:t>
            </w:r>
          </w:p>
        </w:tc>
      </w:tr>
    </w:tbl>
    <w:p w:rsidR="00B12CF1" w:rsidRDefault="00B12CF1" w:rsidP="003414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）红十字专项项目绩效目标完成情况。</w:t>
      </w:r>
    </w:p>
    <w:p w:rsidR="00B12CF1" w:rsidRPr="0034145C" w:rsidRDefault="00B12CF1" w:rsidP="002A31DE">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0.5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0.5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r>
        <w:rPr>
          <w:rFonts w:ascii="仿宋_GB2312" w:eastAsia="仿宋_GB2312" w:hAnsi="??" w:hint="eastAsia"/>
          <w:color w:val="000000"/>
          <w:sz w:val="32"/>
          <w:szCs w:val="32"/>
        </w:rPr>
        <w:t>资金到位并投入使用后，</w:t>
      </w:r>
      <w:r>
        <w:rPr>
          <w:rFonts w:ascii="仿宋_GB2312" w:eastAsia="仿宋_GB2312" w:hint="eastAsia"/>
          <w:color w:val="000000"/>
          <w:sz w:val="32"/>
          <w:szCs w:val="32"/>
        </w:rPr>
        <w:t>保障了区红十字会根据弘扬</w:t>
      </w:r>
      <w:r>
        <w:rPr>
          <w:rFonts w:ascii="仿宋_GB2312" w:eastAsia="仿宋_GB2312"/>
          <w:color w:val="000000"/>
          <w:sz w:val="32"/>
          <w:szCs w:val="32"/>
        </w:rPr>
        <w:t>“</w:t>
      </w:r>
      <w:r>
        <w:rPr>
          <w:rFonts w:ascii="仿宋_GB2312" w:eastAsia="仿宋_GB2312" w:hint="eastAsia"/>
          <w:color w:val="000000"/>
          <w:sz w:val="32"/>
          <w:szCs w:val="32"/>
        </w:rPr>
        <w:t>人道、博爱、奉献</w:t>
      </w:r>
      <w:r>
        <w:rPr>
          <w:rFonts w:ascii="仿宋_GB2312" w:eastAsia="仿宋_GB2312"/>
          <w:color w:val="000000"/>
          <w:sz w:val="32"/>
          <w:szCs w:val="32"/>
        </w:rPr>
        <w:t>”</w:t>
      </w:r>
      <w:r>
        <w:rPr>
          <w:rFonts w:ascii="仿宋_GB2312" w:eastAsia="仿宋_GB2312" w:hint="eastAsia"/>
          <w:color w:val="000000"/>
          <w:sz w:val="32"/>
          <w:szCs w:val="32"/>
        </w:rPr>
        <w:t>的红十字精神，积极开展自然灾害应急救援、人道救助，应急救护培训、公益活动以及红十字志愿者队伍建设，发挥资金良好的社会效益。</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12CF1" w:rsidTr="00C32F83">
        <w:trPr>
          <w:trHeight w:val="1034"/>
        </w:trPr>
        <w:tc>
          <w:tcPr>
            <w:tcW w:w="9960" w:type="dxa"/>
            <w:gridSpan w:val="6"/>
            <w:tcMar>
              <w:top w:w="15" w:type="dxa"/>
              <w:left w:w="15" w:type="dxa"/>
              <w:bottom w:w="0" w:type="dxa"/>
              <w:right w:w="15" w:type="dxa"/>
            </w:tcMar>
            <w:vAlign w:val="center"/>
          </w:tcPr>
          <w:p w:rsidR="00B12CF1" w:rsidRPr="00B81598" w:rsidRDefault="00B12CF1" w:rsidP="00C32F83">
            <w:pPr>
              <w:pStyle w:val="a"/>
              <w:widowControl/>
              <w:spacing w:before="93"/>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color w:val="000000"/>
                <w:kern w:val="0"/>
                <w:sz w:val="36"/>
                <w:szCs w:val="36"/>
              </w:rPr>
              <w:t xml:space="preserve">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红十字专项</w:t>
            </w:r>
          </w:p>
        </w:tc>
      </w:tr>
      <w:tr w:rsidR="00B12CF1" w:rsidTr="00C32F8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西区卫生健康局</w:t>
            </w:r>
          </w:p>
        </w:tc>
      </w:tr>
      <w:tr w:rsidR="00B12CF1" w:rsidTr="00C32F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r>
      <w:tr w:rsidR="00B12CF1" w:rsidTr="00C32F8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color w:val="000000"/>
                <w:sz w:val="24"/>
              </w:rPr>
              <w:t>0.5</w:t>
            </w:r>
            <w:r>
              <w:rPr>
                <w:rFonts w:ascii="宋体" w:hAnsi="宋体" w:cs="宋体" w:hint="eastAsia"/>
                <w:color w:val="000000"/>
                <w:sz w:val="24"/>
              </w:rPr>
              <w:t>万</w:t>
            </w:r>
          </w:p>
        </w:tc>
      </w:tr>
      <w:tr w:rsidR="00B12CF1" w:rsidTr="00C32F83">
        <w:trPr>
          <w:trHeight w:val="847"/>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jc w:val="center"/>
              <w:rPr>
                <w:rFonts w:ascii="宋体" w:cs="宋体"/>
                <w:color w:val="000000"/>
                <w:sz w:val="24"/>
              </w:rPr>
            </w:pPr>
            <w:r>
              <w:rPr>
                <w:rFonts w:ascii="宋体" w:hAnsi="宋体" w:cs="宋体" w:hint="eastAsia"/>
                <w:color w:val="000000"/>
                <w:sz w:val="24"/>
              </w:rPr>
              <w:t>无</w:t>
            </w:r>
          </w:p>
        </w:tc>
      </w:tr>
      <w:tr w:rsidR="00B12CF1" w:rsidTr="00C32F83">
        <w:trPr>
          <w:trHeight w:val="59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CC4091" w:rsidRDefault="00B12CF1" w:rsidP="00C32F83">
            <w:pPr>
              <w:widowControl/>
              <w:jc w:val="center"/>
              <w:textAlignment w:val="center"/>
              <w:rPr>
                <w:rFonts w:ascii="宋体" w:cs="宋体"/>
                <w:color w:val="000000"/>
                <w:sz w:val="18"/>
                <w:szCs w:val="18"/>
              </w:rPr>
            </w:pPr>
            <w:r w:rsidRPr="00CC4091">
              <w:rPr>
                <w:rFonts w:ascii="宋体" w:hAnsi="宋体" w:cs="宋体" w:hint="eastAsia"/>
                <w:color w:val="000000"/>
                <w:kern w:val="0"/>
                <w:sz w:val="18"/>
                <w:szCs w:val="18"/>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12CF1" w:rsidTr="00C32F8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0474A" w:rsidRDefault="00B12CF1" w:rsidP="00C32F83">
            <w:pPr>
              <w:widowControl/>
              <w:jc w:val="center"/>
              <w:textAlignment w:val="center"/>
              <w:rPr>
                <w:rFonts w:ascii="宋体" w:cs="宋体"/>
                <w:color w:val="000000"/>
                <w:sz w:val="24"/>
              </w:rPr>
            </w:pPr>
            <w:r w:rsidRPr="0050474A">
              <w:rPr>
                <w:rFonts w:ascii="宋体" w:hAnsi="宋体" w:cs="宋体" w:hint="eastAsia"/>
                <w:color w:val="000000"/>
                <w:sz w:val="24"/>
              </w:rPr>
              <w:t>保障区红十字会根据弘扬“人道、博爱、奉献”的红十字精神，积极开展自然灾害应急救援、人道救助，应急救护培训、公益活动以及红十字志愿者队伍建设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B15F8" w:rsidRDefault="00B12CF1" w:rsidP="00C32F83">
            <w:pPr>
              <w:widowControl/>
              <w:jc w:val="center"/>
              <w:textAlignment w:val="center"/>
              <w:rPr>
                <w:rFonts w:ascii="宋体" w:cs="宋体"/>
                <w:color w:val="000000"/>
                <w:sz w:val="24"/>
              </w:rPr>
            </w:pPr>
            <w:r>
              <w:rPr>
                <w:rFonts w:ascii="宋体" w:hAnsi="宋体" w:cs="宋体" w:hint="eastAsia"/>
                <w:color w:val="000000"/>
                <w:sz w:val="24"/>
              </w:rPr>
              <w:t>印制各种宣传资料，在各种宣传活动中进行发放，圆满完成。</w:t>
            </w:r>
          </w:p>
        </w:tc>
      </w:tr>
      <w:tr w:rsidR="00B12CF1" w:rsidTr="00C32F8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12CF1" w:rsidTr="00C32F83">
        <w:trPr>
          <w:trHeight w:val="140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0474A" w:rsidRDefault="00B12CF1" w:rsidP="0050474A">
            <w:pPr>
              <w:rPr>
                <w:rFonts w:ascii="宋体" w:cs="宋体"/>
                <w:sz w:val="24"/>
              </w:rPr>
            </w:pPr>
            <w:r w:rsidRPr="0050474A">
              <w:rPr>
                <w:rFonts w:hint="eastAsia"/>
                <w:sz w:val="24"/>
              </w:rPr>
              <w:t>印制红十字宣传品、举办</w:t>
            </w:r>
            <w:r w:rsidRPr="0050474A">
              <w:rPr>
                <w:sz w:val="24"/>
              </w:rPr>
              <w:t>2-3</w:t>
            </w:r>
            <w:r w:rsidRPr="0050474A">
              <w:rPr>
                <w:rFonts w:hint="eastAsia"/>
                <w:sz w:val="24"/>
              </w:rPr>
              <w:t>场红十字救护知识培训。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加大宣传教育，提高辖区群众的知晓率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sz w:val="24"/>
              </w:rPr>
              <w:t>印制宣传资料，在各种宣传活动中进行发放，提高辖区群众的知晓率。</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50474A" w:rsidRDefault="00B12CF1" w:rsidP="00C32F83">
            <w:pPr>
              <w:widowControl/>
              <w:textAlignment w:val="center"/>
              <w:rPr>
                <w:rFonts w:ascii="宋体" w:cs="宋体"/>
                <w:color w:val="000000"/>
                <w:sz w:val="24"/>
              </w:rPr>
            </w:pPr>
            <w:r w:rsidRPr="0050474A">
              <w:rPr>
                <w:rFonts w:ascii="宋体" w:hAnsi="宋体" w:cs="宋体" w:hint="eastAsia"/>
                <w:color w:val="000000"/>
                <w:sz w:val="24"/>
              </w:rPr>
              <w:t>提升红十字精神在辖区群众的知晓率，弘扬“人道、博爱、奉献”的红十字精神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Pr="00A71EAA" w:rsidRDefault="00B12CF1" w:rsidP="00C32F83">
            <w:pPr>
              <w:widowControl/>
              <w:jc w:val="center"/>
              <w:textAlignment w:val="center"/>
              <w:rPr>
                <w:rFonts w:ascii="宋体" w:cs="宋体"/>
                <w:color w:val="000000"/>
                <w:sz w:val="24"/>
              </w:rPr>
            </w:pPr>
            <w:r>
              <w:rPr>
                <w:rFonts w:ascii="宋体" w:hAnsi="宋体" w:cs="宋体" w:hint="eastAsia"/>
                <w:color w:val="000000"/>
                <w:sz w:val="24"/>
              </w:rPr>
              <w:t>提升辖区群众对红十字精神的知晓率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提升辖区群众对红十字精神的知晓率</w:t>
            </w:r>
          </w:p>
        </w:tc>
      </w:tr>
      <w:tr w:rsidR="00B12CF1" w:rsidTr="00C32F8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12CF1" w:rsidRDefault="00B12CF1" w:rsidP="00C32F83">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满意度高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群众对宣传内容满意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12CF1" w:rsidRDefault="00B12CF1" w:rsidP="00C32F83">
            <w:pPr>
              <w:widowControl/>
              <w:jc w:val="center"/>
              <w:textAlignment w:val="center"/>
              <w:rPr>
                <w:rFonts w:ascii="宋体" w:cs="宋体"/>
                <w:color w:val="000000"/>
                <w:sz w:val="24"/>
              </w:rPr>
            </w:pPr>
            <w:r>
              <w:rPr>
                <w:rFonts w:ascii="宋体" w:hAnsi="宋体" w:cs="宋体" w:hint="eastAsia"/>
                <w:color w:val="000000"/>
                <w:sz w:val="24"/>
              </w:rPr>
              <w:t>群众对宣传内容满意</w:t>
            </w:r>
          </w:p>
        </w:tc>
      </w:tr>
    </w:tbl>
    <w:p w:rsidR="00B12CF1" w:rsidRDefault="00B12CF1"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B12CF1" w:rsidRDefault="00B12CF1" w:rsidP="002535D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年部门整体支出开展绩效自评，从评价情况来看基本达到要求，计生扶助等项目都按要求全部完成。</w:t>
      </w:r>
    </w:p>
    <w:p w:rsidR="00B12CF1" w:rsidRDefault="00B12CF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B12CF1" w:rsidRDefault="00B12CF1" w:rsidP="00AD0F83">
      <w:pPr>
        <w:numPr>
          <w:ilvl w:val="0"/>
          <w:numId w:val="5"/>
        </w:numPr>
        <w:spacing w:line="600" w:lineRule="exact"/>
        <w:ind w:firstLineChars="150" w:firstLine="660"/>
        <w:jc w:val="center"/>
        <w:outlineLvl w:val="0"/>
        <w:rPr>
          <w:rStyle w:val="Heading1Char"/>
          <w:rFonts w:ascii="黑体" w:eastAsia="黑体" w:hAnsi="黑体"/>
          <w:b w:val="0"/>
        </w:rPr>
      </w:pPr>
      <w:bookmarkStart w:id="53" w:name="_Toc15396613"/>
      <w:bookmarkStart w:id="54" w:name="_Toc15377225"/>
      <w:r w:rsidRPr="00833962">
        <w:rPr>
          <w:rFonts w:ascii="黑体" w:eastAsia="黑体" w:hAnsi="黑体" w:hint="eastAsia"/>
          <w:color w:val="000000"/>
          <w:sz w:val="44"/>
          <w:szCs w:val="44"/>
        </w:rPr>
        <w:t>名</w:t>
      </w:r>
      <w:r>
        <w:rPr>
          <w:rStyle w:val="Heading1Char"/>
          <w:rFonts w:ascii="黑体" w:eastAsia="黑体" w:hAnsi="黑体" w:hint="eastAsia"/>
          <w:b w:val="0"/>
        </w:rPr>
        <w:t>词解释</w:t>
      </w:r>
      <w:bookmarkEnd w:id="53"/>
      <w:bookmarkEnd w:id="54"/>
    </w:p>
    <w:p w:rsidR="00B12CF1" w:rsidRDefault="00B12CF1">
      <w:pPr>
        <w:spacing w:line="600" w:lineRule="exact"/>
        <w:jc w:val="left"/>
        <w:rPr>
          <w:rFonts w:ascii="宋体"/>
          <w:b/>
          <w:color w:val="000000"/>
          <w:sz w:val="44"/>
          <w:szCs w:val="44"/>
        </w:rPr>
      </w:pP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其他收入：指单位取得的除上述收入以外的各项收入。主要是利息收入。</w:t>
      </w:r>
      <w:r>
        <w:rPr>
          <w:rFonts w:ascii="仿宋_GB2312" w:eastAsia="仿宋_GB2312"/>
          <w:sz w:val="32"/>
          <w:szCs w:val="32"/>
        </w:rPr>
        <w:t xml:space="preserve"> </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12CF1" w:rsidRDefault="00B12CF1" w:rsidP="004C3F5A">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社会保障和就业：</w:t>
      </w:r>
    </w:p>
    <w:p w:rsidR="00B12CF1" w:rsidRPr="008A42BD" w:rsidRDefault="00B12CF1" w:rsidP="004C3F5A">
      <w:pPr>
        <w:ind w:firstLineChars="200" w:firstLine="640"/>
        <w:rPr>
          <w:rFonts w:ascii="仿宋_GB2312" w:eastAsia="仿宋_GB2312"/>
          <w:color w:val="000000"/>
          <w:sz w:val="32"/>
          <w:szCs w:val="32"/>
        </w:rPr>
      </w:pPr>
      <w:r w:rsidRPr="008A42BD">
        <w:rPr>
          <w:rFonts w:ascii="仿宋_GB2312" w:eastAsia="仿宋_GB2312"/>
          <w:color w:val="000000"/>
          <w:sz w:val="32"/>
          <w:szCs w:val="32"/>
        </w:rPr>
        <w:t>2080504</w:t>
      </w:r>
      <w:r w:rsidRPr="008A42BD">
        <w:rPr>
          <w:rFonts w:ascii="仿宋_GB2312" w:eastAsia="仿宋_GB2312" w:hint="eastAsia"/>
          <w:color w:val="000000"/>
          <w:sz w:val="32"/>
          <w:szCs w:val="32"/>
        </w:rPr>
        <w:t>未归口管理的行政单位离退休</w:t>
      </w:r>
      <w:r>
        <w:rPr>
          <w:rFonts w:ascii="仿宋_GB2312" w:eastAsia="仿宋_GB2312" w:hint="eastAsia"/>
          <w:color w:val="000000"/>
          <w:sz w:val="32"/>
          <w:szCs w:val="32"/>
        </w:rPr>
        <w:t>：指退休人员退休费；</w:t>
      </w:r>
    </w:p>
    <w:p w:rsidR="00B12CF1" w:rsidRDefault="00B12CF1" w:rsidP="004C3F5A">
      <w:pPr>
        <w:ind w:firstLineChars="200" w:firstLine="640"/>
        <w:rPr>
          <w:rFonts w:ascii="仿宋_GB2312" w:eastAsia="仿宋_GB2312"/>
          <w:color w:val="000000"/>
          <w:sz w:val="32"/>
          <w:szCs w:val="32"/>
        </w:rPr>
      </w:pPr>
      <w:r w:rsidRPr="008A42BD">
        <w:rPr>
          <w:rFonts w:ascii="仿宋_GB2312" w:eastAsia="仿宋_GB2312"/>
          <w:color w:val="000000"/>
          <w:sz w:val="32"/>
          <w:szCs w:val="32"/>
        </w:rPr>
        <w:t>2080505</w:t>
      </w:r>
      <w:r w:rsidRPr="008A42BD">
        <w:rPr>
          <w:rFonts w:ascii="仿宋_GB2312" w:eastAsia="仿宋_GB2312" w:hint="eastAsia"/>
          <w:color w:val="000000"/>
          <w:sz w:val="32"/>
          <w:szCs w:val="32"/>
        </w:rPr>
        <w:t>机关事业单位基本养老保险缴费支出</w:t>
      </w:r>
      <w:r>
        <w:rPr>
          <w:rFonts w:ascii="仿宋_GB2312" w:eastAsia="仿宋_GB2312" w:hint="eastAsia"/>
          <w:color w:val="000000"/>
          <w:sz w:val="32"/>
          <w:szCs w:val="32"/>
        </w:rPr>
        <w:t>：指在职人员养老保险；</w:t>
      </w:r>
    </w:p>
    <w:p w:rsidR="00B12CF1" w:rsidRPr="008A42BD" w:rsidRDefault="00B12CF1" w:rsidP="004C3F5A">
      <w:pPr>
        <w:ind w:firstLineChars="200" w:firstLine="640"/>
        <w:rPr>
          <w:rFonts w:ascii="仿宋_GB2312" w:eastAsia="仿宋_GB2312"/>
          <w:color w:val="000000"/>
          <w:sz w:val="32"/>
          <w:szCs w:val="32"/>
        </w:rPr>
      </w:pPr>
      <w:r>
        <w:rPr>
          <w:rFonts w:ascii="仿宋_GB2312" w:eastAsia="仿宋_GB2312"/>
          <w:color w:val="000000"/>
          <w:sz w:val="32"/>
          <w:szCs w:val="32"/>
        </w:rPr>
        <w:t>2081699</w:t>
      </w:r>
      <w:r>
        <w:rPr>
          <w:rFonts w:ascii="仿宋_GB2312" w:eastAsia="仿宋_GB2312" w:hint="eastAsia"/>
          <w:color w:val="000000"/>
          <w:sz w:val="32"/>
          <w:szCs w:val="32"/>
        </w:rPr>
        <w:t>其他红十字事业支出：指用于红十字事业方面的支出。</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卫生健康支出：</w:t>
      </w:r>
    </w:p>
    <w:p w:rsidR="00B12CF1" w:rsidRPr="00013DCA" w:rsidRDefault="00B12CF1" w:rsidP="009F136D">
      <w:pPr>
        <w:ind w:firstLineChars="200" w:firstLine="640"/>
        <w:rPr>
          <w:rFonts w:ascii="仿宋_GB2312" w:eastAsia="仿宋_GB2312"/>
          <w:color w:val="000000"/>
          <w:sz w:val="32"/>
          <w:szCs w:val="32"/>
        </w:rPr>
      </w:pPr>
      <w:r w:rsidRPr="00013DCA">
        <w:rPr>
          <w:rFonts w:ascii="仿宋_GB2312" w:eastAsia="仿宋_GB2312"/>
          <w:color w:val="000000"/>
          <w:sz w:val="32"/>
          <w:szCs w:val="32"/>
        </w:rPr>
        <w:t>2100101</w:t>
      </w:r>
      <w:r w:rsidRPr="00013DCA">
        <w:rPr>
          <w:rFonts w:ascii="仿宋_GB2312" w:eastAsia="仿宋_GB2312" w:hint="eastAsia"/>
          <w:color w:val="000000"/>
          <w:sz w:val="32"/>
          <w:szCs w:val="32"/>
        </w:rPr>
        <w:t>行政运行</w:t>
      </w:r>
      <w:r>
        <w:rPr>
          <w:rFonts w:ascii="仿宋_GB2312" w:eastAsia="仿宋_GB2312" w:hint="eastAsia"/>
          <w:color w:val="000000"/>
          <w:sz w:val="32"/>
          <w:szCs w:val="32"/>
        </w:rPr>
        <w:t>：指行政人员人员经费和公用经费；</w:t>
      </w:r>
    </w:p>
    <w:p w:rsidR="00B12CF1" w:rsidRPr="005150C8" w:rsidRDefault="00B12CF1" w:rsidP="009F136D">
      <w:pPr>
        <w:ind w:firstLineChars="200" w:firstLine="640"/>
        <w:rPr>
          <w:rFonts w:ascii="仿宋_GB2312" w:eastAsia="仿宋_GB2312" w:hAnsi="仿宋" w:cs="宋体"/>
          <w:sz w:val="32"/>
          <w:szCs w:val="32"/>
        </w:rPr>
      </w:pPr>
      <w:r w:rsidRPr="005150C8">
        <w:rPr>
          <w:rFonts w:ascii="仿宋_GB2312" w:eastAsia="仿宋_GB2312"/>
          <w:color w:val="000000"/>
          <w:sz w:val="32"/>
          <w:szCs w:val="32"/>
        </w:rPr>
        <w:t>2100102</w:t>
      </w:r>
      <w:r w:rsidRPr="005150C8">
        <w:rPr>
          <w:rFonts w:ascii="仿宋_GB2312" w:eastAsia="仿宋_GB2312" w:hint="eastAsia"/>
          <w:color w:val="000000"/>
          <w:sz w:val="32"/>
          <w:szCs w:val="32"/>
        </w:rPr>
        <w:t>一般行政管理事务：指福田检疫站挡墙拆除经费</w:t>
      </w:r>
      <w:r w:rsidRPr="005150C8">
        <w:rPr>
          <w:rFonts w:ascii="仿宋_GB2312" w:eastAsia="仿宋_GB2312" w:hAnsi="仿宋" w:hint="eastAsia"/>
          <w:sz w:val="32"/>
          <w:szCs w:val="32"/>
        </w:rPr>
        <w:t>及</w:t>
      </w:r>
      <w:r w:rsidRPr="005150C8">
        <w:rPr>
          <w:rFonts w:ascii="仿宋_GB2312" w:eastAsia="仿宋_GB2312" w:hAnsi="仿宋"/>
          <w:sz w:val="32"/>
          <w:szCs w:val="32"/>
        </w:rPr>
        <w:t>2017</w:t>
      </w:r>
      <w:r w:rsidRPr="005150C8">
        <w:rPr>
          <w:rFonts w:ascii="仿宋_GB2312" w:eastAsia="仿宋_GB2312" w:hAnsi="仿宋" w:hint="eastAsia"/>
          <w:sz w:val="32"/>
          <w:szCs w:val="32"/>
        </w:rPr>
        <w:t>年度奖励性工作经费；</w:t>
      </w:r>
    </w:p>
    <w:p w:rsidR="00B12CF1" w:rsidRPr="005150C8" w:rsidRDefault="00B12CF1" w:rsidP="009F136D">
      <w:pPr>
        <w:ind w:firstLineChars="200" w:firstLine="640"/>
        <w:rPr>
          <w:rFonts w:ascii="仿宋_GB2312" w:eastAsia="仿宋_GB2312"/>
          <w:color w:val="000000"/>
          <w:sz w:val="32"/>
          <w:szCs w:val="32"/>
        </w:rPr>
      </w:pPr>
      <w:r w:rsidRPr="005150C8">
        <w:rPr>
          <w:rFonts w:ascii="仿宋_GB2312" w:eastAsia="仿宋_GB2312"/>
          <w:color w:val="000000"/>
          <w:sz w:val="32"/>
          <w:szCs w:val="32"/>
        </w:rPr>
        <w:t>2100199</w:t>
      </w:r>
      <w:r w:rsidRPr="005150C8">
        <w:rPr>
          <w:rFonts w:ascii="仿宋_GB2312" w:eastAsia="仿宋_GB2312" w:hint="eastAsia"/>
          <w:color w:val="000000"/>
          <w:sz w:val="32"/>
          <w:szCs w:val="32"/>
        </w:rPr>
        <w:t>其他医疗卫生与计划生育管理事务支出：指事业人员人员经费和公用经费；</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color w:val="000000"/>
          <w:sz w:val="32"/>
          <w:szCs w:val="32"/>
        </w:rPr>
        <w:t>2100409</w:t>
      </w:r>
      <w:r w:rsidRPr="005150C8">
        <w:rPr>
          <w:rFonts w:ascii="仿宋_GB2312" w:eastAsia="仿宋_GB2312" w:hint="eastAsia"/>
          <w:color w:val="000000"/>
          <w:sz w:val="32"/>
          <w:szCs w:val="32"/>
        </w:rPr>
        <w:t>重大公共卫生专项：指</w:t>
      </w:r>
      <w:r w:rsidRPr="005150C8">
        <w:rPr>
          <w:rFonts w:ascii="仿宋_GB2312" w:eastAsia="仿宋_GB2312" w:hAnsi="仿宋" w:hint="eastAsia"/>
          <w:sz w:val="32"/>
          <w:szCs w:val="32"/>
        </w:rPr>
        <w:t>重大传染病防治专项经费及</w:t>
      </w:r>
      <w:r w:rsidRPr="005150C8">
        <w:rPr>
          <w:rFonts w:ascii="仿宋_GB2312" w:eastAsia="仿宋_GB2312" w:hAnsi="仿宋"/>
          <w:sz w:val="32"/>
          <w:szCs w:val="32"/>
        </w:rPr>
        <w:t>201</w:t>
      </w:r>
      <w:r>
        <w:rPr>
          <w:rFonts w:ascii="仿宋_GB2312" w:eastAsia="仿宋_GB2312" w:hAnsi="仿宋"/>
          <w:sz w:val="32"/>
          <w:szCs w:val="32"/>
        </w:rPr>
        <w:t>9</w:t>
      </w:r>
      <w:r w:rsidRPr="005150C8">
        <w:rPr>
          <w:rFonts w:ascii="仿宋_GB2312" w:eastAsia="仿宋_GB2312" w:hAnsi="仿宋" w:hint="eastAsia"/>
          <w:sz w:val="32"/>
          <w:szCs w:val="32"/>
        </w:rPr>
        <w:t>年</w:t>
      </w:r>
      <w:r>
        <w:rPr>
          <w:rFonts w:ascii="仿宋_GB2312" w:eastAsia="仿宋_GB2312" w:hAnsi="仿宋" w:hint="eastAsia"/>
          <w:sz w:val="32"/>
          <w:szCs w:val="32"/>
        </w:rPr>
        <w:t>重大</w:t>
      </w:r>
      <w:r w:rsidRPr="005150C8">
        <w:rPr>
          <w:rFonts w:ascii="仿宋_GB2312" w:eastAsia="仿宋_GB2312" w:hAnsi="仿宋" w:hint="eastAsia"/>
          <w:sz w:val="32"/>
          <w:szCs w:val="32"/>
        </w:rPr>
        <w:t>公共卫生服务中央、省级和市级财政补助资金；</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color w:val="000000"/>
          <w:sz w:val="32"/>
          <w:szCs w:val="32"/>
        </w:rPr>
        <w:t>2100499</w:t>
      </w:r>
      <w:r w:rsidRPr="005150C8">
        <w:rPr>
          <w:rFonts w:ascii="仿宋_GB2312" w:eastAsia="仿宋_GB2312" w:hint="eastAsia"/>
          <w:color w:val="000000"/>
          <w:sz w:val="32"/>
          <w:szCs w:val="32"/>
        </w:rPr>
        <w:t>其他公共卫生支出：指</w:t>
      </w:r>
      <w:r w:rsidRPr="000B3958">
        <w:rPr>
          <w:rFonts w:ascii="仿宋_GB2312" w:eastAsia="仿宋_GB2312" w:hAnsi="仿宋"/>
          <w:sz w:val="32"/>
          <w:szCs w:val="32"/>
        </w:rPr>
        <w:t>2018</w:t>
      </w:r>
      <w:r w:rsidRPr="000B3958">
        <w:rPr>
          <w:rFonts w:ascii="仿宋_GB2312" w:eastAsia="仿宋_GB2312" w:hAnsi="仿宋" w:hint="eastAsia"/>
          <w:sz w:val="32"/>
          <w:szCs w:val="32"/>
        </w:rPr>
        <w:t>年健康城市建设工作经费</w:t>
      </w:r>
      <w:r w:rsidRPr="005150C8">
        <w:rPr>
          <w:rFonts w:ascii="仿宋_GB2312" w:eastAsia="仿宋_GB2312" w:hAnsi="仿宋" w:hint="eastAsia"/>
          <w:sz w:val="32"/>
          <w:szCs w:val="32"/>
        </w:rPr>
        <w:t>；</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hAnsi="仿宋"/>
          <w:sz w:val="32"/>
          <w:szCs w:val="32"/>
        </w:rPr>
        <w:t>2100717</w:t>
      </w:r>
      <w:r w:rsidRPr="005150C8">
        <w:rPr>
          <w:rFonts w:ascii="仿宋_GB2312" w:eastAsia="仿宋_GB2312" w:hAnsi="仿宋" w:hint="eastAsia"/>
          <w:sz w:val="32"/>
          <w:szCs w:val="32"/>
        </w:rPr>
        <w:t>计划生育服务</w:t>
      </w:r>
      <w:r w:rsidRPr="005150C8">
        <w:rPr>
          <w:rFonts w:ascii="仿宋_GB2312" w:eastAsia="仿宋_GB2312" w:hint="eastAsia"/>
          <w:color w:val="000000"/>
          <w:sz w:val="32"/>
          <w:szCs w:val="32"/>
        </w:rPr>
        <w:t>：指</w:t>
      </w:r>
      <w:r w:rsidRPr="005150C8">
        <w:rPr>
          <w:rFonts w:ascii="仿宋_GB2312" w:eastAsia="仿宋_GB2312" w:hAnsi="仿宋" w:hint="eastAsia"/>
          <w:sz w:val="32"/>
          <w:szCs w:val="32"/>
        </w:rPr>
        <w:t>人口计生事业费和</w:t>
      </w:r>
      <w:r>
        <w:rPr>
          <w:rFonts w:ascii="仿宋_GB2312" w:eastAsia="仿宋_GB2312" w:hAnsi="仿宋" w:hint="eastAsia"/>
          <w:sz w:val="32"/>
          <w:szCs w:val="32"/>
        </w:rPr>
        <w:t>独生子女父母奖励</w:t>
      </w:r>
      <w:r w:rsidRPr="005150C8">
        <w:rPr>
          <w:rFonts w:ascii="仿宋_GB2312" w:eastAsia="仿宋_GB2312" w:hAnsi="仿宋" w:hint="eastAsia"/>
          <w:sz w:val="32"/>
          <w:szCs w:val="32"/>
        </w:rPr>
        <w:t>经费；</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hAnsi="仿宋"/>
          <w:sz w:val="32"/>
          <w:szCs w:val="32"/>
        </w:rPr>
        <w:t>2100799</w:t>
      </w:r>
      <w:r w:rsidRPr="005150C8">
        <w:rPr>
          <w:rFonts w:ascii="仿宋_GB2312" w:eastAsia="仿宋_GB2312" w:hAnsi="仿宋" w:hint="eastAsia"/>
          <w:sz w:val="32"/>
          <w:szCs w:val="32"/>
        </w:rPr>
        <w:t>其他计划生育事务支出：指计划生育特殊家庭公共交通补贴、农村税费改革计划生育转移支付资金、计划生育家庭特别扶助资金和中央、省级及市级财政补助卫生计生专项资金；</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hAnsi="仿宋"/>
          <w:sz w:val="32"/>
          <w:szCs w:val="32"/>
        </w:rPr>
        <w:t>2101101</w:t>
      </w:r>
      <w:r w:rsidRPr="005150C8">
        <w:rPr>
          <w:rFonts w:ascii="仿宋_GB2312" w:eastAsia="仿宋_GB2312" w:hAnsi="仿宋" w:hint="eastAsia"/>
          <w:sz w:val="32"/>
          <w:szCs w:val="32"/>
        </w:rPr>
        <w:t>行政单位医疗：指行政人员医疗保险；</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hAnsi="仿宋"/>
          <w:sz w:val="32"/>
          <w:szCs w:val="32"/>
        </w:rPr>
        <w:t>2101102</w:t>
      </w:r>
      <w:r w:rsidRPr="005150C8">
        <w:rPr>
          <w:rFonts w:ascii="仿宋_GB2312" w:eastAsia="仿宋_GB2312" w:hAnsi="仿宋" w:hint="eastAsia"/>
          <w:sz w:val="32"/>
          <w:szCs w:val="32"/>
        </w:rPr>
        <w:t>事业单位医疗：指事业人员医疗保险；</w:t>
      </w:r>
    </w:p>
    <w:p w:rsidR="00B12CF1" w:rsidRPr="005150C8" w:rsidRDefault="00B12CF1" w:rsidP="009F136D">
      <w:pPr>
        <w:ind w:firstLineChars="200" w:firstLine="640"/>
        <w:rPr>
          <w:rFonts w:ascii="仿宋_GB2312" w:eastAsia="仿宋_GB2312" w:hAnsi="仿宋"/>
          <w:sz w:val="32"/>
          <w:szCs w:val="32"/>
        </w:rPr>
      </w:pPr>
      <w:r w:rsidRPr="005150C8">
        <w:rPr>
          <w:rFonts w:ascii="仿宋_GB2312" w:eastAsia="仿宋_GB2312" w:hAnsi="仿宋"/>
          <w:sz w:val="32"/>
          <w:szCs w:val="32"/>
        </w:rPr>
        <w:t>2101103</w:t>
      </w:r>
      <w:r w:rsidRPr="005150C8">
        <w:rPr>
          <w:rFonts w:ascii="仿宋_GB2312" w:eastAsia="仿宋_GB2312" w:hAnsi="仿宋" w:hint="eastAsia"/>
          <w:sz w:val="32"/>
          <w:szCs w:val="32"/>
        </w:rPr>
        <w:t>公务员医疗补助：指行政、事业人员公务员医疗补助；</w:t>
      </w:r>
    </w:p>
    <w:p w:rsidR="00B12CF1" w:rsidRDefault="00B12CF1" w:rsidP="009F136D">
      <w:pPr>
        <w:ind w:firstLineChars="200" w:firstLine="640"/>
        <w:rPr>
          <w:rFonts w:ascii="仿宋_GB2312" w:eastAsia="仿宋_GB2312"/>
          <w:color w:val="000000"/>
          <w:sz w:val="32"/>
          <w:szCs w:val="32"/>
        </w:rPr>
      </w:pPr>
      <w:r w:rsidRPr="005150C8">
        <w:rPr>
          <w:rFonts w:ascii="仿宋_GB2312" w:eastAsia="仿宋_GB2312" w:hAnsi="仿宋" w:cs="宋体"/>
          <w:sz w:val="32"/>
          <w:szCs w:val="32"/>
        </w:rPr>
        <w:t>2109901</w:t>
      </w:r>
      <w:r w:rsidRPr="005150C8">
        <w:rPr>
          <w:rFonts w:ascii="仿宋_GB2312" w:eastAsia="仿宋_GB2312" w:hAnsi="仿宋" w:cs="宋体" w:hint="eastAsia"/>
          <w:sz w:val="32"/>
          <w:szCs w:val="32"/>
        </w:rPr>
        <w:t>其他医疗卫生与计划生育支出</w:t>
      </w:r>
      <w:r w:rsidRPr="005150C8">
        <w:rPr>
          <w:rFonts w:ascii="仿宋_GB2312" w:eastAsia="仿宋_GB2312" w:hAnsi="仿宋" w:hint="eastAsia"/>
          <w:sz w:val="32"/>
          <w:szCs w:val="32"/>
        </w:rPr>
        <w:t>：指</w:t>
      </w:r>
      <w:r w:rsidRPr="005150C8">
        <w:rPr>
          <w:rFonts w:ascii="仿宋_GB2312" w:eastAsia="仿宋_GB2312" w:hAnsi="仿宋"/>
          <w:sz w:val="32"/>
          <w:szCs w:val="32"/>
        </w:rPr>
        <w:t>201</w:t>
      </w:r>
      <w:r>
        <w:rPr>
          <w:rFonts w:ascii="仿宋_GB2312" w:eastAsia="仿宋_GB2312" w:hAnsi="仿宋"/>
          <w:sz w:val="32"/>
          <w:szCs w:val="32"/>
        </w:rPr>
        <w:t>9</w:t>
      </w:r>
      <w:r w:rsidRPr="005150C8">
        <w:rPr>
          <w:rFonts w:ascii="仿宋_GB2312" w:eastAsia="仿宋_GB2312" w:hAnsi="仿宋" w:hint="eastAsia"/>
          <w:sz w:val="32"/>
          <w:szCs w:val="32"/>
        </w:rPr>
        <w:t>年医疗</w:t>
      </w:r>
      <w:r>
        <w:rPr>
          <w:rFonts w:ascii="仿宋_GB2312" w:eastAsia="仿宋_GB2312" w:hAnsi="仿宋" w:hint="eastAsia"/>
          <w:sz w:val="32"/>
          <w:szCs w:val="32"/>
        </w:rPr>
        <w:t>卫生</w:t>
      </w:r>
      <w:r w:rsidRPr="005150C8">
        <w:rPr>
          <w:rFonts w:ascii="仿宋_GB2312" w:eastAsia="仿宋_GB2312" w:hAnsi="仿宋" w:hint="eastAsia"/>
          <w:sz w:val="32"/>
          <w:szCs w:val="32"/>
        </w:rPr>
        <w:t>服务能力提升</w:t>
      </w:r>
      <w:r>
        <w:rPr>
          <w:rFonts w:ascii="仿宋_GB2312" w:eastAsia="仿宋_GB2312" w:hAnsi="仿宋" w:hint="eastAsia"/>
          <w:sz w:val="32"/>
          <w:szCs w:val="32"/>
        </w:rPr>
        <w:t>和卫生事业发展专项</w:t>
      </w:r>
      <w:r w:rsidRPr="005150C8">
        <w:rPr>
          <w:rFonts w:ascii="仿宋_GB2312" w:eastAsia="仿宋_GB2312" w:hAnsi="仿宋" w:hint="eastAsia"/>
          <w:sz w:val="32"/>
          <w:szCs w:val="32"/>
        </w:rPr>
        <w:t>资金。</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城乡社区支出：指</w:t>
      </w:r>
      <w:r w:rsidRPr="00CE7AD6">
        <w:rPr>
          <w:rFonts w:ascii="仿宋_GB2312" w:eastAsia="仿宋_GB2312" w:hint="eastAsia"/>
          <w:color w:val="000000"/>
          <w:sz w:val="32"/>
          <w:szCs w:val="32"/>
        </w:rPr>
        <w:t>安排国家卫生城市复审整治工作经费</w:t>
      </w:r>
      <w:r>
        <w:rPr>
          <w:rFonts w:ascii="仿宋_GB2312" w:eastAsia="仿宋_GB2312" w:hint="eastAsia"/>
          <w:color w:val="000000"/>
          <w:sz w:val="32"/>
          <w:szCs w:val="32"/>
        </w:rPr>
        <w:t>和</w:t>
      </w:r>
      <w:r w:rsidRPr="00CE7AD6">
        <w:rPr>
          <w:rFonts w:ascii="仿宋_GB2312" w:eastAsia="仿宋_GB2312" w:hint="eastAsia"/>
          <w:color w:val="000000"/>
          <w:sz w:val="32"/>
          <w:szCs w:val="32"/>
        </w:rPr>
        <w:t>追加</w:t>
      </w:r>
      <w:r>
        <w:rPr>
          <w:rFonts w:ascii="仿宋_GB2312" w:eastAsia="仿宋_GB2312" w:hint="eastAsia"/>
          <w:color w:val="000000"/>
          <w:sz w:val="32"/>
          <w:szCs w:val="32"/>
        </w:rPr>
        <w:t>的</w:t>
      </w:r>
      <w:r w:rsidRPr="00CE7AD6">
        <w:rPr>
          <w:rFonts w:ascii="仿宋_GB2312" w:eastAsia="仿宋_GB2312" w:hint="eastAsia"/>
          <w:color w:val="000000"/>
          <w:sz w:val="32"/>
          <w:szCs w:val="32"/>
        </w:rPr>
        <w:t>计划生育家庭特别扶助经费</w:t>
      </w:r>
      <w:r>
        <w:rPr>
          <w:rFonts w:ascii="仿宋_GB2312" w:eastAsia="仿宋_GB2312" w:hint="eastAsia"/>
          <w:color w:val="000000"/>
          <w:sz w:val="32"/>
          <w:szCs w:val="32"/>
        </w:rPr>
        <w:t>。</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住房保障：</w:t>
      </w:r>
      <w:r w:rsidRPr="005150C8">
        <w:rPr>
          <w:rFonts w:ascii="仿宋_GB2312" w:eastAsia="仿宋_GB2312" w:hint="eastAsia"/>
          <w:color w:val="000000"/>
          <w:sz w:val="32"/>
          <w:szCs w:val="32"/>
        </w:rPr>
        <w:t>指行政、事业人员住房公积金。</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基本支出：指为保障机构正常运转、完成日常工作任务而发生的人员支出和公用支出。</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B12CF1" w:rsidRDefault="00B12CF1">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经营支出：指事业单位在专业业务活动及其辅助活动之外开展非独立核算经营活动发生的支出。</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2CF1" w:rsidRDefault="00B12CF1">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2CF1" w:rsidRDefault="00B12CF1">
      <w:pPr>
        <w:spacing w:line="600" w:lineRule="exact"/>
        <w:jc w:val="center"/>
        <w:outlineLvl w:val="0"/>
        <w:rPr>
          <w:rStyle w:val="Heading1Char"/>
          <w:rFonts w:ascii="黑体" w:eastAsia="黑体" w:hAnsi="黑体"/>
          <w:b w:val="0"/>
        </w:rPr>
      </w:pPr>
      <w:bookmarkStart w:id="55" w:name="_Toc15377226"/>
      <w:r>
        <w:rPr>
          <w:rFonts w:ascii="宋体"/>
          <w:b/>
          <w:color w:val="000000"/>
          <w:sz w:val="44"/>
          <w:szCs w:val="44"/>
        </w:rPr>
        <w:br w:type="page"/>
      </w:r>
      <w:bookmarkStart w:id="56" w:name="_Toc15396614"/>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bookmarkEnd w:id="56"/>
    </w:p>
    <w:p w:rsidR="00B12CF1" w:rsidRDefault="00B12CF1">
      <w:pPr>
        <w:spacing w:line="600" w:lineRule="exact"/>
        <w:jc w:val="left"/>
        <w:outlineLvl w:val="0"/>
        <w:rPr>
          <w:rFonts w:ascii="方正小标宋简体" w:eastAsia="方正小标宋简体" w:hAnsi="方正小标宋简体" w:cs="方正小标宋简体"/>
          <w:sz w:val="32"/>
          <w:szCs w:val="32"/>
        </w:rPr>
      </w:pPr>
    </w:p>
    <w:p w:rsidR="00B12CF1" w:rsidRDefault="00B12CF1" w:rsidP="00070A43">
      <w:pPr>
        <w:spacing w:line="580" w:lineRule="exact"/>
        <w:jc w:val="center"/>
        <w:rPr>
          <w:rFonts w:ascii="方正小标宋简体" w:eastAsia="方正小标宋简体" w:hAnsi="方正小标宋简体" w:cs="方正小标宋简体"/>
          <w:sz w:val="44"/>
          <w:szCs w:val="44"/>
        </w:rPr>
      </w:pPr>
    </w:p>
    <w:p w:rsidR="00B12CF1" w:rsidRDefault="00B12CF1" w:rsidP="00070A43">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西区卫生健康局</w:t>
      </w:r>
    </w:p>
    <w:p w:rsidR="00B12CF1" w:rsidRPr="00D254F7" w:rsidRDefault="00B12CF1"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2019</w:t>
      </w:r>
      <w:r w:rsidRPr="00833962">
        <w:rPr>
          <w:rFonts w:ascii="方正小标宋简体" w:eastAsia="方正小标宋简体" w:hAnsi="宋体" w:hint="eastAsia"/>
          <w:color w:val="000000"/>
          <w:kern w:val="0"/>
          <w:sz w:val="40"/>
          <w:szCs w:val="44"/>
        </w:rPr>
        <w:t>年部门</w:t>
      </w:r>
      <w:r w:rsidRPr="00833962">
        <w:rPr>
          <w:rFonts w:ascii="方正小标宋简体" w:eastAsia="方正小标宋简体" w:hAnsi="宋体" w:hint="eastAsia"/>
          <w:color w:val="000000"/>
          <w:kern w:val="0"/>
          <w:sz w:val="40"/>
          <w:szCs w:val="44"/>
          <w:lang w:val="zh-CN"/>
        </w:rPr>
        <w:t>整体支出绩效评价报告</w:t>
      </w:r>
    </w:p>
    <w:p w:rsidR="00B12CF1" w:rsidRDefault="00B12CF1"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B12CF1" w:rsidRPr="004A5E2A" w:rsidRDefault="00B12CF1" w:rsidP="004A5E2A">
      <w:pPr>
        <w:widowControl/>
        <w:adjustRightInd w:val="0"/>
        <w:snapToGrid w:val="0"/>
        <w:spacing w:line="580" w:lineRule="exact"/>
        <w:ind w:firstLineChars="200" w:firstLine="640"/>
        <w:contextualSpacing/>
        <w:jc w:val="left"/>
        <w:rPr>
          <w:rFonts w:ascii="黑体" w:eastAsia="黑体" w:hAnsi="黑体"/>
          <w:color w:val="000000"/>
          <w:sz w:val="32"/>
          <w:szCs w:val="32"/>
        </w:rPr>
      </w:pPr>
      <w:r w:rsidRPr="004A5E2A">
        <w:rPr>
          <w:rFonts w:ascii="黑体" w:eastAsia="黑体" w:hAnsi="黑体" w:hint="eastAsia"/>
          <w:color w:val="000000"/>
          <w:sz w:val="32"/>
          <w:szCs w:val="32"/>
        </w:rPr>
        <w:t>一、部门（单位）概况</w:t>
      </w:r>
    </w:p>
    <w:p w:rsidR="00B12CF1" w:rsidRPr="00A74626" w:rsidRDefault="00B12CF1" w:rsidP="00A74626">
      <w:pPr>
        <w:widowControl/>
        <w:adjustRightInd w:val="0"/>
        <w:snapToGrid w:val="0"/>
        <w:spacing w:line="580" w:lineRule="exact"/>
        <w:ind w:firstLineChars="200" w:firstLine="643"/>
        <w:contextualSpacing/>
        <w:jc w:val="left"/>
        <w:rPr>
          <w:rFonts w:ascii="仿宋_GB2312" w:eastAsia="仿宋_GB2312"/>
          <w:b/>
          <w:color w:val="000000"/>
          <w:sz w:val="32"/>
          <w:szCs w:val="32"/>
        </w:rPr>
      </w:pPr>
      <w:r w:rsidRPr="00A74626">
        <w:rPr>
          <w:rFonts w:ascii="仿宋_GB2312" w:eastAsia="仿宋_GB2312" w:hint="eastAsia"/>
          <w:b/>
          <w:color w:val="000000"/>
          <w:sz w:val="32"/>
          <w:szCs w:val="32"/>
        </w:rPr>
        <w:t>（一）机构组成。</w:t>
      </w:r>
    </w:p>
    <w:p w:rsidR="00B12CF1" w:rsidRDefault="00B12CF1" w:rsidP="00E0275D">
      <w:pPr>
        <w:snapToGrid w:val="0"/>
        <w:spacing w:line="520" w:lineRule="exact"/>
        <w:ind w:firstLineChars="200" w:firstLine="660"/>
        <w:rPr>
          <w:rFonts w:eastAsia="方正仿宋_GBK"/>
          <w:color w:val="000000"/>
          <w:sz w:val="33"/>
          <w:szCs w:val="33"/>
        </w:rPr>
      </w:pPr>
      <w:r>
        <w:rPr>
          <w:rFonts w:eastAsia="方正仿宋_GBK" w:hint="eastAsia"/>
          <w:color w:val="000000"/>
          <w:sz w:val="33"/>
          <w:szCs w:val="33"/>
        </w:rPr>
        <w:t>本</w:t>
      </w:r>
      <w:r w:rsidRPr="00EB1F58">
        <w:rPr>
          <w:rFonts w:eastAsia="方正仿宋_GBK" w:hint="eastAsia"/>
          <w:color w:val="000000"/>
          <w:sz w:val="33"/>
          <w:szCs w:val="33"/>
        </w:rPr>
        <w:t>单位行政编制</w:t>
      </w:r>
      <w:r w:rsidRPr="00EB1F58">
        <w:rPr>
          <w:rFonts w:eastAsia="方正仿宋_GBK"/>
          <w:color w:val="000000"/>
          <w:sz w:val="33"/>
          <w:szCs w:val="33"/>
        </w:rPr>
        <w:t>8</w:t>
      </w:r>
      <w:r w:rsidRPr="00EB1F58">
        <w:rPr>
          <w:rFonts w:eastAsia="方正仿宋_GBK" w:hint="eastAsia"/>
          <w:color w:val="000000"/>
          <w:sz w:val="33"/>
          <w:szCs w:val="33"/>
        </w:rPr>
        <w:t>名（其中：局长</w:t>
      </w:r>
      <w:r w:rsidRPr="00EB1F58">
        <w:rPr>
          <w:rFonts w:eastAsia="方正仿宋_GBK"/>
          <w:color w:val="000000"/>
          <w:sz w:val="33"/>
          <w:szCs w:val="33"/>
        </w:rPr>
        <w:t>1</w:t>
      </w:r>
      <w:r w:rsidRPr="00EB1F58">
        <w:rPr>
          <w:rFonts w:eastAsia="方正仿宋_GBK" w:hint="eastAsia"/>
          <w:color w:val="000000"/>
          <w:sz w:val="33"/>
          <w:szCs w:val="33"/>
        </w:rPr>
        <w:t>名，副局长</w:t>
      </w:r>
      <w:r w:rsidRPr="00EB1F58">
        <w:rPr>
          <w:rFonts w:eastAsia="方正仿宋_GBK"/>
          <w:color w:val="000000"/>
          <w:sz w:val="33"/>
          <w:szCs w:val="33"/>
        </w:rPr>
        <w:t>3</w:t>
      </w:r>
      <w:r w:rsidRPr="00EB1F58">
        <w:rPr>
          <w:rFonts w:eastAsia="方正仿宋_GBK" w:hint="eastAsia"/>
          <w:color w:val="000000"/>
          <w:sz w:val="33"/>
          <w:szCs w:val="33"/>
        </w:rPr>
        <w:t>名，党委副书记</w:t>
      </w:r>
      <w:r w:rsidRPr="00EB1F58">
        <w:rPr>
          <w:rFonts w:eastAsia="方正仿宋_GBK"/>
          <w:color w:val="000000"/>
          <w:sz w:val="33"/>
          <w:szCs w:val="33"/>
        </w:rPr>
        <w:t>1</w:t>
      </w:r>
      <w:r w:rsidRPr="00EB1F58">
        <w:rPr>
          <w:rFonts w:eastAsia="方正仿宋_GBK" w:hint="eastAsia"/>
          <w:color w:val="000000"/>
          <w:sz w:val="33"/>
          <w:szCs w:val="33"/>
        </w:rPr>
        <w:t>名）</w:t>
      </w:r>
      <w:r>
        <w:rPr>
          <w:rFonts w:eastAsia="方正仿宋_GBK" w:hint="eastAsia"/>
          <w:color w:val="000000"/>
          <w:sz w:val="33"/>
          <w:szCs w:val="33"/>
        </w:rPr>
        <w:t>；</w:t>
      </w:r>
    </w:p>
    <w:p w:rsidR="00B12CF1" w:rsidRDefault="00B12CF1" w:rsidP="00E0275D">
      <w:pPr>
        <w:snapToGrid w:val="0"/>
        <w:spacing w:line="520" w:lineRule="exact"/>
        <w:ind w:firstLineChars="200" w:firstLine="624"/>
        <w:rPr>
          <w:rFonts w:ascii="方正楷体_GBK" w:eastAsia="方正楷体_GBK"/>
          <w:color w:val="000000"/>
          <w:sz w:val="33"/>
          <w:szCs w:val="33"/>
        </w:rPr>
      </w:pPr>
      <w:r w:rsidRPr="00AA1F20">
        <w:rPr>
          <w:rFonts w:ascii="仿宋_GB2312" w:eastAsia="仿宋_GB2312" w:hint="eastAsia"/>
          <w:spacing w:val="-4"/>
          <w:sz w:val="32"/>
          <w:szCs w:val="32"/>
        </w:rPr>
        <w:t>内设办公室、</w:t>
      </w:r>
      <w:r>
        <w:rPr>
          <w:rFonts w:ascii="仿宋_GB2312" w:eastAsia="仿宋_GB2312" w:hint="eastAsia"/>
          <w:spacing w:val="-4"/>
          <w:sz w:val="32"/>
          <w:szCs w:val="32"/>
        </w:rPr>
        <w:t>医政医管与职业健康股</w:t>
      </w:r>
      <w:r w:rsidRPr="00AA1F20">
        <w:rPr>
          <w:rFonts w:ascii="仿宋_GB2312" w:eastAsia="仿宋_GB2312" w:hint="eastAsia"/>
          <w:spacing w:val="-4"/>
          <w:sz w:val="32"/>
          <w:szCs w:val="32"/>
        </w:rPr>
        <w:t>、</w:t>
      </w:r>
      <w:r w:rsidRPr="005C7AB2">
        <w:rPr>
          <w:rFonts w:ascii="仿宋_GB2312" w:eastAsia="仿宋_GB2312" w:hint="eastAsia"/>
          <w:color w:val="000000"/>
          <w:sz w:val="32"/>
          <w:szCs w:val="32"/>
        </w:rPr>
        <w:t>信息统计与家庭发展股（区爱国卫生运动委员会办公室）、疾病预防控制股（区重大传染病防治工作委员会办公室）、基层卫生健康股（区深化医药卫生体制改革领导小组办公室）</w:t>
      </w:r>
      <w:r>
        <w:rPr>
          <w:rFonts w:ascii="仿宋_GB2312" w:eastAsia="仿宋_GB2312"/>
          <w:spacing w:val="-4"/>
          <w:sz w:val="32"/>
          <w:szCs w:val="32"/>
        </w:rPr>
        <w:t>5</w:t>
      </w:r>
      <w:r w:rsidRPr="00AA1F20">
        <w:rPr>
          <w:rFonts w:ascii="仿宋_GB2312" w:eastAsia="仿宋_GB2312" w:hint="eastAsia"/>
          <w:spacing w:val="-4"/>
          <w:sz w:val="32"/>
          <w:szCs w:val="32"/>
        </w:rPr>
        <w:t>个</w:t>
      </w:r>
      <w:r>
        <w:rPr>
          <w:rFonts w:ascii="仿宋_GB2312" w:eastAsia="仿宋_GB2312" w:hint="eastAsia"/>
          <w:spacing w:val="-4"/>
          <w:sz w:val="32"/>
          <w:szCs w:val="32"/>
        </w:rPr>
        <w:t>机构</w:t>
      </w:r>
      <w:r>
        <w:rPr>
          <w:rFonts w:ascii="方正楷体_GBK" w:eastAsia="方正楷体_GBK" w:hint="eastAsia"/>
          <w:color w:val="000000"/>
          <w:sz w:val="33"/>
          <w:szCs w:val="33"/>
        </w:rPr>
        <w:t>；</w:t>
      </w:r>
    </w:p>
    <w:p w:rsidR="00B12CF1" w:rsidRPr="00B2724F" w:rsidRDefault="00B12CF1" w:rsidP="00E0275D">
      <w:pPr>
        <w:ind w:firstLineChars="200" w:firstLine="660"/>
        <w:rPr>
          <w:rFonts w:eastAsia="方正仿宋_GBK"/>
          <w:color w:val="000000"/>
          <w:sz w:val="33"/>
          <w:szCs w:val="33"/>
        </w:rPr>
      </w:pPr>
      <w:r w:rsidRPr="00B2724F">
        <w:rPr>
          <w:rFonts w:eastAsia="方正仿宋_GBK" w:hint="eastAsia"/>
          <w:color w:val="000000"/>
          <w:sz w:val="33"/>
          <w:szCs w:val="33"/>
        </w:rPr>
        <w:t>机关党委</w:t>
      </w:r>
      <w:r>
        <w:rPr>
          <w:rFonts w:eastAsia="方正仿宋_GBK" w:hint="eastAsia"/>
          <w:color w:val="000000"/>
          <w:sz w:val="33"/>
          <w:szCs w:val="33"/>
        </w:rPr>
        <w:t>：</w:t>
      </w:r>
      <w:r w:rsidRPr="00B2724F">
        <w:rPr>
          <w:rFonts w:eastAsia="方正仿宋_GBK" w:hint="eastAsia"/>
          <w:color w:val="000000"/>
          <w:sz w:val="33"/>
          <w:szCs w:val="33"/>
        </w:rPr>
        <w:t>负责机关和所属事业单位的党群工作。</w:t>
      </w:r>
    </w:p>
    <w:p w:rsidR="00B12CF1" w:rsidRPr="00166DD4" w:rsidRDefault="00B12CF1" w:rsidP="00166DD4">
      <w:pPr>
        <w:widowControl/>
        <w:adjustRightInd w:val="0"/>
        <w:snapToGrid w:val="0"/>
        <w:spacing w:line="580" w:lineRule="exact"/>
        <w:ind w:firstLineChars="200" w:firstLine="643"/>
        <w:contextualSpacing/>
        <w:jc w:val="left"/>
        <w:rPr>
          <w:rFonts w:ascii="仿宋_GB2312" w:eastAsia="仿宋_GB2312"/>
          <w:b/>
          <w:color w:val="000000"/>
          <w:sz w:val="32"/>
          <w:szCs w:val="32"/>
        </w:rPr>
      </w:pPr>
      <w:r w:rsidRPr="00166DD4">
        <w:rPr>
          <w:rFonts w:ascii="仿宋_GB2312" w:eastAsia="仿宋_GB2312" w:hint="eastAsia"/>
          <w:b/>
          <w:color w:val="000000"/>
          <w:sz w:val="32"/>
          <w:szCs w:val="32"/>
        </w:rPr>
        <w:t>（二）机构职能。</w:t>
      </w:r>
    </w:p>
    <w:p w:rsidR="00B12CF1" w:rsidRPr="00B2724F" w:rsidRDefault="00B12CF1" w:rsidP="008A047B">
      <w:pPr>
        <w:ind w:firstLineChars="200" w:firstLine="663"/>
        <w:rPr>
          <w:rFonts w:eastAsia="方正仿宋_GBK"/>
          <w:color w:val="000000"/>
          <w:sz w:val="33"/>
          <w:szCs w:val="33"/>
        </w:rPr>
      </w:pPr>
      <w:r>
        <w:rPr>
          <w:rFonts w:ascii="方正楷体_GBK" w:eastAsia="方正楷体_GBK"/>
          <w:b/>
          <w:color w:val="000000"/>
          <w:sz w:val="33"/>
          <w:szCs w:val="33"/>
        </w:rPr>
        <w:t>1.</w:t>
      </w:r>
      <w:r w:rsidRPr="008F6237">
        <w:rPr>
          <w:rFonts w:ascii="方正楷体_GBK" w:eastAsia="方正楷体_GBK" w:hint="eastAsia"/>
          <w:b/>
          <w:color w:val="000000"/>
          <w:sz w:val="33"/>
          <w:szCs w:val="33"/>
        </w:rPr>
        <w:t>办公室。</w:t>
      </w:r>
      <w:r w:rsidRPr="00B2724F">
        <w:rPr>
          <w:rFonts w:eastAsia="方正仿宋_GBK" w:hint="eastAsia"/>
          <w:color w:val="000000"/>
          <w:sz w:val="33"/>
          <w:szCs w:val="33"/>
        </w:rPr>
        <w:t>负责文电、会务、档案、机要、安全、财务、国有资产管理等机关日常运转工作。承担保密、信息、绩效管理、综治维稳信访、有关综合性文稿起草和史志编纂工作。组织办理人大代表建议、政协委员提案。组织拟订卫生健康事业发展中长期规划。拟订卫生健康人才发展规划及政策并组织实施。承担机关人事管理、机构编制和队伍建设等工作。指导局管预算单位预决算、财务、资产管理、基本建设、政府采购工作。负责局管预算单位内部审计工作，拟订工作计划等并组织实施。指导全区卫生系统内部审计工作。配合审计机关实施审计，依法运用审计结果。</w:t>
      </w:r>
    </w:p>
    <w:p w:rsidR="00B12CF1" w:rsidRPr="00B2724F" w:rsidRDefault="00B12CF1" w:rsidP="008A047B">
      <w:pPr>
        <w:ind w:firstLineChars="200" w:firstLine="663"/>
        <w:rPr>
          <w:rFonts w:eastAsia="方正仿宋_GBK"/>
          <w:color w:val="000000"/>
          <w:sz w:val="33"/>
          <w:szCs w:val="33"/>
        </w:rPr>
      </w:pPr>
      <w:r>
        <w:rPr>
          <w:rFonts w:ascii="方正楷体_GBK" w:eastAsia="方正楷体_GBK"/>
          <w:b/>
          <w:color w:val="000000"/>
          <w:sz w:val="33"/>
          <w:szCs w:val="33"/>
        </w:rPr>
        <w:t>2.</w:t>
      </w:r>
      <w:r w:rsidRPr="008F6237">
        <w:rPr>
          <w:rFonts w:ascii="方正楷体_GBK" w:eastAsia="方正楷体_GBK" w:hint="eastAsia"/>
          <w:b/>
          <w:color w:val="000000"/>
          <w:sz w:val="33"/>
          <w:szCs w:val="33"/>
        </w:rPr>
        <w:t>医政医管与职业健康股。</w:t>
      </w:r>
      <w:r w:rsidRPr="00B2724F">
        <w:rPr>
          <w:rFonts w:eastAsia="方正仿宋_GBK" w:hint="eastAsia"/>
          <w:color w:val="000000"/>
          <w:sz w:val="33"/>
          <w:szCs w:val="33"/>
        </w:rPr>
        <w:t>指导医务人员继续教育工作。负责卫生健康专业技术人员资格考试、评审管理。监督实施医疗机构及医务人员、医疗技术应用、医疗质量和安全、医疗服务、采供血机构管理以及行风建设等行业管理有关地方规范和标准。承担推进护理、康复等事业发展工作。承担医疗卫生行业综合监管牵头工作。组织查处、督办卫生健康违规行为和违法案件。组织医疗机构履行公共卫生服务职责。牵头促进医疗卫生机构履行危险物品、医疗废弃物等的安全管理和处置工作职责。负责推进区域医疗卫生合作。贯彻落实国家药物政策和国家基本药物制度，制定医疗机构优先使用基本药物的政策措施。制定医疗机构药品、医疗器械使用监测和综合评价的政策措施。开展短缺药品监测预警。针对民营医疗机构制定优惠卫生政策。会同有关部门制定民营医疗机构运行发展的各项优惠政策和措施。建立完善民营医疗机构诚信服务激励约束机制。牵头协调推进本系统</w:t>
      </w:r>
      <w:r w:rsidRPr="00B2724F">
        <w:rPr>
          <w:rFonts w:eastAsia="方正仿宋_GBK"/>
          <w:color w:val="000000"/>
          <w:sz w:val="33"/>
          <w:szCs w:val="33"/>
        </w:rPr>
        <w:t>“</w:t>
      </w:r>
      <w:r w:rsidRPr="00B2724F">
        <w:rPr>
          <w:rFonts w:eastAsia="方正仿宋_GBK" w:hint="eastAsia"/>
          <w:color w:val="000000"/>
          <w:sz w:val="33"/>
          <w:szCs w:val="33"/>
        </w:rPr>
        <w:t>放管服</w:t>
      </w:r>
      <w:r w:rsidRPr="00B2724F">
        <w:rPr>
          <w:rFonts w:eastAsia="方正仿宋_GBK"/>
          <w:color w:val="000000"/>
          <w:sz w:val="33"/>
          <w:szCs w:val="33"/>
        </w:rPr>
        <w:t>”</w:t>
      </w:r>
      <w:r w:rsidRPr="00B2724F">
        <w:rPr>
          <w:rFonts w:eastAsia="方正仿宋_GBK" w:hint="eastAsia"/>
          <w:color w:val="000000"/>
          <w:sz w:val="33"/>
          <w:szCs w:val="33"/>
        </w:rPr>
        <w:t>改革，承担审批服务便民化有关工作。牵头清理规范本系统审批服务事项，规范审批过程，集中承担区本级有关审批服务事项的受理、审批等工作，推进纳入一体化政务服务平台。组织实施集中审批的有关业务培训指导工作。承担依法行政、普法宣传、政务公开、质量强区工作。承担重大行政决策合法性审查和规范性文件合法性审查与报备等工作。承担有关行政复议、行政应诉、行政调解等工作。承担本系统权责清单制度建设、动态调整等工作。组织开展职业卫生监督检查。承担全区卫生健康领域信用体系建设有关工作。组织实施全区卫生健康监管体系建设。拟订职业卫生、放射卫生相关政策并组织实施。组织开展职业病防治、重点职业病监测、专项调查治理、职业健康风险评估和职业人群健康管理及宣传教育工作。负责化学品毒性鉴定机构、职业健康检查机构、职业病诊断机构、放射卫生技术服务机构的安全监督管理，负责放射诊疗机构的放射卫生监督管理。指导职业病危害因素申报、工程项目职业病防治技术实施。承担职业危害事故调查处理工作。</w:t>
      </w:r>
    </w:p>
    <w:p w:rsidR="00B12CF1" w:rsidRPr="00B2724F" w:rsidRDefault="00B12CF1" w:rsidP="008A047B">
      <w:pPr>
        <w:ind w:firstLineChars="200" w:firstLine="663"/>
        <w:rPr>
          <w:rFonts w:eastAsia="方正仿宋_GBK"/>
          <w:color w:val="000000"/>
          <w:sz w:val="33"/>
          <w:szCs w:val="33"/>
        </w:rPr>
      </w:pPr>
      <w:r>
        <w:rPr>
          <w:rFonts w:ascii="方正楷体_GBK" w:eastAsia="方正楷体_GBK"/>
          <w:b/>
          <w:color w:val="000000"/>
          <w:sz w:val="33"/>
          <w:szCs w:val="33"/>
        </w:rPr>
        <w:t>3.</w:t>
      </w:r>
      <w:r w:rsidRPr="008F6237">
        <w:rPr>
          <w:rFonts w:ascii="方正楷体_GBK" w:eastAsia="方正楷体_GBK" w:hint="eastAsia"/>
          <w:b/>
          <w:color w:val="000000"/>
          <w:sz w:val="33"/>
          <w:szCs w:val="33"/>
        </w:rPr>
        <w:t>信息统计与家庭发展股（区爱国卫生运动委员会办公室）。</w:t>
      </w:r>
      <w:r w:rsidRPr="00B2724F">
        <w:rPr>
          <w:rFonts w:eastAsia="方正仿宋_GBK" w:hint="eastAsia"/>
          <w:color w:val="000000"/>
          <w:sz w:val="33"/>
          <w:szCs w:val="33"/>
        </w:rPr>
        <w:t>指导卫生健康信息化建设工作。推动卫生健康信息资源开发与共享。提出促进</w:t>
      </w:r>
      <w:r w:rsidRPr="00B2724F">
        <w:rPr>
          <w:rFonts w:eastAsia="方正仿宋_GBK"/>
          <w:color w:val="000000"/>
          <w:sz w:val="33"/>
          <w:szCs w:val="33"/>
        </w:rPr>
        <w:t>“</w:t>
      </w:r>
      <w:r w:rsidRPr="00B2724F">
        <w:rPr>
          <w:rFonts w:eastAsia="方正仿宋_GBK" w:hint="eastAsia"/>
          <w:color w:val="000000"/>
          <w:sz w:val="33"/>
          <w:szCs w:val="33"/>
        </w:rPr>
        <w:t>互联网</w:t>
      </w:r>
      <w:r w:rsidRPr="00B2724F">
        <w:rPr>
          <w:rFonts w:eastAsia="方正仿宋_GBK"/>
          <w:color w:val="000000"/>
          <w:sz w:val="33"/>
          <w:szCs w:val="33"/>
        </w:rPr>
        <w:t>+</w:t>
      </w:r>
      <w:r w:rsidRPr="00B2724F">
        <w:rPr>
          <w:rFonts w:eastAsia="方正仿宋_GBK" w:hint="eastAsia"/>
          <w:color w:val="000000"/>
          <w:sz w:val="33"/>
          <w:szCs w:val="33"/>
        </w:rPr>
        <w:t>医疗健康</w:t>
      </w:r>
      <w:r w:rsidRPr="00B2724F">
        <w:rPr>
          <w:rFonts w:eastAsia="方正仿宋_GBK"/>
          <w:color w:val="000000"/>
          <w:sz w:val="33"/>
          <w:szCs w:val="33"/>
        </w:rPr>
        <w:t>”</w:t>
      </w:r>
      <w:r w:rsidRPr="00B2724F">
        <w:rPr>
          <w:rFonts w:eastAsia="方正仿宋_GBK" w:hint="eastAsia"/>
          <w:color w:val="000000"/>
          <w:sz w:val="33"/>
          <w:szCs w:val="33"/>
        </w:rPr>
        <w:t>发展建议。参与人口基础信息库建设。承担卫生健康、人口信息统计调查与分析等统计管理工作。承担人口统计管理、人口监测预警工作，并提出人口与家庭发展相关健康政策建议。落实和完善计划生育家庭扶助制度和特殊家庭扶助关怀政策。组织实施生育政策。指导基层加强计划生育基础管理和服务工作。推进基层计划生育工作网络建设。承担舆情监测及舆论引导工作。拟订爱国卫生、健康教育与健康促进规划和政策。组织开展城乡环境整洁、卫生创建、病媒生物防制、健康教育、健康促进、卫生健康宣传等活动。承担健康城市建设和卫生城市创建工作。承担卫生健康科学普及工作；承担病媒生物预防控制工作。牵头组织控烟工作。承担区爱国卫生运动委员会日常工作。</w:t>
      </w:r>
    </w:p>
    <w:p w:rsidR="00B12CF1" w:rsidRPr="00B2724F" w:rsidRDefault="00B12CF1" w:rsidP="008A047B">
      <w:pPr>
        <w:ind w:firstLineChars="200" w:firstLine="663"/>
        <w:rPr>
          <w:rFonts w:eastAsia="方正仿宋_GBK"/>
          <w:color w:val="000000"/>
          <w:sz w:val="33"/>
          <w:szCs w:val="33"/>
        </w:rPr>
      </w:pPr>
      <w:r>
        <w:rPr>
          <w:rFonts w:ascii="方正楷体_GBK" w:eastAsia="方正楷体_GBK"/>
          <w:b/>
          <w:color w:val="000000"/>
          <w:sz w:val="33"/>
          <w:szCs w:val="33"/>
        </w:rPr>
        <w:t>4.</w:t>
      </w:r>
      <w:r w:rsidRPr="008F6237">
        <w:rPr>
          <w:rFonts w:ascii="方正楷体_GBK" w:eastAsia="方正楷体_GBK" w:hint="eastAsia"/>
          <w:b/>
          <w:color w:val="000000"/>
          <w:sz w:val="33"/>
          <w:szCs w:val="33"/>
        </w:rPr>
        <w:t>疾病预防控制股（区重大传染病防治工作委员会办公室）。</w:t>
      </w:r>
      <w:r w:rsidRPr="00B2724F">
        <w:rPr>
          <w:rFonts w:eastAsia="方正仿宋_GBK" w:hint="eastAsia"/>
          <w:color w:val="000000"/>
          <w:sz w:val="33"/>
          <w:szCs w:val="33"/>
        </w:rPr>
        <w:t>拟订疾病防治规划、免疫规划、公共卫生干预措施并组织实施。组织实施疾病预防控制机构等级评审和绩效评价，完善疾病预防控制体系。负责传染病、慢性病、精神卫生等防治工作。拟订艾滋病等重大传染病、寄生虫病、地方病防治有关政策、规划和干预措施并组织实施。指导有关专业机构及队伍建设。组织开展传染病防治监督检查。开展食品安全企业标准备案。跟踪评价食品安全标准执行情况。拟订食品安全风险监测计划并组织实施。组织开展食品安全事故流行病学调查。拟订卫生应急政策、制度、规划、预案和规范措施。负责突发公共事件卫生应急处置，承担重大自然灾害、事故灾难、社会安全等突发公共事件紧急医疗救援工作。承担卫生应急预案演练的组织实施和指导监督工作。指导推进卫生应急体系和能力建设。根据授权发布突发公共卫生事件应急处置信息。承担实验室生物安全监督工作。负责重要任务和重大会议活动的医疗保障工作。承担区重大传染病防治工作委员会日常工作。</w:t>
      </w:r>
    </w:p>
    <w:p w:rsidR="00B12CF1" w:rsidRPr="00B2724F" w:rsidRDefault="00B12CF1" w:rsidP="008A047B">
      <w:pPr>
        <w:ind w:firstLineChars="200" w:firstLine="663"/>
        <w:rPr>
          <w:rFonts w:eastAsia="方正仿宋_GBK"/>
          <w:color w:val="000000"/>
          <w:sz w:val="33"/>
          <w:szCs w:val="33"/>
        </w:rPr>
      </w:pPr>
      <w:r>
        <w:rPr>
          <w:rFonts w:ascii="方正楷体_GBK" w:eastAsia="方正楷体_GBK"/>
          <w:b/>
          <w:color w:val="000000"/>
          <w:sz w:val="33"/>
          <w:szCs w:val="33"/>
        </w:rPr>
        <w:t>5.</w:t>
      </w:r>
      <w:r w:rsidRPr="008F6237">
        <w:rPr>
          <w:rFonts w:ascii="方正楷体_GBK" w:eastAsia="方正楷体_GBK" w:hint="eastAsia"/>
          <w:b/>
          <w:color w:val="000000"/>
          <w:sz w:val="33"/>
          <w:szCs w:val="33"/>
        </w:rPr>
        <w:t>基层卫生健康股（区深化医药卫生体制改革领导小组办公室）。</w:t>
      </w:r>
      <w:r w:rsidRPr="00B2724F">
        <w:rPr>
          <w:rFonts w:eastAsia="方正仿宋_GBK" w:hint="eastAsia"/>
          <w:color w:val="000000"/>
          <w:sz w:val="33"/>
          <w:szCs w:val="33"/>
        </w:rPr>
        <w:t>拟订基层卫生健康政策并组织实施。拟订基层医疗卫生机构绩效评价和考核制度并组织实施。指导基层卫生健康服务体系建设、基本医疗、基本公共卫生服务等工作，推进家庭医生签约服务和乡村医生相关管理工作。牵头负责基本公共卫生服务均等化工作。拟订妇幼卫生健康技术服务政策、规划并组织实施。指导妇幼健康服务体系建设和评审评价工作。指导妇幼卫生、出生缺陷防治、婴幼儿早期发展和生育技术服务工作。组织实施中医药相关政策和标准。拟订全区中医药事业发展规划并组织实施，协调全区中医药资源配置。监督管理全区中医、中西医结合医疗机构的医疗质量和服务质量。负责中医、中西医结合科技、教育、重点专科和学科发展工作。负责指导农村及社区中医药工作。拟订健康服务业政策、制度并组织实施。牵头推动数字技术、人工智能与健康服务业的融合发展。负责推进康养</w:t>
      </w:r>
      <w:r w:rsidRPr="00B2724F">
        <w:rPr>
          <w:rFonts w:eastAsia="方正仿宋_GBK"/>
          <w:color w:val="000000"/>
          <w:sz w:val="33"/>
          <w:szCs w:val="33"/>
        </w:rPr>
        <w:t>+</w:t>
      </w:r>
      <w:r w:rsidRPr="00B2724F">
        <w:rPr>
          <w:rFonts w:eastAsia="方正仿宋_GBK" w:hint="eastAsia"/>
          <w:color w:val="000000"/>
          <w:sz w:val="33"/>
          <w:szCs w:val="33"/>
        </w:rPr>
        <w:t>医疗产业发展、健康服务业项目实施。组织拟订并协调落实应对老龄化的政策措施。组织拟订医养结合的政策，建立和完善老年健康服务体系。负责保健对象预防保健和医疗工作。负责预防保健体系和信息化建设。拟订并组织实施医疗保健工作政策及规划。负责对口支援工作。研究提出深化医药卫生体制改革重大政策、措施的建议。组织建立分级诊疗制度。</w:t>
      </w:r>
    </w:p>
    <w:p w:rsidR="00B12CF1" w:rsidRPr="00B2724F" w:rsidRDefault="00B12CF1" w:rsidP="008A047B">
      <w:pPr>
        <w:ind w:firstLineChars="200" w:firstLine="660"/>
        <w:rPr>
          <w:rFonts w:eastAsia="方正仿宋_GBK"/>
          <w:color w:val="000000"/>
          <w:sz w:val="33"/>
          <w:szCs w:val="33"/>
        </w:rPr>
      </w:pPr>
      <w:r w:rsidRPr="00B2724F">
        <w:rPr>
          <w:rFonts w:eastAsia="方正仿宋_GBK" w:hint="eastAsia"/>
          <w:color w:val="000000"/>
          <w:sz w:val="33"/>
          <w:szCs w:val="33"/>
        </w:rPr>
        <w:t>机关党委。负责机关和所属事业单位的党群工作。</w:t>
      </w:r>
    </w:p>
    <w:p w:rsidR="00B12CF1" w:rsidRPr="00A709EA" w:rsidRDefault="00B12CF1" w:rsidP="00A709EA">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A709EA">
        <w:rPr>
          <w:rFonts w:ascii="仿宋_GB2312" w:eastAsia="仿宋_GB2312" w:hint="eastAsia"/>
          <w:b/>
          <w:spacing w:val="-4"/>
          <w:sz w:val="32"/>
          <w:szCs w:val="32"/>
        </w:rPr>
        <w:t>（三）人员概况。</w:t>
      </w:r>
    </w:p>
    <w:p w:rsidR="00B12CF1" w:rsidRPr="00A069AD" w:rsidRDefault="00B12CF1" w:rsidP="00E0275D">
      <w:pPr>
        <w:snapToGrid w:val="0"/>
        <w:spacing w:line="520" w:lineRule="exact"/>
        <w:ind w:firstLineChars="200" w:firstLine="624"/>
        <w:rPr>
          <w:rFonts w:ascii="仿宋_GB2312" w:eastAsia="仿宋_GB2312"/>
          <w:spacing w:val="-4"/>
          <w:sz w:val="32"/>
          <w:szCs w:val="32"/>
        </w:rPr>
      </w:pPr>
      <w:r>
        <w:rPr>
          <w:rFonts w:ascii="仿宋_GB2312" w:eastAsia="仿宋_GB2312" w:hint="eastAsia"/>
          <w:spacing w:val="-4"/>
          <w:sz w:val="32"/>
          <w:szCs w:val="32"/>
        </w:rPr>
        <w:t>行政人员</w:t>
      </w:r>
      <w:r>
        <w:rPr>
          <w:rFonts w:ascii="仿宋_GB2312" w:eastAsia="仿宋_GB2312"/>
          <w:spacing w:val="-4"/>
          <w:sz w:val="32"/>
          <w:szCs w:val="32"/>
        </w:rPr>
        <w:t>4</w:t>
      </w:r>
      <w:r>
        <w:rPr>
          <w:rFonts w:ascii="仿宋_GB2312" w:eastAsia="仿宋_GB2312" w:hint="eastAsia"/>
          <w:spacing w:val="-4"/>
          <w:sz w:val="32"/>
          <w:szCs w:val="32"/>
        </w:rPr>
        <w:t>月份调入</w:t>
      </w:r>
      <w:r>
        <w:rPr>
          <w:rFonts w:ascii="仿宋_GB2312" w:eastAsia="仿宋_GB2312"/>
          <w:spacing w:val="-4"/>
          <w:sz w:val="32"/>
          <w:szCs w:val="32"/>
        </w:rPr>
        <w:t>1</w:t>
      </w:r>
      <w:r>
        <w:rPr>
          <w:rFonts w:ascii="仿宋_GB2312" w:eastAsia="仿宋_GB2312" w:hint="eastAsia"/>
          <w:spacing w:val="-4"/>
          <w:sz w:val="32"/>
          <w:szCs w:val="32"/>
        </w:rPr>
        <w:t>人，</w:t>
      </w:r>
      <w:r>
        <w:rPr>
          <w:rFonts w:ascii="仿宋_GB2312" w:eastAsia="仿宋_GB2312"/>
          <w:spacing w:val="-4"/>
          <w:sz w:val="32"/>
          <w:szCs w:val="32"/>
        </w:rPr>
        <w:t>8</w:t>
      </w:r>
      <w:r>
        <w:rPr>
          <w:rFonts w:ascii="仿宋_GB2312" w:eastAsia="仿宋_GB2312" w:hint="eastAsia"/>
          <w:spacing w:val="-4"/>
          <w:sz w:val="32"/>
          <w:szCs w:val="32"/>
        </w:rPr>
        <w:t>月份调出</w:t>
      </w:r>
      <w:r>
        <w:rPr>
          <w:rFonts w:ascii="仿宋_GB2312" w:eastAsia="仿宋_GB2312"/>
          <w:spacing w:val="-4"/>
          <w:sz w:val="32"/>
          <w:szCs w:val="32"/>
        </w:rPr>
        <w:t>2</w:t>
      </w:r>
      <w:r>
        <w:rPr>
          <w:rFonts w:ascii="仿宋_GB2312" w:eastAsia="仿宋_GB2312" w:hint="eastAsia"/>
          <w:spacing w:val="-4"/>
          <w:sz w:val="32"/>
          <w:szCs w:val="32"/>
        </w:rPr>
        <w:t>人，</w:t>
      </w:r>
      <w:r>
        <w:rPr>
          <w:rFonts w:ascii="仿宋_GB2312" w:eastAsia="仿宋_GB2312"/>
          <w:spacing w:val="-4"/>
          <w:sz w:val="32"/>
          <w:szCs w:val="32"/>
        </w:rPr>
        <w:t>10</w:t>
      </w:r>
      <w:r>
        <w:rPr>
          <w:rFonts w:ascii="仿宋_GB2312" w:eastAsia="仿宋_GB2312" w:hint="eastAsia"/>
          <w:spacing w:val="-4"/>
          <w:sz w:val="32"/>
          <w:szCs w:val="32"/>
        </w:rPr>
        <w:t>月份辞职</w:t>
      </w:r>
      <w:r>
        <w:rPr>
          <w:rFonts w:ascii="仿宋_GB2312" w:eastAsia="仿宋_GB2312"/>
          <w:spacing w:val="-4"/>
          <w:sz w:val="32"/>
          <w:szCs w:val="32"/>
        </w:rPr>
        <w:t>1</w:t>
      </w:r>
      <w:r>
        <w:rPr>
          <w:rFonts w:ascii="仿宋_GB2312" w:eastAsia="仿宋_GB2312" w:hint="eastAsia"/>
          <w:spacing w:val="-4"/>
          <w:sz w:val="32"/>
          <w:szCs w:val="32"/>
        </w:rPr>
        <w:t>人，年末实有</w:t>
      </w:r>
      <w:r>
        <w:rPr>
          <w:rFonts w:ascii="仿宋_GB2312" w:eastAsia="仿宋_GB2312"/>
          <w:spacing w:val="-4"/>
          <w:sz w:val="32"/>
          <w:szCs w:val="32"/>
        </w:rPr>
        <w:t>6</w:t>
      </w:r>
      <w:r>
        <w:rPr>
          <w:rFonts w:ascii="仿宋_GB2312" w:eastAsia="仿宋_GB2312" w:hint="eastAsia"/>
          <w:spacing w:val="-4"/>
          <w:sz w:val="32"/>
          <w:szCs w:val="32"/>
        </w:rPr>
        <w:t>人；参公人员</w:t>
      </w:r>
      <w:r>
        <w:rPr>
          <w:rFonts w:ascii="仿宋_GB2312" w:eastAsia="仿宋_GB2312"/>
          <w:spacing w:val="-4"/>
          <w:sz w:val="32"/>
          <w:szCs w:val="32"/>
        </w:rPr>
        <w:t>4</w:t>
      </w:r>
      <w:r>
        <w:rPr>
          <w:rFonts w:ascii="仿宋_GB2312" w:eastAsia="仿宋_GB2312" w:hint="eastAsia"/>
          <w:spacing w:val="-4"/>
          <w:sz w:val="32"/>
          <w:szCs w:val="32"/>
        </w:rPr>
        <w:t>人（含</w:t>
      </w:r>
      <w:r w:rsidRPr="00B2724F">
        <w:rPr>
          <w:rFonts w:eastAsia="方正仿宋_GBK" w:hint="eastAsia"/>
          <w:color w:val="000000"/>
          <w:sz w:val="33"/>
          <w:szCs w:val="33"/>
        </w:rPr>
        <w:t>老龄办</w:t>
      </w:r>
      <w:r>
        <w:rPr>
          <w:rFonts w:eastAsia="方正仿宋_GBK"/>
          <w:color w:val="000000"/>
          <w:sz w:val="33"/>
          <w:szCs w:val="33"/>
        </w:rPr>
        <w:t>1</w:t>
      </w:r>
      <w:r>
        <w:rPr>
          <w:rFonts w:eastAsia="方正仿宋_GBK" w:hint="eastAsia"/>
          <w:color w:val="000000"/>
          <w:sz w:val="33"/>
          <w:szCs w:val="33"/>
        </w:rPr>
        <w:t>人）；事业人员</w:t>
      </w:r>
      <w:r>
        <w:rPr>
          <w:rFonts w:eastAsia="方正仿宋_GBK"/>
          <w:color w:val="000000"/>
          <w:sz w:val="33"/>
          <w:szCs w:val="33"/>
        </w:rPr>
        <w:t>3</w:t>
      </w:r>
      <w:r>
        <w:rPr>
          <w:rFonts w:eastAsia="方正仿宋_GBK" w:hint="eastAsia"/>
          <w:color w:val="000000"/>
          <w:sz w:val="33"/>
          <w:szCs w:val="33"/>
        </w:rPr>
        <w:t>人，共计在职人员</w:t>
      </w:r>
      <w:r>
        <w:rPr>
          <w:rFonts w:eastAsia="方正仿宋_GBK"/>
          <w:color w:val="000000"/>
          <w:sz w:val="33"/>
          <w:szCs w:val="33"/>
        </w:rPr>
        <w:t>13</w:t>
      </w:r>
      <w:r>
        <w:rPr>
          <w:rFonts w:eastAsia="方正仿宋_GBK" w:hint="eastAsia"/>
          <w:color w:val="000000"/>
          <w:sz w:val="33"/>
          <w:szCs w:val="33"/>
        </w:rPr>
        <w:t>人。</w:t>
      </w:r>
    </w:p>
    <w:p w:rsidR="00B12CF1" w:rsidRPr="004A5E2A" w:rsidRDefault="00B12CF1" w:rsidP="004A5E2A">
      <w:pPr>
        <w:widowControl/>
        <w:adjustRightInd w:val="0"/>
        <w:snapToGrid w:val="0"/>
        <w:spacing w:line="580" w:lineRule="exact"/>
        <w:ind w:firstLineChars="200" w:firstLine="624"/>
        <w:contextualSpacing/>
        <w:jc w:val="left"/>
        <w:rPr>
          <w:rFonts w:ascii="黑体" w:eastAsia="黑体" w:hAnsi="黑体"/>
          <w:spacing w:val="-4"/>
          <w:sz w:val="32"/>
          <w:szCs w:val="32"/>
        </w:rPr>
      </w:pPr>
      <w:r w:rsidRPr="004A5E2A">
        <w:rPr>
          <w:rFonts w:ascii="黑体" w:eastAsia="黑体" w:hAnsi="黑体" w:hint="eastAsia"/>
          <w:spacing w:val="-4"/>
          <w:sz w:val="32"/>
          <w:szCs w:val="32"/>
        </w:rPr>
        <w:t>二、部门财政资金收支情况</w:t>
      </w:r>
    </w:p>
    <w:p w:rsidR="00B12CF1" w:rsidRDefault="00B12CF1" w:rsidP="004A5E2A">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4A5E2A">
        <w:rPr>
          <w:rFonts w:ascii="仿宋_GB2312" w:eastAsia="仿宋_GB2312" w:hint="eastAsia"/>
          <w:b/>
          <w:spacing w:val="-4"/>
          <w:sz w:val="32"/>
          <w:szCs w:val="32"/>
        </w:rPr>
        <w:t>（一）部门财政资金收入情况。</w:t>
      </w:r>
    </w:p>
    <w:p w:rsidR="00B12CF1" w:rsidRDefault="00B12CF1" w:rsidP="000567D3">
      <w:pPr>
        <w:spacing w:line="353" w:lineRule="auto"/>
        <w:ind w:firstLineChars="200" w:firstLine="640"/>
        <w:jc w:val="left"/>
        <w:rPr>
          <w:rFonts w:ascii="仿宋_GB2312" w:eastAsia="仿宋_GB2312"/>
          <w:sz w:val="32"/>
          <w:szCs w:val="32"/>
        </w:rPr>
      </w:pPr>
      <w:r w:rsidRPr="00F67D3D">
        <w:rPr>
          <w:rFonts w:ascii="仿宋_GB2312" w:eastAsia="仿宋_GB2312"/>
          <w:sz w:val="32"/>
          <w:szCs w:val="32"/>
        </w:rPr>
        <w:t>201</w:t>
      </w:r>
      <w:r>
        <w:rPr>
          <w:rFonts w:ascii="仿宋_GB2312" w:eastAsia="仿宋_GB2312"/>
          <w:sz w:val="32"/>
          <w:szCs w:val="32"/>
        </w:rPr>
        <w:t>9</w:t>
      </w:r>
      <w:r w:rsidRPr="00F67D3D">
        <w:rPr>
          <w:rFonts w:ascii="仿宋_GB2312" w:eastAsia="仿宋_GB2312" w:hint="eastAsia"/>
          <w:sz w:val="32"/>
          <w:szCs w:val="32"/>
        </w:rPr>
        <w:t>年部门预算总收入</w:t>
      </w:r>
      <w:r>
        <w:rPr>
          <w:rFonts w:ascii="仿宋_GB2312" w:eastAsia="仿宋_GB2312"/>
          <w:sz w:val="32"/>
          <w:szCs w:val="32"/>
        </w:rPr>
        <w:t>781.74</w:t>
      </w:r>
      <w:r w:rsidRPr="00F67D3D">
        <w:rPr>
          <w:rFonts w:ascii="仿宋_GB2312" w:eastAsia="仿宋_GB2312" w:hint="eastAsia"/>
          <w:sz w:val="32"/>
          <w:szCs w:val="32"/>
        </w:rPr>
        <w:t>万元</w:t>
      </w:r>
      <w:r>
        <w:rPr>
          <w:rFonts w:ascii="仿宋_GB2312" w:eastAsia="仿宋_GB2312" w:hint="eastAsia"/>
          <w:color w:val="000000"/>
          <w:sz w:val="32"/>
          <w:szCs w:val="32"/>
        </w:rPr>
        <w:t>。</w:t>
      </w:r>
    </w:p>
    <w:p w:rsidR="00B12CF1" w:rsidRDefault="00B12CF1" w:rsidP="004A5E2A">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4A5E2A">
        <w:rPr>
          <w:rFonts w:ascii="仿宋_GB2312" w:eastAsia="仿宋_GB2312" w:hint="eastAsia"/>
          <w:b/>
          <w:spacing w:val="-4"/>
          <w:sz w:val="32"/>
          <w:szCs w:val="32"/>
        </w:rPr>
        <w:t>（二）部门财政资金支出情况。</w:t>
      </w:r>
    </w:p>
    <w:p w:rsidR="00B12CF1" w:rsidRPr="00BC5361" w:rsidRDefault="00B12CF1" w:rsidP="00BB00A1">
      <w:pPr>
        <w:spacing w:line="580" w:lineRule="exact"/>
        <w:ind w:firstLineChars="200" w:firstLine="640"/>
        <w:rPr>
          <w:rFonts w:ascii="仿宋" w:eastAsia="仿宋" w:hAnsi="仿宋" w:cs="仿宋_GB2312"/>
          <w:sz w:val="32"/>
          <w:szCs w:val="32"/>
        </w:rPr>
      </w:pPr>
      <w:r w:rsidRPr="003D27A2">
        <w:rPr>
          <w:rFonts w:ascii="仿宋_GB2312" w:eastAsia="仿宋_GB2312" w:hint="eastAsia"/>
          <w:sz w:val="32"/>
          <w:szCs w:val="32"/>
        </w:rPr>
        <w:t>工资福利支出</w:t>
      </w:r>
      <w:r>
        <w:rPr>
          <w:rFonts w:ascii="仿宋_GB2312" w:eastAsia="仿宋_GB2312"/>
          <w:sz w:val="32"/>
          <w:szCs w:val="32"/>
        </w:rPr>
        <w:t>224.81</w:t>
      </w:r>
      <w:r w:rsidRPr="003D27A2">
        <w:rPr>
          <w:rFonts w:ascii="仿宋_GB2312" w:eastAsia="仿宋_GB2312" w:hint="eastAsia"/>
          <w:sz w:val="32"/>
          <w:szCs w:val="32"/>
        </w:rPr>
        <w:t>万元，日常公用支出</w:t>
      </w:r>
      <w:r>
        <w:rPr>
          <w:rFonts w:ascii="仿宋_GB2312" w:eastAsia="仿宋_GB2312"/>
          <w:sz w:val="32"/>
          <w:szCs w:val="32"/>
        </w:rPr>
        <w:t>34.73</w:t>
      </w:r>
      <w:r w:rsidRPr="003D27A2">
        <w:rPr>
          <w:rFonts w:ascii="仿宋_GB2312" w:eastAsia="仿宋_GB2312" w:hint="eastAsia"/>
          <w:sz w:val="32"/>
          <w:szCs w:val="32"/>
        </w:rPr>
        <w:t>万元，对个人及家庭补助支出</w:t>
      </w:r>
      <w:r>
        <w:rPr>
          <w:rFonts w:ascii="仿宋_GB2312" w:eastAsia="仿宋_GB2312"/>
          <w:sz w:val="32"/>
          <w:szCs w:val="32"/>
        </w:rPr>
        <w:t>12.74</w:t>
      </w:r>
      <w:r w:rsidRPr="003D27A2">
        <w:rPr>
          <w:rFonts w:ascii="仿宋_GB2312" w:eastAsia="仿宋_GB2312" w:hint="eastAsia"/>
          <w:sz w:val="32"/>
          <w:szCs w:val="32"/>
        </w:rPr>
        <w:t>万元</w:t>
      </w:r>
      <w:r>
        <w:rPr>
          <w:rFonts w:ascii="仿宋_GB2312" w:eastAsia="仿宋_GB2312" w:hint="eastAsia"/>
          <w:sz w:val="32"/>
          <w:szCs w:val="32"/>
        </w:rPr>
        <w:t>；</w:t>
      </w:r>
      <w:r w:rsidRPr="003D27A2">
        <w:rPr>
          <w:rFonts w:ascii="仿宋_GB2312" w:eastAsia="仿宋_GB2312" w:hint="eastAsia"/>
          <w:sz w:val="32"/>
          <w:szCs w:val="32"/>
        </w:rPr>
        <w:t>项目支出</w:t>
      </w:r>
      <w:r>
        <w:rPr>
          <w:rFonts w:ascii="仿宋_GB2312" w:eastAsia="仿宋_GB2312"/>
          <w:sz w:val="32"/>
          <w:szCs w:val="32"/>
        </w:rPr>
        <w:t>686.10</w:t>
      </w:r>
      <w:r w:rsidRPr="003D27A2">
        <w:rPr>
          <w:rFonts w:ascii="仿宋_GB2312" w:eastAsia="仿宋_GB2312" w:hint="eastAsia"/>
          <w:sz w:val="32"/>
          <w:szCs w:val="32"/>
        </w:rPr>
        <w:t>万元</w:t>
      </w:r>
      <w:r>
        <w:rPr>
          <w:rFonts w:ascii="仿宋_GB2312" w:eastAsia="仿宋_GB2312" w:hint="eastAsia"/>
          <w:color w:val="000000"/>
          <w:sz w:val="32"/>
          <w:szCs w:val="32"/>
        </w:rPr>
        <w:t>。</w:t>
      </w:r>
    </w:p>
    <w:p w:rsidR="00B12CF1" w:rsidRPr="00486253" w:rsidRDefault="00B12CF1" w:rsidP="00486253">
      <w:pPr>
        <w:widowControl/>
        <w:adjustRightInd w:val="0"/>
        <w:snapToGrid w:val="0"/>
        <w:spacing w:line="580" w:lineRule="exact"/>
        <w:ind w:firstLineChars="200" w:firstLine="624"/>
        <w:contextualSpacing/>
        <w:jc w:val="left"/>
        <w:rPr>
          <w:rFonts w:ascii="黑体" w:eastAsia="黑体" w:hAnsi="黑体"/>
          <w:spacing w:val="-4"/>
          <w:sz w:val="32"/>
          <w:szCs w:val="32"/>
        </w:rPr>
      </w:pPr>
      <w:r w:rsidRPr="00486253">
        <w:rPr>
          <w:rFonts w:ascii="黑体" w:eastAsia="黑体" w:hAnsi="黑体" w:hint="eastAsia"/>
          <w:spacing w:val="-4"/>
          <w:sz w:val="32"/>
          <w:szCs w:val="32"/>
        </w:rPr>
        <w:t>三、部门整体预算绩效管理情况</w:t>
      </w:r>
    </w:p>
    <w:p w:rsidR="00B12CF1" w:rsidRPr="001C3274" w:rsidRDefault="00B12CF1" w:rsidP="001C3274">
      <w:pPr>
        <w:widowControl/>
        <w:adjustRightInd w:val="0"/>
        <w:snapToGrid w:val="0"/>
        <w:spacing w:line="580" w:lineRule="exact"/>
        <w:ind w:firstLineChars="200" w:firstLine="640"/>
        <w:contextualSpacing/>
        <w:jc w:val="left"/>
        <w:rPr>
          <w:rFonts w:ascii="仿宋_GB2312" w:eastAsia="仿宋_GB2312"/>
          <w:sz w:val="32"/>
          <w:szCs w:val="32"/>
        </w:rPr>
      </w:pPr>
      <w:r w:rsidRPr="001C3274">
        <w:rPr>
          <w:rFonts w:ascii="仿宋_GB2312" w:eastAsia="仿宋_GB2312" w:hint="eastAsia"/>
          <w:sz w:val="32"/>
          <w:szCs w:val="32"/>
        </w:rPr>
        <w:t>项目预算资金科学合理；财政资金拨付到位基本及时；已建立项目管理制度并按照项目管理制度要求执行；按期保质保量完成各项工作任务。</w:t>
      </w:r>
    </w:p>
    <w:p w:rsidR="00B12CF1" w:rsidRPr="001C3274" w:rsidRDefault="00B12CF1" w:rsidP="001C3274">
      <w:pPr>
        <w:widowControl/>
        <w:adjustRightInd w:val="0"/>
        <w:snapToGrid w:val="0"/>
        <w:spacing w:line="580" w:lineRule="exact"/>
        <w:ind w:firstLineChars="200" w:firstLine="624"/>
        <w:contextualSpacing/>
        <w:jc w:val="left"/>
        <w:rPr>
          <w:rFonts w:ascii="黑体" w:eastAsia="黑体" w:hAnsi="黑体"/>
          <w:spacing w:val="-4"/>
          <w:sz w:val="32"/>
          <w:szCs w:val="32"/>
        </w:rPr>
      </w:pPr>
      <w:r w:rsidRPr="001C3274">
        <w:rPr>
          <w:rFonts w:ascii="黑体" w:eastAsia="黑体" w:hAnsi="黑体" w:hint="eastAsia"/>
          <w:spacing w:val="-4"/>
          <w:sz w:val="32"/>
          <w:szCs w:val="32"/>
        </w:rPr>
        <w:t>四、评价结论及建议</w:t>
      </w:r>
    </w:p>
    <w:p w:rsidR="00B12CF1" w:rsidRPr="002D48EE" w:rsidRDefault="00B12CF1" w:rsidP="002D48EE">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2D48EE">
        <w:rPr>
          <w:rFonts w:ascii="仿宋_GB2312" w:eastAsia="仿宋_GB2312" w:hint="eastAsia"/>
          <w:b/>
          <w:spacing w:val="-4"/>
          <w:sz w:val="32"/>
          <w:szCs w:val="32"/>
        </w:rPr>
        <w:t>（一）评价结论。</w:t>
      </w:r>
    </w:p>
    <w:p w:rsidR="00B12CF1" w:rsidRPr="005150C8" w:rsidRDefault="00B12CF1" w:rsidP="002D48EE">
      <w:pPr>
        <w:spacing w:line="580" w:lineRule="exact"/>
        <w:ind w:firstLineChars="200" w:firstLine="640"/>
        <w:rPr>
          <w:rFonts w:ascii="仿宋_GB2312" w:eastAsia="仿宋_GB2312" w:hAnsi="仿宋" w:cs="仿宋_GB2312"/>
          <w:sz w:val="32"/>
          <w:szCs w:val="32"/>
        </w:rPr>
      </w:pPr>
      <w:r w:rsidRPr="005150C8">
        <w:rPr>
          <w:rFonts w:ascii="仿宋_GB2312" w:eastAsia="仿宋_GB2312" w:hAnsi="仿宋" w:cs="仿宋_GB2312"/>
          <w:sz w:val="32"/>
          <w:szCs w:val="32"/>
        </w:rPr>
        <w:t>201</w:t>
      </w:r>
      <w:r>
        <w:rPr>
          <w:rFonts w:ascii="仿宋_GB2312" w:eastAsia="仿宋_GB2312" w:hAnsi="仿宋" w:cs="仿宋_GB2312"/>
          <w:sz w:val="32"/>
          <w:szCs w:val="32"/>
        </w:rPr>
        <w:t>9</w:t>
      </w:r>
      <w:r w:rsidRPr="005150C8">
        <w:rPr>
          <w:rFonts w:ascii="仿宋_GB2312" w:eastAsia="仿宋_GB2312" w:hAnsi="仿宋" w:cs="仿宋_GB2312" w:hint="eastAsia"/>
          <w:sz w:val="32"/>
          <w:szCs w:val="32"/>
        </w:rPr>
        <w:t>年，根据年初工作规划和重点性工作，全局上下团结一心，迎难而上，加压奋进，锐意进取，各项工作取得了较大成绩，较好的完成了年度工作目标。通过加强预算收支管理，不断建立健全内部管理制度，梳理内部管理流程，部门整体支出管理情况得到提升。</w:t>
      </w:r>
    </w:p>
    <w:p w:rsidR="00B12CF1" w:rsidRDefault="00B12CF1" w:rsidP="002D48EE">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2D48EE">
        <w:rPr>
          <w:rFonts w:ascii="仿宋_GB2312" w:eastAsia="仿宋_GB2312" w:hint="eastAsia"/>
          <w:b/>
          <w:spacing w:val="-4"/>
          <w:sz w:val="32"/>
          <w:szCs w:val="32"/>
        </w:rPr>
        <w:t>（二）存在问题。</w:t>
      </w:r>
    </w:p>
    <w:p w:rsidR="00B12CF1" w:rsidRPr="005150C8" w:rsidRDefault="00B12CF1" w:rsidP="008201BD">
      <w:pPr>
        <w:adjustRightInd w:val="0"/>
        <w:snapToGrid w:val="0"/>
        <w:spacing w:line="580" w:lineRule="atLeast"/>
        <w:ind w:firstLineChars="200" w:firstLine="640"/>
        <w:rPr>
          <w:rFonts w:ascii="仿宋_GB2312" w:eastAsia="仿宋_GB2312" w:hAnsi="仿宋"/>
          <w:snapToGrid w:val="0"/>
          <w:kern w:val="0"/>
          <w:sz w:val="32"/>
          <w:szCs w:val="32"/>
        </w:rPr>
      </w:pPr>
      <w:r w:rsidRPr="005150C8">
        <w:rPr>
          <w:rFonts w:ascii="仿宋_GB2312" w:eastAsia="仿宋_GB2312" w:hAnsi="仿宋"/>
          <w:snapToGrid w:val="0"/>
          <w:kern w:val="0"/>
          <w:sz w:val="32"/>
          <w:szCs w:val="32"/>
        </w:rPr>
        <w:t>1.</w:t>
      </w:r>
      <w:r w:rsidRPr="005150C8">
        <w:rPr>
          <w:rFonts w:ascii="仿宋_GB2312" w:eastAsia="仿宋_GB2312" w:hAnsi="仿宋" w:hint="eastAsia"/>
          <w:snapToGrid w:val="0"/>
          <w:kern w:val="0"/>
          <w:sz w:val="32"/>
          <w:szCs w:val="32"/>
        </w:rPr>
        <w:t>健康</w:t>
      </w:r>
      <w:r>
        <w:rPr>
          <w:rFonts w:ascii="仿宋_GB2312" w:eastAsia="仿宋_GB2312" w:hAnsi="仿宋" w:hint="eastAsia"/>
          <w:snapToGrid w:val="0"/>
          <w:kern w:val="0"/>
          <w:sz w:val="32"/>
          <w:szCs w:val="32"/>
        </w:rPr>
        <w:t>城市建设</w:t>
      </w:r>
      <w:r w:rsidRPr="005150C8">
        <w:rPr>
          <w:rFonts w:ascii="仿宋_GB2312" w:eastAsia="仿宋_GB2312" w:hAnsi="仿宋" w:hint="eastAsia"/>
          <w:snapToGrid w:val="0"/>
          <w:kern w:val="0"/>
          <w:sz w:val="32"/>
          <w:szCs w:val="32"/>
        </w:rPr>
        <w:t>工作发展不平衡。全区健康</w:t>
      </w:r>
      <w:r>
        <w:rPr>
          <w:rFonts w:ascii="仿宋_GB2312" w:eastAsia="仿宋_GB2312" w:hAnsi="仿宋" w:hint="eastAsia"/>
          <w:snapToGrid w:val="0"/>
          <w:kern w:val="0"/>
          <w:sz w:val="32"/>
          <w:szCs w:val="32"/>
        </w:rPr>
        <w:t>城市建设</w:t>
      </w:r>
      <w:r w:rsidRPr="005150C8">
        <w:rPr>
          <w:rFonts w:ascii="仿宋_GB2312" w:eastAsia="仿宋_GB2312" w:hAnsi="仿宋" w:hint="eastAsia"/>
          <w:snapToGrid w:val="0"/>
          <w:kern w:val="0"/>
          <w:sz w:val="32"/>
          <w:szCs w:val="32"/>
        </w:rPr>
        <w:t>投入经费有限，硬件配置不完善，制约着医疗健康产业的发展。</w:t>
      </w:r>
    </w:p>
    <w:p w:rsidR="00B12CF1" w:rsidRPr="005150C8" w:rsidRDefault="00B12CF1" w:rsidP="008201BD">
      <w:pPr>
        <w:adjustRightInd w:val="0"/>
        <w:snapToGrid w:val="0"/>
        <w:spacing w:line="580" w:lineRule="atLeast"/>
        <w:ind w:firstLineChars="200" w:firstLine="640"/>
        <w:rPr>
          <w:rFonts w:ascii="仿宋_GB2312" w:eastAsia="仿宋_GB2312" w:hAnsi="仿宋"/>
          <w:snapToGrid w:val="0"/>
          <w:kern w:val="0"/>
          <w:sz w:val="32"/>
          <w:szCs w:val="32"/>
        </w:rPr>
      </w:pPr>
      <w:r w:rsidRPr="005150C8">
        <w:rPr>
          <w:rFonts w:ascii="仿宋_GB2312" w:eastAsia="仿宋_GB2312" w:hAnsi="仿宋"/>
          <w:snapToGrid w:val="0"/>
          <w:kern w:val="0"/>
          <w:sz w:val="32"/>
          <w:szCs w:val="32"/>
        </w:rPr>
        <w:t>2.</w:t>
      </w:r>
      <w:r w:rsidRPr="005150C8">
        <w:rPr>
          <w:rFonts w:ascii="仿宋_GB2312" w:eastAsia="仿宋_GB2312" w:hAnsi="仿宋" w:hint="eastAsia"/>
          <w:snapToGrid w:val="0"/>
          <w:kern w:val="0"/>
          <w:sz w:val="32"/>
          <w:szCs w:val="32"/>
        </w:rPr>
        <w:t>人员编制严重不足。健康城市建设任务重、人员编制少，难以保障工作的顺利推进。</w:t>
      </w:r>
    </w:p>
    <w:p w:rsidR="00B12CF1" w:rsidRPr="005150C8" w:rsidRDefault="00B12CF1" w:rsidP="008201BD">
      <w:pPr>
        <w:adjustRightInd w:val="0"/>
        <w:snapToGrid w:val="0"/>
        <w:spacing w:line="580" w:lineRule="atLeast"/>
        <w:ind w:firstLineChars="200" w:firstLine="640"/>
        <w:rPr>
          <w:rFonts w:ascii="仿宋_GB2312" w:eastAsia="仿宋_GB2312" w:hAnsi="仿宋"/>
          <w:snapToGrid w:val="0"/>
          <w:kern w:val="0"/>
          <w:sz w:val="32"/>
          <w:szCs w:val="32"/>
        </w:rPr>
      </w:pPr>
      <w:r w:rsidRPr="005150C8">
        <w:rPr>
          <w:rFonts w:ascii="仿宋_GB2312" w:eastAsia="仿宋_GB2312" w:hAnsi="仿宋"/>
          <w:snapToGrid w:val="0"/>
          <w:kern w:val="0"/>
          <w:sz w:val="32"/>
          <w:szCs w:val="32"/>
        </w:rPr>
        <w:t>3.</w:t>
      </w:r>
      <w:r w:rsidRPr="005150C8">
        <w:rPr>
          <w:rFonts w:ascii="仿宋_GB2312" w:eastAsia="仿宋_GB2312" w:hAnsi="仿宋" w:hint="eastAsia"/>
          <w:snapToGrid w:val="0"/>
          <w:kern w:val="0"/>
          <w:sz w:val="32"/>
          <w:szCs w:val="32"/>
        </w:rPr>
        <w:t>计生特别扶助新增对象不断增加，审核时间短，资金到位晚，群众意见大。每年都有外出的申报人员在过年时才回来进行申报，有时候申报的时间</w:t>
      </w:r>
      <w:r>
        <w:rPr>
          <w:rFonts w:ascii="仿宋_GB2312" w:eastAsia="仿宋_GB2312" w:hAnsi="仿宋" w:hint="eastAsia"/>
          <w:snapToGrid w:val="0"/>
          <w:kern w:val="0"/>
          <w:sz w:val="32"/>
          <w:szCs w:val="32"/>
        </w:rPr>
        <w:t>要延后</w:t>
      </w:r>
      <w:r w:rsidRPr="005150C8">
        <w:rPr>
          <w:rFonts w:ascii="仿宋_GB2312" w:eastAsia="仿宋_GB2312" w:hAnsi="仿宋" w:hint="eastAsia"/>
          <w:snapToGrid w:val="0"/>
          <w:kern w:val="0"/>
          <w:sz w:val="32"/>
          <w:szCs w:val="32"/>
        </w:rPr>
        <w:t>。</w:t>
      </w:r>
    </w:p>
    <w:p w:rsidR="00B12CF1" w:rsidRPr="005150C8" w:rsidRDefault="00B12CF1" w:rsidP="008201BD">
      <w:pPr>
        <w:adjustRightInd w:val="0"/>
        <w:snapToGrid w:val="0"/>
        <w:spacing w:line="580" w:lineRule="atLeast"/>
        <w:ind w:firstLineChars="200" w:firstLine="640"/>
        <w:rPr>
          <w:rFonts w:ascii="仿宋_GB2312" w:eastAsia="仿宋_GB2312" w:hAnsi="仿宋"/>
          <w:snapToGrid w:val="0"/>
          <w:kern w:val="0"/>
          <w:sz w:val="32"/>
          <w:szCs w:val="32"/>
        </w:rPr>
      </w:pPr>
      <w:r w:rsidRPr="005150C8">
        <w:rPr>
          <w:rFonts w:ascii="仿宋_GB2312" w:eastAsia="仿宋_GB2312" w:hAnsi="仿宋"/>
          <w:snapToGrid w:val="0"/>
          <w:kern w:val="0"/>
          <w:sz w:val="32"/>
          <w:szCs w:val="32"/>
        </w:rPr>
        <w:t>4.</w:t>
      </w:r>
      <w:r w:rsidRPr="005150C8">
        <w:rPr>
          <w:rFonts w:ascii="仿宋_GB2312" w:eastAsia="仿宋_GB2312" w:hAnsi="仿宋" w:hint="eastAsia"/>
          <w:snapToGrid w:val="0"/>
          <w:kern w:val="0"/>
          <w:sz w:val="32"/>
          <w:szCs w:val="32"/>
        </w:rPr>
        <w:t>对于需要退出人员的计生特别扶助信息掌握不是很及时，有些家庭特别是一些户在人不在的享受对象，在享受的对象死亡后，家人不及时将信息告知社区或街道，进行及时退出。</w:t>
      </w:r>
    </w:p>
    <w:p w:rsidR="00B12CF1" w:rsidRPr="005150C8" w:rsidRDefault="00B12CF1" w:rsidP="008201BD">
      <w:pPr>
        <w:adjustRightInd w:val="0"/>
        <w:snapToGrid w:val="0"/>
        <w:spacing w:line="353" w:lineRule="auto"/>
        <w:ind w:firstLineChars="200" w:firstLine="640"/>
        <w:rPr>
          <w:rFonts w:ascii="仿宋_GB2312" w:eastAsia="仿宋_GB2312"/>
          <w:snapToGrid w:val="0"/>
          <w:kern w:val="0"/>
          <w:sz w:val="32"/>
          <w:szCs w:val="32"/>
        </w:rPr>
      </w:pPr>
      <w:r w:rsidRPr="005150C8">
        <w:rPr>
          <w:rFonts w:ascii="仿宋_GB2312" w:eastAsia="仿宋_GB2312" w:hAnsi="仿宋"/>
          <w:snapToGrid w:val="0"/>
          <w:kern w:val="0"/>
          <w:sz w:val="32"/>
          <w:szCs w:val="32"/>
        </w:rPr>
        <w:t>5.</w:t>
      </w:r>
      <w:r w:rsidRPr="005150C8">
        <w:rPr>
          <w:rFonts w:ascii="仿宋_GB2312" w:eastAsia="仿宋_GB2312" w:hAnsi="仿宋" w:hint="eastAsia"/>
          <w:snapToGrid w:val="0"/>
          <w:kern w:val="0"/>
          <w:sz w:val="32"/>
          <w:szCs w:val="32"/>
        </w:rPr>
        <w:t>财务制度执行力有待加强，资金使用计划有待细化。</w:t>
      </w:r>
    </w:p>
    <w:p w:rsidR="00B12CF1" w:rsidRPr="002D48EE" w:rsidRDefault="00B12CF1" w:rsidP="002D48EE">
      <w:pPr>
        <w:widowControl/>
        <w:adjustRightInd w:val="0"/>
        <w:snapToGrid w:val="0"/>
        <w:spacing w:line="580" w:lineRule="exact"/>
        <w:ind w:firstLineChars="200" w:firstLine="627"/>
        <w:contextualSpacing/>
        <w:jc w:val="left"/>
        <w:rPr>
          <w:rFonts w:ascii="仿宋_GB2312" w:eastAsia="仿宋_GB2312"/>
          <w:b/>
          <w:spacing w:val="-4"/>
          <w:sz w:val="32"/>
          <w:szCs w:val="32"/>
        </w:rPr>
      </w:pPr>
      <w:r w:rsidRPr="002D48EE">
        <w:rPr>
          <w:rFonts w:ascii="仿宋_GB2312" w:eastAsia="仿宋_GB2312" w:hint="eastAsia"/>
          <w:b/>
          <w:spacing w:val="-4"/>
          <w:sz w:val="32"/>
          <w:szCs w:val="32"/>
        </w:rPr>
        <w:t>（三）改进建议。</w:t>
      </w:r>
    </w:p>
    <w:p w:rsidR="00B12CF1" w:rsidRPr="005150C8" w:rsidRDefault="00B12CF1" w:rsidP="00A46F18">
      <w:pPr>
        <w:spacing w:line="580" w:lineRule="atLeast"/>
        <w:ind w:firstLineChars="200" w:firstLine="636"/>
        <w:rPr>
          <w:rFonts w:ascii="仿宋_GB2312" w:eastAsia="仿宋_GB2312" w:hAnsi="仿宋" w:cs="仿宋_GB2312"/>
          <w:sz w:val="32"/>
          <w:szCs w:val="32"/>
        </w:rPr>
      </w:pPr>
      <w:r w:rsidRPr="005150C8">
        <w:rPr>
          <w:rFonts w:ascii="仿宋_GB2312" w:eastAsia="仿宋_GB2312" w:hAnsi="仿宋" w:cs="仿宋_GB2312"/>
          <w:spacing w:val="-1"/>
          <w:sz w:val="32"/>
          <w:szCs w:val="32"/>
        </w:rPr>
        <w:t>1.</w:t>
      </w:r>
      <w:r w:rsidRPr="005150C8">
        <w:rPr>
          <w:rFonts w:ascii="仿宋_GB2312" w:eastAsia="仿宋_GB2312" w:hAnsi="仿宋" w:cs="仿宋_GB2312" w:hint="eastAsia"/>
          <w:spacing w:val="-1"/>
          <w:sz w:val="32"/>
          <w:szCs w:val="32"/>
        </w:rPr>
        <w:t>加强</w:t>
      </w:r>
      <w:r w:rsidRPr="005150C8">
        <w:rPr>
          <w:rFonts w:ascii="仿宋_GB2312" w:eastAsia="仿宋_GB2312" w:hAnsi="仿宋" w:hint="eastAsia"/>
          <w:sz w:val="32"/>
          <w:szCs w:val="32"/>
        </w:rPr>
        <w:t>部门预算整体绩效管理</w:t>
      </w:r>
      <w:r w:rsidRPr="005150C8">
        <w:rPr>
          <w:rFonts w:ascii="仿宋_GB2312" w:eastAsia="仿宋_GB2312" w:hAnsi="仿宋" w:cs="仿宋_GB2312" w:hint="eastAsia"/>
          <w:sz w:val="32"/>
          <w:szCs w:val="32"/>
        </w:rPr>
        <w:t>的指导和培训</w:t>
      </w:r>
      <w:r w:rsidRPr="005150C8">
        <w:rPr>
          <w:rFonts w:ascii="仿宋_GB2312" w:eastAsia="仿宋_GB2312" w:hAnsi="仿宋" w:cs="仿宋_GB2312" w:hint="eastAsia"/>
          <w:spacing w:val="-8"/>
          <w:sz w:val="32"/>
          <w:szCs w:val="32"/>
        </w:rPr>
        <w:t>，</w:t>
      </w:r>
      <w:r w:rsidRPr="005150C8">
        <w:rPr>
          <w:rFonts w:ascii="仿宋_GB2312" w:eastAsia="仿宋_GB2312" w:hAnsi="仿宋" w:cs="仿宋_GB2312" w:hint="eastAsia"/>
          <w:sz w:val="32"/>
          <w:szCs w:val="32"/>
        </w:rPr>
        <w:t>增强提高基层绩效管理能力。</w:t>
      </w:r>
    </w:p>
    <w:p w:rsidR="00B12CF1" w:rsidRDefault="00B12CF1" w:rsidP="00A46F18">
      <w:pPr>
        <w:spacing w:line="580" w:lineRule="exact"/>
        <w:ind w:firstLineChars="200" w:firstLine="640"/>
        <w:rPr>
          <w:rFonts w:ascii="仿宋_GB2312" w:eastAsia="仿宋_GB2312" w:hAnsi="仿宋" w:cs="宋体"/>
          <w:kern w:val="0"/>
          <w:sz w:val="32"/>
          <w:szCs w:val="32"/>
        </w:rPr>
      </w:pPr>
      <w:r w:rsidRPr="005150C8">
        <w:rPr>
          <w:rFonts w:ascii="仿宋_GB2312" w:eastAsia="仿宋_GB2312" w:hAnsi="仿宋" w:cs="仿宋_GB2312"/>
          <w:sz w:val="32"/>
          <w:szCs w:val="32"/>
        </w:rPr>
        <w:t>2.</w:t>
      </w:r>
      <w:r w:rsidRPr="005150C8">
        <w:rPr>
          <w:rFonts w:ascii="仿宋_GB2312" w:eastAsia="仿宋_GB2312" w:hAnsi="仿宋" w:cs="宋体" w:hint="eastAsia"/>
          <w:kern w:val="0"/>
          <w:sz w:val="32"/>
          <w:szCs w:val="32"/>
        </w:rPr>
        <w:t>农村终身未生育子女的或只依法收养一个子女的（不论是否有婚育史）都应享受奖励扶助，体现公平公正的奖扶原则</w:t>
      </w:r>
      <w:r>
        <w:rPr>
          <w:rFonts w:ascii="仿宋_GB2312" w:eastAsia="仿宋_GB2312" w:hAnsi="仿宋" w:cs="宋体" w:hint="eastAsia"/>
          <w:kern w:val="0"/>
          <w:sz w:val="32"/>
          <w:szCs w:val="32"/>
        </w:rPr>
        <w:t>。</w:t>
      </w:r>
    </w:p>
    <w:p w:rsidR="00B12CF1" w:rsidRPr="005150C8" w:rsidRDefault="00B12CF1" w:rsidP="00882472">
      <w:pPr>
        <w:spacing w:line="580" w:lineRule="exact"/>
        <w:ind w:firstLineChars="200" w:firstLine="640"/>
        <w:rPr>
          <w:rFonts w:ascii="仿宋_GB2312" w:eastAsia="仿宋_GB2312" w:hAnsi="仿宋" w:cs="宋体"/>
          <w:kern w:val="0"/>
          <w:sz w:val="32"/>
          <w:szCs w:val="32"/>
        </w:rPr>
      </w:pPr>
      <w:r w:rsidRPr="005150C8">
        <w:rPr>
          <w:rFonts w:ascii="仿宋_GB2312" w:eastAsia="仿宋_GB2312" w:hAnsi="仿宋" w:cs="宋体"/>
          <w:kern w:val="0"/>
          <w:sz w:val="32"/>
          <w:szCs w:val="32"/>
        </w:rPr>
        <w:t xml:space="preserve">3. </w:t>
      </w:r>
      <w:r w:rsidRPr="005150C8">
        <w:rPr>
          <w:rFonts w:ascii="仿宋_GB2312" w:eastAsia="仿宋_GB2312" w:hAnsi="仿宋" w:cs="宋体" w:hint="eastAsia"/>
          <w:kern w:val="0"/>
          <w:sz w:val="32"/>
          <w:szCs w:val="32"/>
        </w:rPr>
        <w:t>对独生子女死亡家庭要统一帮扶要求，政策一致，不但从经济上给予扶助，还应从精神上、人文关怀上、医疗服务上、养老上或其他社会救助给予慰藉和扶助。走访慰问资金能够纳入财政预算，做到专项资金使用。</w:t>
      </w:r>
      <w:r w:rsidRPr="005150C8">
        <w:rPr>
          <w:rFonts w:ascii="仿宋_GB2312" w:eastAsia="仿宋_GB2312" w:hAnsi="仿宋" w:cs="宋体"/>
          <w:kern w:val="0"/>
          <w:sz w:val="32"/>
          <w:szCs w:val="32"/>
        </w:rPr>
        <w:br/>
        <w:t xml:space="preserve">    4.</w:t>
      </w:r>
      <w:r w:rsidRPr="00882472">
        <w:rPr>
          <w:rFonts w:ascii="仿宋_GB2312" w:eastAsia="仿宋_GB2312" w:hAnsi="仿宋" w:cs="宋体"/>
          <w:kern w:val="0"/>
          <w:sz w:val="32"/>
          <w:szCs w:val="32"/>
        </w:rPr>
        <w:t xml:space="preserve"> </w:t>
      </w:r>
      <w:r w:rsidRPr="00A46F18">
        <w:rPr>
          <w:rFonts w:ascii="仿宋_GB2312" w:eastAsia="仿宋_GB2312" w:hAnsi="仿宋" w:cs="宋体" w:hint="eastAsia"/>
          <w:kern w:val="0"/>
          <w:sz w:val="32"/>
          <w:szCs w:val="32"/>
        </w:rPr>
        <w:t>进一步规范绩效目标编制。在编制项目资金绩效目标时要求指向明确、细化量化、合理可行、相应匹配。</w:t>
      </w:r>
    </w:p>
    <w:p w:rsidR="00B12CF1" w:rsidRPr="00A46F18" w:rsidRDefault="00B12CF1" w:rsidP="00070A43">
      <w:pPr>
        <w:spacing w:line="580" w:lineRule="exact"/>
        <w:ind w:firstLineChars="200" w:firstLine="640"/>
        <w:rPr>
          <w:rFonts w:ascii="仿宋_GB2312" w:eastAsia="仿宋_GB2312" w:hAnsi="仿宋_GB2312" w:cs="仿宋_GB2312"/>
          <w:sz w:val="32"/>
          <w:szCs w:val="32"/>
        </w:rPr>
      </w:pPr>
    </w:p>
    <w:p w:rsidR="00B12CF1" w:rsidRDefault="00B12CF1" w:rsidP="00070A43">
      <w:pPr>
        <w:spacing w:line="580" w:lineRule="exact"/>
        <w:ind w:firstLineChars="200" w:firstLine="640"/>
        <w:rPr>
          <w:rFonts w:ascii="仿宋_GB2312" w:eastAsia="仿宋_GB2312" w:hAnsi="仿宋_GB2312" w:cs="仿宋_GB2312"/>
          <w:sz w:val="32"/>
          <w:szCs w:val="32"/>
        </w:rPr>
      </w:pPr>
    </w:p>
    <w:p w:rsidR="00B12CF1" w:rsidRDefault="00B12CF1" w:rsidP="00070A43">
      <w:pPr>
        <w:spacing w:line="580" w:lineRule="exact"/>
        <w:ind w:firstLine="640"/>
        <w:rPr>
          <w:rFonts w:ascii="仿宋_GB2312" w:eastAsia="仿宋_GB2312" w:hAnsi="仿宋_GB2312" w:cs="仿宋_GB2312"/>
          <w:sz w:val="32"/>
          <w:szCs w:val="32"/>
        </w:rPr>
      </w:pPr>
    </w:p>
    <w:p w:rsidR="00B12CF1" w:rsidRDefault="00B12CF1" w:rsidP="00070A43">
      <w:pPr>
        <w:spacing w:line="580" w:lineRule="exact"/>
        <w:ind w:firstLine="640"/>
        <w:rPr>
          <w:rFonts w:ascii="仿宋_GB2312" w:eastAsia="仿宋_GB2312" w:hAnsi="仿宋_GB2312" w:cs="仿宋_GB2312"/>
          <w:sz w:val="32"/>
          <w:szCs w:val="32"/>
        </w:rPr>
      </w:pPr>
    </w:p>
    <w:p w:rsidR="00B12CF1" w:rsidRPr="00070A43" w:rsidRDefault="00B12CF1">
      <w:pPr>
        <w:widowControl/>
        <w:jc w:val="left"/>
        <w:rPr>
          <w:rStyle w:val="Heading1Char"/>
          <w:rFonts w:ascii="黑体" w:eastAsia="黑体" w:hAnsi="黑体"/>
          <w:b w:val="0"/>
        </w:rPr>
      </w:pPr>
    </w:p>
    <w:p w:rsidR="00B12CF1" w:rsidRDefault="00B12CF1" w:rsidP="004A5E2A">
      <w:pPr>
        <w:widowControl/>
        <w:jc w:val="left"/>
        <w:rPr>
          <w:rStyle w:val="Heading1Char"/>
          <w:rFonts w:ascii="黑体" w:eastAsia="黑体" w:hAnsi="黑体"/>
          <w:b w:val="0"/>
        </w:rPr>
      </w:pPr>
      <w:r>
        <w:rPr>
          <w:rStyle w:val="Heading1Char"/>
          <w:rFonts w:ascii="黑体" w:eastAsia="黑体" w:hAnsi="黑体"/>
          <w:b w:val="0"/>
        </w:rPr>
        <w:br w:type="page"/>
      </w:r>
    </w:p>
    <w:p w:rsidR="00B12CF1" w:rsidRDefault="00B12CF1">
      <w:pPr>
        <w:spacing w:line="600" w:lineRule="exact"/>
        <w:jc w:val="center"/>
        <w:outlineLvl w:val="0"/>
        <w:rPr>
          <w:rStyle w:val="Heading1Char"/>
          <w:rFonts w:ascii="黑体" w:eastAsia="黑体" w:hAnsi="黑体"/>
          <w:b w:val="0"/>
        </w:rPr>
      </w:pPr>
      <w:bookmarkStart w:id="57" w:name="_Toc15396618"/>
      <w:r>
        <w:rPr>
          <w:rFonts w:ascii="黑体" w:eastAsia="黑体" w:hAnsi="黑体" w:hint="eastAsia"/>
          <w:color w:val="000000"/>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End w:id="55"/>
      <w:bookmarkEnd w:id="57"/>
    </w:p>
    <w:p w:rsidR="00B12CF1" w:rsidRDefault="00B12CF1">
      <w:pPr>
        <w:spacing w:line="600" w:lineRule="exact"/>
        <w:jc w:val="center"/>
        <w:outlineLvl w:val="0"/>
        <w:rPr>
          <w:rFonts w:ascii="仿宋" w:eastAsia="仿宋" w:hAnsi="仿宋"/>
          <w:b/>
          <w:color w:val="000000"/>
          <w:sz w:val="44"/>
          <w:szCs w:val="44"/>
        </w:rPr>
      </w:pPr>
    </w:p>
    <w:p w:rsidR="00B12CF1" w:rsidRDefault="00B12CF1">
      <w:pPr>
        <w:pStyle w:val="Heading2"/>
        <w:rPr>
          <w:rFonts w:ascii="仿宋" w:eastAsia="仿宋" w:hAnsi="仿宋"/>
          <w:color w:val="000000"/>
        </w:rPr>
      </w:pPr>
      <w:bookmarkStart w:id="58" w:name="_Toc15396619"/>
      <w:r>
        <w:rPr>
          <w:rFonts w:ascii="仿宋" w:eastAsia="仿宋" w:hAnsi="仿宋" w:hint="eastAsia"/>
          <w:b w:val="0"/>
          <w:color w:val="000000"/>
        </w:rPr>
        <w:t>一、收</w:t>
      </w:r>
      <w:r>
        <w:rPr>
          <w:rStyle w:val="Heading2Char"/>
          <w:rFonts w:ascii="仿宋" w:eastAsia="仿宋" w:hAnsi="仿宋" w:hint="eastAsia"/>
        </w:rPr>
        <w:t>入支出决算总表</w:t>
      </w:r>
      <w:bookmarkEnd w:id="58"/>
    </w:p>
    <w:p w:rsidR="00B12CF1" w:rsidRDefault="00B12CF1">
      <w:pPr>
        <w:pStyle w:val="Heading2"/>
        <w:rPr>
          <w:rFonts w:ascii="仿宋" w:eastAsia="仿宋" w:hAnsi="仿宋"/>
          <w:color w:val="000000"/>
        </w:rPr>
      </w:pPr>
      <w:bookmarkStart w:id="59" w:name="_Toc15396620"/>
      <w:r>
        <w:rPr>
          <w:rFonts w:ascii="仿宋" w:eastAsia="仿宋" w:hAnsi="仿宋" w:hint="eastAsia"/>
          <w:b w:val="0"/>
          <w:color w:val="000000"/>
        </w:rPr>
        <w:t>二、收</w:t>
      </w:r>
      <w:r>
        <w:rPr>
          <w:rStyle w:val="Heading2Char"/>
          <w:rFonts w:ascii="仿宋" w:eastAsia="仿宋" w:hAnsi="仿宋" w:hint="eastAsia"/>
        </w:rPr>
        <w:t>入决算表</w:t>
      </w:r>
      <w:bookmarkEnd w:id="59"/>
    </w:p>
    <w:p w:rsidR="00B12CF1" w:rsidRDefault="00B12CF1">
      <w:pPr>
        <w:pStyle w:val="Heading2"/>
        <w:rPr>
          <w:rFonts w:ascii="仿宋" w:eastAsia="仿宋" w:hAnsi="仿宋"/>
          <w:color w:val="000000"/>
        </w:rPr>
      </w:pPr>
      <w:bookmarkStart w:id="60" w:name="_Toc15396621"/>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出决算表</w:t>
      </w:r>
      <w:bookmarkEnd w:id="60"/>
    </w:p>
    <w:p w:rsidR="00B12CF1" w:rsidRDefault="00B12CF1">
      <w:pPr>
        <w:pStyle w:val="Heading2"/>
        <w:rPr>
          <w:rFonts w:ascii="仿宋" w:eastAsia="仿宋" w:hAnsi="仿宋"/>
          <w:b w:val="0"/>
          <w:color w:val="000000"/>
        </w:rPr>
      </w:pPr>
      <w:bookmarkStart w:id="61" w:name="_Toc15396622"/>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61"/>
    </w:p>
    <w:p w:rsidR="00B12CF1" w:rsidRDefault="00B12CF1">
      <w:pPr>
        <w:pStyle w:val="Heading2"/>
        <w:rPr>
          <w:rStyle w:val="Heading2Char"/>
          <w:rFonts w:ascii="仿宋" w:eastAsia="仿宋" w:hAnsi="仿宋"/>
        </w:rPr>
      </w:pPr>
      <w:bookmarkStart w:id="62" w:name="_Toc15396623"/>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w:t>
      </w:r>
      <w:bookmarkStart w:id="63" w:name="_Toc15396624"/>
      <w:bookmarkEnd w:id="62"/>
    </w:p>
    <w:p w:rsidR="00B12CF1" w:rsidRDefault="00B12CF1">
      <w:pPr>
        <w:pStyle w:val="Heading2"/>
        <w:rPr>
          <w:rFonts w:ascii="仿宋" w:eastAsia="仿宋" w:hAnsi="仿宋"/>
          <w:color w:val="000000"/>
        </w:rPr>
      </w:pPr>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63"/>
    </w:p>
    <w:p w:rsidR="00B12CF1" w:rsidRDefault="00B12CF1">
      <w:pPr>
        <w:pStyle w:val="Heading2"/>
        <w:rPr>
          <w:rFonts w:ascii="仿宋" w:eastAsia="仿宋" w:hAnsi="仿宋"/>
          <w:color w:val="000000"/>
        </w:rPr>
      </w:pPr>
      <w:bookmarkStart w:id="64" w:name="_Toc15396625"/>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64"/>
    </w:p>
    <w:p w:rsidR="00B12CF1" w:rsidRDefault="00B12CF1">
      <w:pPr>
        <w:pStyle w:val="Heading2"/>
        <w:rPr>
          <w:rFonts w:ascii="仿宋" w:eastAsia="仿宋" w:hAnsi="仿宋"/>
          <w:color w:val="000000"/>
        </w:rPr>
      </w:pPr>
      <w:bookmarkStart w:id="65" w:name="_Toc15396626"/>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65"/>
    </w:p>
    <w:p w:rsidR="00B12CF1" w:rsidRDefault="00B12CF1">
      <w:pPr>
        <w:pStyle w:val="Heading2"/>
        <w:rPr>
          <w:rFonts w:ascii="仿宋" w:eastAsia="仿宋" w:hAnsi="仿宋"/>
          <w:color w:val="000000"/>
        </w:rPr>
      </w:pPr>
      <w:bookmarkStart w:id="66" w:name="_Toc15396627"/>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66"/>
    </w:p>
    <w:p w:rsidR="00B12CF1" w:rsidRDefault="00B12CF1">
      <w:pPr>
        <w:pStyle w:val="Heading2"/>
        <w:rPr>
          <w:rFonts w:ascii="仿宋" w:eastAsia="仿宋" w:hAnsi="仿宋"/>
          <w:color w:val="000000"/>
        </w:rPr>
      </w:pPr>
      <w:bookmarkStart w:id="67" w:name="_Toc15396628"/>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67"/>
    </w:p>
    <w:p w:rsidR="00B12CF1" w:rsidRDefault="00B12CF1">
      <w:pPr>
        <w:pStyle w:val="Heading2"/>
        <w:rPr>
          <w:rFonts w:ascii="仿宋" w:eastAsia="仿宋" w:hAnsi="仿宋"/>
          <w:color w:val="000000"/>
        </w:rPr>
      </w:pPr>
      <w:bookmarkStart w:id="68" w:name="_Toc15396629"/>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68"/>
    </w:p>
    <w:p w:rsidR="00B12CF1" w:rsidRDefault="00B12CF1">
      <w:pPr>
        <w:pStyle w:val="Heading2"/>
        <w:rPr>
          <w:rFonts w:ascii="仿宋" w:eastAsia="仿宋" w:hAnsi="仿宋"/>
          <w:color w:val="000000"/>
        </w:rPr>
      </w:pPr>
      <w:bookmarkStart w:id="69" w:name="_Toc15396630"/>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69"/>
    </w:p>
    <w:p w:rsidR="00B12CF1" w:rsidRDefault="00B12CF1">
      <w:pPr>
        <w:pStyle w:val="Heading2"/>
        <w:rPr>
          <w:rFonts w:ascii="仿宋" w:eastAsia="仿宋" w:hAnsi="仿宋"/>
          <w:color w:val="000000"/>
        </w:rPr>
      </w:pPr>
      <w:bookmarkStart w:id="70" w:name="_Toc15396631"/>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有资本经营预算支出决算表</w:t>
      </w:r>
      <w:bookmarkEnd w:id="70"/>
    </w:p>
    <w:sectPr w:rsidR="00B12CF1" w:rsidSect="005B5C64">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F1" w:rsidRDefault="00B12CF1" w:rsidP="005B5C64">
      <w:r>
        <w:separator/>
      </w:r>
    </w:p>
  </w:endnote>
  <w:endnote w:type="continuationSeparator" w:id="0">
    <w:p w:rsidR="00B12CF1" w:rsidRDefault="00B12CF1"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F1" w:rsidRDefault="00B12CF1">
    <w:pPr>
      <w:pStyle w:val="Footer"/>
      <w:jc w:val="center"/>
    </w:pPr>
    <w:fldSimple w:instr="PAGE   \* MERGEFORMAT">
      <w:r w:rsidRPr="002F16DE">
        <w:rPr>
          <w:noProof/>
          <w:lang w:val="zh-CN"/>
        </w:rPr>
        <w:t>2</w:t>
      </w:r>
    </w:fldSimple>
  </w:p>
  <w:p w:rsidR="00B12CF1" w:rsidRDefault="00B1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F1" w:rsidRDefault="00B12CF1" w:rsidP="005B5C64">
      <w:r>
        <w:separator/>
      </w:r>
    </w:p>
  </w:footnote>
  <w:footnote w:type="continuationSeparator" w:id="0">
    <w:p w:rsidR="00B12CF1" w:rsidRDefault="00B12CF1"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F1" w:rsidRDefault="00B12CF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3DCA"/>
    <w:rsid w:val="000205EE"/>
    <w:rsid w:val="000222C6"/>
    <w:rsid w:val="00022499"/>
    <w:rsid w:val="0002549F"/>
    <w:rsid w:val="000334DC"/>
    <w:rsid w:val="00033AFE"/>
    <w:rsid w:val="000468DB"/>
    <w:rsid w:val="000550FA"/>
    <w:rsid w:val="000567D3"/>
    <w:rsid w:val="0006230C"/>
    <w:rsid w:val="0006487A"/>
    <w:rsid w:val="00065F8F"/>
    <w:rsid w:val="00070A43"/>
    <w:rsid w:val="00075809"/>
    <w:rsid w:val="000768F2"/>
    <w:rsid w:val="0009184B"/>
    <w:rsid w:val="00091D0C"/>
    <w:rsid w:val="00094236"/>
    <w:rsid w:val="0009593C"/>
    <w:rsid w:val="00096F78"/>
    <w:rsid w:val="00097322"/>
    <w:rsid w:val="000A0F53"/>
    <w:rsid w:val="000A6A92"/>
    <w:rsid w:val="000B047F"/>
    <w:rsid w:val="000B3958"/>
    <w:rsid w:val="000B5923"/>
    <w:rsid w:val="000B5A48"/>
    <w:rsid w:val="000B6EDA"/>
    <w:rsid w:val="000B6FF3"/>
    <w:rsid w:val="000C3467"/>
    <w:rsid w:val="000C3CA6"/>
    <w:rsid w:val="000D1267"/>
    <w:rsid w:val="000D1D50"/>
    <w:rsid w:val="000D5782"/>
    <w:rsid w:val="000E3445"/>
    <w:rsid w:val="000E6613"/>
    <w:rsid w:val="000E7119"/>
    <w:rsid w:val="00114E9B"/>
    <w:rsid w:val="00142216"/>
    <w:rsid w:val="00144D6A"/>
    <w:rsid w:val="0014729F"/>
    <w:rsid w:val="00157BAB"/>
    <w:rsid w:val="001611A7"/>
    <w:rsid w:val="001654D1"/>
    <w:rsid w:val="00166DD4"/>
    <w:rsid w:val="00174518"/>
    <w:rsid w:val="0018106D"/>
    <w:rsid w:val="0018466B"/>
    <w:rsid w:val="001877A7"/>
    <w:rsid w:val="0018798D"/>
    <w:rsid w:val="00190B5C"/>
    <w:rsid w:val="00191536"/>
    <w:rsid w:val="00191EF2"/>
    <w:rsid w:val="00196687"/>
    <w:rsid w:val="001B671C"/>
    <w:rsid w:val="001B6793"/>
    <w:rsid w:val="001C0962"/>
    <w:rsid w:val="001C3274"/>
    <w:rsid w:val="001D3207"/>
    <w:rsid w:val="001D6AF0"/>
    <w:rsid w:val="001D7531"/>
    <w:rsid w:val="001E737D"/>
    <w:rsid w:val="001F0592"/>
    <w:rsid w:val="001F4CF1"/>
    <w:rsid w:val="001F7506"/>
    <w:rsid w:val="002006CD"/>
    <w:rsid w:val="00202B36"/>
    <w:rsid w:val="00204B7A"/>
    <w:rsid w:val="00204CDE"/>
    <w:rsid w:val="0021101A"/>
    <w:rsid w:val="002202AE"/>
    <w:rsid w:val="00220536"/>
    <w:rsid w:val="00226352"/>
    <w:rsid w:val="002264AE"/>
    <w:rsid w:val="00235629"/>
    <w:rsid w:val="002513B5"/>
    <w:rsid w:val="002533C9"/>
    <w:rsid w:val="002535DD"/>
    <w:rsid w:val="00260974"/>
    <w:rsid w:val="00260C38"/>
    <w:rsid w:val="002616C0"/>
    <w:rsid w:val="00265372"/>
    <w:rsid w:val="002662AA"/>
    <w:rsid w:val="00280496"/>
    <w:rsid w:val="0028088A"/>
    <w:rsid w:val="00294DC9"/>
    <w:rsid w:val="00295495"/>
    <w:rsid w:val="002A31DE"/>
    <w:rsid w:val="002A3B57"/>
    <w:rsid w:val="002A75F9"/>
    <w:rsid w:val="002B2613"/>
    <w:rsid w:val="002D19B0"/>
    <w:rsid w:val="002D3A2C"/>
    <w:rsid w:val="002D48EE"/>
    <w:rsid w:val="002D6D05"/>
    <w:rsid w:val="002D7DFF"/>
    <w:rsid w:val="002E13A7"/>
    <w:rsid w:val="002F16DE"/>
    <w:rsid w:val="002F1818"/>
    <w:rsid w:val="002F567B"/>
    <w:rsid w:val="003148A7"/>
    <w:rsid w:val="003216A9"/>
    <w:rsid w:val="00325391"/>
    <w:rsid w:val="00335A74"/>
    <w:rsid w:val="003373F9"/>
    <w:rsid w:val="0034145C"/>
    <w:rsid w:val="00341E01"/>
    <w:rsid w:val="00360F60"/>
    <w:rsid w:val="00361B42"/>
    <w:rsid w:val="0036561B"/>
    <w:rsid w:val="0037013F"/>
    <w:rsid w:val="00380C92"/>
    <w:rsid w:val="00386A7E"/>
    <w:rsid w:val="003A43AD"/>
    <w:rsid w:val="003A484F"/>
    <w:rsid w:val="003A4883"/>
    <w:rsid w:val="003B0BE0"/>
    <w:rsid w:val="003B0C1B"/>
    <w:rsid w:val="003B1AF4"/>
    <w:rsid w:val="003B688C"/>
    <w:rsid w:val="003C0291"/>
    <w:rsid w:val="003C39AE"/>
    <w:rsid w:val="003C7B60"/>
    <w:rsid w:val="003D0C0F"/>
    <w:rsid w:val="003D1FB2"/>
    <w:rsid w:val="003D2378"/>
    <w:rsid w:val="003D27A2"/>
    <w:rsid w:val="003D650E"/>
    <w:rsid w:val="003D66DA"/>
    <w:rsid w:val="003E1310"/>
    <w:rsid w:val="003E6F55"/>
    <w:rsid w:val="00400CA9"/>
    <w:rsid w:val="00406254"/>
    <w:rsid w:val="00411F12"/>
    <w:rsid w:val="00416CD4"/>
    <w:rsid w:val="004223DE"/>
    <w:rsid w:val="00434489"/>
    <w:rsid w:val="00437085"/>
    <w:rsid w:val="00442A6D"/>
    <w:rsid w:val="00443880"/>
    <w:rsid w:val="004464F4"/>
    <w:rsid w:val="00460D1E"/>
    <w:rsid w:val="00470481"/>
    <w:rsid w:val="00471401"/>
    <w:rsid w:val="00473F31"/>
    <w:rsid w:val="004769AA"/>
    <w:rsid w:val="0048263A"/>
    <w:rsid w:val="00486253"/>
    <w:rsid w:val="00486ABC"/>
    <w:rsid w:val="00487E5D"/>
    <w:rsid w:val="004A5E2A"/>
    <w:rsid w:val="004A711F"/>
    <w:rsid w:val="004B0D32"/>
    <w:rsid w:val="004B199D"/>
    <w:rsid w:val="004B4690"/>
    <w:rsid w:val="004C3F5A"/>
    <w:rsid w:val="004E0A2D"/>
    <w:rsid w:val="004E206B"/>
    <w:rsid w:val="004E6DF7"/>
    <w:rsid w:val="004F0FBD"/>
    <w:rsid w:val="004F403E"/>
    <w:rsid w:val="0050474A"/>
    <w:rsid w:val="00505A47"/>
    <w:rsid w:val="00512FDA"/>
    <w:rsid w:val="005150C8"/>
    <w:rsid w:val="00520DA0"/>
    <w:rsid w:val="00521B3D"/>
    <w:rsid w:val="005664BB"/>
    <w:rsid w:val="00566FFA"/>
    <w:rsid w:val="00570D88"/>
    <w:rsid w:val="00574368"/>
    <w:rsid w:val="0057481D"/>
    <w:rsid w:val="00575F0B"/>
    <w:rsid w:val="0058486E"/>
    <w:rsid w:val="00585B33"/>
    <w:rsid w:val="0059014D"/>
    <w:rsid w:val="005B5C64"/>
    <w:rsid w:val="005B730E"/>
    <w:rsid w:val="005C6BD0"/>
    <w:rsid w:val="005C6C4C"/>
    <w:rsid w:val="005C7AB2"/>
    <w:rsid w:val="005D1C8B"/>
    <w:rsid w:val="005D45A0"/>
    <w:rsid w:val="005D468D"/>
    <w:rsid w:val="005D5CED"/>
    <w:rsid w:val="005F1A4C"/>
    <w:rsid w:val="0060050D"/>
    <w:rsid w:val="00601A21"/>
    <w:rsid w:val="00605688"/>
    <w:rsid w:val="006070AF"/>
    <w:rsid w:val="00607E6C"/>
    <w:rsid w:val="006101B1"/>
    <w:rsid w:val="00614E44"/>
    <w:rsid w:val="00615C4E"/>
    <w:rsid w:val="0061738B"/>
    <w:rsid w:val="00617EBC"/>
    <w:rsid w:val="0062270A"/>
    <w:rsid w:val="00622830"/>
    <w:rsid w:val="00623DA0"/>
    <w:rsid w:val="00624A4B"/>
    <w:rsid w:val="00630AEF"/>
    <w:rsid w:val="006325F8"/>
    <w:rsid w:val="00633463"/>
    <w:rsid w:val="00634C9A"/>
    <w:rsid w:val="00636723"/>
    <w:rsid w:val="006440E4"/>
    <w:rsid w:val="006576E6"/>
    <w:rsid w:val="00660215"/>
    <w:rsid w:val="00662B0A"/>
    <w:rsid w:val="0066343B"/>
    <w:rsid w:val="00664777"/>
    <w:rsid w:val="006748A4"/>
    <w:rsid w:val="006770E7"/>
    <w:rsid w:val="00681A31"/>
    <w:rsid w:val="00683E73"/>
    <w:rsid w:val="00693747"/>
    <w:rsid w:val="006A3141"/>
    <w:rsid w:val="006A5E34"/>
    <w:rsid w:val="006B1E76"/>
    <w:rsid w:val="006B2422"/>
    <w:rsid w:val="006B2B9A"/>
    <w:rsid w:val="006C1937"/>
    <w:rsid w:val="006C4B15"/>
    <w:rsid w:val="006D0DE8"/>
    <w:rsid w:val="006D2990"/>
    <w:rsid w:val="006E6404"/>
    <w:rsid w:val="006F020C"/>
    <w:rsid w:val="00700E0D"/>
    <w:rsid w:val="007127B7"/>
    <w:rsid w:val="0071798E"/>
    <w:rsid w:val="007179BB"/>
    <w:rsid w:val="0072401F"/>
    <w:rsid w:val="00727533"/>
    <w:rsid w:val="00737FFB"/>
    <w:rsid w:val="007416B6"/>
    <w:rsid w:val="00746F48"/>
    <w:rsid w:val="00747C56"/>
    <w:rsid w:val="0075404D"/>
    <w:rsid w:val="00755DF0"/>
    <w:rsid w:val="007601A9"/>
    <w:rsid w:val="0076182A"/>
    <w:rsid w:val="00765655"/>
    <w:rsid w:val="00766BA5"/>
    <w:rsid w:val="00767B7E"/>
    <w:rsid w:val="007770C3"/>
    <w:rsid w:val="0078001D"/>
    <w:rsid w:val="00782A2E"/>
    <w:rsid w:val="00784D24"/>
    <w:rsid w:val="00785FBA"/>
    <w:rsid w:val="00786E4A"/>
    <w:rsid w:val="007875EB"/>
    <w:rsid w:val="0079426B"/>
    <w:rsid w:val="0079464A"/>
    <w:rsid w:val="007A0CE2"/>
    <w:rsid w:val="007B3DE1"/>
    <w:rsid w:val="007D1682"/>
    <w:rsid w:val="007D312A"/>
    <w:rsid w:val="007D3F19"/>
    <w:rsid w:val="007E23B0"/>
    <w:rsid w:val="007E3010"/>
    <w:rsid w:val="007E3FC2"/>
    <w:rsid w:val="007F1991"/>
    <w:rsid w:val="007F2C2F"/>
    <w:rsid w:val="007F55FC"/>
    <w:rsid w:val="007F5665"/>
    <w:rsid w:val="00800112"/>
    <w:rsid w:val="00813348"/>
    <w:rsid w:val="008201BD"/>
    <w:rsid w:val="00823E60"/>
    <w:rsid w:val="008253BB"/>
    <w:rsid w:val="00833962"/>
    <w:rsid w:val="00836F22"/>
    <w:rsid w:val="0083706E"/>
    <w:rsid w:val="008408F6"/>
    <w:rsid w:val="008423A5"/>
    <w:rsid w:val="00850625"/>
    <w:rsid w:val="00853718"/>
    <w:rsid w:val="00855221"/>
    <w:rsid w:val="00860645"/>
    <w:rsid w:val="00871F71"/>
    <w:rsid w:val="00872FD8"/>
    <w:rsid w:val="00876335"/>
    <w:rsid w:val="00882472"/>
    <w:rsid w:val="00885AF4"/>
    <w:rsid w:val="008939CD"/>
    <w:rsid w:val="008A047B"/>
    <w:rsid w:val="008A39C8"/>
    <w:rsid w:val="008A42BD"/>
    <w:rsid w:val="008A4AC8"/>
    <w:rsid w:val="008B768C"/>
    <w:rsid w:val="008C4DB1"/>
    <w:rsid w:val="008C4EAF"/>
    <w:rsid w:val="008C5176"/>
    <w:rsid w:val="008C7FD0"/>
    <w:rsid w:val="008E1A25"/>
    <w:rsid w:val="008E1DE7"/>
    <w:rsid w:val="008E707C"/>
    <w:rsid w:val="008F053A"/>
    <w:rsid w:val="008F6237"/>
    <w:rsid w:val="00900B08"/>
    <w:rsid w:val="00902155"/>
    <w:rsid w:val="00902FA3"/>
    <w:rsid w:val="00923564"/>
    <w:rsid w:val="0092392E"/>
    <w:rsid w:val="00924059"/>
    <w:rsid w:val="009315F9"/>
    <w:rsid w:val="00933499"/>
    <w:rsid w:val="00935C98"/>
    <w:rsid w:val="00944453"/>
    <w:rsid w:val="00946945"/>
    <w:rsid w:val="00951248"/>
    <w:rsid w:val="0095152F"/>
    <w:rsid w:val="00954C49"/>
    <w:rsid w:val="00955E37"/>
    <w:rsid w:val="0097099F"/>
    <w:rsid w:val="00971997"/>
    <w:rsid w:val="00971FFC"/>
    <w:rsid w:val="00972884"/>
    <w:rsid w:val="00972B33"/>
    <w:rsid w:val="00977F69"/>
    <w:rsid w:val="0098660A"/>
    <w:rsid w:val="009931C3"/>
    <w:rsid w:val="009A26FB"/>
    <w:rsid w:val="009B2C43"/>
    <w:rsid w:val="009B4EAE"/>
    <w:rsid w:val="009B7573"/>
    <w:rsid w:val="009C22F4"/>
    <w:rsid w:val="009C2E98"/>
    <w:rsid w:val="009C37FB"/>
    <w:rsid w:val="009D3447"/>
    <w:rsid w:val="009D4711"/>
    <w:rsid w:val="009D50C0"/>
    <w:rsid w:val="009F1185"/>
    <w:rsid w:val="009F136D"/>
    <w:rsid w:val="009F18CD"/>
    <w:rsid w:val="009F2A13"/>
    <w:rsid w:val="009F7527"/>
    <w:rsid w:val="00A039ED"/>
    <w:rsid w:val="00A04EB0"/>
    <w:rsid w:val="00A069AD"/>
    <w:rsid w:val="00A13CC1"/>
    <w:rsid w:val="00A16847"/>
    <w:rsid w:val="00A2124A"/>
    <w:rsid w:val="00A237D8"/>
    <w:rsid w:val="00A24F62"/>
    <w:rsid w:val="00A268C4"/>
    <w:rsid w:val="00A307CD"/>
    <w:rsid w:val="00A331C8"/>
    <w:rsid w:val="00A35117"/>
    <w:rsid w:val="00A40A00"/>
    <w:rsid w:val="00A4142F"/>
    <w:rsid w:val="00A422EB"/>
    <w:rsid w:val="00A42612"/>
    <w:rsid w:val="00A45BB7"/>
    <w:rsid w:val="00A46F18"/>
    <w:rsid w:val="00A56DF2"/>
    <w:rsid w:val="00A56E6E"/>
    <w:rsid w:val="00A64F39"/>
    <w:rsid w:val="00A67AB5"/>
    <w:rsid w:val="00A709EA"/>
    <w:rsid w:val="00A71EAA"/>
    <w:rsid w:val="00A733B2"/>
    <w:rsid w:val="00A741C2"/>
    <w:rsid w:val="00A74626"/>
    <w:rsid w:val="00A8319B"/>
    <w:rsid w:val="00A87F45"/>
    <w:rsid w:val="00A91760"/>
    <w:rsid w:val="00A93B00"/>
    <w:rsid w:val="00A93C21"/>
    <w:rsid w:val="00AA1F20"/>
    <w:rsid w:val="00AB119A"/>
    <w:rsid w:val="00AB15F8"/>
    <w:rsid w:val="00AB1D0C"/>
    <w:rsid w:val="00AB64C9"/>
    <w:rsid w:val="00AB653C"/>
    <w:rsid w:val="00AC017E"/>
    <w:rsid w:val="00AC22AD"/>
    <w:rsid w:val="00AC3C6A"/>
    <w:rsid w:val="00AD0F83"/>
    <w:rsid w:val="00AD5620"/>
    <w:rsid w:val="00AD656B"/>
    <w:rsid w:val="00AD7C1B"/>
    <w:rsid w:val="00AE05B0"/>
    <w:rsid w:val="00AE16BA"/>
    <w:rsid w:val="00AE1EBE"/>
    <w:rsid w:val="00B03C9D"/>
    <w:rsid w:val="00B060AE"/>
    <w:rsid w:val="00B10517"/>
    <w:rsid w:val="00B12CF1"/>
    <w:rsid w:val="00B14E76"/>
    <w:rsid w:val="00B161B8"/>
    <w:rsid w:val="00B2048C"/>
    <w:rsid w:val="00B2724F"/>
    <w:rsid w:val="00B310B9"/>
    <w:rsid w:val="00B35F3F"/>
    <w:rsid w:val="00B35FB4"/>
    <w:rsid w:val="00B36CBB"/>
    <w:rsid w:val="00B373D5"/>
    <w:rsid w:val="00B422CA"/>
    <w:rsid w:val="00B425E0"/>
    <w:rsid w:val="00B440AA"/>
    <w:rsid w:val="00B44B70"/>
    <w:rsid w:val="00B507ED"/>
    <w:rsid w:val="00B53C56"/>
    <w:rsid w:val="00B57DAF"/>
    <w:rsid w:val="00B71619"/>
    <w:rsid w:val="00B722F9"/>
    <w:rsid w:val="00B77EA6"/>
    <w:rsid w:val="00B81598"/>
    <w:rsid w:val="00B841F1"/>
    <w:rsid w:val="00B944D6"/>
    <w:rsid w:val="00BA25C7"/>
    <w:rsid w:val="00BB00A1"/>
    <w:rsid w:val="00BB4DF0"/>
    <w:rsid w:val="00BC289F"/>
    <w:rsid w:val="00BC2D50"/>
    <w:rsid w:val="00BC5361"/>
    <w:rsid w:val="00BC5460"/>
    <w:rsid w:val="00BC6B50"/>
    <w:rsid w:val="00BD0E25"/>
    <w:rsid w:val="00BD3CF3"/>
    <w:rsid w:val="00BF5BD6"/>
    <w:rsid w:val="00BF7171"/>
    <w:rsid w:val="00C03E31"/>
    <w:rsid w:val="00C06F33"/>
    <w:rsid w:val="00C30E69"/>
    <w:rsid w:val="00C32F83"/>
    <w:rsid w:val="00C33E72"/>
    <w:rsid w:val="00C35394"/>
    <w:rsid w:val="00C354B2"/>
    <w:rsid w:val="00C35554"/>
    <w:rsid w:val="00C42709"/>
    <w:rsid w:val="00C45D8D"/>
    <w:rsid w:val="00C533CC"/>
    <w:rsid w:val="00C5751C"/>
    <w:rsid w:val="00C61BFC"/>
    <w:rsid w:val="00C62B85"/>
    <w:rsid w:val="00C65438"/>
    <w:rsid w:val="00C757CB"/>
    <w:rsid w:val="00C76B5A"/>
    <w:rsid w:val="00C91CBB"/>
    <w:rsid w:val="00CB1BF5"/>
    <w:rsid w:val="00CB4E70"/>
    <w:rsid w:val="00CC09B6"/>
    <w:rsid w:val="00CC4091"/>
    <w:rsid w:val="00CC666F"/>
    <w:rsid w:val="00CC7587"/>
    <w:rsid w:val="00CD1E3F"/>
    <w:rsid w:val="00CE44F6"/>
    <w:rsid w:val="00CE49DA"/>
    <w:rsid w:val="00CE7AD6"/>
    <w:rsid w:val="00CE7B61"/>
    <w:rsid w:val="00CF773A"/>
    <w:rsid w:val="00D00095"/>
    <w:rsid w:val="00D114F0"/>
    <w:rsid w:val="00D20620"/>
    <w:rsid w:val="00D223CD"/>
    <w:rsid w:val="00D254F7"/>
    <w:rsid w:val="00D26091"/>
    <w:rsid w:val="00D2685C"/>
    <w:rsid w:val="00D34E7C"/>
    <w:rsid w:val="00D35489"/>
    <w:rsid w:val="00D35FEF"/>
    <w:rsid w:val="00D36AFE"/>
    <w:rsid w:val="00D45B48"/>
    <w:rsid w:val="00D51276"/>
    <w:rsid w:val="00D57BCA"/>
    <w:rsid w:val="00D620B3"/>
    <w:rsid w:val="00D701CB"/>
    <w:rsid w:val="00D7035F"/>
    <w:rsid w:val="00D7451F"/>
    <w:rsid w:val="00D818AC"/>
    <w:rsid w:val="00D87F40"/>
    <w:rsid w:val="00D93113"/>
    <w:rsid w:val="00DA1371"/>
    <w:rsid w:val="00DA634F"/>
    <w:rsid w:val="00DA65AC"/>
    <w:rsid w:val="00DB1913"/>
    <w:rsid w:val="00DC410D"/>
    <w:rsid w:val="00DC5A81"/>
    <w:rsid w:val="00DC68CA"/>
    <w:rsid w:val="00DC7CBA"/>
    <w:rsid w:val="00DD73B7"/>
    <w:rsid w:val="00DF28BC"/>
    <w:rsid w:val="00DF34B9"/>
    <w:rsid w:val="00E01053"/>
    <w:rsid w:val="00E0275D"/>
    <w:rsid w:val="00E07ACF"/>
    <w:rsid w:val="00E1175C"/>
    <w:rsid w:val="00E11F45"/>
    <w:rsid w:val="00E17430"/>
    <w:rsid w:val="00E3073A"/>
    <w:rsid w:val="00E31C41"/>
    <w:rsid w:val="00E331A1"/>
    <w:rsid w:val="00E33202"/>
    <w:rsid w:val="00E336A9"/>
    <w:rsid w:val="00E472B1"/>
    <w:rsid w:val="00E50624"/>
    <w:rsid w:val="00E568DF"/>
    <w:rsid w:val="00E63398"/>
    <w:rsid w:val="00E64269"/>
    <w:rsid w:val="00E662A2"/>
    <w:rsid w:val="00E66797"/>
    <w:rsid w:val="00E82267"/>
    <w:rsid w:val="00E853CE"/>
    <w:rsid w:val="00E867B6"/>
    <w:rsid w:val="00E87F08"/>
    <w:rsid w:val="00EA010F"/>
    <w:rsid w:val="00EA0AD5"/>
    <w:rsid w:val="00EB1F58"/>
    <w:rsid w:val="00ED1B63"/>
    <w:rsid w:val="00ED3C1F"/>
    <w:rsid w:val="00ED4085"/>
    <w:rsid w:val="00ED420E"/>
    <w:rsid w:val="00ED6FBE"/>
    <w:rsid w:val="00EE2F57"/>
    <w:rsid w:val="00EF4C34"/>
    <w:rsid w:val="00EF71D8"/>
    <w:rsid w:val="00EF77C6"/>
    <w:rsid w:val="00F05438"/>
    <w:rsid w:val="00F1361C"/>
    <w:rsid w:val="00F156F0"/>
    <w:rsid w:val="00F160C7"/>
    <w:rsid w:val="00F22B32"/>
    <w:rsid w:val="00F230A2"/>
    <w:rsid w:val="00F2408F"/>
    <w:rsid w:val="00F240E9"/>
    <w:rsid w:val="00F36D8F"/>
    <w:rsid w:val="00F36DA7"/>
    <w:rsid w:val="00F417B1"/>
    <w:rsid w:val="00F4365F"/>
    <w:rsid w:val="00F45853"/>
    <w:rsid w:val="00F602DF"/>
    <w:rsid w:val="00F60611"/>
    <w:rsid w:val="00F67D3D"/>
    <w:rsid w:val="00F754A1"/>
    <w:rsid w:val="00F81FD9"/>
    <w:rsid w:val="00F82FCA"/>
    <w:rsid w:val="00F841AA"/>
    <w:rsid w:val="00F84A94"/>
    <w:rsid w:val="00F87E96"/>
    <w:rsid w:val="00FA0350"/>
    <w:rsid w:val="00FA23E8"/>
    <w:rsid w:val="00FA755D"/>
    <w:rsid w:val="00FB3B09"/>
    <w:rsid w:val="00FD3CC1"/>
    <w:rsid w:val="00FD5142"/>
    <w:rsid w:val="00FF1E02"/>
    <w:rsid w:val="00FF30B4"/>
    <w:rsid w:val="00FF5498"/>
    <w:rsid w:val="00FF76E3"/>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B5C6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5B5C6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B5C64"/>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5B5C64"/>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5C64"/>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5B5C64"/>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5B5C64"/>
    <w:rPr>
      <w:rFonts w:ascii="Times New Roman" w:hAnsi="Times New Roman" w:cs="Times New Roman"/>
      <w:b/>
      <w:bCs/>
      <w:kern w:val="2"/>
      <w:sz w:val="32"/>
      <w:szCs w:val="32"/>
    </w:rPr>
  </w:style>
  <w:style w:type="paragraph" w:styleId="BodyText">
    <w:name w:val="Body Text"/>
    <w:basedOn w:val="Normal"/>
    <w:link w:val="BodyTextChar1"/>
    <w:uiPriority w:val="99"/>
    <w:rsid w:val="005B5C64"/>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5B5C64"/>
    <w:rPr>
      <w:rFonts w:ascii="Times New Roman" w:hAnsi="Times New Roman" w:cs="Times New Roman"/>
      <w:sz w:val="24"/>
      <w:szCs w:val="24"/>
    </w:rPr>
  </w:style>
  <w:style w:type="paragraph" w:styleId="TOC3">
    <w:name w:val="toc 3"/>
    <w:basedOn w:val="Normal"/>
    <w:next w:val="Normal"/>
    <w:uiPriority w:val="99"/>
    <w:rsid w:val="005B5C64"/>
    <w:pPr>
      <w:tabs>
        <w:tab w:val="right" w:leader="dot" w:pos="8296"/>
      </w:tabs>
      <w:ind w:leftChars="400" w:left="840"/>
    </w:pPr>
  </w:style>
  <w:style w:type="paragraph" w:styleId="BalloonText">
    <w:name w:val="Balloon Text"/>
    <w:basedOn w:val="Normal"/>
    <w:link w:val="BalloonTextChar"/>
    <w:uiPriority w:val="99"/>
    <w:semiHidden/>
    <w:rsid w:val="005B5C64"/>
    <w:rPr>
      <w:sz w:val="18"/>
      <w:szCs w:val="18"/>
    </w:rPr>
  </w:style>
  <w:style w:type="character" w:customStyle="1" w:styleId="BalloonTextChar">
    <w:name w:val="Balloon Text Char"/>
    <w:basedOn w:val="DefaultParagraphFont"/>
    <w:link w:val="BalloonText"/>
    <w:uiPriority w:val="99"/>
    <w:semiHidden/>
    <w:locked/>
    <w:rsid w:val="005B5C64"/>
    <w:rPr>
      <w:rFonts w:ascii="Times New Roman" w:hAnsi="Times New Roman" w:cs="Times New Roman"/>
      <w:kern w:val="2"/>
      <w:sz w:val="18"/>
      <w:szCs w:val="18"/>
    </w:rPr>
  </w:style>
  <w:style w:type="paragraph" w:styleId="Footer">
    <w:name w:val="footer"/>
    <w:basedOn w:val="Normal"/>
    <w:link w:val="FooterChar1"/>
    <w:uiPriority w:val="99"/>
    <w:rsid w:val="005B5C64"/>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5B5C64"/>
    <w:rPr>
      <w:rFonts w:ascii="Times New Roman" w:hAnsi="Times New Roman" w:cs="Times New Roman"/>
      <w:sz w:val="18"/>
      <w:szCs w:val="18"/>
    </w:rPr>
  </w:style>
  <w:style w:type="paragraph" w:styleId="Header">
    <w:name w:val="header"/>
    <w:basedOn w:val="Normal"/>
    <w:link w:val="HeaderChar1"/>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5B5C64"/>
    <w:rPr>
      <w:rFonts w:ascii="Times New Roman" w:hAnsi="Times New Roman" w:cs="Times New Roman"/>
      <w:sz w:val="18"/>
      <w:szCs w:val="18"/>
    </w:rPr>
  </w:style>
  <w:style w:type="paragraph" w:styleId="TOC1">
    <w:name w:val="toc 1"/>
    <w:basedOn w:val="Normal"/>
    <w:next w:val="Normal"/>
    <w:uiPriority w:val="99"/>
    <w:rsid w:val="005B5C64"/>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5B5C64"/>
    <w:pPr>
      <w:tabs>
        <w:tab w:val="right" w:leader="dot" w:pos="8296"/>
      </w:tabs>
      <w:ind w:leftChars="200" w:left="420"/>
    </w:pPr>
  </w:style>
  <w:style w:type="character" w:styleId="Strong">
    <w:name w:val="Strong"/>
    <w:basedOn w:val="DefaultParagraphFont"/>
    <w:uiPriority w:val="99"/>
    <w:qFormat/>
    <w:rsid w:val="005B5C64"/>
    <w:rPr>
      <w:rFonts w:cs="Times New Roman"/>
      <w:b/>
    </w:rPr>
  </w:style>
  <w:style w:type="character" w:styleId="Hyperlink">
    <w:name w:val="Hyperlink"/>
    <w:basedOn w:val="DefaultParagraphFont"/>
    <w:uiPriority w:val="99"/>
    <w:rsid w:val="005B5C64"/>
    <w:rPr>
      <w:rFonts w:cs="Times New Roman"/>
      <w:color w:val="0000FF"/>
      <w:u w:val="single"/>
    </w:rPr>
  </w:style>
  <w:style w:type="character" w:customStyle="1" w:styleId="HeaderChar1">
    <w:name w:val="Header Char1"/>
    <w:link w:val="Header"/>
    <w:uiPriority w:val="99"/>
    <w:semiHidden/>
    <w:locked/>
    <w:rsid w:val="005B5C64"/>
    <w:rPr>
      <w:sz w:val="18"/>
    </w:rPr>
  </w:style>
  <w:style w:type="character" w:customStyle="1" w:styleId="FooterChar1">
    <w:name w:val="Footer Char1"/>
    <w:link w:val="Footer"/>
    <w:uiPriority w:val="99"/>
    <w:locked/>
    <w:rsid w:val="005B5C64"/>
    <w:rPr>
      <w:sz w:val="18"/>
    </w:rPr>
  </w:style>
  <w:style w:type="character" w:customStyle="1" w:styleId="BodyTextChar1">
    <w:name w:val="Body Text Char1"/>
    <w:link w:val="BodyText"/>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5B5C64"/>
    <w:pPr>
      <w:ind w:firstLineChars="200" w:firstLine="420"/>
    </w:pPr>
  </w:style>
  <w:style w:type="paragraph" w:customStyle="1" w:styleId="TOC10">
    <w:name w:val="TOC 标题1"/>
    <w:basedOn w:val="Heading1"/>
    <w:next w:val="Normal"/>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Heading">
    <w:name w:val="TOC Heading"/>
    <w:basedOn w:val="Heading1"/>
    <w:next w:val="Normal"/>
    <w:uiPriority w:val="99"/>
    <w:qFormat/>
    <w:rsid w:val="00D114F0"/>
    <w:pPr>
      <w:widowControl/>
      <w:spacing w:before="480" w:after="0" w:line="276" w:lineRule="auto"/>
      <w:jc w:val="left"/>
      <w:outlineLvl w:val="9"/>
    </w:pPr>
    <w:rPr>
      <w:rFonts w:ascii="Cambria" w:hAnsi="Cambria"/>
      <w:color w:val="365F91"/>
      <w:kern w:val="0"/>
      <w:sz w:val="28"/>
      <w:szCs w:val="28"/>
    </w:rPr>
  </w:style>
  <w:style w:type="character" w:customStyle="1" w:styleId="Char">
    <w:name w:val="页眉 Char"/>
    <w:uiPriority w:val="99"/>
    <w:rsid w:val="00755DF0"/>
    <w:rPr>
      <w:kern w:val="2"/>
      <w:sz w:val="18"/>
    </w:rPr>
  </w:style>
  <w:style w:type="paragraph" w:customStyle="1" w:styleId="a">
    <w:name w:val="列出段落"/>
    <w:basedOn w:val="Normal"/>
    <w:uiPriority w:val="99"/>
    <w:rsid w:val="00755DF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24528407">
      <w:marLeft w:val="0"/>
      <w:marRight w:val="0"/>
      <w:marTop w:val="0"/>
      <w:marBottom w:val="0"/>
      <w:divBdr>
        <w:top w:val="none" w:sz="0" w:space="0" w:color="auto"/>
        <w:left w:val="none" w:sz="0" w:space="0" w:color="auto"/>
        <w:bottom w:val="none" w:sz="0" w:space="0" w:color="auto"/>
        <w:right w:val="none" w:sz="0" w:space="0" w:color="auto"/>
      </w:divBdr>
    </w:div>
    <w:div w:id="24528408">
      <w:marLeft w:val="0"/>
      <w:marRight w:val="0"/>
      <w:marTop w:val="0"/>
      <w:marBottom w:val="0"/>
      <w:divBdr>
        <w:top w:val="none" w:sz="0" w:space="0" w:color="auto"/>
        <w:left w:val="none" w:sz="0" w:space="0" w:color="auto"/>
        <w:bottom w:val="none" w:sz="0" w:space="0" w:color="auto"/>
        <w:right w:val="none" w:sz="0" w:space="0" w:color="auto"/>
      </w:divBdr>
    </w:div>
    <w:div w:id="2452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753</TotalTime>
  <Pages>38</Pages>
  <Words>2484</Words>
  <Characters>14161</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卫生局邓丽</cp:lastModifiedBy>
  <cp:revision>141</cp:revision>
  <cp:lastPrinted>2020-11-19T09:41:00Z</cp:lastPrinted>
  <dcterms:created xsi:type="dcterms:W3CDTF">2020-11-17T08:38:00Z</dcterms:created>
  <dcterms:modified xsi:type="dcterms:W3CDTF">2020-11-24T03:42:00Z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