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3E7" w:rsidRPr="00FC31C9" w:rsidRDefault="00E513E7" w:rsidP="00FC31C9">
      <w:pPr>
        <w:spacing w:line="600" w:lineRule="exact"/>
        <w:jc w:val="center"/>
        <w:outlineLvl w:val="0"/>
        <w:rPr>
          <w:rFonts w:ascii="Times New Roman" w:eastAsia="方正小标宋_GBK" w:hAnsi="Times New Roman" w:cs="Times New Roman"/>
          <w:b/>
          <w:color w:val="000000"/>
          <w:sz w:val="38"/>
          <w:szCs w:val="38"/>
        </w:rPr>
      </w:pPr>
      <w:r w:rsidRPr="00FC31C9">
        <w:rPr>
          <w:rFonts w:ascii="Times New Roman" w:eastAsia="方正小标宋_GBK" w:hAnsi="Times New Roman" w:cs="Times New Roman"/>
          <w:b/>
          <w:color w:val="000000"/>
          <w:sz w:val="38"/>
          <w:szCs w:val="38"/>
        </w:rPr>
        <w:t>2018</w:t>
      </w:r>
      <w:r w:rsidRPr="00FC31C9">
        <w:rPr>
          <w:rFonts w:ascii="Times New Roman" w:eastAsia="方正小标宋_GBK" w:hAnsi="Times New Roman" w:cs="Times New Roman"/>
          <w:b/>
          <w:color w:val="000000"/>
          <w:sz w:val="38"/>
          <w:szCs w:val="38"/>
        </w:rPr>
        <w:t>年</w:t>
      </w:r>
      <w:r w:rsidR="00F36FF0">
        <w:rPr>
          <w:rFonts w:ascii="Times New Roman" w:eastAsia="方正小标宋_GBK" w:hAnsi="Times New Roman" w:cs="Times New Roman" w:hint="eastAsia"/>
          <w:b/>
          <w:color w:val="000000"/>
          <w:sz w:val="38"/>
          <w:szCs w:val="38"/>
        </w:rPr>
        <w:t>度</w:t>
      </w:r>
      <w:r w:rsidRPr="00FC31C9">
        <w:rPr>
          <w:rFonts w:ascii="Times New Roman" w:eastAsia="方正小标宋_GBK" w:hAnsi="Times New Roman" w:cs="Times New Roman"/>
          <w:b/>
          <w:color w:val="000000"/>
          <w:sz w:val="38"/>
          <w:szCs w:val="38"/>
        </w:rPr>
        <w:t>数字城管信息平台建设专项资金</w:t>
      </w:r>
    </w:p>
    <w:p w:rsidR="00E513E7" w:rsidRPr="00FC31C9" w:rsidRDefault="00E513E7" w:rsidP="00FC31C9">
      <w:pPr>
        <w:spacing w:line="600" w:lineRule="exact"/>
        <w:jc w:val="center"/>
        <w:outlineLvl w:val="0"/>
        <w:rPr>
          <w:rFonts w:ascii="Times New Roman" w:eastAsia="方正小标宋_GBK" w:hAnsi="Times New Roman" w:cs="Times New Roman"/>
          <w:b/>
          <w:color w:val="000000"/>
          <w:sz w:val="38"/>
          <w:szCs w:val="38"/>
        </w:rPr>
      </w:pPr>
      <w:r w:rsidRPr="00FC31C9">
        <w:rPr>
          <w:rFonts w:ascii="Times New Roman" w:eastAsia="方正小标宋_GBK" w:hAnsi="Times New Roman" w:cs="Times New Roman"/>
          <w:b/>
          <w:color w:val="000000"/>
          <w:sz w:val="38"/>
          <w:szCs w:val="38"/>
        </w:rPr>
        <w:t>绩效评价报告</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一、项目基本情况</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（一）设立依据。</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攀枝花市城市信息化管理信息平台按照《国家住建部城市市政综合监管信息系统绩效评价》（</w:t>
      </w:r>
      <w:r w:rsidRPr="00F26168">
        <w:rPr>
          <w:rFonts w:ascii="Times New Roman" w:eastAsia="方正仿宋_GBK" w:hAnsi="Times New Roman" w:cs="Times New Roman"/>
          <w:sz w:val="33"/>
          <w:szCs w:val="33"/>
        </w:rPr>
        <w:t>CJ/T292-2008</w:t>
      </w:r>
      <w:r w:rsidRPr="00F26168">
        <w:rPr>
          <w:rFonts w:ascii="Times New Roman" w:eastAsia="方正仿宋_GBK" w:hAnsi="Times New Roman" w:cs="Times New Roman"/>
          <w:sz w:val="33"/>
          <w:szCs w:val="33"/>
        </w:rPr>
        <w:t>）、《国家住建部数字化城市管理模式建设导则（试行）》（建城〔</w:t>
      </w:r>
      <w:r w:rsidRPr="00F26168">
        <w:rPr>
          <w:rFonts w:ascii="Times New Roman" w:eastAsia="方正仿宋_GBK" w:hAnsi="Times New Roman" w:cs="Times New Roman"/>
          <w:sz w:val="33"/>
          <w:szCs w:val="33"/>
        </w:rPr>
        <w:t>2009</w:t>
      </w:r>
      <w:r w:rsidRPr="00F26168">
        <w:rPr>
          <w:rFonts w:ascii="Times New Roman" w:eastAsia="方正仿宋_GBK" w:hAnsi="Times New Roman" w:cs="Times New Roman"/>
          <w:sz w:val="33"/>
          <w:szCs w:val="33"/>
        </w:rPr>
        <w:t>〕</w:t>
      </w:r>
      <w:r w:rsidR="00CD2009">
        <w:rPr>
          <w:rFonts w:ascii="Times New Roman" w:eastAsia="方正仿宋_GBK" w:hAnsi="Times New Roman" w:cs="Times New Roman"/>
          <w:sz w:val="33"/>
          <w:szCs w:val="33"/>
        </w:rPr>
        <w:t>119</w:t>
      </w:r>
      <w:r w:rsidRPr="00F26168">
        <w:rPr>
          <w:rFonts w:ascii="Times New Roman" w:eastAsia="方正仿宋_GBK" w:hAnsi="Times New Roman" w:cs="Times New Roman"/>
          <w:sz w:val="33"/>
          <w:szCs w:val="33"/>
        </w:rPr>
        <w:t>号）、《四川省数字化城市管理信息系统建设导则》（川城乡治办〔</w:t>
      </w:r>
      <w:r w:rsidRPr="00F26168">
        <w:rPr>
          <w:rFonts w:ascii="Times New Roman" w:eastAsia="方正仿宋_GBK" w:hAnsi="Times New Roman" w:cs="Times New Roman" w:hint="eastAsia"/>
          <w:sz w:val="33"/>
          <w:szCs w:val="33"/>
        </w:rPr>
        <w:t>2011</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139</w:t>
      </w:r>
      <w:r w:rsidRPr="00F26168">
        <w:rPr>
          <w:rFonts w:ascii="Times New Roman" w:eastAsia="方正仿宋_GBK" w:hAnsi="Times New Roman" w:cs="Times New Roman"/>
          <w:sz w:val="33"/>
          <w:szCs w:val="33"/>
        </w:rPr>
        <w:t>号）等相关文件标准，结合攀枝花市实际管理需求，提出了符合本地特点的数字化城市管理建设思路，建立了</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一级监督、二级指挥</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三级网络，四级联动</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的管理模式。</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（二）主要内容。</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攀枝花市数字化城市管理以</w:t>
      </w:r>
      <w:r w:rsidRPr="00F26168">
        <w:rPr>
          <w:rFonts w:ascii="Times New Roman" w:eastAsia="方正仿宋_GBK" w:hAnsi="Times New Roman" w:cs="Times New Roman"/>
          <w:sz w:val="33"/>
          <w:szCs w:val="33"/>
        </w:rPr>
        <w:t>12345</w:t>
      </w:r>
      <w:r w:rsidRPr="00F26168">
        <w:rPr>
          <w:rFonts w:ascii="Times New Roman" w:eastAsia="方正仿宋_GBK" w:hAnsi="Times New Roman" w:cs="Times New Roman"/>
          <w:sz w:val="33"/>
          <w:szCs w:val="33"/>
        </w:rPr>
        <w:t>市民服务热线、城乡环境综合治理</w:t>
      </w:r>
      <w:r w:rsidRPr="00F26168">
        <w:rPr>
          <w:rFonts w:ascii="Times New Roman" w:eastAsia="方正仿宋_GBK" w:hAnsi="Times New Roman" w:cs="Times New Roman"/>
          <w:sz w:val="33"/>
          <w:szCs w:val="33"/>
        </w:rPr>
        <w:t>96198</w:t>
      </w:r>
      <w:r w:rsidRPr="00F26168">
        <w:rPr>
          <w:rFonts w:ascii="Times New Roman" w:eastAsia="方正仿宋_GBK" w:hAnsi="Times New Roman" w:cs="Times New Roman"/>
          <w:sz w:val="33"/>
          <w:szCs w:val="33"/>
        </w:rPr>
        <w:t>服务热线、市党政网、公安局天网工程为基础，按照建设部相关规范和四川省城乡环境综合治理工作领导小组办公室印发的《四川省数字化城市管理信息系统建设导则》的相关要求，充分利用现有资源，综合应用现代信息技术，集成地理空间框架数据、单元网格数据、管理部件数据、地理编码数据等多种数据资源，利用地理信息系统</w:t>
      </w:r>
      <w:r w:rsidRPr="00F26168">
        <w:rPr>
          <w:rFonts w:ascii="Times New Roman" w:eastAsia="方正仿宋_GBK" w:hAnsi="Times New Roman" w:cs="Times New Roman"/>
          <w:sz w:val="33"/>
          <w:szCs w:val="33"/>
        </w:rPr>
        <w:t>(GIS)</w:t>
      </w:r>
      <w:r w:rsidRPr="00F26168">
        <w:rPr>
          <w:rFonts w:ascii="Times New Roman" w:eastAsia="方正仿宋_GBK" w:hAnsi="Times New Roman" w:cs="Times New Roman"/>
          <w:sz w:val="33"/>
          <w:szCs w:val="33"/>
        </w:rPr>
        <w:t>、全球定位系</w:t>
      </w:r>
      <w:r w:rsidRPr="00F26168">
        <w:rPr>
          <w:rFonts w:ascii="Times New Roman" w:eastAsia="方正仿宋_GBK" w:hAnsi="Times New Roman" w:cs="Times New Roman"/>
          <w:sz w:val="33"/>
          <w:szCs w:val="33"/>
        </w:rPr>
        <w:lastRenderedPageBreak/>
        <w:t>统</w:t>
      </w:r>
      <w:r w:rsidRPr="00F26168">
        <w:rPr>
          <w:rFonts w:ascii="Times New Roman" w:eastAsia="方正仿宋_GBK" w:hAnsi="Times New Roman" w:cs="Times New Roman"/>
          <w:sz w:val="33"/>
          <w:szCs w:val="33"/>
        </w:rPr>
        <w:t>(GPS)</w:t>
      </w:r>
      <w:r w:rsidRPr="00F26168">
        <w:rPr>
          <w:rFonts w:ascii="Times New Roman" w:eastAsia="方正仿宋_GBK" w:hAnsi="Times New Roman" w:cs="Times New Roman"/>
          <w:sz w:val="33"/>
          <w:szCs w:val="33"/>
        </w:rPr>
        <w:t>、遥感技术</w:t>
      </w:r>
      <w:r w:rsidRPr="00F26168">
        <w:rPr>
          <w:rFonts w:ascii="Times New Roman" w:eastAsia="方正仿宋_GBK" w:hAnsi="Times New Roman" w:cs="Times New Roman"/>
          <w:sz w:val="33"/>
          <w:szCs w:val="33"/>
        </w:rPr>
        <w:t>(RS)</w:t>
      </w:r>
      <w:r w:rsidRPr="00F26168">
        <w:rPr>
          <w:rFonts w:ascii="Times New Roman" w:eastAsia="方正仿宋_GBK" w:hAnsi="Times New Roman" w:cs="Times New Roman"/>
          <w:sz w:val="33"/>
          <w:szCs w:val="33"/>
        </w:rPr>
        <w:t>等现代技术，构建并形成数字化城市管理的网络体系。</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二、</w:t>
      </w:r>
      <w:r w:rsidRPr="00F26168">
        <w:rPr>
          <w:rFonts w:ascii="方正黑体_GBK" w:eastAsia="方正黑体_GBK" w:hAnsi="Times New Roman" w:cs="Times New Roman"/>
          <w:sz w:val="33"/>
          <w:szCs w:val="33"/>
        </w:rPr>
        <w:t>绩效评价情况</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（一）现场评价抽样选点情况。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在区综合行政执法局开展数字城管信息平台建设专项资金绩效自评工作的基础上，由区财政局和区综合行政执法局共同组成绩效联合评价组，通过实地查看、询问、查阅相关资料等方法，经过认真审核和核对，分析得出绩效评价结果，形成绩效评价报告。</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（二）</w:t>
      </w:r>
      <w:r w:rsidRPr="00BD1B07">
        <w:rPr>
          <w:rFonts w:ascii="方正楷体_GBK" w:eastAsia="方正楷体_GBK" w:hAnsi="Times New Roman" w:cs="Times New Roman"/>
          <w:sz w:val="33"/>
          <w:szCs w:val="33"/>
        </w:rPr>
        <w:t>项目总体评价</w:t>
      </w:r>
      <w:r w:rsidRPr="00BD1B07">
        <w:rPr>
          <w:rFonts w:ascii="方正楷体_GBK" w:eastAsia="方正楷体_GBK" w:hAnsi="Times New Roman" w:cs="Times New Roman" w:hint="eastAsia"/>
          <w:sz w:val="33"/>
          <w:szCs w:val="33"/>
        </w:rPr>
        <w:t>。</w:t>
      </w:r>
    </w:p>
    <w:p w:rsidR="00F36FF0" w:rsidRDefault="00E513E7" w:rsidP="00F36FF0">
      <w:pPr>
        <w:pStyle w:val="a6"/>
        <w:widowControl w:val="0"/>
        <w:spacing w:before="0" w:beforeAutospacing="0" w:after="0" w:afterAutospacing="0" w:line="353" w:lineRule="auto"/>
        <w:ind w:firstLine="646"/>
        <w:jc w:val="both"/>
        <w:rPr>
          <w:rFonts w:ascii="Times New Roman" w:eastAsia="方正仿宋_GBK" w:hAnsi="Times New Roman" w:cs="Times New Roman" w:hint="eastAsia"/>
          <w:sz w:val="33"/>
          <w:szCs w:val="33"/>
        </w:rPr>
      </w:pPr>
      <w:r w:rsidRPr="00F26168">
        <w:rPr>
          <w:rFonts w:ascii="Times New Roman" w:eastAsia="方正仿宋_GBK" w:hAnsi="Times New Roman" w:cs="Times New Roman"/>
          <w:sz w:val="33"/>
          <w:szCs w:val="33"/>
        </w:rPr>
        <w:t>通过数字化城市管理，做到及时发现、处理与解决城市运行中出现的多种问题，逐步建立分工明确、责任到位，沟通快捷、反应快速，处置及时、运转高效，市、区及部门联动的城市综合管理长效机制</w:t>
      </w:r>
      <w:r w:rsidR="002B39F9">
        <w:rPr>
          <w:rFonts w:ascii="Times New Roman" w:eastAsia="方正仿宋_GBK" w:hAnsi="Times New Roman" w:cs="Times New Roman" w:hint="eastAsia"/>
          <w:sz w:val="33"/>
          <w:szCs w:val="33"/>
        </w:rPr>
        <w:t>和</w:t>
      </w:r>
      <w:r w:rsidRPr="00F26168">
        <w:rPr>
          <w:rFonts w:ascii="Times New Roman" w:eastAsia="方正仿宋_GBK" w:hAnsi="Times New Roman" w:cs="Times New Roman"/>
          <w:sz w:val="33"/>
          <w:szCs w:val="33"/>
        </w:rPr>
        <w:t>科学合理、监督有力的综合评价机制。实现城市日常管理信息及时发现、任务快速分派、问题限时解决、结果统一认定、工作有效考评，达到精确、敏捷、高效、全时段监控和全方位覆盖的城市管理效果，全面提升我市城市管理的快速处置能力及科学管理水平，打造具有攀枝花特色的省内一流数字化城市管理平台。</w:t>
      </w:r>
    </w:p>
    <w:p w:rsidR="00F36FF0" w:rsidRPr="00F26168" w:rsidRDefault="00F36FF0" w:rsidP="00F36FF0">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p>
    <w:tbl>
      <w:tblPr>
        <w:tblW w:w="8840" w:type="dxa"/>
        <w:tblInd w:w="93" w:type="dxa"/>
        <w:tblLook w:val="04A0"/>
      </w:tblPr>
      <w:tblGrid>
        <w:gridCol w:w="1960"/>
        <w:gridCol w:w="1940"/>
        <w:gridCol w:w="1940"/>
        <w:gridCol w:w="1540"/>
        <w:gridCol w:w="1460"/>
      </w:tblGrid>
      <w:tr w:rsidR="00E513E7" w:rsidRPr="00525BAA" w:rsidTr="00A54FD5">
        <w:trPr>
          <w:trHeight w:val="499"/>
        </w:trPr>
        <w:tc>
          <w:tcPr>
            <w:tcW w:w="8840" w:type="dxa"/>
            <w:gridSpan w:val="5"/>
            <w:tcBorders>
              <w:top w:val="nil"/>
              <w:left w:val="nil"/>
              <w:bottom w:val="single" w:sz="4" w:space="0" w:color="auto"/>
              <w:right w:val="nil"/>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lastRenderedPageBreak/>
              <w:t>项目支出绩效评价表</w:t>
            </w:r>
          </w:p>
        </w:tc>
      </w:tr>
      <w:tr w:rsidR="00E513E7" w:rsidRPr="00525BAA" w:rsidTr="00A54FD5">
        <w:trPr>
          <w:trHeight w:val="402"/>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一级指标</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二级指标</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三级指标</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分值</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评价得分</w:t>
            </w:r>
          </w:p>
        </w:tc>
      </w:tr>
      <w:tr w:rsidR="00E513E7" w:rsidRPr="00525BAA" w:rsidTr="00A54FD5">
        <w:trPr>
          <w:trHeight w:val="379"/>
        </w:trPr>
        <w:tc>
          <w:tcPr>
            <w:tcW w:w="1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项目决策（</w:t>
            </w:r>
            <w:r w:rsidRPr="00A54FD5">
              <w:rPr>
                <w:rFonts w:ascii="Times New Roman" w:eastAsia="仿宋_GB2312" w:hAnsi="Times New Roman" w:cs="Times New Roman"/>
                <w:sz w:val="22"/>
              </w:rPr>
              <w:t>25</w:t>
            </w:r>
            <w:r w:rsidRPr="00A54FD5">
              <w:rPr>
                <w:rFonts w:ascii="Times New Roman" w:eastAsia="仿宋_GB2312" w:hAnsi="Times New Roman" w:cs="Times New Roman"/>
                <w:sz w:val="22"/>
              </w:rPr>
              <w:t>分）</w:t>
            </w: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rPr>
                <w:rFonts w:ascii="Times New Roman" w:eastAsia="仿宋_GB2312" w:hAnsi="Times New Roman" w:cs="Times New Roman"/>
                <w:sz w:val="22"/>
              </w:rPr>
            </w:pPr>
          </w:p>
        </w:tc>
        <w:tc>
          <w:tcPr>
            <w:tcW w:w="1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p>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绩效目标（</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目标设置</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0.8</w:t>
            </w:r>
          </w:p>
        </w:tc>
      </w:tr>
      <w:tr w:rsidR="00E513E7" w:rsidRPr="00525BAA" w:rsidTr="00A54FD5">
        <w:trPr>
          <w:trHeight w:val="379"/>
        </w:trPr>
        <w:tc>
          <w:tcPr>
            <w:tcW w:w="1960" w:type="dxa"/>
            <w:vMerge/>
            <w:tcBorders>
              <w:top w:val="single" w:sz="4" w:space="0" w:color="auto"/>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single" w:sz="4" w:space="0" w:color="auto"/>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进度计划</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r>
      <w:tr w:rsidR="00E513E7" w:rsidRPr="00525BAA" w:rsidTr="00A54FD5">
        <w:trPr>
          <w:trHeight w:val="379"/>
        </w:trPr>
        <w:tc>
          <w:tcPr>
            <w:tcW w:w="1960" w:type="dxa"/>
            <w:vMerge/>
            <w:tcBorders>
              <w:top w:val="single" w:sz="4" w:space="0" w:color="auto"/>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single" w:sz="4" w:space="0" w:color="auto"/>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目标内容</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1.6</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资金分配（</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分配方法</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分配过程</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资金公示</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分配结果（</w:t>
            </w:r>
            <w:r w:rsidRPr="00A54FD5">
              <w:rPr>
                <w:rFonts w:ascii="Times New Roman" w:eastAsia="仿宋_GB2312" w:hAnsi="Times New Roman" w:cs="Times New Roman"/>
                <w:sz w:val="22"/>
              </w:rPr>
              <w:t>5</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资金均衡（集中）</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项目管理（</w:t>
            </w:r>
            <w:r w:rsidRPr="00A54FD5">
              <w:rPr>
                <w:rFonts w:ascii="Times New Roman" w:eastAsia="仿宋_GB2312" w:hAnsi="Times New Roman" w:cs="Times New Roman"/>
                <w:sz w:val="22"/>
              </w:rPr>
              <w:t>30</w:t>
            </w:r>
            <w:r w:rsidRPr="00A54FD5">
              <w:rPr>
                <w:rFonts w:ascii="Times New Roman" w:eastAsia="仿宋_GB2312" w:hAnsi="Times New Roman" w:cs="Times New Roman"/>
                <w:sz w:val="22"/>
              </w:rPr>
              <w:t>分）</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资金到位（</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vMerge w:val="restart"/>
            <w:tcBorders>
              <w:top w:val="nil"/>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分配时效</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3</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资金使用</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资金管理（</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使用范围</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支付方式</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4</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财务制度</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2</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组织实施（</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项目调整</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资金追加</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val="restart"/>
            <w:tcBorders>
              <w:top w:val="nil"/>
              <w:left w:val="single" w:sz="4" w:space="0" w:color="auto"/>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绩效目标（特性指标</w:t>
            </w:r>
            <w:r w:rsidRPr="00A54FD5">
              <w:rPr>
                <w:rFonts w:ascii="Times New Roman" w:eastAsia="仿宋_GB2312" w:hAnsi="Times New Roman" w:cs="Times New Roman"/>
                <w:sz w:val="22"/>
              </w:rPr>
              <w:t>50</w:t>
            </w:r>
            <w:r w:rsidRPr="00A54FD5">
              <w:rPr>
                <w:rFonts w:ascii="Times New Roman" w:eastAsia="仿宋_GB2312" w:hAnsi="Times New Roman" w:cs="Times New Roman"/>
                <w:sz w:val="22"/>
              </w:rPr>
              <w:t>分）</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项目完成（</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目标完成</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目标时效</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 xml:space="preserve">5 </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5</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项目效益（</w:t>
            </w:r>
            <w:r w:rsidRPr="00A54FD5">
              <w:rPr>
                <w:rFonts w:ascii="Times New Roman" w:eastAsia="仿宋_GB2312" w:hAnsi="Times New Roman" w:cs="Times New Roman"/>
                <w:sz w:val="22"/>
              </w:rPr>
              <w:t>30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经济效益</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 xml:space="preserve">10 </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8A39E8" w:rsidP="00A54FD5">
            <w:pPr>
              <w:widowControl/>
              <w:jc w:val="center"/>
              <w:rPr>
                <w:rFonts w:ascii="Times New Roman" w:eastAsia="仿宋_GB2312" w:hAnsi="Times New Roman" w:cs="Times New Roman"/>
                <w:sz w:val="22"/>
              </w:rPr>
            </w:pPr>
            <w:r>
              <w:rPr>
                <w:rFonts w:ascii="Times New Roman" w:eastAsia="仿宋_GB2312" w:hAnsi="Times New Roman" w:cs="Times New Roman" w:hint="eastAsia"/>
                <w:sz w:val="22"/>
              </w:rPr>
              <w:t>10</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社会效益</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 xml:space="preserve">10 </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8</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vMerge/>
            <w:tcBorders>
              <w:top w:val="nil"/>
              <w:left w:val="single" w:sz="4" w:space="0" w:color="auto"/>
              <w:bottom w:val="single" w:sz="4" w:space="0" w:color="000000"/>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投资拉动</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10</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8A39E8" w:rsidP="00A54FD5">
            <w:pPr>
              <w:widowControl/>
              <w:jc w:val="center"/>
              <w:rPr>
                <w:rFonts w:ascii="Times New Roman" w:eastAsia="仿宋_GB2312" w:hAnsi="Times New Roman" w:cs="Times New Roman"/>
                <w:sz w:val="22"/>
              </w:rPr>
            </w:pPr>
            <w:r>
              <w:rPr>
                <w:rFonts w:ascii="Times New Roman" w:eastAsia="仿宋_GB2312" w:hAnsi="Times New Roman" w:cs="Times New Roman" w:hint="eastAsia"/>
                <w:sz w:val="22"/>
              </w:rPr>
              <w:t>10</w:t>
            </w:r>
          </w:p>
        </w:tc>
      </w:tr>
      <w:tr w:rsidR="00E513E7" w:rsidRPr="00525BAA" w:rsidTr="00A54FD5">
        <w:trPr>
          <w:trHeight w:val="379"/>
        </w:trPr>
        <w:tc>
          <w:tcPr>
            <w:tcW w:w="1960" w:type="dxa"/>
            <w:vMerge/>
            <w:tcBorders>
              <w:top w:val="nil"/>
              <w:left w:val="single" w:sz="4" w:space="0" w:color="auto"/>
              <w:bottom w:val="single" w:sz="4" w:space="0" w:color="auto"/>
              <w:right w:val="single" w:sz="4" w:space="0" w:color="auto"/>
            </w:tcBorders>
            <w:vAlign w:val="center"/>
            <w:hideMark/>
          </w:tcPr>
          <w:p w:rsidR="00E513E7" w:rsidRPr="00A54FD5" w:rsidRDefault="00E513E7" w:rsidP="00A54FD5">
            <w:pPr>
              <w:widowControl/>
              <w:rPr>
                <w:rFonts w:ascii="Times New Roman" w:eastAsia="仿宋_GB2312" w:hAnsi="Times New Roman" w:cs="Times New Roman"/>
                <w:sz w:val="22"/>
              </w:rPr>
            </w:pP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满意度（</w:t>
            </w:r>
            <w:r w:rsidRPr="00A54FD5">
              <w:rPr>
                <w:rFonts w:ascii="Times New Roman" w:eastAsia="仿宋_GB2312" w:hAnsi="Times New Roman" w:cs="Times New Roman"/>
                <w:sz w:val="22"/>
              </w:rPr>
              <w:t>10</w:t>
            </w:r>
            <w:r w:rsidRPr="00A54FD5">
              <w:rPr>
                <w:rFonts w:ascii="Times New Roman" w:eastAsia="仿宋_GB2312" w:hAnsi="Times New Roman" w:cs="Times New Roman"/>
                <w:sz w:val="22"/>
              </w:rPr>
              <w:t>分）</w:t>
            </w:r>
          </w:p>
        </w:tc>
        <w:tc>
          <w:tcPr>
            <w:tcW w:w="19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服务对象满意度</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10</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9</w:t>
            </w:r>
          </w:p>
        </w:tc>
      </w:tr>
      <w:tr w:rsidR="00E513E7" w:rsidRPr="00525BAA" w:rsidTr="00A54FD5">
        <w:trPr>
          <w:trHeight w:val="499"/>
        </w:trPr>
        <w:tc>
          <w:tcPr>
            <w:tcW w:w="584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b/>
                <w:bCs/>
                <w:sz w:val="22"/>
              </w:rPr>
            </w:pPr>
            <w:r w:rsidRPr="00A54FD5">
              <w:rPr>
                <w:rFonts w:ascii="Times New Roman" w:eastAsia="仿宋_GB2312" w:hAnsi="Times New Roman" w:cs="Times New Roman"/>
                <w:b/>
                <w:bCs/>
                <w:sz w:val="22"/>
              </w:rPr>
              <w:t>合计</w:t>
            </w:r>
          </w:p>
        </w:tc>
        <w:tc>
          <w:tcPr>
            <w:tcW w:w="154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A54FD5">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100</w:t>
            </w:r>
          </w:p>
        </w:tc>
        <w:tc>
          <w:tcPr>
            <w:tcW w:w="1460" w:type="dxa"/>
            <w:tcBorders>
              <w:top w:val="nil"/>
              <w:left w:val="nil"/>
              <w:bottom w:val="single" w:sz="4" w:space="0" w:color="auto"/>
              <w:right w:val="single" w:sz="4" w:space="0" w:color="auto"/>
            </w:tcBorders>
            <w:shd w:val="clear" w:color="auto" w:fill="auto"/>
            <w:vAlign w:val="center"/>
            <w:hideMark/>
          </w:tcPr>
          <w:p w:rsidR="00E513E7" w:rsidRPr="00A54FD5" w:rsidRDefault="00E513E7" w:rsidP="008A39E8">
            <w:pPr>
              <w:widowControl/>
              <w:jc w:val="center"/>
              <w:rPr>
                <w:rFonts w:ascii="Times New Roman" w:eastAsia="仿宋_GB2312" w:hAnsi="Times New Roman" w:cs="Times New Roman"/>
                <w:sz w:val="22"/>
              </w:rPr>
            </w:pPr>
            <w:r w:rsidRPr="00A54FD5">
              <w:rPr>
                <w:rFonts w:ascii="Times New Roman" w:eastAsia="仿宋_GB2312" w:hAnsi="Times New Roman" w:cs="Times New Roman"/>
                <w:sz w:val="22"/>
              </w:rPr>
              <w:t>9</w:t>
            </w:r>
            <w:r w:rsidR="008A39E8">
              <w:rPr>
                <w:rFonts w:ascii="Times New Roman" w:eastAsia="仿宋_GB2312" w:hAnsi="Times New Roman" w:cs="Times New Roman" w:hint="eastAsia"/>
                <w:sz w:val="22"/>
              </w:rPr>
              <w:t>6</w:t>
            </w:r>
            <w:r w:rsidRPr="00A54FD5">
              <w:rPr>
                <w:rFonts w:ascii="Times New Roman" w:eastAsia="仿宋_GB2312" w:hAnsi="Times New Roman" w:cs="Times New Roman"/>
                <w:sz w:val="22"/>
              </w:rPr>
              <w:t>.4</w:t>
            </w:r>
          </w:p>
        </w:tc>
      </w:tr>
    </w:tbl>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sz w:val="33"/>
          <w:szCs w:val="33"/>
        </w:rPr>
        <w:t>三、项目实施情况</w:t>
      </w:r>
    </w:p>
    <w:p w:rsidR="00E513E7" w:rsidRPr="00BD1B07" w:rsidRDefault="00E513E7" w:rsidP="00FC31C9">
      <w:pPr>
        <w:pStyle w:val="a6"/>
        <w:widowControl w:val="0"/>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（一）管理</w:t>
      </w:r>
      <w:r w:rsidR="002B39F9">
        <w:rPr>
          <w:rFonts w:ascii="方正楷体_GBK" w:eastAsia="方正楷体_GBK" w:hAnsi="Times New Roman" w:cs="Times New Roman" w:hint="eastAsia"/>
          <w:sz w:val="33"/>
          <w:szCs w:val="33"/>
        </w:rPr>
        <w:t>情</w:t>
      </w:r>
      <w:r w:rsidRPr="00BD1B07">
        <w:rPr>
          <w:rFonts w:ascii="方正楷体_GBK" w:eastAsia="方正楷体_GBK" w:hAnsi="Times New Roman" w:cs="Times New Roman"/>
          <w:sz w:val="33"/>
          <w:szCs w:val="33"/>
        </w:rPr>
        <w:t>况。</w:t>
      </w:r>
    </w:p>
    <w:p w:rsidR="00E513E7" w:rsidRPr="00F26168" w:rsidRDefault="00E513E7" w:rsidP="00FC31C9">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一市四区</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（包括西区）五个数字城管平台由攀枝花市数字化城市联动指挥中心统一建设、运行、维护、管理，西区指挥中心负责西区范围</w:t>
      </w:r>
      <w:r w:rsidR="002B39F9">
        <w:rPr>
          <w:rFonts w:ascii="Times New Roman" w:eastAsia="方正仿宋_GBK" w:hAnsi="Times New Roman" w:cs="Times New Roman" w:hint="eastAsia"/>
          <w:sz w:val="33"/>
          <w:szCs w:val="33"/>
        </w:rPr>
        <w:t>内的</w:t>
      </w:r>
      <w:r w:rsidRPr="00F26168">
        <w:rPr>
          <w:rFonts w:ascii="Times New Roman" w:eastAsia="方正仿宋_GBK" w:hAnsi="Times New Roman" w:cs="Times New Roman"/>
          <w:sz w:val="33"/>
          <w:szCs w:val="33"/>
        </w:rPr>
        <w:t>业务派件、信息反馈等业务工</w:t>
      </w:r>
      <w:r w:rsidRPr="00F26168">
        <w:rPr>
          <w:rFonts w:ascii="Times New Roman" w:eastAsia="方正仿宋_GBK" w:hAnsi="Times New Roman" w:cs="Times New Roman"/>
          <w:sz w:val="33"/>
          <w:szCs w:val="33"/>
        </w:rPr>
        <w:lastRenderedPageBreak/>
        <w:t>作。</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（二）项目资金计划及使用情况。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年攀枝花市西区数字化城市管理信息系统项目运行经费预算下达</w:t>
      </w:r>
      <w:r w:rsidRPr="00F26168">
        <w:rPr>
          <w:rFonts w:ascii="Times New Roman" w:eastAsia="方正仿宋_GBK" w:hAnsi="Times New Roman" w:cs="Times New Roman"/>
          <w:sz w:val="33"/>
          <w:szCs w:val="33"/>
        </w:rPr>
        <w:t>133.64</w:t>
      </w:r>
      <w:r w:rsidRPr="00F26168">
        <w:rPr>
          <w:rFonts w:ascii="Times New Roman" w:eastAsia="方正仿宋_GBK" w:hAnsi="Times New Roman" w:cs="Times New Roman"/>
          <w:sz w:val="33"/>
          <w:szCs w:val="33"/>
        </w:rPr>
        <w:t>万元，截至</w:t>
      </w: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年底，区综合行政执法局实际支付</w:t>
      </w:r>
      <w:r w:rsidRPr="00F26168">
        <w:rPr>
          <w:rFonts w:ascii="Times New Roman" w:eastAsia="方正仿宋_GBK" w:hAnsi="Times New Roman" w:cs="Times New Roman"/>
          <w:sz w:val="33"/>
          <w:szCs w:val="33"/>
        </w:rPr>
        <w:t>133.64</w:t>
      </w:r>
      <w:r w:rsidRPr="00F26168">
        <w:rPr>
          <w:rFonts w:ascii="Times New Roman" w:eastAsia="方正仿宋_GBK" w:hAnsi="Times New Roman" w:cs="Times New Roman"/>
          <w:sz w:val="33"/>
          <w:szCs w:val="33"/>
        </w:rPr>
        <w:t>万元，结余</w:t>
      </w:r>
      <w:r w:rsidRPr="00F26168">
        <w:rPr>
          <w:rFonts w:ascii="Times New Roman" w:eastAsia="方正仿宋_GBK" w:hAnsi="Times New Roman" w:cs="Times New Roman"/>
          <w:sz w:val="33"/>
          <w:szCs w:val="33"/>
        </w:rPr>
        <w:t>0</w:t>
      </w:r>
      <w:r w:rsidRPr="00F26168">
        <w:rPr>
          <w:rFonts w:ascii="Times New Roman" w:eastAsia="方正仿宋_GBK" w:hAnsi="Times New Roman" w:cs="Times New Roman"/>
          <w:sz w:val="33"/>
          <w:szCs w:val="33"/>
        </w:rPr>
        <w:t>元。</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t>（三）</w:t>
      </w:r>
      <w:r w:rsidRPr="00BD1B07">
        <w:rPr>
          <w:rFonts w:ascii="方正楷体_GBK" w:eastAsia="方正楷体_GBK" w:hAnsi="Times New Roman" w:cs="Times New Roman"/>
          <w:sz w:val="33"/>
          <w:szCs w:val="33"/>
        </w:rPr>
        <w:t>实施</w:t>
      </w:r>
      <w:r w:rsidR="002B39F9">
        <w:rPr>
          <w:rFonts w:ascii="方正楷体_GBK" w:eastAsia="方正楷体_GBK" w:hAnsi="Times New Roman" w:cs="Times New Roman" w:hint="eastAsia"/>
          <w:sz w:val="33"/>
          <w:szCs w:val="33"/>
        </w:rPr>
        <w:t>情</w:t>
      </w:r>
      <w:r w:rsidRPr="00BD1B07">
        <w:rPr>
          <w:rFonts w:ascii="方正楷体_GBK" w:eastAsia="方正楷体_GBK" w:hAnsi="Times New Roman" w:cs="Times New Roman"/>
          <w:sz w:val="33"/>
          <w:szCs w:val="33"/>
        </w:rPr>
        <w:t>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项目实施</w:t>
      </w:r>
      <w:r w:rsidR="002B39F9">
        <w:rPr>
          <w:rFonts w:ascii="Times New Roman" w:eastAsia="方正仿宋_GBK" w:hAnsi="Times New Roman" w:cs="Times New Roman" w:hint="eastAsia"/>
          <w:sz w:val="33"/>
          <w:szCs w:val="33"/>
        </w:rPr>
        <w:t>主要通过</w:t>
      </w:r>
      <w:r w:rsidRPr="00F26168">
        <w:rPr>
          <w:rFonts w:ascii="Times New Roman" w:eastAsia="方正仿宋_GBK" w:hAnsi="Times New Roman" w:cs="Times New Roman"/>
          <w:sz w:val="33"/>
          <w:szCs w:val="33"/>
        </w:rPr>
        <w:t>社会公众举报</w:t>
      </w:r>
      <w:r w:rsidR="002B39F9">
        <w:rPr>
          <w:rFonts w:ascii="Times New Roman" w:eastAsia="方正仿宋_GBK" w:hAnsi="Times New Roman" w:cs="Times New Roman" w:hint="eastAsia"/>
          <w:sz w:val="33"/>
          <w:szCs w:val="33"/>
        </w:rPr>
        <w:t>的方式进行</w:t>
      </w:r>
      <w:r w:rsidRPr="00F26168">
        <w:rPr>
          <w:rFonts w:ascii="Times New Roman" w:eastAsia="方正仿宋_GBK" w:hAnsi="Times New Roman" w:cs="Times New Roman"/>
          <w:sz w:val="33"/>
          <w:szCs w:val="33"/>
        </w:rPr>
        <w:t>（包括</w:t>
      </w:r>
      <w:r w:rsidRPr="00F26168">
        <w:rPr>
          <w:rFonts w:ascii="Times New Roman" w:eastAsia="方正仿宋_GBK" w:hAnsi="Times New Roman" w:cs="Times New Roman"/>
          <w:sz w:val="33"/>
          <w:szCs w:val="33"/>
        </w:rPr>
        <w:t>12345</w:t>
      </w:r>
      <w:r w:rsidRPr="00F26168">
        <w:rPr>
          <w:rFonts w:ascii="Times New Roman" w:eastAsia="方正仿宋_GBK" w:hAnsi="Times New Roman" w:cs="Times New Roman"/>
          <w:sz w:val="33"/>
          <w:szCs w:val="33"/>
        </w:rPr>
        <w:t>等热线、领导交办、网站、媒体曝光、相关系统转办等）</w:t>
      </w:r>
      <w:r w:rsidR="002B39F9">
        <w:rPr>
          <w:rFonts w:ascii="Times New Roman" w:eastAsia="方正仿宋_GBK" w:hAnsi="Times New Roman" w:cs="Times New Roman" w:hint="eastAsia"/>
          <w:sz w:val="33"/>
          <w:szCs w:val="33"/>
        </w:rPr>
        <w:t>。其中</w:t>
      </w:r>
      <w:r w:rsidRPr="00F26168">
        <w:rPr>
          <w:rFonts w:ascii="Times New Roman" w:eastAsia="方正仿宋_GBK" w:hAnsi="Times New Roman" w:cs="Times New Roman"/>
          <w:sz w:val="33"/>
          <w:szCs w:val="33"/>
        </w:rPr>
        <w:t>需区级专业部门处理的</w:t>
      </w:r>
      <w:r w:rsidR="002B39F9">
        <w:rPr>
          <w:rFonts w:ascii="Times New Roman" w:eastAsia="方正仿宋_GBK" w:hAnsi="Times New Roman" w:cs="Times New Roman" w:hint="eastAsia"/>
          <w:sz w:val="33"/>
          <w:szCs w:val="33"/>
        </w:rPr>
        <w:t>流程为</w:t>
      </w:r>
      <w:r w:rsidRPr="00F26168">
        <w:rPr>
          <w:rFonts w:ascii="Times New Roman" w:eastAsia="方正仿宋_GBK" w:hAnsi="Times New Roman" w:cs="Times New Roman"/>
          <w:sz w:val="33"/>
          <w:szCs w:val="33"/>
        </w:rPr>
        <w:t>：</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社会公众（监督员上报）</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市级监督中心（受理）</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城市管理监督员（现场核实）</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市级监督中心（立案）</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市级指挥中心（根据区属派遣）</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西区指挥中心（根据处理部门派遣）</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西区各区级部门和街办镇（处理）</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西区指挥中心（反馈）</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市级指挥中心（反馈）</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市级监督中心（核查）</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城市管理监督员（现场核查）</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核查无误后，市级监督中心结案，同时，接线员将处理结果进行反馈。</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四、</w:t>
      </w:r>
      <w:r w:rsidRPr="00F26168">
        <w:rPr>
          <w:rFonts w:ascii="方正黑体_GBK" w:eastAsia="方正黑体_GBK" w:hAnsi="Times New Roman" w:cs="Times New Roman"/>
          <w:sz w:val="33"/>
          <w:szCs w:val="33"/>
        </w:rPr>
        <w:t>项目绩效情况</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该项目不仅产生社会效益，</w:t>
      </w:r>
      <w:r w:rsidR="00785DC7" w:rsidRPr="00F26168">
        <w:rPr>
          <w:rFonts w:ascii="Times New Roman" w:eastAsia="方正仿宋_GBK" w:hAnsi="Times New Roman" w:cs="Times New Roman" w:hint="eastAsia"/>
          <w:sz w:val="33"/>
          <w:szCs w:val="33"/>
        </w:rPr>
        <w:t>还</w:t>
      </w:r>
      <w:r w:rsidR="002B39F9">
        <w:rPr>
          <w:rFonts w:ascii="Times New Roman" w:eastAsia="方正仿宋_GBK" w:hAnsi="Times New Roman" w:cs="Times New Roman"/>
          <w:sz w:val="33"/>
          <w:szCs w:val="33"/>
        </w:rPr>
        <w:t>细化了城市</w:t>
      </w:r>
      <w:r w:rsidRPr="00F26168">
        <w:rPr>
          <w:rFonts w:ascii="Times New Roman" w:eastAsia="方正仿宋_GBK" w:hAnsi="Times New Roman" w:cs="Times New Roman"/>
          <w:sz w:val="33"/>
          <w:szCs w:val="33"/>
        </w:rPr>
        <w:t>管理，改善了城市环境，方便了群众参与城市管理</w:t>
      </w:r>
      <w:r w:rsidR="002B39F9">
        <w:rPr>
          <w:rFonts w:ascii="Times New Roman" w:eastAsia="方正仿宋_GBK" w:hAnsi="Times New Roman" w:cs="Times New Roman" w:hint="eastAsia"/>
          <w:sz w:val="33"/>
          <w:szCs w:val="33"/>
        </w:rPr>
        <w:t>，据统计</w:t>
      </w:r>
      <w:r w:rsidRPr="00F26168">
        <w:rPr>
          <w:rFonts w:ascii="Times New Roman" w:eastAsia="方正仿宋_GBK" w:hAnsi="Times New Roman" w:cs="Times New Roman"/>
          <w:sz w:val="33"/>
          <w:szCs w:val="33"/>
        </w:rPr>
        <w:t>：</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lastRenderedPageBreak/>
        <w:t>2018</w:t>
      </w:r>
      <w:r w:rsidRPr="00F26168">
        <w:rPr>
          <w:rFonts w:ascii="Times New Roman" w:eastAsia="方正仿宋_GBK" w:hAnsi="Times New Roman" w:cs="Times New Roman"/>
          <w:sz w:val="33"/>
          <w:szCs w:val="33"/>
        </w:rPr>
        <w:t>年共受理各类城市管理案件</w:t>
      </w:r>
      <w:r w:rsidRPr="00F26168">
        <w:rPr>
          <w:rFonts w:ascii="Times New Roman" w:eastAsia="方正仿宋_GBK" w:hAnsi="Times New Roman" w:cs="Times New Roman"/>
          <w:sz w:val="33"/>
          <w:szCs w:val="33"/>
        </w:rPr>
        <w:t>33539</w:t>
      </w:r>
      <w:r w:rsidRPr="00F26168">
        <w:rPr>
          <w:rFonts w:ascii="Times New Roman" w:eastAsia="方正仿宋_GBK" w:hAnsi="Times New Roman" w:cs="Times New Roman"/>
          <w:sz w:val="33"/>
          <w:szCs w:val="33"/>
        </w:rPr>
        <w:t>件，实际处置</w:t>
      </w:r>
      <w:r w:rsidRPr="00F26168">
        <w:rPr>
          <w:rFonts w:ascii="Times New Roman" w:eastAsia="方正仿宋_GBK" w:hAnsi="Times New Roman" w:cs="Times New Roman"/>
          <w:sz w:val="33"/>
          <w:szCs w:val="33"/>
        </w:rPr>
        <w:t>27748</w:t>
      </w:r>
      <w:r w:rsidRPr="00F26168">
        <w:rPr>
          <w:rFonts w:ascii="Times New Roman" w:eastAsia="方正仿宋_GBK" w:hAnsi="Times New Roman" w:cs="Times New Roman"/>
          <w:sz w:val="33"/>
          <w:szCs w:val="33"/>
        </w:rPr>
        <w:t>件，</w:t>
      </w:r>
      <w:r w:rsidR="008A7BE2" w:rsidRPr="00F26168">
        <w:rPr>
          <w:rFonts w:ascii="Times New Roman" w:eastAsia="方正仿宋_GBK" w:hAnsi="Times New Roman" w:cs="Times New Roman"/>
          <w:sz w:val="33"/>
          <w:szCs w:val="33"/>
        </w:rPr>
        <w:t>处置率为</w:t>
      </w:r>
      <w:r w:rsidR="008A7BE2" w:rsidRPr="00F26168">
        <w:rPr>
          <w:rFonts w:ascii="Times New Roman" w:eastAsia="方正仿宋_GBK" w:hAnsi="Times New Roman" w:cs="Times New Roman"/>
          <w:sz w:val="33"/>
          <w:szCs w:val="33"/>
        </w:rPr>
        <w:t>82.73%</w:t>
      </w:r>
      <w:r w:rsidR="008A7BE2">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其中</w:t>
      </w:r>
      <w:r w:rsidR="008A7BE2">
        <w:rPr>
          <w:rFonts w:ascii="Times New Roman" w:eastAsia="方正仿宋_GBK" w:hAnsi="Times New Roman" w:cs="Times New Roman" w:hint="eastAsia"/>
          <w:sz w:val="33"/>
          <w:szCs w:val="33"/>
        </w:rPr>
        <w:t>，</w:t>
      </w:r>
      <w:r w:rsidR="008A7BE2">
        <w:rPr>
          <w:rFonts w:ascii="Times New Roman" w:eastAsia="方正仿宋_GBK" w:hAnsi="Times New Roman" w:cs="Times New Roman"/>
          <w:sz w:val="33"/>
          <w:szCs w:val="33"/>
        </w:rPr>
        <w:t>按期处置</w:t>
      </w:r>
      <w:r w:rsidRPr="00F26168">
        <w:rPr>
          <w:rFonts w:ascii="Times New Roman" w:eastAsia="方正仿宋_GBK" w:hAnsi="Times New Roman" w:cs="Times New Roman"/>
          <w:sz w:val="33"/>
          <w:szCs w:val="33"/>
        </w:rPr>
        <w:t>16873</w:t>
      </w:r>
      <w:r w:rsidRPr="00F26168">
        <w:rPr>
          <w:rFonts w:ascii="Times New Roman" w:eastAsia="方正仿宋_GBK" w:hAnsi="Times New Roman" w:cs="Times New Roman"/>
          <w:sz w:val="33"/>
          <w:szCs w:val="33"/>
        </w:rPr>
        <w:t>件，按期处置率为</w:t>
      </w:r>
      <w:r w:rsidR="00CD2009">
        <w:rPr>
          <w:rFonts w:ascii="Times New Roman" w:eastAsia="方正仿宋_GBK" w:hAnsi="Times New Roman" w:cs="Times New Roman"/>
          <w:sz w:val="33"/>
          <w:szCs w:val="33"/>
        </w:rPr>
        <w:t>50.31%</w:t>
      </w:r>
      <w:r w:rsidRPr="00F26168">
        <w:rPr>
          <w:rFonts w:ascii="Times New Roman" w:eastAsia="方正仿宋_GBK" w:hAnsi="Times New Roman" w:cs="Times New Roman"/>
          <w:sz w:val="33"/>
          <w:szCs w:val="33"/>
        </w:rPr>
        <w:t>。</w:t>
      </w:r>
    </w:p>
    <w:p w:rsidR="00E513E7" w:rsidRPr="00F26168" w:rsidRDefault="00C6543C"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Pr>
          <w:rFonts w:ascii="Times New Roman" w:eastAsia="方正仿宋_GBK" w:hAnsi="Times New Roman" w:cs="Times New Roman" w:hint="eastAsia"/>
          <w:sz w:val="33"/>
          <w:szCs w:val="33"/>
        </w:rPr>
        <w:t>2019</w:t>
      </w:r>
      <w:r>
        <w:rPr>
          <w:rFonts w:ascii="Times New Roman" w:eastAsia="方正仿宋_GBK" w:hAnsi="Times New Roman" w:cs="Times New Roman" w:hint="eastAsia"/>
          <w:sz w:val="33"/>
          <w:szCs w:val="33"/>
        </w:rPr>
        <w:t>年截至目前，</w:t>
      </w:r>
      <w:r w:rsidR="00E513E7" w:rsidRPr="00F26168">
        <w:rPr>
          <w:rFonts w:ascii="Times New Roman" w:eastAsia="方正仿宋_GBK" w:hAnsi="Times New Roman" w:cs="Times New Roman"/>
          <w:sz w:val="33"/>
          <w:szCs w:val="33"/>
        </w:rPr>
        <w:t>共受理各类城市管理案件</w:t>
      </w:r>
      <w:r w:rsidR="00E513E7" w:rsidRPr="00F26168">
        <w:rPr>
          <w:rFonts w:ascii="Times New Roman" w:eastAsia="方正仿宋_GBK" w:hAnsi="Times New Roman" w:cs="Times New Roman"/>
          <w:sz w:val="33"/>
          <w:szCs w:val="33"/>
        </w:rPr>
        <w:t>34439</w:t>
      </w:r>
      <w:r w:rsidR="00E513E7" w:rsidRPr="00F26168">
        <w:rPr>
          <w:rFonts w:ascii="Times New Roman" w:eastAsia="方正仿宋_GBK" w:hAnsi="Times New Roman" w:cs="Times New Roman"/>
          <w:sz w:val="33"/>
          <w:szCs w:val="33"/>
        </w:rPr>
        <w:t>件，实际处置</w:t>
      </w:r>
      <w:r w:rsidR="00E513E7" w:rsidRPr="00F26168">
        <w:rPr>
          <w:rFonts w:ascii="Times New Roman" w:eastAsia="方正仿宋_GBK" w:hAnsi="Times New Roman" w:cs="Times New Roman"/>
          <w:sz w:val="33"/>
          <w:szCs w:val="33"/>
        </w:rPr>
        <w:t>30613</w:t>
      </w:r>
      <w:r w:rsidR="00E513E7" w:rsidRPr="00F26168">
        <w:rPr>
          <w:rFonts w:ascii="Times New Roman" w:eastAsia="方正仿宋_GBK" w:hAnsi="Times New Roman" w:cs="Times New Roman"/>
          <w:sz w:val="33"/>
          <w:szCs w:val="33"/>
        </w:rPr>
        <w:t>件，</w:t>
      </w:r>
      <w:r w:rsidR="008A7BE2" w:rsidRPr="00F26168">
        <w:rPr>
          <w:rFonts w:ascii="Times New Roman" w:eastAsia="方正仿宋_GBK" w:hAnsi="Times New Roman" w:cs="Times New Roman"/>
          <w:sz w:val="33"/>
          <w:szCs w:val="33"/>
        </w:rPr>
        <w:t>处置率为</w:t>
      </w:r>
      <w:r w:rsidR="008A7BE2">
        <w:rPr>
          <w:rFonts w:ascii="Times New Roman" w:eastAsia="方正仿宋_GBK" w:hAnsi="Times New Roman" w:cs="Times New Roman"/>
          <w:sz w:val="33"/>
          <w:szCs w:val="33"/>
        </w:rPr>
        <w:t>88.89%</w:t>
      </w:r>
      <w:r w:rsidR="008A7BE2">
        <w:rPr>
          <w:rFonts w:ascii="Times New Roman" w:eastAsia="方正仿宋_GBK" w:hAnsi="Times New Roman" w:cs="Times New Roman" w:hint="eastAsia"/>
          <w:sz w:val="33"/>
          <w:szCs w:val="33"/>
        </w:rPr>
        <w:t>。</w:t>
      </w:r>
      <w:r w:rsidR="00E513E7" w:rsidRPr="00F26168">
        <w:rPr>
          <w:rFonts w:ascii="Times New Roman" w:eastAsia="方正仿宋_GBK" w:hAnsi="Times New Roman" w:cs="Times New Roman"/>
          <w:sz w:val="33"/>
          <w:szCs w:val="33"/>
        </w:rPr>
        <w:t>其中</w:t>
      </w:r>
      <w:r w:rsidR="008A7BE2">
        <w:rPr>
          <w:rFonts w:ascii="Times New Roman" w:eastAsia="方正仿宋_GBK" w:hAnsi="Times New Roman" w:cs="Times New Roman" w:hint="eastAsia"/>
          <w:sz w:val="33"/>
          <w:szCs w:val="33"/>
        </w:rPr>
        <w:t>，</w:t>
      </w:r>
      <w:r w:rsidR="008A7BE2">
        <w:rPr>
          <w:rFonts w:ascii="Times New Roman" w:eastAsia="方正仿宋_GBK" w:hAnsi="Times New Roman" w:cs="Times New Roman"/>
          <w:sz w:val="33"/>
          <w:szCs w:val="33"/>
        </w:rPr>
        <w:t>按期处置</w:t>
      </w:r>
      <w:r w:rsidR="00E513E7" w:rsidRPr="00F26168">
        <w:rPr>
          <w:rFonts w:ascii="Times New Roman" w:eastAsia="方正仿宋_GBK" w:hAnsi="Times New Roman" w:cs="Times New Roman"/>
          <w:sz w:val="33"/>
          <w:szCs w:val="33"/>
        </w:rPr>
        <w:t>22783</w:t>
      </w:r>
      <w:r w:rsidR="00E513E7" w:rsidRPr="00F26168">
        <w:rPr>
          <w:rFonts w:ascii="Times New Roman" w:eastAsia="方正仿宋_GBK" w:hAnsi="Times New Roman" w:cs="Times New Roman"/>
          <w:sz w:val="33"/>
          <w:szCs w:val="33"/>
        </w:rPr>
        <w:t>件，按期处置率为</w:t>
      </w:r>
      <w:r w:rsidR="00CD2009">
        <w:rPr>
          <w:rFonts w:ascii="Times New Roman" w:eastAsia="方正仿宋_GBK" w:hAnsi="Times New Roman" w:cs="Times New Roman"/>
          <w:sz w:val="33"/>
          <w:szCs w:val="33"/>
        </w:rPr>
        <w:t>66.15%</w:t>
      </w:r>
      <w:r w:rsidR="00E513E7" w:rsidRPr="00F26168">
        <w:rPr>
          <w:rFonts w:ascii="Times New Roman" w:eastAsia="方正仿宋_GBK" w:hAnsi="Times New Roman" w:cs="Times New Roman"/>
          <w:sz w:val="33"/>
          <w:szCs w:val="33"/>
        </w:rPr>
        <w:t>。</w:t>
      </w:r>
    </w:p>
    <w:p w:rsidR="00E513E7" w:rsidRPr="00F26168" w:rsidRDefault="00C6543C"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Pr>
          <w:rFonts w:ascii="Times New Roman" w:eastAsia="方正仿宋_GBK" w:hAnsi="Times New Roman" w:cs="Times New Roman" w:hint="eastAsia"/>
          <w:sz w:val="33"/>
          <w:szCs w:val="33"/>
        </w:rPr>
        <w:t>2019</w:t>
      </w:r>
      <w:r>
        <w:rPr>
          <w:rFonts w:ascii="Times New Roman" w:eastAsia="方正仿宋_GBK" w:hAnsi="Times New Roman" w:cs="Times New Roman" w:hint="eastAsia"/>
          <w:sz w:val="33"/>
          <w:szCs w:val="33"/>
        </w:rPr>
        <w:t>年截至目前，</w:t>
      </w:r>
      <w:r w:rsidR="00E513E7" w:rsidRPr="00F26168">
        <w:rPr>
          <w:rFonts w:ascii="Times New Roman" w:eastAsia="方正仿宋_GBK" w:hAnsi="Times New Roman" w:cs="Times New Roman"/>
          <w:sz w:val="33"/>
          <w:szCs w:val="33"/>
        </w:rPr>
        <w:t>共受理</w:t>
      </w:r>
      <w:r w:rsidR="00E513E7" w:rsidRPr="00F26168">
        <w:rPr>
          <w:rFonts w:ascii="Times New Roman" w:eastAsia="方正仿宋_GBK" w:hAnsi="Times New Roman" w:cs="Times New Roman"/>
          <w:sz w:val="33"/>
          <w:szCs w:val="33"/>
        </w:rPr>
        <w:t>12345</w:t>
      </w:r>
      <w:r w:rsidR="00E513E7" w:rsidRPr="00F26168">
        <w:rPr>
          <w:rFonts w:ascii="Times New Roman" w:eastAsia="方正仿宋_GBK" w:hAnsi="Times New Roman" w:cs="Times New Roman"/>
          <w:sz w:val="33"/>
          <w:szCs w:val="33"/>
        </w:rPr>
        <w:t>政务服务热线</w:t>
      </w:r>
      <w:r w:rsidR="00E513E7" w:rsidRPr="00F26168">
        <w:rPr>
          <w:rFonts w:ascii="Times New Roman" w:eastAsia="方正仿宋_GBK" w:hAnsi="Times New Roman" w:cs="Times New Roman"/>
          <w:sz w:val="33"/>
          <w:szCs w:val="33"/>
        </w:rPr>
        <w:t>656</w:t>
      </w:r>
      <w:r w:rsidR="00E513E7" w:rsidRPr="00F26168">
        <w:rPr>
          <w:rFonts w:ascii="Times New Roman" w:eastAsia="方正仿宋_GBK" w:hAnsi="Times New Roman" w:cs="Times New Roman"/>
          <w:sz w:val="33"/>
          <w:szCs w:val="33"/>
        </w:rPr>
        <w:t>件，结案</w:t>
      </w:r>
      <w:r w:rsidR="00E513E7" w:rsidRPr="00F26168">
        <w:rPr>
          <w:rFonts w:ascii="Times New Roman" w:eastAsia="方正仿宋_GBK" w:hAnsi="Times New Roman" w:cs="Times New Roman"/>
          <w:sz w:val="33"/>
          <w:szCs w:val="33"/>
        </w:rPr>
        <w:t>630</w:t>
      </w:r>
      <w:r w:rsidR="00E513E7" w:rsidRPr="00F26168">
        <w:rPr>
          <w:rFonts w:ascii="Times New Roman" w:eastAsia="方正仿宋_GBK" w:hAnsi="Times New Roman" w:cs="Times New Roman"/>
          <w:sz w:val="33"/>
          <w:szCs w:val="33"/>
        </w:rPr>
        <w:t>件，结案率</w:t>
      </w:r>
      <w:r w:rsidR="008A7BE2">
        <w:rPr>
          <w:rFonts w:ascii="Times New Roman" w:eastAsia="方正仿宋_GBK" w:hAnsi="Times New Roman" w:cs="Times New Roman" w:hint="eastAsia"/>
          <w:sz w:val="33"/>
          <w:szCs w:val="33"/>
        </w:rPr>
        <w:t>为</w:t>
      </w:r>
      <w:r w:rsidR="00CD2009">
        <w:rPr>
          <w:rFonts w:ascii="Times New Roman" w:eastAsia="方正仿宋_GBK" w:hAnsi="Times New Roman" w:cs="Times New Roman"/>
          <w:sz w:val="33"/>
          <w:szCs w:val="33"/>
        </w:rPr>
        <w:t>90.04</w:t>
      </w:r>
      <w:r w:rsidR="00E513E7" w:rsidRPr="00F26168">
        <w:rPr>
          <w:rFonts w:ascii="Times New Roman" w:eastAsia="方正仿宋_GBK" w:hAnsi="Times New Roman" w:cs="Times New Roman"/>
          <w:sz w:val="33"/>
          <w:szCs w:val="33"/>
        </w:rPr>
        <w:t>%</w:t>
      </w:r>
      <w:r w:rsidR="00E513E7" w:rsidRPr="00F26168">
        <w:rPr>
          <w:rFonts w:ascii="Times New Roman" w:eastAsia="方正仿宋_GBK" w:hAnsi="Times New Roman" w:cs="Times New Roman"/>
          <w:sz w:val="33"/>
          <w:szCs w:val="33"/>
        </w:rPr>
        <w:t>。</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高发问题排名前十位的部件：行道树、垃圾箱、交通护栏、无主井盖、路灯、景观灯、交通标志牌、沟盖板、特殊井盖、路名牌</w:t>
      </w:r>
      <w:r w:rsidRPr="00F26168">
        <w:rPr>
          <w:rFonts w:ascii="Times New Roman" w:eastAsia="方正仿宋_GBK" w:hAnsi="Times New Roman" w:cs="Times New Roman"/>
          <w:sz w:val="33"/>
          <w:szCs w:val="33"/>
        </w:rPr>
        <w:t xml:space="preserve"> </w:t>
      </w:r>
      <w:r w:rsidRPr="00F26168">
        <w:rPr>
          <w:rFonts w:ascii="Times New Roman" w:eastAsia="方正仿宋_GBK" w:hAnsi="Times New Roman" w:cs="Times New Roman"/>
          <w:sz w:val="33"/>
          <w:szCs w:val="33"/>
        </w:rPr>
        <w:t>。</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高发问题排名前十位的事件为：非法小广告</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暴露垃圾</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乱堆物堆料</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非机动车乱停放</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道路不洁</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无照经营游商</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街头散发广告</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施工废弃料</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沿街晾挂</w:t>
      </w:r>
      <w:r w:rsidR="00785DC7" w:rsidRPr="00F26168">
        <w:rPr>
          <w:rFonts w:ascii="Times New Roman" w:eastAsia="方正仿宋_GBK" w:hAnsi="Times New Roman" w:cs="Times New Roman" w:hint="eastAsia"/>
          <w:sz w:val="33"/>
          <w:szCs w:val="33"/>
        </w:rPr>
        <w:t>、</w:t>
      </w:r>
      <w:r w:rsidRPr="00F26168">
        <w:rPr>
          <w:rFonts w:ascii="Times New Roman" w:eastAsia="方正仿宋_GBK" w:hAnsi="Times New Roman" w:cs="Times New Roman"/>
          <w:sz w:val="33"/>
          <w:szCs w:val="33"/>
        </w:rPr>
        <w:t>违规户外广告。</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五、</w:t>
      </w:r>
      <w:r w:rsidRPr="00F26168">
        <w:rPr>
          <w:rFonts w:ascii="方正黑体_GBK" w:eastAsia="方正黑体_GBK" w:hAnsi="Times New Roman" w:cs="Times New Roman"/>
          <w:sz w:val="33"/>
          <w:szCs w:val="33"/>
        </w:rPr>
        <w:t>评价结论</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（一）完成评价。</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2018</w:t>
      </w:r>
      <w:r w:rsidRPr="00F26168">
        <w:rPr>
          <w:rFonts w:ascii="Times New Roman" w:eastAsia="方正仿宋_GBK" w:hAnsi="Times New Roman" w:cs="Times New Roman"/>
          <w:sz w:val="33"/>
          <w:szCs w:val="33"/>
        </w:rPr>
        <w:t>年度数字城管信息平台建设专项资金总体执行良好，区综合行政执法局按照相关财政制度管理使用资金，资金使用效率高；项目实施情况良好，系统有序运行，监管效果明显。</w:t>
      </w:r>
      <w:r w:rsidRPr="00F26168">
        <w:rPr>
          <w:rFonts w:ascii="Times New Roman" w:eastAsia="方正仿宋_GBK" w:hAnsi="Times New Roman" w:cs="Times New Roman"/>
          <w:sz w:val="33"/>
          <w:szCs w:val="33"/>
        </w:rPr>
        <w:lastRenderedPageBreak/>
        <w:t>2018</w:t>
      </w:r>
      <w:r w:rsidRPr="00F26168">
        <w:rPr>
          <w:rFonts w:ascii="Times New Roman" w:eastAsia="方正仿宋_GBK" w:hAnsi="Times New Roman" w:cs="Times New Roman"/>
          <w:sz w:val="33"/>
          <w:szCs w:val="33"/>
        </w:rPr>
        <w:t>年西区共受理案件</w:t>
      </w:r>
      <w:r w:rsidRPr="00F26168">
        <w:rPr>
          <w:rFonts w:ascii="Times New Roman" w:eastAsia="方正仿宋_GBK" w:hAnsi="Times New Roman" w:cs="Times New Roman"/>
          <w:sz w:val="33"/>
          <w:szCs w:val="33"/>
        </w:rPr>
        <w:t>33539</w:t>
      </w:r>
      <w:r w:rsidRPr="00F26168">
        <w:rPr>
          <w:rFonts w:ascii="Times New Roman" w:eastAsia="方正仿宋_GBK" w:hAnsi="Times New Roman" w:cs="Times New Roman"/>
          <w:sz w:val="33"/>
          <w:szCs w:val="33"/>
        </w:rPr>
        <w:t>件，占全市案件总数的</w:t>
      </w:r>
      <w:r w:rsidRPr="00F26168">
        <w:rPr>
          <w:rFonts w:ascii="Times New Roman" w:eastAsia="方正仿宋_GBK" w:hAnsi="Times New Roman" w:cs="Times New Roman"/>
          <w:sz w:val="33"/>
          <w:szCs w:val="33"/>
        </w:rPr>
        <w:t>14.94%</w:t>
      </w:r>
      <w:r w:rsidRPr="00F26168">
        <w:rPr>
          <w:rFonts w:ascii="Times New Roman" w:eastAsia="方正仿宋_GBK" w:hAnsi="Times New Roman" w:cs="Times New Roman"/>
          <w:sz w:val="33"/>
          <w:szCs w:val="33"/>
        </w:rPr>
        <w:t>。从案件处置情况看，西区的案件处置率</w:t>
      </w:r>
      <w:r w:rsidR="00CD2009">
        <w:rPr>
          <w:rFonts w:ascii="Times New Roman" w:eastAsia="方正仿宋_GBK" w:hAnsi="Times New Roman" w:cs="Times New Roman"/>
          <w:sz w:val="33"/>
          <w:szCs w:val="33"/>
        </w:rPr>
        <w:t>82.73%</w:t>
      </w:r>
      <w:r w:rsidRPr="00F26168">
        <w:rPr>
          <w:rFonts w:ascii="Times New Roman" w:eastAsia="方正仿宋_GBK" w:hAnsi="Times New Roman" w:cs="Times New Roman"/>
          <w:sz w:val="33"/>
          <w:szCs w:val="33"/>
        </w:rPr>
        <w:t>。</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sz w:val="33"/>
          <w:szCs w:val="33"/>
        </w:rPr>
        <w:t>（二）系统功能拓展。</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根据《四川省人民政府办公厅关于印发四川省城镇污水处理设施建设三年推进方案和四川省城乡垃圾处理设施建设三年推进方案的通知》（川办函﹝</w:t>
      </w:r>
      <w:r w:rsidRPr="00F26168">
        <w:rPr>
          <w:rFonts w:ascii="Times New Roman" w:eastAsia="方正仿宋_GBK" w:hAnsi="Times New Roman" w:cs="Times New Roman"/>
          <w:sz w:val="33"/>
          <w:szCs w:val="33"/>
        </w:rPr>
        <w:t>2017</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85</w:t>
      </w:r>
      <w:r w:rsidRPr="00F26168">
        <w:rPr>
          <w:rFonts w:ascii="Times New Roman" w:eastAsia="方正仿宋_GBK" w:hAnsi="Times New Roman" w:cs="Times New Roman"/>
          <w:sz w:val="33"/>
          <w:szCs w:val="33"/>
        </w:rPr>
        <w:t>号）文件精神以及环保督察</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回头看</w:t>
      </w:r>
      <w:r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具体工作要求，市数字化联动指挥中心将开发建设污水处理设施运行监管信息系统和督导三区两县建设垃圾处理设施运行监管信息化平台，目前市数字化联动指挥中心已草拟了垃圾处理设施运行监管信息化平台建设标准和要求，待我区建设完成后与市数字城管平台对接。同时，数字化指挥中心正在完善污水处理运行监管信息系统建设方案，待方案完善后，由市数字化指挥中心向市政府请示开展系统建设工作。</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BD1B07">
        <w:rPr>
          <w:rFonts w:ascii="方正楷体_GBK" w:eastAsia="方正楷体_GBK" w:hAnsi="Times New Roman" w:cs="Times New Roman"/>
          <w:sz w:val="33"/>
          <w:szCs w:val="33"/>
        </w:rPr>
        <w:t>（三）惠民生，解民忧。</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动力站安置房小区道路四通八达，每天通过的人流量大，但该段道路一直无路灯，中心接到市民投诉后，</w:t>
      </w:r>
      <w:r w:rsidR="002B39F9">
        <w:rPr>
          <w:rFonts w:ascii="Times New Roman" w:eastAsia="方正仿宋_GBK" w:hAnsi="Times New Roman" w:cs="Times New Roman" w:hint="eastAsia"/>
          <w:sz w:val="33"/>
          <w:szCs w:val="33"/>
        </w:rPr>
        <w:t>区综合行政执法局</w:t>
      </w:r>
      <w:r w:rsidRPr="00F26168">
        <w:rPr>
          <w:rFonts w:ascii="Times New Roman" w:eastAsia="方正仿宋_GBK" w:hAnsi="Times New Roman" w:cs="Times New Roman"/>
          <w:sz w:val="33"/>
          <w:szCs w:val="33"/>
        </w:rPr>
        <w:t>积极与玉泉街道办事处沟通协调，目前此路段路灯已正常照明，为市民的生活、出行带来了极大的便利，得到市民和媒体的高度认可和一致好评。</w:t>
      </w:r>
    </w:p>
    <w:p w:rsidR="00E513E7" w:rsidRPr="00BD1B07" w:rsidRDefault="00E513E7" w:rsidP="00F26168">
      <w:pPr>
        <w:pStyle w:val="a6"/>
        <w:spacing w:before="0" w:beforeAutospacing="0" w:after="0" w:afterAutospacing="0" w:line="353" w:lineRule="auto"/>
        <w:ind w:firstLine="646"/>
        <w:jc w:val="both"/>
        <w:rPr>
          <w:rFonts w:ascii="方正楷体_GBK" w:eastAsia="方正楷体_GBK" w:hAnsi="Times New Roman" w:cs="Times New Roman"/>
          <w:sz w:val="33"/>
          <w:szCs w:val="33"/>
        </w:rPr>
      </w:pPr>
      <w:r w:rsidRPr="00BD1B07">
        <w:rPr>
          <w:rFonts w:ascii="方正楷体_GBK" w:eastAsia="方正楷体_GBK" w:hAnsi="Times New Roman" w:cs="Times New Roman" w:hint="eastAsia"/>
          <w:sz w:val="33"/>
          <w:szCs w:val="33"/>
        </w:rPr>
        <w:lastRenderedPageBreak/>
        <w:t>（四）进一步开展“生命至上，线前礼让”斑马线秩序监督行动。</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为营造文明、和谐、畅通的交通环境，采集员加大日常巡查力度，坚守城区主次干道、主要路口、主要商业街道以及学校和重点社区周边道路</w:t>
      </w:r>
      <w:r w:rsidR="00CD2009"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扎实开展礼让斑马线监督上报工作。</w:t>
      </w:r>
      <w:r w:rsidRPr="00F26168">
        <w:rPr>
          <w:rFonts w:ascii="Times New Roman" w:eastAsia="方正仿宋_GBK" w:hAnsi="Times New Roman" w:cs="Times New Roman"/>
          <w:sz w:val="33"/>
          <w:szCs w:val="33"/>
        </w:rPr>
        <w:t>2018</w:t>
      </w:r>
      <w:r w:rsidR="002B39F9">
        <w:rPr>
          <w:rFonts w:ascii="Times New Roman" w:eastAsia="方正仿宋_GBK" w:hAnsi="Times New Roman" w:cs="Times New Roman"/>
          <w:sz w:val="33"/>
          <w:szCs w:val="33"/>
        </w:rPr>
        <w:t>年在斑马线秩序</w:t>
      </w:r>
      <w:r w:rsidRPr="00F26168">
        <w:rPr>
          <w:rFonts w:ascii="Times New Roman" w:eastAsia="方正仿宋_GBK" w:hAnsi="Times New Roman" w:cs="Times New Roman"/>
          <w:sz w:val="33"/>
          <w:szCs w:val="33"/>
        </w:rPr>
        <w:t>监督行动中</w:t>
      </w:r>
      <w:r w:rsidR="00CD2009" w:rsidRPr="00F26168">
        <w:rPr>
          <w:rFonts w:ascii="Times New Roman" w:eastAsia="方正仿宋_GBK" w:hAnsi="Times New Roman" w:cs="Times New Roman"/>
          <w:sz w:val="33"/>
          <w:szCs w:val="33"/>
        </w:rPr>
        <w:t>，</w:t>
      </w:r>
      <w:r w:rsidRPr="00F26168">
        <w:rPr>
          <w:rFonts w:ascii="Times New Roman" w:eastAsia="方正仿宋_GBK" w:hAnsi="Times New Roman" w:cs="Times New Roman"/>
          <w:sz w:val="33"/>
          <w:szCs w:val="33"/>
        </w:rPr>
        <w:t>西区监督员共发现不文明现象</w:t>
      </w:r>
      <w:r w:rsidRPr="00F26168">
        <w:rPr>
          <w:rFonts w:ascii="Times New Roman" w:eastAsia="方正仿宋_GBK" w:hAnsi="Times New Roman" w:cs="Times New Roman"/>
          <w:sz w:val="33"/>
          <w:szCs w:val="33"/>
        </w:rPr>
        <w:t>28472</w:t>
      </w:r>
      <w:r w:rsidRPr="00F26168">
        <w:rPr>
          <w:rFonts w:ascii="Times New Roman" w:eastAsia="方正仿宋_GBK" w:hAnsi="Times New Roman" w:cs="Times New Roman"/>
          <w:sz w:val="33"/>
          <w:szCs w:val="33"/>
        </w:rPr>
        <w:t>件，并定期推送至汽车广播电台</w:t>
      </w:r>
      <w:r w:rsidRPr="00F26168">
        <w:rPr>
          <w:rFonts w:ascii="Times New Roman" w:eastAsia="方正仿宋_GBK" w:hAnsi="Times New Roman" w:cs="Times New Roman"/>
          <w:sz w:val="33"/>
          <w:szCs w:val="33"/>
        </w:rPr>
        <w:t>FM910</w:t>
      </w:r>
      <w:r w:rsidRPr="00F26168">
        <w:rPr>
          <w:rFonts w:ascii="Times New Roman" w:eastAsia="方正仿宋_GBK" w:hAnsi="Times New Roman" w:cs="Times New Roman"/>
          <w:sz w:val="33"/>
          <w:szCs w:val="33"/>
        </w:rPr>
        <w:t>和攀枝花日报，对不礼让斑马线行为进行曝光。</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六、</w:t>
      </w:r>
      <w:r w:rsidRPr="00F26168">
        <w:rPr>
          <w:rFonts w:ascii="方正黑体_GBK" w:eastAsia="方正黑体_GBK" w:hAnsi="Times New Roman" w:cs="Times New Roman"/>
          <w:sz w:val="33"/>
          <w:szCs w:val="33"/>
        </w:rPr>
        <w:t>存在的问题</w:t>
      </w:r>
    </w:p>
    <w:p w:rsidR="008A39E8" w:rsidRPr="00F26168" w:rsidRDefault="008A39E8"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（一）</w:t>
      </w:r>
      <w:r w:rsidRPr="00F26168">
        <w:rPr>
          <w:rFonts w:ascii="Times New Roman" w:eastAsia="方正仿宋_GBK" w:hAnsi="Times New Roman" w:cs="Times New Roman" w:hint="eastAsia"/>
          <w:sz w:val="33"/>
          <w:szCs w:val="33"/>
        </w:rPr>
        <w:t>12345</w:t>
      </w:r>
      <w:r w:rsidRPr="00F26168">
        <w:rPr>
          <w:rFonts w:ascii="Times New Roman" w:eastAsia="方正仿宋_GBK" w:hAnsi="Times New Roman" w:cs="Times New Roman" w:hint="eastAsia"/>
          <w:sz w:val="33"/>
          <w:szCs w:val="33"/>
        </w:rPr>
        <w:t>市</w:t>
      </w:r>
      <w:r w:rsidR="002B39F9">
        <w:rPr>
          <w:rFonts w:ascii="Times New Roman" w:eastAsia="方正仿宋_GBK" w:hAnsi="Times New Roman" w:cs="Times New Roman" w:hint="eastAsia"/>
          <w:sz w:val="33"/>
          <w:szCs w:val="33"/>
        </w:rPr>
        <w:t>民</w:t>
      </w:r>
      <w:r w:rsidRPr="00F26168">
        <w:rPr>
          <w:rFonts w:ascii="Times New Roman" w:eastAsia="方正仿宋_GBK" w:hAnsi="Times New Roman" w:cs="Times New Roman" w:hint="eastAsia"/>
          <w:sz w:val="33"/>
          <w:szCs w:val="33"/>
        </w:rPr>
        <w:t>热线于</w:t>
      </w:r>
      <w:r w:rsidRPr="00F26168">
        <w:rPr>
          <w:rFonts w:ascii="Times New Roman" w:eastAsia="方正仿宋_GBK" w:hAnsi="Times New Roman" w:cs="Times New Roman" w:hint="eastAsia"/>
          <w:sz w:val="33"/>
          <w:szCs w:val="33"/>
        </w:rPr>
        <w:t>2019</w:t>
      </w:r>
      <w:r w:rsidRPr="00F26168">
        <w:rPr>
          <w:rFonts w:ascii="Times New Roman" w:eastAsia="方正仿宋_GBK" w:hAnsi="Times New Roman" w:cs="Times New Roman" w:hint="eastAsia"/>
          <w:sz w:val="33"/>
          <w:szCs w:val="33"/>
        </w:rPr>
        <w:t>年</w:t>
      </w:r>
      <w:r w:rsidRPr="00F26168">
        <w:rPr>
          <w:rFonts w:ascii="Times New Roman" w:eastAsia="方正仿宋_GBK" w:hAnsi="Times New Roman" w:cs="Times New Roman" w:hint="eastAsia"/>
          <w:sz w:val="33"/>
          <w:szCs w:val="33"/>
        </w:rPr>
        <w:t>4</w:t>
      </w:r>
      <w:r w:rsidRPr="00F26168">
        <w:rPr>
          <w:rFonts w:ascii="Times New Roman" w:eastAsia="方正仿宋_GBK" w:hAnsi="Times New Roman" w:cs="Times New Roman" w:hint="eastAsia"/>
          <w:sz w:val="33"/>
          <w:szCs w:val="33"/>
        </w:rPr>
        <w:t>月</w:t>
      </w:r>
      <w:r w:rsidRPr="00F26168">
        <w:rPr>
          <w:rFonts w:ascii="Times New Roman" w:eastAsia="方正仿宋_GBK" w:hAnsi="Times New Roman" w:cs="Times New Roman" w:hint="eastAsia"/>
          <w:sz w:val="33"/>
          <w:szCs w:val="33"/>
        </w:rPr>
        <w:t>12</w:t>
      </w:r>
      <w:r w:rsidRPr="00F26168">
        <w:rPr>
          <w:rFonts w:ascii="Times New Roman" w:eastAsia="方正仿宋_GBK" w:hAnsi="Times New Roman" w:cs="Times New Roman" w:hint="eastAsia"/>
          <w:sz w:val="33"/>
          <w:szCs w:val="33"/>
        </w:rPr>
        <w:t>日由区群工局移交至区综合行政执法局数字城管指挥中心进行派件、答复等业务。由于业务移交时未配备、移交专业信访工作人员，导致西区数字城管指挥中心只能按照城管工作职能进行案件派遣和答复。业务知识、能力和专业信访素养等急需得到提升。</w:t>
      </w:r>
    </w:p>
    <w:p w:rsidR="008A39E8" w:rsidRPr="00F26168" w:rsidRDefault="008A39E8" w:rsidP="004339B2">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（二）确权工作急需完成。由于责任主体不清晰，导致部分案件无法有效派件，部分事件、部件问题不能得到及时有效处理。一定程度上影响了项目社会效益的实现。</w:t>
      </w:r>
    </w:p>
    <w:p w:rsidR="00E513E7" w:rsidRPr="00F26168" w:rsidRDefault="008A39E8" w:rsidP="004339B2">
      <w:pPr>
        <w:pStyle w:val="a6"/>
        <w:widowControl w:val="0"/>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（三）在设置年度绩效目标时，项目主管部门仍存在绩效目标指标设置过于简单的情况，指标内容多以定性表述为主，预期效益模糊，且细化、量化程度不足，未充分发挥绩效目标</w:t>
      </w:r>
      <w:r w:rsidRPr="00F26168">
        <w:rPr>
          <w:rFonts w:ascii="Times New Roman" w:eastAsia="方正仿宋_GBK" w:hAnsi="Times New Roman" w:cs="Times New Roman" w:hint="eastAsia"/>
          <w:sz w:val="33"/>
          <w:szCs w:val="33"/>
        </w:rPr>
        <w:lastRenderedPageBreak/>
        <w:t>的前置性作用。</w:t>
      </w:r>
    </w:p>
    <w:p w:rsidR="00E513E7" w:rsidRPr="00F26168" w:rsidRDefault="00E513E7" w:rsidP="00F26168">
      <w:pPr>
        <w:pStyle w:val="a6"/>
        <w:spacing w:before="0" w:beforeAutospacing="0" w:after="0" w:afterAutospacing="0" w:line="353" w:lineRule="auto"/>
        <w:ind w:firstLine="646"/>
        <w:jc w:val="both"/>
        <w:rPr>
          <w:rFonts w:ascii="方正黑体_GBK" w:eastAsia="方正黑体_GBK" w:hAnsi="Times New Roman" w:cs="Times New Roman"/>
          <w:sz w:val="33"/>
          <w:szCs w:val="33"/>
        </w:rPr>
      </w:pPr>
      <w:r w:rsidRPr="00F26168">
        <w:rPr>
          <w:rFonts w:ascii="方正黑体_GBK" w:eastAsia="方正黑体_GBK" w:hAnsi="Times New Roman" w:cs="Times New Roman" w:hint="eastAsia"/>
          <w:sz w:val="33"/>
          <w:szCs w:val="33"/>
        </w:rPr>
        <w:t>七</w:t>
      </w:r>
      <w:r w:rsidRPr="00F26168">
        <w:rPr>
          <w:rFonts w:ascii="方正黑体_GBK" w:eastAsia="方正黑体_GBK" w:hAnsi="Times New Roman" w:cs="Times New Roman"/>
          <w:sz w:val="33"/>
          <w:szCs w:val="33"/>
        </w:rPr>
        <w:t>、相关建议</w:t>
      </w:r>
    </w:p>
    <w:p w:rsidR="008A39E8" w:rsidRPr="00F26168" w:rsidRDefault="008A39E8"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（一）建议在全区范围</w:t>
      </w:r>
      <w:r w:rsidR="002E6556" w:rsidRPr="00F26168">
        <w:rPr>
          <w:rFonts w:ascii="Times New Roman" w:eastAsia="方正仿宋_GBK" w:hAnsi="Times New Roman" w:cs="Times New Roman" w:hint="eastAsia"/>
          <w:sz w:val="33"/>
          <w:szCs w:val="33"/>
        </w:rPr>
        <w:t>内</w:t>
      </w:r>
      <w:r w:rsidRPr="00F26168">
        <w:rPr>
          <w:rFonts w:ascii="Times New Roman" w:eastAsia="方正仿宋_GBK" w:hAnsi="Times New Roman" w:cs="Times New Roman" w:hint="eastAsia"/>
          <w:sz w:val="33"/>
          <w:szCs w:val="33"/>
        </w:rPr>
        <w:t>进行一次派件确权工作，以减少确定责任主体</w:t>
      </w:r>
      <w:r w:rsidR="002B39F9">
        <w:rPr>
          <w:rFonts w:ascii="Times New Roman" w:eastAsia="方正仿宋_GBK" w:hAnsi="Times New Roman" w:cs="Times New Roman" w:hint="eastAsia"/>
          <w:sz w:val="33"/>
          <w:szCs w:val="33"/>
        </w:rPr>
        <w:t>的</w:t>
      </w:r>
      <w:r w:rsidRPr="00F26168">
        <w:rPr>
          <w:rFonts w:ascii="Times New Roman" w:eastAsia="方正仿宋_GBK" w:hAnsi="Times New Roman" w:cs="Times New Roman" w:hint="eastAsia"/>
          <w:sz w:val="33"/>
          <w:szCs w:val="33"/>
        </w:rPr>
        <w:t>工作量，提高派件效率，实现更佳的社会效益。</w:t>
      </w:r>
    </w:p>
    <w:p w:rsidR="00E513E7" w:rsidRPr="00F26168" w:rsidRDefault="008A39E8"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r w:rsidRPr="00F26168">
        <w:rPr>
          <w:rFonts w:ascii="Times New Roman" w:eastAsia="方正仿宋_GBK" w:hAnsi="Times New Roman" w:cs="Times New Roman" w:hint="eastAsia"/>
          <w:sz w:val="33"/>
          <w:szCs w:val="33"/>
        </w:rPr>
        <w:t>（二）建议项目主管部门在编制次年度绩效目标时，按照绩效目标编制的完整性、适当性、可行性、相关性原则，并在结合工作实际的基础上细化量化各类指标。</w:t>
      </w:r>
      <w:bookmarkStart w:id="0" w:name="_GoBack"/>
      <w:bookmarkEnd w:id="0"/>
    </w:p>
    <w:p w:rsidR="008A39E8" w:rsidRPr="00F26168" w:rsidRDefault="008A39E8"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8A39E8" w:rsidRPr="00F26168" w:rsidRDefault="008A39E8"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4339B2">
      <w:pPr>
        <w:pStyle w:val="a6"/>
        <w:spacing w:before="0" w:beforeAutospacing="0" w:after="0" w:afterAutospacing="0" w:line="353" w:lineRule="auto"/>
        <w:ind w:firstLineChars="1450" w:firstLine="4785"/>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攀枝花市西区财政局</w:t>
      </w:r>
    </w:p>
    <w:p w:rsidR="00E513E7" w:rsidRPr="00F26168" w:rsidRDefault="00E513E7" w:rsidP="004339B2">
      <w:pPr>
        <w:pStyle w:val="a6"/>
        <w:spacing w:before="0" w:beforeAutospacing="0" w:after="0" w:afterAutospacing="0" w:line="353" w:lineRule="auto"/>
        <w:ind w:firstLineChars="1500" w:firstLine="4950"/>
        <w:jc w:val="both"/>
        <w:rPr>
          <w:rFonts w:ascii="Times New Roman" w:eastAsia="方正仿宋_GBK" w:hAnsi="Times New Roman" w:cs="Times New Roman"/>
          <w:sz w:val="33"/>
          <w:szCs w:val="33"/>
        </w:rPr>
      </w:pPr>
      <w:r w:rsidRPr="00F26168">
        <w:rPr>
          <w:rFonts w:ascii="Times New Roman" w:eastAsia="方正仿宋_GBK" w:hAnsi="Times New Roman" w:cs="Times New Roman"/>
          <w:sz w:val="33"/>
          <w:szCs w:val="33"/>
        </w:rPr>
        <w:t>2019</w:t>
      </w:r>
      <w:r w:rsidRPr="00F26168">
        <w:rPr>
          <w:rFonts w:ascii="Times New Roman" w:eastAsia="方正仿宋_GBK" w:hAnsi="Times New Roman" w:cs="Times New Roman"/>
          <w:sz w:val="33"/>
          <w:szCs w:val="33"/>
        </w:rPr>
        <w:t>年</w:t>
      </w:r>
      <w:r w:rsidRPr="00F26168">
        <w:rPr>
          <w:rFonts w:ascii="Times New Roman" w:eastAsia="方正仿宋_GBK" w:hAnsi="Times New Roman" w:cs="Times New Roman"/>
          <w:sz w:val="33"/>
          <w:szCs w:val="33"/>
        </w:rPr>
        <w:t>10</w:t>
      </w:r>
      <w:r w:rsidRPr="00F26168">
        <w:rPr>
          <w:rFonts w:ascii="Times New Roman" w:eastAsia="方正仿宋_GBK" w:hAnsi="Times New Roman" w:cs="Times New Roman"/>
          <w:sz w:val="33"/>
          <w:szCs w:val="33"/>
        </w:rPr>
        <w:t>月</w:t>
      </w:r>
      <w:r w:rsidRPr="00F26168">
        <w:rPr>
          <w:rFonts w:ascii="Times New Roman" w:eastAsia="方正仿宋_GBK" w:hAnsi="Times New Roman" w:cs="Times New Roman"/>
          <w:sz w:val="33"/>
          <w:szCs w:val="33"/>
        </w:rPr>
        <w:t>1</w:t>
      </w:r>
      <w:r w:rsidR="00410C52" w:rsidRPr="00F26168">
        <w:rPr>
          <w:rFonts w:ascii="Times New Roman" w:eastAsia="方正仿宋_GBK" w:hAnsi="Times New Roman" w:cs="Times New Roman" w:hint="eastAsia"/>
          <w:sz w:val="33"/>
          <w:szCs w:val="33"/>
        </w:rPr>
        <w:t>0</w:t>
      </w:r>
      <w:r w:rsidRPr="00F26168">
        <w:rPr>
          <w:rFonts w:ascii="Times New Roman" w:eastAsia="方正仿宋_GBK" w:hAnsi="Times New Roman" w:cs="Times New Roman"/>
          <w:sz w:val="33"/>
          <w:szCs w:val="33"/>
        </w:rPr>
        <w:t>日</w:t>
      </w: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p w:rsidR="00E513E7" w:rsidRPr="00F26168" w:rsidRDefault="00E513E7" w:rsidP="00F26168">
      <w:pPr>
        <w:pStyle w:val="a6"/>
        <w:spacing w:before="0" w:beforeAutospacing="0" w:after="0" w:afterAutospacing="0" w:line="353" w:lineRule="auto"/>
        <w:ind w:firstLine="646"/>
        <w:jc w:val="both"/>
        <w:rPr>
          <w:rFonts w:ascii="Times New Roman" w:eastAsia="方正仿宋_GBK" w:hAnsi="Times New Roman" w:cs="Times New Roman"/>
          <w:sz w:val="33"/>
          <w:szCs w:val="33"/>
        </w:rPr>
      </w:pPr>
    </w:p>
    <w:sectPr w:rsidR="00E513E7" w:rsidRPr="00F26168" w:rsidSect="00F26168">
      <w:footerReference w:type="even" r:id="rId6"/>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68A" w:rsidRDefault="00ED468A" w:rsidP="00707520">
      <w:r>
        <w:separator/>
      </w:r>
    </w:p>
  </w:endnote>
  <w:endnote w:type="continuationSeparator" w:id="0">
    <w:p w:rsidR="00ED468A" w:rsidRDefault="00ED468A" w:rsidP="007075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029075"/>
      <w:docPartObj>
        <w:docPartGallery w:val="Page Numbers (Bottom of Page)"/>
        <w:docPartUnique/>
      </w:docPartObj>
    </w:sdtPr>
    <w:sdtEndPr>
      <w:rPr>
        <w:rFonts w:ascii="宋体" w:eastAsia="宋体" w:hAnsi="宋体"/>
        <w:sz w:val="28"/>
        <w:szCs w:val="28"/>
      </w:rPr>
    </w:sdtEndPr>
    <w:sdtContent>
      <w:p w:rsidR="00955AFA" w:rsidRPr="001A5F27" w:rsidRDefault="00F36431">
        <w:pPr>
          <w:pStyle w:val="a4"/>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F36FF0" w:rsidRPr="00F36FF0">
          <w:rPr>
            <w:rFonts w:ascii="宋体" w:eastAsia="宋体" w:hAnsi="宋体"/>
            <w:noProof/>
            <w:sz w:val="28"/>
            <w:szCs w:val="28"/>
            <w:lang w:val="zh-CN"/>
          </w:rPr>
          <w:t>-</w:t>
        </w:r>
        <w:r w:rsidR="00F36FF0">
          <w:rPr>
            <w:rFonts w:ascii="宋体" w:eastAsia="宋体" w:hAnsi="宋体"/>
            <w:noProof/>
            <w:sz w:val="28"/>
            <w:szCs w:val="28"/>
          </w:rPr>
          <w:t xml:space="preserve"> 2 -</w:t>
        </w:r>
        <w:r w:rsidRPr="001A5F27">
          <w:rPr>
            <w:rFonts w:ascii="宋体" w:eastAsia="宋体" w:hAnsi="宋体"/>
            <w:sz w:val="28"/>
            <w:szCs w:val="28"/>
          </w:rPr>
          <w:fldChar w:fldCharType="end"/>
        </w:r>
      </w:p>
    </w:sdtContent>
  </w:sdt>
  <w:p w:rsidR="00955AFA" w:rsidRDefault="00955AF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689934"/>
      <w:docPartObj>
        <w:docPartGallery w:val="Page Numbers (Bottom of Page)"/>
        <w:docPartUnique/>
      </w:docPartObj>
    </w:sdtPr>
    <w:sdtEndPr>
      <w:rPr>
        <w:rFonts w:ascii="宋体" w:eastAsia="宋体" w:hAnsi="宋体"/>
        <w:sz w:val="28"/>
        <w:szCs w:val="28"/>
      </w:rPr>
    </w:sdtEndPr>
    <w:sdtContent>
      <w:p w:rsidR="00955AFA" w:rsidRPr="001A5F27" w:rsidRDefault="00F36431">
        <w:pPr>
          <w:pStyle w:val="a4"/>
          <w:jc w:val="right"/>
          <w:rPr>
            <w:rFonts w:ascii="宋体" w:eastAsia="宋体" w:hAnsi="宋体"/>
            <w:sz w:val="28"/>
            <w:szCs w:val="28"/>
          </w:rPr>
        </w:pPr>
        <w:r w:rsidRPr="001A5F27">
          <w:rPr>
            <w:rFonts w:ascii="宋体" w:eastAsia="宋体" w:hAnsi="宋体"/>
            <w:sz w:val="28"/>
            <w:szCs w:val="28"/>
          </w:rPr>
          <w:fldChar w:fldCharType="begin"/>
        </w:r>
        <w:r w:rsidR="00955AFA" w:rsidRPr="001A5F27">
          <w:rPr>
            <w:rFonts w:ascii="宋体" w:eastAsia="宋体" w:hAnsi="宋体"/>
            <w:sz w:val="28"/>
            <w:szCs w:val="28"/>
          </w:rPr>
          <w:instrText>PAGE   \* MERGEFORMAT</w:instrText>
        </w:r>
        <w:r w:rsidRPr="001A5F27">
          <w:rPr>
            <w:rFonts w:ascii="宋体" w:eastAsia="宋体" w:hAnsi="宋体"/>
            <w:sz w:val="28"/>
            <w:szCs w:val="28"/>
          </w:rPr>
          <w:fldChar w:fldCharType="separate"/>
        </w:r>
        <w:r w:rsidR="00F36FF0" w:rsidRPr="00F36FF0">
          <w:rPr>
            <w:rFonts w:ascii="宋体" w:eastAsia="宋体" w:hAnsi="宋体"/>
            <w:noProof/>
            <w:sz w:val="28"/>
            <w:szCs w:val="28"/>
            <w:lang w:val="zh-CN"/>
          </w:rPr>
          <w:t>-</w:t>
        </w:r>
        <w:r w:rsidR="00F36FF0">
          <w:rPr>
            <w:rFonts w:ascii="宋体" w:eastAsia="宋体" w:hAnsi="宋体"/>
            <w:noProof/>
            <w:sz w:val="28"/>
            <w:szCs w:val="28"/>
          </w:rPr>
          <w:t xml:space="preserve"> 1 -</w:t>
        </w:r>
        <w:r w:rsidRPr="001A5F27">
          <w:rPr>
            <w:rFonts w:ascii="宋体" w:eastAsia="宋体" w:hAnsi="宋体"/>
            <w:sz w:val="28"/>
            <w:szCs w:val="28"/>
          </w:rPr>
          <w:fldChar w:fldCharType="end"/>
        </w:r>
      </w:p>
    </w:sdtContent>
  </w:sdt>
  <w:p w:rsidR="00955AFA" w:rsidRDefault="00955AF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68A" w:rsidRDefault="00ED468A" w:rsidP="00707520">
      <w:r>
        <w:separator/>
      </w:r>
    </w:p>
  </w:footnote>
  <w:footnote w:type="continuationSeparator" w:id="0">
    <w:p w:rsidR="00ED468A" w:rsidRDefault="00ED468A" w:rsidP="007075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1CCC"/>
    <w:rsid w:val="00044574"/>
    <w:rsid w:val="000544D0"/>
    <w:rsid w:val="000908E1"/>
    <w:rsid w:val="000E1ED0"/>
    <w:rsid w:val="001A5F27"/>
    <w:rsid w:val="0021273B"/>
    <w:rsid w:val="00260116"/>
    <w:rsid w:val="0026013F"/>
    <w:rsid w:val="002B39F9"/>
    <w:rsid w:val="002E6556"/>
    <w:rsid w:val="00374321"/>
    <w:rsid w:val="003858C3"/>
    <w:rsid w:val="00410C52"/>
    <w:rsid w:val="004339B2"/>
    <w:rsid w:val="00494428"/>
    <w:rsid w:val="00501CCC"/>
    <w:rsid w:val="005D7CFE"/>
    <w:rsid w:val="005F584E"/>
    <w:rsid w:val="0064446D"/>
    <w:rsid w:val="006477D4"/>
    <w:rsid w:val="006C0457"/>
    <w:rsid w:val="00707520"/>
    <w:rsid w:val="007412B7"/>
    <w:rsid w:val="00785DC7"/>
    <w:rsid w:val="007975B2"/>
    <w:rsid w:val="007C2493"/>
    <w:rsid w:val="008437EC"/>
    <w:rsid w:val="0085168A"/>
    <w:rsid w:val="008526E9"/>
    <w:rsid w:val="0085376E"/>
    <w:rsid w:val="008A39E8"/>
    <w:rsid w:val="008A7BE2"/>
    <w:rsid w:val="008F2ABE"/>
    <w:rsid w:val="00912330"/>
    <w:rsid w:val="00955AFA"/>
    <w:rsid w:val="00A26463"/>
    <w:rsid w:val="00A26662"/>
    <w:rsid w:val="00A54FD5"/>
    <w:rsid w:val="00A7130B"/>
    <w:rsid w:val="00A76A52"/>
    <w:rsid w:val="00B55557"/>
    <w:rsid w:val="00B57981"/>
    <w:rsid w:val="00B97B6D"/>
    <w:rsid w:val="00BD1B07"/>
    <w:rsid w:val="00C6543C"/>
    <w:rsid w:val="00C74238"/>
    <w:rsid w:val="00C97F6B"/>
    <w:rsid w:val="00CA1EBB"/>
    <w:rsid w:val="00CD2009"/>
    <w:rsid w:val="00D369C1"/>
    <w:rsid w:val="00D67E05"/>
    <w:rsid w:val="00E513E7"/>
    <w:rsid w:val="00EC1D9B"/>
    <w:rsid w:val="00ED42AD"/>
    <w:rsid w:val="00ED468A"/>
    <w:rsid w:val="00EE6AC5"/>
    <w:rsid w:val="00F26168"/>
    <w:rsid w:val="00F36431"/>
    <w:rsid w:val="00F36FF0"/>
    <w:rsid w:val="00F737F0"/>
    <w:rsid w:val="00FC31C9"/>
    <w:rsid w:val="00FD63BE"/>
    <w:rsid w:val="00FF51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3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 w:type="paragraph" w:styleId="a6">
    <w:name w:val="Normal (Web)"/>
    <w:basedOn w:val="a"/>
    <w:uiPriority w:val="99"/>
    <w:rsid w:val="00F2616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07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7520"/>
    <w:rPr>
      <w:sz w:val="18"/>
      <w:szCs w:val="18"/>
    </w:rPr>
  </w:style>
  <w:style w:type="paragraph" w:styleId="a4">
    <w:name w:val="footer"/>
    <w:basedOn w:val="a"/>
    <w:link w:val="Char0"/>
    <w:uiPriority w:val="99"/>
    <w:unhideWhenUsed/>
    <w:rsid w:val="00707520"/>
    <w:pPr>
      <w:tabs>
        <w:tab w:val="center" w:pos="4153"/>
        <w:tab w:val="right" w:pos="8306"/>
      </w:tabs>
      <w:snapToGrid w:val="0"/>
      <w:jc w:val="left"/>
    </w:pPr>
    <w:rPr>
      <w:sz w:val="18"/>
      <w:szCs w:val="18"/>
    </w:rPr>
  </w:style>
  <w:style w:type="character" w:customStyle="1" w:styleId="Char0">
    <w:name w:val="页脚 Char"/>
    <w:basedOn w:val="a0"/>
    <w:link w:val="a4"/>
    <w:uiPriority w:val="99"/>
    <w:rsid w:val="00707520"/>
    <w:rPr>
      <w:sz w:val="18"/>
      <w:szCs w:val="18"/>
    </w:rPr>
  </w:style>
  <w:style w:type="paragraph" w:styleId="a5">
    <w:name w:val="Date"/>
    <w:basedOn w:val="a"/>
    <w:next w:val="a"/>
    <w:link w:val="Char1"/>
    <w:uiPriority w:val="99"/>
    <w:semiHidden/>
    <w:unhideWhenUsed/>
    <w:rsid w:val="00E513E7"/>
    <w:pPr>
      <w:ind w:leftChars="2500" w:left="100"/>
    </w:pPr>
  </w:style>
  <w:style w:type="character" w:customStyle="1" w:styleId="Char1">
    <w:name w:val="日期 Char"/>
    <w:basedOn w:val="a0"/>
    <w:link w:val="a5"/>
    <w:uiPriority w:val="99"/>
    <w:semiHidden/>
    <w:rsid w:val="00E513E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502</Words>
  <Characters>2863</Characters>
  <Application>Microsoft Office Word</Application>
  <DocSecurity>0</DocSecurity>
  <Lines>23</Lines>
  <Paragraphs>6</Paragraphs>
  <ScaleCrop>false</ScaleCrop>
  <Company>Microsoft</Company>
  <LinksUpToDate>false</LinksUpToDate>
  <CharactersWithSpaces>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2</cp:revision>
  <cp:lastPrinted>2019-12-20T08:42:00Z</cp:lastPrinted>
  <dcterms:created xsi:type="dcterms:W3CDTF">2020-01-22T09:19:00Z</dcterms:created>
  <dcterms:modified xsi:type="dcterms:W3CDTF">2020-01-22T09:19:00Z</dcterms:modified>
</cp:coreProperties>
</file>