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3501" w:rsidRDefault="00D0637F" w:rsidP="00B51C09">
      <w:pPr>
        <w:autoSpaceDE w:val="0"/>
        <w:autoSpaceDN w:val="0"/>
        <w:adjustRightInd w:val="0"/>
        <w:spacing w:line="0" w:lineRule="atLeast"/>
        <w:jc w:val="center"/>
        <w:rPr>
          <w:rFonts w:ascii="方正小标宋简体" w:eastAsia="方正小标宋简体" w:hAnsi="Calibri" w:cs="FZXBSJW--GB1-0"/>
          <w:kern w:val="0"/>
          <w:sz w:val="44"/>
          <w:szCs w:val="44"/>
        </w:rPr>
      </w:pPr>
      <w:r>
        <w:rPr>
          <w:rFonts w:ascii="方正小标宋简体" w:eastAsia="方正小标宋简体" w:hAnsi="Calibri" w:cs="FZXBSJW--GB1-0" w:hint="eastAsia"/>
          <w:kern w:val="0"/>
          <w:sz w:val="44"/>
          <w:szCs w:val="44"/>
        </w:rPr>
        <w:t>2018</w:t>
      </w:r>
      <w:r w:rsidR="006B3501">
        <w:rPr>
          <w:rFonts w:ascii="方正小标宋简体" w:eastAsia="方正小标宋简体" w:hAnsi="Calibri" w:cs="FZXBSJW--GB1-0" w:hint="eastAsia"/>
          <w:kern w:val="0"/>
          <w:sz w:val="44"/>
          <w:szCs w:val="44"/>
        </w:rPr>
        <w:t>年</w:t>
      </w:r>
      <w:r w:rsidR="00CF6236">
        <w:rPr>
          <w:rFonts w:ascii="方正小标宋简体" w:eastAsia="方正小标宋简体" w:hAnsi="Calibri" w:cs="FZXBSJW--GB1-0" w:hint="eastAsia"/>
          <w:kern w:val="0"/>
          <w:sz w:val="44"/>
          <w:szCs w:val="44"/>
        </w:rPr>
        <w:t>度</w:t>
      </w:r>
      <w:r w:rsidR="007B6081" w:rsidRPr="00D0637F">
        <w:rPr>
          <w:rFonts w:ascii="方正小标宋简体" w:eastAsia="方正小标宋简体" w:hAnsi="Calibri" w:cs="FZXBSJW--GB1-0" w:hint="eastAsia"/>
          <w:kern w:val="0"/>
          <w:sz w:val="44"/>
          <w:szCs w:val="44"/>
        </w:rPr>
        <w:t>庄上阳光康养新村道路基础设施</w:t>
      </w:r>
    </w:p>
    <w:p w:rsidR="00F77ED2" w:rsidRPr="00D0637F" w:rsidRDefault="007B6081" w:rsidP="00B51C09">
      <w:pPr>
        <w:autoSpaceDE w:val="0"/>
        <w:autoSpaceDN w:val="0"/>
        <w:adjustRightInd w:val="0"/>
        <w:spacing w:line="0" w:lineRule="atLeast"/>
        <w:jc w:val="center"/>
        <w:rPr>
          <w:rFonts w:ascii="方正小标宋简体" w:eastAsia="方正小标宋简体" w:hAnsi="Calibri" w:cs="FZXBSJW--GB1-0"/>
          <w:kern w:val="0"/>
          <w:sz w:val="44"/>
          <w:szCs w:val="44"/>
        </w:rPr>
      </w:pPr>
      <w:r w:rsidRPr="00D0637F">
        <w:rPr>
          <w:rFonts w:ascii="方正小标宋简体" w:eastAsia="方正小标宋简体" w:hAnsi="Calibri" w:cs="FZXBSJW--GB1-0" w:hint="eastAsia"/>
          <w:kern w:val="0"/>
          <w:sz w:val="44"/>
          <w:szCs w:val="44"/>
        </w:rPr>
        <w:t>建设</w:t>
      </w:r>
      <w:r w:rsidR="006B3501">
        <w:rPr>
          <w:rFonts w:ascii="方正小标宋简体" w:eastAsia="方正小标宋简体" w:hAnsi="Calibri" w:cs="FZXBSJW--GB1-0" w:hint="eastAsia"/>
          <w:kern w:val="0"/>
          <w:sz w:val="44"/>
          <w:szCs w:val="44"/>
        </w:rPr>
        <w:t>专项资金</w:t>
      </w:r>
      <w:r w:rsidR="00D0637F">
        <w:rPr>
          <w:rFonts w:ascii="方正小标宋简体" w:eastAsia="方正小标宋简体" w:hAnsi="Calibri" w:cs="FZXBSJW--GB1-0" w:hint="eastAsia"/>
          <w:kern w:val="0"/>
          <w:sz w:val="44"/>
          <w:szCs w:val="44"/>
        </w:rPr>
        <w:t>绩效评价报告</w:t>
      </w:r>
      <w:bookmarkStart w:id="0" w:name="_GoBack"/>
      <w:bookmarkEnd w:id="0"/>
    </w:p>
    <w:p w:rsidR="007B6081" w:rsidRPr="00F77ED2" w:rsidRDefault="007B6081" w:rsidP="00B51C09">
      <w:pPr>
        <w:autoSpaceDE w:val="0"/>
        <w:autoSpaceDN w:val="0"/>
        <w:adjustRightInd w:val="0"/>
        <w:spacing w:line="0" w:lineRule="atLeast"/>
        <w:jc w:val="center"/>
        <w:rPr>
          <w:rFonts w:ascii="仿宋_GB2312" w:eastAsia="仿宋_GB2312" w:hAnsi="Calibri" w:cs="仿宋_GB2312"/>
          <w:kern w:val="0"/>
          <w:sz w:val="32"/>
          <w:szCs w:val="32"/>
        </w:rPr>
      </w:pPr>
    </w:p>
    <w:p w:rsidR="00F77ED2" w:rsidRPr="007B6081" w:rsidRDefault="007B6081" w:rsidP="00B51C09">
      <w:pPr>
        <w:autoSpaceDE w:val="0"/>
        <w:autoSpaceDN w:val="0"/>
        <w:adjustRightInd w:val="0"/>
        <w:spacing w:line="353" w:lineRule="auto"/>
        <w:ind w:firstLine="641"/>
        <w:rPr>
          <w:rFonts w:ascii="黑体" w:eastAsia="黑体" w:hAnsi="Calibri" w:cs="黑体"/>
          <w:kern w:val="0"/>
          <w:sz w:val="32"/>
          <w:szCs w:val="32"/>
        </w:rPr>
      </w:pPr>
      <w:r w:rsidRPr="007B6081">
        <w:rPr>
          <w:rFonts w:ascii="黑体" w:eastAsia="黑体" w:hAnsi="Calibri" w:cs="黑体" w:hint="eastAsia"/>
          <w:kern w:val="0"/>
          <w:sz w:val="32"/>
          <w:szCs w:val="32"/>
        </w:rPr>
        <w:t>一、</w:t>
      </w:r>
      <w:r w:rsidR="00F77ED2" w:rsidRPr="007B6081">
        <w:rPr>
          <w:rFonts w:ascii="黑体" w:eastAsia="黑体" w:hAnsi="Calibri" w:cs="黑体" w:hint="eastAsia"/>
          <w:kern w:val="0"/>
          <w:sz w:val="32"/>
          <w:szCs w:val="32"/>
        </w:rPr>
        <w:t>项目基本情况</w:t>
      </w:r>
    </w:p>
    <w:p w:rsidR="00BD5A44" w:rsidRPr="00B51C09" w:rsidRDefault="00BD5A44" w:rsidP="00214B0B">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庄上阳光康养新村道路基础设施建设项目在</w:t>
      </w:r>
      <w:r w:rsidRPr="00B51C09">
        <w:rPr>
          <w:rFonts w:ascii="Times New Roman" w:eastAsia="仿宋_GB2312" w:hAnsi="Times New Roman" w:cs="Times New Roman"/>
          <w:kern w:val="0"/>
          <w:sz w:val="32"/>
          <w:szCs w:val="32"/>
        </w:rPr>
        <w:t>2018</w:t>
      </w:r>
      <w:r w:rsidRPr="00B51C09">
        <w:rPr>
          <w:rFonts w:ascii="Times New Roman" w:eastAsia="仿宋_GB2312" w:hAnsi="Times New Roman" w:cs="Times New Roman"/>
          <w:kern w:val="0"/>
          <w:sz w:val="32"/>
          <w:szCs w:val="32"/>
        </w:rPr>
        <w:t>年</w:t>
      </w:r>
      <w:r w:rsidRPr="00B51C09">
        <w:rPr>
          <w:rFonts w:ascii="Times New Roman" w:eastAsia="仿宋_GB2312" w:hAnsi="Times New Roman" w:cs="Times New Roman"/>
          <w:kern w:val="0"/>
          <w:sz w:val="32"/>
          <w:szCs w:val="32"/>
        </w:rPr>
        <w:t>3</w:t>
      </w:r>
      <w:r w:rsidRPr="00B51C09">
        <w:rPr>
          <w:rFonts w:ascii="Times New Roman" w:eastAsia="仿宋_GB2312" w:hAnsi="Times New Roman" w:cs="Times New Roman"/>
          <w:kern w:val="0"/>
          <w:sz w:val="32"/>
          <w:szCs w:val="32"/>
        </w:rPr>
        <w:t>月</w:t>
      </w:r>
      <w:r w:rsidRPr="00B51C09">
        <w:rPr>
          <w:rFonts w:ascii="Times New Roman" w:eastAsia="仿宋_GB2312" w:hAnsi="Times New Roman" w:cs="Times New Roman"/>
          <w:kern w:val="0"/>
          <w:sz w:val="32"/>
          <w:szCs w:val="32"/>
        </w:rPr>
        <w:t>15</w:t>
      </w:r>
      <w:r w:rsidRPr="00B51C09">
        <w:rPr>
          <w:rFonts w:ascii="Times New Roman" w:eastAsia="仿宋_GB2312" w:hAnsi="Times New Roman" w:cs="Times New Roman"/>
          <w:kern w:val="0"/>
          <w:sz w:val="32"/>
          <w:szCs w:val="32"/>
        </w:rPr>
        <w:t>日经《攀枝花市西区发展和改革局关于庄上阳光康养新村道路基础设施建设项目可行性研究报告的批复》（攀西发改〔</w:t>
      </w:r>
      <w:r w:rsidRPr="00B51C09">
        <w:rPr>
          <w:rFonts w:ascii="Times New Roman" w:eastAsia="仿宋_GB2312" w:hAnsi="Times New Roman" w:cs="Times New Roman"/>
          <w:kern w:val="0"/>
          <w:sz w:val="32"/>
          <w:szCs w:val="32"/>
        </w:rPr>
        <w:t>2018</w:t>
      </w:r>
      <w:r w:rsidRPr="00B51C09">
        <w:rPr>
          <w:rFonts w:ascii="Times New Roman" w:eastAsia="仿宋_GB2312" w:hAnsi="Times New Roman" w:cs="Times New Roman"/>
          <w:kern w:val="0"/>
          <w:sz w:val="32"/>
          <w:szCs w:val="32"/>
        </w:rPr>
        <w:t>〕</w:t>
      </w:r>
      <w:r w:rsidRPr="00B51C09">
        <w:rPr>
          <w:rFonts w:ascii="Times New Roman" w:eastAsia="仿宋_GB2312" w:hAnsi="Times New Roman" w:cs="Times New Roman"/>
          <w:kern w:val="0"/>
          <w:sz w:val="32"/>
          <w:szCs w:val="32"/>
        </w:rPr>
        <w:t>38</w:t>
      </w:r>
      <w:r w:rsidRPr="00B51C09">
        <w:rPr>
          <w:rFonts w:ascii="Times New Roman" w:eastAsia="仿宋_GB2312" w:hAnsi="Times New Roman" w:cs="Times New Roman"/>
          <w:kern w:val="0"/>
          <w:sz w:val="32"/>
          <w:szCs w:val="32"/>
        </w:rPr>
        <w:t>号）批准建设，项目估算总投资</w:t>
      </w:r>
      <w:r w:rsidRPr="00B51C09">
        <w:rPr>
          <w:rFonts w:ascii="Times New Roman" w:eastAsia="仿宋_GB2312" w:hAnsi="Times New Roman" w:cs="Times New Roman"/>
          <w:kern w:val="0"/>
          <w:sz w:val="32"/>
          <w:szCs w:val="32"/>
        </w:rPr>
        <w:t>1432.11</w:t>
      </w:r>
      <w:r w:rsidRPr="00B51C09">
        <w:rPr>
          <w:rFonts w:ascii="Times New Roman" w:eastAsia="仿宋_GB2312" w:hAnsi="Times New Roman" w:cs="Times New Roman"/>
          <w:kern w:val="0"/>
          <w:sz w:val="32"/>
          <w:szCs w:val="32"/>
        </w:rPr>
        <w:t>万元，其中工程建设费</w:t>
      </w:r>
      <w:r w:rsidRPr="00B51C09">
        <w:rPr>
          <w:rFonts w:ascii="Times New Roman" w:eastAsia="仿宋_GB2312" w:hAnsi="Times New Roman" w:cs="Times New Roman"/>
          <w:kern w:val="0"/>
          <w:sz w:val="32"/>
          <w:szCs w:val="32"/>
        </w:rPr>
        <w:t>1037.67</w:t>
      </w:r>
      <w:r w:rsidRPr="00B51C09">
        <w:rPr>
          <w:rFonts w:ascii="Times New Roman" w:eastAsia="仿宋_GB2312" w:hAnsi="Times New Roman" w:cs="Times New Roman"/>
          <w:kern w:val="0"/>
          <w:sz w:val="32"/>
          <w:szCs w:val="32"/>
        </w:rPr>
        <w:t>万元，其他费用</w:t>
      </w:r>
      <w:r w:rsidRPr="00B51C09">
        <w:rPr>
          <w:rFonts w:ascii="Times New Roman" w:eastAsia="仿宋_GB2312" w:hAnsi="Times New Roman" w:cs="Times New Roman"/>
          <w:kern w:val="0"/>
          <w:sz w:val="32"/>
          <w:szCs w:val="32"/>
        </w:rPr>
        <w:t>276.19</w:t>
      </w:r>
      <w:r w:rsidRPr="00B51C09">
        <w:rPr>
          <w:rFonts w:ascii="Times New Roman" w:eastAsia="仿宋_GB2312" w:hAnsi="Times New Roman" w:cs="Times New Roman"/>
          <w:kern w:val="0"/>
          <w:sz w:val="32"/>
          <w:szCs w:val="32"/>
        </w:rPr>
        <w:t>万元，预备费</w:t>
      </w:r>
      <w:r w:rsidRPr="00B51C09">
        <w:rPr>
          <w:rFonts w:ascii="Times New Roman" w:eastAsia="仿宋_GB2312" w:hAnsi="Times New Roman" w:cs="Times New Roman"/>
          <w:kern w:val="0"/>
          <w:sz w:val="32"/>
          <w:szCs w:val="32"/>
        </w:rPr>
        <w:t>118.25</w:t>
      </w:r>
      <w:r w:rsidRPr="00B51C09">
        <w:rPr>
          <w:rFonts w:ascii="Times New Roman" w:eastAsia="仿宋_GB2312" w:hAnsi="Times New Roman" w:cs="Times New Roman"/>
          <w:kern w:val="0"/>
          <w:sz w:val="32"/>
          <w:szCs w:val="32"/>
        </w:rPr>
        <w:t>万元。</w:t>
      </w:r>
      <w:r w:rsidR="007E5FEF" w:rsidRPr="00B51C09">
        <w:rPr>
          <w:rFonts w:ascii="Times New Roman" w:eastAsia="仿宋_GB2312" w:hAnsi="Times New Roman" w:cs="Times New Roman"/>
          <w:kern w:val="0"/>
          <w:sz w:val="32"/>
          <w:szCs w:val="32"/>
        </w:rPr>
        <w:t>资金来源为上级补助和区级配套。</w:t>
      </w:r>
    </w:p>
    <w:p w:rsidR="007B6081" w:rsidRPr="00B51C09" w:rsidRDefault="007B6081" w:rsidP="00214B0B">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格里坪镇作为庄上阳光康养新村道路基础设施建设项目的业主单位，承担项目规划、占地补偿、项目建设管理、项目相关费用支付等职责。</w:t>
      </w:r>
      <w:r w:rsidR="00BD5A44" w:rsidRPr="00B51C09">
        <w:rPr>
          <w:rFonts w:ascii="Times New Roman" w:eastAsia="仿宋_GB2312" w:hAnsi="Times New Roman" w:cs="Times New Roman"/>
          <w:kern w:val="0"/>
          <w:sz w:val="32"/>
          <w:szCs w:val="32"/>
        </w:rPr>
        <w:t>2018</w:t>
      </w:r>
      <w:r w:rsidR="00BD5A44" w:rsidRPr="00B51C09">
        <w:rPr>
          <w:rFonts w:ascii="Times New Roman" w:eastAsia="仿宋_GB2312" w:hAnsi="Times New Roman" w:cs="Times New Roman"/>
          <w:kern w:val="0"/>
          <w:sz w:val="32"/>
          <w:szCs w:val="32"/>
        </w:rPr>
        <w:t>年，</w:t>
      </w:r>
      <w:r w:rsidR="000A02DA" w:rsidRPr="00B51C09">
        <w:rPr>
          <w:rFonts w:ascii="Times New Roman" w:eastAsia="仿宋_GB2312" w:hAnsi="Times New Roman" w:cs="Times New Roman"/>
          <w:kern w:val="0"/>
          <w:sz w:val="32"/>
          <w:szCs w:val="32"/>
        </w:rPr>
        <w:t>根据项目实物指标调查</w:t>
      </w:r>
      <w:r w:rsidR="00214B0B" w:rsidRPr="00B51C09">
        <w:rPr>
          <w:rFonts w:ascii="Times New Roman" w:eastAsia="仿宋_GB2312" w:hAnsi="Times New Roman" w:cs="Times New Roman"/>
          <w:kern w:val="0"/>
          <w:sz w:val="32"/>
          <w:szCs w:val="32"/>
        </w:rPr>
        <w:t>和</w:t>
      </w:r>
      <w:r w:rsidR="000A02DA" w:rsidRPr="00B51C09">
        <w:rPr>
          <w:rFonts w:ascii="Times New Roman" w:eastAsia="仿宋_GB2312" w:hAnsi="Times New Roman" w:cs="Times New Roman"/>
          <w:kern w:val="0"/>
          <w:sz w:val="32"/>
          <w:szCs w:val="32"/>
        </w:rPr>
        <w:t>测算，</w:t>
      </w:r>
      <w:r w:rsidR="00214B0B" w:rsidRPr="00B51C09">
        <w:rPr>
          <w:rFonts w:ascii="Times New Roman" w:eastAsia="仿宋_GB2312" w:hAnsi="Times New Roman" w:cs="Times New Roman"/>
          <w:kern w:val="0"/>
          <w:sz w:val="32"/>
          <w:szCs w:val="32"/>
        </w:rPr>
        <w:t>格里坪镇</w:t>
      </w:r>
      <w:r w:rsidR="000A02DA" w:rsidRPr="00B51C09">
        <w:rPr>
          <w:rFonts w:ascii="Times New Roman" w:eastAsia="仿宋_GB2312" w:hAnsi="Times New Roman" w:cs="Times New Roman"/>
          <w:kern w:val="0"/>
          <w:sz w:val="32"/>
          <w:szCs w:val="32"/>
        </w:rPr>
        <w:t>将</w:t>
      </w:r>
      <w:r w:rsidR="00214B0B" w:rsidRPr="00B51C09">
        <w:rPr>
          <w:rFonts w:ascii="Times New Roman" w:eastAsia="仿宋_GB2312" w:hAnsi="Times New Roman" w:cs="Times New Roman"/>
          <w:kern w:val="0"/>
          <w:sz w:val="32"/>
          <w:szCs w:val="32"/>
        </w:rPr>
        <w:t>测算的具体费用</w:t>
      </w:r>
      <w:r w:rsidR="000A02DA" w:rsidRPr="00B51C09">
        <w:rPr>
          <w:rFonts w:ascii="Times New Roman" w:eastAsia="仿宋_GB2312" w:hAnsi="Times New Roman" w:cs="Times New Roman"/>
          <w:kern w:val="0"/>
          <w:sz w:val="32"/>
          <w:szCs w:val="32"/>
        </w:rPr>
        <w:t>（西格府〔</w:t>
      </w:r>
      <w:r w:rsidR="000A02DA" w:rsidRPr="00B51C09">
        <w:rPr>
          <w:rFonts w:ascii="Times New Roman" w:eastAsia="仿宋_GB2312" w:hAnsi="Times New Roman" w:cs="Times New Roman"/>
          <w:kern w:val="0"/>
          <w:sz w:val="32"/>
          <w:szCs w:val="32"/>
        </w:rPr>
        <w:t>2018</w:t>
      </w:r>
      <w:r w:rsidR="000A02DA" w:rsidRPr="00B51C09">
        <w:rPr>
          <w:rFonts w:ascii="Times New Roman" w:eastAsia="仿宋_GB2312" w:hAnsi="Times New Roman" w:cs="Times New Roman"/>
          <w:kern w:val="0"/>
          <w:sz w:val="32"/>
          <w:szCs w:val="32"/>
        </w:rPr>
        <w:t>〕</w:t>
      </w:r>
      <w:r w:rsidR="000A02DA" w:rsidRPr="00B51C09">
        <w:rPr>
          <w:rFonts w:ascii="Times New Roman" w:eastAsia="仿宋_GB2312" w:hAnsi="Times New Roman" w:cs="Times New Roman"/>
          <w:kern w:val="0"/>
          <w:sz w:val="32"/>
          <w:szCs w:val="32"/>
        </w:rPr>
        <w:t>99</w:t>
      </w:r>
      <w:r w:rsidR="000A02DA" w:rsidRPr="00B51C09">
        <w:rPr>
          <w:rFonts w:ascii="Times New Roman" w:eastAsia="仿宋_GB2312" w:hAnsi="Times New Roman" w:cs="Times New Roman"/>
          <w:kern w:val="0"/>
          <w:sz w:val="32"/>
          <w:szCs w:val="32"/>
        </w:rPr>
        <w:t>号、西格府〔</w:t>
      </w:r>
      <w:r w:rsidR="000A02DA" w:rsidRPr="00B51C09">
        <w:rPr>
          <w:rFonts w:ascii="Times New Roman" w:eastAsia="仿宋_GB2312" w:hAnsi="Times New Roman" w:cs="Times New Roman"/>
          <w:kern w:val="0"/>
          <w:sz w:val="32"/>
          <w:szCs w:val="32"/>
        </w:rPr>
        <w:t>2018</w:t>
      </w:r>
      <w:r w:rsidR="000A02DA" w:rsidRPr="00B51C09">
        <w:rPr>
          <w:rFonts w:ascii="Times New Roman" w:eastAsia="仿宋_GB2312" w:hAnsi="Times New Roman" w:cs="Times New Roman"/>
          <w:kern w:val="0"/>
          <w:sz w:val="32"/>
          <w:szCs w:val="32"/>
        </w:rPr>
        <w:t>〕</w:t>
      </w:r>
      <w:r w:rsidR="000A02DA" w:rsidRPr="00B51C09">
        <w:rPr>
          <w:rFonts w:ascii="Times New Roman" w:eastAsia="仿宋_GB2312" w:hAnsi="Times New Roman" w:cs="Times New Roman"/>
          <w:kern w:val="0"/>
          <w:sz w:val="32"/>
          <w:szCs w:val="32"/>
        </w:rPr>
        <w:t>102</w:t>
      </w:r>
      <w:r w:rsidR="000A02DA" w:rsidRPr="00B51C09">
        <w:rPr>
          <w:rFonts w:ascii="Times New Roman" w:eastAsia="仿宋_GB2312" w:hAnsi="Times New Roman" w:cs="Times New Roman"/>
          <w:kern w:val="0"/>
          <w:sz w:val="32"/>
          <w:szCs w:val="32"/>
        </w:rPr>
        <w:t>号）上报区政府，经第</w:t>
      </w:r>
      <w:r w:rsidR="000A02DA" w:rsidRPr="00B51C09">
        <w:rPr>
          <w:rFonts w:ascii="Times New Roman" w:eastAsia="仿宋_GB2312" w:hAnsi="Times New Roman" w:cs="Times New Roman"/>
          <w:kern w:val="0"/>
          <w:sz w:val="32"/>
          <w:szCs w:val="32"/>
        </w:rPr>
        <w:t>36</w:t>
      </w:r>
      <w:r w:rsidR="00214B0B" w:rsidRPr="00B51C09">
        <w:rPr>
          <w:rFonts w:ascii="Times New Roman" w:eastAsia="仿宋_GB2312" w:hAnsi="Times New Roman" w:cs="Times New Roman"/>
          <w:kern w:val="0"/>
          <w:sz w:val="32"/>
          <w:szCs w:val="32"/>
        </w:rPr>
        <w:t>次区政府常务会议审议通过，确定项目用地及房屋拆迁补偿费用为</w:t>
      </w:r>
      <w:r w:rsidR="00214B0B" w:rsidRPr="00B51C09">
        <w:rPr>
          <w:rFonts w:ascii="Times New Roman" w:eastAsia="仿宋_GB2312" w:hAnsi="Times New Roman" w:cs="Times New Roman"/>
          <w:kern w:val="0"/>
          <w:sz w:val="32"/>
          <w:szCs w:val="32"/>
        </w:rPr>
        <w:t>126.34</w:t>
      </w:r>
      <w:r w:rsidR="00214B0B" w:rsidRPr="00B51C09">
        <w:rPr>
          <w:rFonts w:ascii="Times New Roman" w:eastAsia="仿宋_GB2312" w:hAnsi="Times New Roman" w:cs="Times New Roman"/>
          <w:kern w:val="0"/>
          <w:sz w:val="32"/>
          <w:szCs w:val="32"/>
        </w:rPr>
        <w:t>万元。</w:t>
      </w:r>
    </w:p>
    <w:p w:rsidR="00F77ED2" w:rsidRPr="00F77ED2" w:rsidRDefault="00F77ED2" w:rsidP="00B51C09">
      <w:pPr>
        <w:autoSpaceDE w:val="0"/>
        <w:autoSpaceDN w:val="0"/>
        <w:adjustRightInd w:val="0"/>
        <w:spacing w:line="353" w:lineRule="auto"/>
        <w:ind w:firstLineChars="200" w:firstLine="640"/>
        <w:rPr>
          <w:rFonts w:ascii="黑体" w:eastAsia="黑体" w:hAnsi="Calibri" w:cs="黑体"/>
          <w:kern w:val="0"/>
          <w:sz w:val="32"/>
          <w:szCs w:val="32"/>
        </w:rPr>
      </w:pPr>
      <w:r w:rsidRPr="00F77ED2">
        <w:rPr>
          <w:rFonts w:ascii="黑体" w:eastAsia="黑体" w:hAnsi="Calibri" w:cs="黑体" w:hint="eastAsia"/>
          <w:kern w:val="0"/>
          <w:sz w:val="32"/>
          <w:szCs w:val="32"/>
        </w:rPr>
        <w:t>二、评价工作开展情况</w:t>
      </w:r>
    </w:p>
    <w:p w:rsidR="00F77ED2" w:rsidRDefault="00F77ED2" w:rsidP="00B51C09">
      <w:pPr>
        <w:autoSpaceDE w:val="0"/>
        <w:autoSpaceDN w:val="0"/>
        <w:adjustRightInd w:val="0"/>
        <w:spacing w:line="353" w:lineRule="auto"/>
        <w:ind w:firstLineChars="200" w:firstLine="640"/>
        <w:rPr>
          <w:rFonts w:ascii="楷体_GB2312" w:eastAsia="楷体_GB2312" w:hAnsi="Calibri" w:cs="楷体_GB2312"/>
          <w:kern w:val="0"/>
          <w:sz w:val="32"/>
          <w:szCs w:val="32"/>
        </w:rPr>
      </w:pPr>
      <w:r w:rsidRPr="00F77ED2">
        <w:rPr>
          <w:rFonts w:ascii="楷体_GB2312" w:eastAsia="楷体_GB2312" w:hAnsi="Calibri" w:cs="楷体_GB2312" w:hint="eastAsia"/>
          <w:kern w:val="0"/>
          <w:sz w:val="32"/>
          <w:szCs w:val="32"/>
        </w:rPr>
        <w:t>（一）</w:t>
      </w:r>
      <w:r w:rsidR="00D0637F">
        <w:rPr>
          <w:rFonts w:ascii="楷体_GB2312" w:eastAsia="楷体_GB2312" w:hAnsi="Calibri" w:cs="楷体_GB2312" w:hint="eastAsia"/>
          <w:kern w:val="0"/>
          <w:sz w:val="32"/>
          <w:szCs w:val="32"/>
        </w:rPr>
        <w:t>项目涉及范围</w:t>
      </w:r>
      <w:r w:rsidRPr="00F77ED2">
        <w:rPr>
          <w:rFonts w:ascii="楷体_GB2312" w:eastAsia="楷体_GB2312" w:hAnsi="Calibri" w:cs="楷体_GB2312" w:hint="eastAsia"/>
          <w:kern w:val="0"/>
          <w:sz w:val="32"/>
          <w:szCs w:val="32"/>
        </w:rPr>
        <w:t>。</w:t>
      </w:r>
    </w:p>
    <w:p w:rsidR="001B2CA9" w:rsidRPr="00B51C09" w:rsidRDefault="001B2CA9" w:rsidP="00B51C09">
      <w:pPr>
        <w:autoSpaceDE w:val="0"/>
        <w:autoSpaceDN w:val="0"/>
        <w:adjustRightInd w:val="0"/>
        <w:spacing w:line="353" w:lineRule="auto"/>
        <w:ind w:firstLineChars="200" w:firstLine="640"/>
        <w:rPr>
          <w:rFonts w:ascii="Times New Roman" w:eastAsia="仿宋_GB2312" w:hAnsi="Times New Roman" w:cs="Times New Roman"/>
          <w:sz w:val="32"/>
          <w:szCs w:val="32"/>
        </w:rPr>
      </w:pPr>
      <w:r w:rsidRPr="00B51C09">
        <w:rPr>
          <w:rFonts w:ascii="Times New Roman" w:eastAsia="仿宋_GB2312" w:hAnsi="Times New Roman" w:cs="Times New Roman"/>
          <w:sz w:val="32"/>
          <w:szCs w:val="32"/>
        </w:rPr>
        <w:t>庄上阳光康养新村道路基础设施建设项目占地及房屋拆迁补偿安置涉及</w:t>
      </w:r>
      <w:r w:rsidR="00BD5A44" w:rsidRPr="00B51C09">
        <w:rPr>
          <w:rFonts w:ascii="Times New Roman" w:eastAsia="仿宋_GB2312" w:hAnsi="Times New Roman" w:cs="Times New Roman"/>
          <w:sz w:val="32"/>
          <w:szCs w:val="32"/>
        </w:rPr>
        <w:t>西区格里坪镇</w:t>
      </w:r>
      <w:r w:rsidRPr="00B51C09">
        <w:rPr>
          <w:rFonts w:ascii="Times New Roman" w:eastAsia="仿宋_GB2312" w:hAnsi="Times New Roman" w:cs="Times New Roman"/>
          <w:sz w:val="32"/>
          <w:szCs w:val="32"/>
        </w:rPr>
        <w:t>庄上村一组、三组和经堂村五组。</w:t>
      </w:r>
    </w:p>
    <w:p w:rsidR="00CC70F7" w:rsidRPr="00206227" w:rsidRDefault="00206227" w:rsidP="00B51C09">
      <w:pPr>
        <w:autoSpaceDE w:val="0"/>
        <w:autoSpaceDN w:val="0"/>
        <w:adjustRightInd w:val="0"/>
        <w:spacing w:line="353" w:lineRule="auto"/>
        <w:ind w:firstLineChars="200" w:firstLine="640"/>
        <w:rPr>
          <w:rFonts w:ascii="楷体_GB2312" w:eastAsia="楷体_GB2312" w:hAnsi="Calibri" w:cs="楷体_GB2312"/>
          <w:kern w:val="0"/>
          <w:sz w:val="32"/>
          <w:szCs w:val="32"/>
        </w:rPr>
      </w:pPr>
      <w:r w:rsidRPr="00206227">
        <w:rPr>
          <w:rFonts w:ascii="楷体_GB2312" w:eastAsia="楷体_GB2312" w:hAnsi="Calibri" w:cs="楷体_GB2312" w:hint="eastAsia"/>
          <w:kern w:val="0"/>
          <w:sz w:val="32"/>
          <w:szCs w:val="32"/>
        </w:rPr>
        <w:t>（二）</w:t>
      </w:r>
      <w:r w:rsidR="007E5FEF">
        <w:rPr>
          <w:rFonts w:ascii="楷体_GB2312" w:eastAsia="楷体_GB2312" w:hAnsi="Calibri" w:cs="楷体_GB2312" w:hint="eastAsia"/>
          <w:kern w:val="0"/>
          <w:sz w:val="32"/>
          <w:szCs w:val="32"/>
        </w:rPr>
        <w:t>项目绩效</w:t>
      </w:r>
      <w:r w:rsidRPr="00206227">
        <w:rPr>
          <w:rFonts w:ascii="楷体_GB2312" w:eastAsia="楷体_GB2312" w:hAnsi="Calibri" w:cs="楷体_GB2312" w:hint="eastAsia"/>
          <w:kern w:val="0"/>
          <w:sz w:val="32"/>
          <w:szCs w:val="32"/>
        </w:rPr>
        <w:t>情况。</w:t>
      </w:r>
    </w:p>
    <w:p w:rsidR="007E5FEF" w:rsidRPr="00B51C09" w:rsidRDefault="007E5FEF" w:rsidP="00B51C09">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B51C09">
        <w:rPr>
          <w:rFonts w:ascii="Times New Roman" w:eastAsia="仿宋_GB2312" w:hAnsi="Times New Roman" w:cs="Times New Roman"/>
          <w:b/>
          <w:kern w:val="0"/>
          <w:sz w:val="32"/>
          <w:szCs w:val="32"/>
        </w:rPr>
        <w:lastRenderedPageBreak/>
        <w:t>1.</w:t>
      </w:r>
      <w:r w:rsidRPr="00B51C09">
        <w:rPr>
          <w:rFonts w:ascii="Times New Roman" w:eastAsia="仿宋_GB2312" w:hAnsi="Times New Roman" w:cs="Times New Roman"/>
          <w:b/>
          <w:kern w:val="0"/>
          <w:sz w:val="32"/>
          <w:szCs w:val="32"/>
        </w:rPr>
        <w:t>完成数量。</w:t>
      </w:r>
    </w:p>
    <w:p w:rsidR="007E5FEF" w:rsidRPr="00B51C09" w:rsidRDefault="007E5FEF" w:rsidP="00B51C09">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庄上阳光康养新村道路基础设施建设项目占地及房屋拆迁补偿安置已完成</w:t>
      </w:r>
      <w:r w:rsidRPr="00B51C09">
        <w:rPr>
          <w:rFonts w:ascii="Times New Roman" w:eastAsia="仿宋_GB2312" w:hAnsi="Times New Roman" w:cs="Times New Roman"/>
          <w:kern w:val="0"/>
          <w:sz w:val="32"/>
          <w:szCs w:val="32"/>
        </w:rPr>
        <w:t>3</w:t>
      </w:r>
      <w:r w:rsidRPr="00B51C09">
        <w:rPr>
          <w:rFonts w:ascii="Times New Roman" w:eastAsia="仿宋_GB2312" w:hAnsi="Times New Roman" w:cs="Times New Roman"/>
          <w:kern w:val="0"/>
          <w:sz w:val="32"/>
          <w:szCs w:val="32"/>
        </w:rPr>
        <w:t>组。</w:t>
      </w:r>
    </w:p>
    <w:p w:rsidR="007E5FEF" w:rsidRPr="00B51C09" w:rsidRDefault="007E5FEF" w:rsidP="00B51C09">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B51C09">
        <w:rPr>
          <w:rFonts w:ascii="Times New Roman" w:eastAsia="仿宋_GB2312" w:hAnsi="Times New Roman" w:cs="Times New Roman"/>
          <w:b/>
          <w:kern w:val="0"/>
          <w:sz w:val="32"/>
          <w:szCs w:val="32"/>
        </w:rPr>
        <w:t>2.</w:t>
      </w:r>
      <w:r w:rsidRPr="00B51C09">
        <w:rPr>
          <w:rFonts w:ascii="Times New Roman" w:eastAsia="仿宋_GB2312" w:hAnsi="Times New Roman" w:cs="Times New Roman"/>
          <w:b/>
          <w:kern w:val="0"/>
          <w:sz w:val="32"/>
          <w:szCs w:val="32"/>
        </w:rPr>
        <w:t>完成质量。</w:t>
      </w:r>
    </w:p>
    <w:p w:rsidR="007E5FEF" w:rsidRPr="00B51C09" w:rsidRDefault="007E5FEF" w:rsidP="00B51C09">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格里坪镇参照《攀枝花市人民政府关于印发</w:t>
      </w:r>
      <w:r w:rsidRPr="00B51C09">
        <w:rPr>
          <w:rFonts w:ascii="Times New Roman" w:eastAsia="仿宋_GB2312" w:hAnsi="Times New Roman" w:cs="Times New Roman"/>
          <w:kern w:val="0"/>
          <w:sz w:val="32"/>
          <w:szCs w:val="32"/>
        </w:rPr>
        <w:t>&lt;</w:t>
      </w:r>
      <w:r w:rsidRPr="00B51C09">
        <w:rPr>
          <w:rFonts w:ascii="Times New Roman" w:eastAsia="仿宋_GB2312" w:hAnsi="Times New Roman" w:cs="Times New Roman"/>
          <w:kern w:val="0"/>
          <w:sz w:val="32"/>
          <w:szCs w:val="32"/>
        </w:rPr>
        <w:t>攀枝花市征地青苗和地上附着物补偿标准</w:t>
      </w:r>
      <w:r w:rsidRPr="00B51C09">
        <w:rPr>
          <w:rFonts w:ascii="Times New Roman" w:eastAsia="仿宋_GB2312" w:hAnsi="Times New Roman" w:cs="Times New Roman"/>
          <w:kern w:val="0"/>
          <w:sz w:val="32"/>
          <w:szCs w:val="32"/>
        </w:rPr>
        <w:t>&gt;</w:t>
      </w:r>
      <w:r w:rsidRPr="00B51C09">
        <w:rPr>
          <w:rFonts w:ascii="Times New Roman" w:eastAsia="仿宋_GB2312" w:hAnsi="Times New Roman" w:cs="Times New Roman"/>
          <w:kern w:val="0"/>
          <w:sz w:val="32"/>
          <w:szCs w:val="32"/>
        </w:rPr>
        <w:t>的通知》（攀府办〔</w:t>
      </w:r>
      <w:r w:rsidRPr="00B51C09">
        <w:rPr>
          <w:rFonts w:ascii="Times New Roman" w:eastAsia="仿宋_GB2312" w:hAnsi="Times New Roman" w:cs="Times New Roman"/>
          <w:kern w:val="0"/>
          <w:sz w:val="32"/>
          <w:szCs w:val="32"/>
        </w:rPr>
        <w:t>2013</w:t>
      </w:r>
      <w:r w:rsidRPr="00B51C09">
        <w:rPr>
          <w:rFonts w:ascii="Times New Roman" w:eastAsia="仿宋_GB2312" w:hAnsi="Times New Roman" w:cs="Times New Roman"/>
          <w:kern w:val="0"/>
          <w:sz w:val="32"/>
          <w:szCs w:val="32"/>
        </w:rPr>
        <w:t>〕</w:t>
      </w:r>
      <w:r w:rsidRPr="00B51C09">
        <w:rPr>
          <w:rFonts w:ascii="Times New Roman" w:eastAsia="仿宋_GB2312" w:hAnsi="Times New Roman" w:cs="Times New Roman"/>
          <w:kern w:val="0"/>
          <w:sz w:val="32"/>
          <w:szCs w:val="32"/>
        </w:rPr>
        <w:t>21</w:t>
      </w:r>
      <w:r w:rsidRPr="00B51C09">
        <w:rPr>
          <w:rFonts w:ascii="Times New Roman" w:eastAsia="仿宋_GB2312" w:hAnsi="Times New Roman" w:cs="Times New Roman"/>
          <w:kern w:val="0"/>
          <w:sz w:val="32"/>
          <w:szCs w:val="32"/>
        </w:rPr>
        <w:t>号）和《攀枝花市西区人民政府办公室关于印发</w:t>
      </w:r>
      <w:r w:rsidRPr="00B51C09">
        <w:rPr>
          <w:rFonts w:ascii="Times New Roman" w:eastAsia="仿宋_GB2312" w:hAnsi="Times New Roman" w:cs="Times New Roman"/>
          <w:kern w:val="0"/>
          <w:sz w:val="32"/>
          <w:szCs w:val="32"/>
        </w:rPr>
        <w:t>&lt;</w:t>
      </w:r>
      <w:r w:rsidRPr="00B51C09">
        <w:rPr>
          <w:rFonts w:ascii="Times New Roman" w:eastAsia="仿宋_GB2312" w:hAnsi="Times New Roman" w:cs="Times New Roman"/>
          <w:kern w:val="0"/>
          <w:sz w:val="32"/>
          <w:szCs w:val="32"/>
        </w:rPr>
        <w:t>攀枝花市西区征地青苗和地上附着物补偿标准</w:t>
      </w:r>
      <w:r w:rsidRPr="00B51C09">
        <w:rPr>
          <w:rFonts w:ascii="Times New Roman" w:eastAsia="仿宋_GB2312" w:hAnsi="Times New Roman" w:cs="Times New Roman"/>
          <w:kern w:val="0"/>
          <w:sz w:val="32"/>
          <w:szCs w:val="32"/>
        </w:rPr>
        <w:t>&gt;</w:t>
      </w:r>
      <w:r w:rsidRPr="00B51C09">
        <w:rPr>
          <w:rFonts w:ascii="Times New Roman" w:eastAsia="仿宋_GB2312" w:hAnsi="Times New Roman" w:cs="Times New Roman"/>
          <w:kern w:val="0"/>
          <w:sz w:val="32"/>
          <w:szCs w:val="32"/>
        </w:rPr>
        <w:t>的通知》（攀西府办〔</w:t>
      </w:r>
      <w:r w:rsidRPr="00B51C09">
        <w:rPr>
          <w:rFonts w:ascii="Times New Roman" w:eastAsia="仿宋_GB2312" w:hAnsi="Times New Roman" w:cs="Times New Roman"/>
          <w:kern w:val="0"/>
          <w:sz w:val="32"/>
          <w:szCs w:val="32"/>
        </w:rPr>
        <w:t>2012</w:t>
      </w:r>
      <w:r w:rsidRPr="00B51C09">
        <w:rPr>
          <w:rFonts w:ascii="Times New Roman" w:eastAsia="仿宋_GB2312" w:hAnsi="Times New Roman" w:cs="Times New Roman"/>
          <w:kern w:val="0"/>
          <w:sz w:val="32"/>
          <w:szCs w:val="32"/>
        </w:rPr>
        <w:t>〕</w:t>
      </w:r>
      <w:r w:rsidRPr="00B51C09">
        <w:rPr>
          <w:rFonts w:ascii="Times New Roman" w:eastAsia="仿宋_GB2312" w:hAnsi="Times New Roman" w:cs="Times New Roman"/>
          <w:kern w:val="0"/>
          <w:sz w:val="32"/>
          <w:szCs w:val="32"/>
        </w:rPr>
        <w:t>94</w:t>
      </w:r>
      <w:r w:rsidRPr="00B51C09">
        <w:rPr>
          <w:rFonts w:ascii="Times New Roman" w:eastAsia="仿宋_GB2312" w:hAnsi="Times New Roman" w:cs="Times New Roman"/>
          <w:kern w:val="0"/>
          <w:sz w:val="32"/>
          <w:szCs w:val="32"/>
        </w:rPr>
        <w:t>号）文件标准，对项目区红线范围内的土地、房屋及周边施工影响区域进行补偿。</w:t>
      </w:r>
    </w:p>
    <w:p w:rsidR="007E5FEF" w:rsidRPr="00B51C09" w:rsidRDefault="007E5FEF" w:rsidP="00B51C09">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B51C09">
        <w:rPr>
          <w:rFonts w:ascii="Times New Roman" w:eastAsia="仿宋_GB2312" w:hAnsi="Times New Roman" w:cs="Times New Roman"/>
          <w:b/>
          <w:kern w:val="0"/>
          <w:sz w:val="32"/>
          <w:szCs w:val="32"/>
        </w:rPr>
        <w:t>3.</w:t>
      </w:r>
      <w:r w:rsidRPr="00B51C09">
        <w:rPr>
          <w:rFonts w:ascii="Times New Roman" w:eastAsia="仿宋_GB2312" w:hAnsi="Times New Roman" w:cs="Times New Roman"/>
          <w:b/>
          <w:kern w:val="0"/>
          <w:sz w:val="32"/>
          <w:szCs w:val="32"/>
        </w:rPr>
        <w:t>完成时效。</w:t>
      </w:r>
    </w:p>
    <w:p w:rsidR="007E5FEF" w:rsidRPr="00B51C09" w:rsidRDefault="007E5FEF" w:rsidP="00B51C09">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在</w:t>
      </w:r>
      <w:r w:rsidRPr="00B51C09">
        <w:rPr>
          <w:rFonts w:ascii="Times New Roman" w:eastAsia="仿宋_GB2312" w:hAnsi="Times New Roman" w:cs="Times New Roman"/>
          <w:kern w:val="0"/>
          <w:sz w:val="32"/>
          <w:szCs w:val="32"/>
        </w:rPr>
        <w:t>2018</w:t>
      </w:r>
      <w:r w:rsidRPr="00B51C09">
        <w:rPr>
          <w:rFonts w:ascii="Times New Roman" w:eastAsia="仿宋_GB2312" w:hAnsi="Times New Roman" w:cs="Times New Roman"/>
          <w:kern w:val="0"/>
          <w:sz w:val="32"/>
          <w:szCs w:val="32"/>
        </w:rPr>
        <w:t>年</w:t>
      </w:r>
      <w:r w:rsidRPr="00B51C09">
        <w:rPr>
          <w:rFonts w:ascii="Times New Roman" w:eastAsia="仿宋_GB2312" w:hAnsi="Times New Roman" w:cs="Times New Roman"/>
          <w:kern w:val="0"/>
          <w:sz w:val="32"/>
          <w:szCs w:val="32"/>
        </w:rPr>
        <w:t>12</w:t>
      </w:r>
      <w:r w:rsidRPr="00B51C09">
        <w:rPr>
          <w:rFonts w:ascii="Times New Roman" w:eastAsia="仿宋_GB2312" w:hAnsi="Times New Roman" w:cs="Times New Roman"/>
          <w:kern w:val="0"/>
          <w:sz w:val="32"/>
          <w:szCs w:val="32"/>
        </w:rPr>
        <w:t>月前已完成西区格里坪镇庄上阳光康养新村道路基础设施建设项目占地及房屋拆迁补偿安置工作。</w:t>
      </w:r>
    </w:p>
    <w:p w:rsidR="007E5FEF" w:rsidRPr="00B51C09" w:rsidRDefault="007E5FEF" w:rsidP="00B51C09">
      <w:pPr>
        <w:autoSpaceDE w:val="0"/>
        <w:autoSpaceDN w:val="0"/>
        <w:adjustRightInd w:val="0"/>
        <w:spacing w:line="353" w:lineRule="auto"/>
        <w:ind w:firstLineChars="200" w:firstLine="643"/>
        <w:rPr>
          <w:rFonts w:ascii="Times New Roman" w:eastAsia="仿宋_GB2312" w:hAnsi="Times New Roman" w:cs="Times New Roman"/>
          <w:b/>
          <w:kern w:val="0"/>
          <w:sz w:val="32"/>
          <w:szCs w:val="32"/>
        </w:rPr>
      </w:pPr>
      <w:r w:rsidRPr="00B51C09">
        <w:rPr>
          <w:rFonts w:ascii="Times New Roman" w:eastAsia="仿宋_GB2312" w:hAnsi="Times New Roman" w:cs="Times New Roman"/>
          <w:b/>
          <w:kern w:val="0"/>
          <w:sz w:val="32"/>
          <w:szCs w:val="32"/>
        </w:rPr>
        <w:t>4.</w:t>
      </w:r>
      <w:r w:rsidRPr="00B51C09">
        <w:rPr>
          <w:rFonts w:ascii="Times New Roman" w:eastAsia="仿宋_GB2312" w:hAnsi="Times New Roman" w:cs="Times New Roman"/>
          <w:b/>
          <w:kern w:val="0"/>
          <w:sz w:val="32"/>
          <w:szCs w:val="32"/>
        </w:rPr>
        <w:t>完成成本。</w:t>
      </w:r>
    </w:p>
    <w:p w:rsidR="00206227" w:rsidRPr="001B2CA9" w:rsidRDefault="007E5FEF" w:rsidP="00B51C09">
      <w:pPr>
        <w:autoSpaceDE w:val="0"/>
        <w:autoSpaceDN w:val="0"/>
        <w:adjustRightInd w:val="0"/>
        <w:spacing w:line="353" w:lineRule="auto"/>
        <w:ind w:firstLineChars="200" w:firstLine="640"/>
        <w:rPr>
          <w:rFonts w:ascii="仿宋_GB2312" w:eastAsia="仿宋_GB2312" w:hAnsi="仿宋_GB2312" w:cs="仿宋_GB2312"/>
          <w:sz w:val="32"/>
          <w:szCs w:val="32"/>
        </w:rPr>
      </w:pPr>
      <w:r w:rsidRPr="00B51C09">
        <w:rPr>
          <w:rFonts w:ascii="Times New Roman" w:eastAsia="仿宋_GB2312" w:hAnsi="Times New Roman" w:cs="Times New Roman"/>
          <w:kern w:val="0"/>
          <w:sz w:val="32"/>
          <w:szCs w:val="32"/>
        </w:rPr>
        <w:t>格里坪镇已支付项目资金</w:t>
      </w:r>
      <w:r w:rsidRPr="00B51C09">
        <w:rPr>
          <w:rFonts w:ascii="Times New Roman" w:eastAsia="仿宋_GB2312" w:hAnsi="Times New Roman" w:cs="Times New Roman"/>
          <w:kern w:val="0"/>
          <w:sz w:val="32"/>
          <w:szCs w:val="32"/>
        </w:rPr>
        <w:t>115.09</w:t>
      </w:r>
      <w:r w:rsidRPr="00B51C09">
        <w:rPr>
          <w:rFonts w:ascii="Times New Roman" w:eastAsia="仿宋_GB2312" w:hAnsi="Times New Roman" w:cs="Times New Roman"/>
          <w:kern w:val="0"/>
          <w:sz w:val="32"/>
          <w:szCs w:val="32"/>
        </w:rPr>
        <w:t>万元，其中支付攀枝花市水务集团改管费用</w:t>
      </w:r>
      <w:r w:rsidRPr="00B51C09">
        <w:rPr>
          <w:rFonts w:ascii="Times New Roman" w:eastAsia="仿宋_GB2312" w:hAnsi="Times New Roman" w:cs="Times New Roman"/>
          <w:kern w:val="0"/>
          <w:sz w:val="32"/>
          <w:szCs w:val="32"/>
        </w:rPr>
        <w:t>10</w:t>
      </w:r>
      <w:r w:rsidRPr="00B51C09">
        <w:rPr>
          <w:rFonts w:ascii="Times New Roman" w:eastAsia="仿宋_GB2312" w:hAnsi="Times New Roman" w:cs="Times New Roman"/>
          <w:kern w:val="0"/>
          <w:sz w:val="32"/>
          <w:szCs w:val="32"/>
        </w:rPr>
        <w:t>万元、网源电建改线费用</w:t>
      </w:r>
      <w:r w:rsidRPr="00B51C09">
        <w:rPr>
          <w:rFonts w:ascii="Times New Roman" w:eastAsia="仿宋_GB2312" w:hAnsi="Times New Roman" w:cs="Times New Roman"/>
          <w:kern w:val="0"/>
          <w:sz w:val="32"/>
          <w:szCs w:val="32"/>
        </w:rPr>
        <w:t>10.69</w:t>
      </w:r>
      <w:r w:rsidRPr="00B51C09">
        <w:rPr>
          <w:rFonts w:ascii="Times New Roman" w:eastAsia="仿宋_GB2312" w:hAnsi="Times New Roman" w:cs="Times New Roman"/>
          <w:kern w:val="0"/>
          <w:sz w:val="32"/>
          <w:szCs w:val="32"/>
        </w:rPr>
        <w:t>元、农户土地及附着物补偿</w:t>
      </w:r>
      <w:r w:rsidRPr="00B51C09">
        <w:rPr>
          <w:rFonts w:ascii="Times New Roman" w:eastAsia="仿宋_GB2312" w:hAnsi="Times New Roman" w:cs="Times New Roman"/>
          <w:kern w:val="0"/>
          <w:sz w:val="32"/>
          <w:szCs w:val="32"/>
        </w:rPr>
        <w:t>85.45</w:t>
      </w:r>
      <w:r w:rsidRPr="00B51C09">
        <w:rPr>
          <w:rFonts w:ascii="Times New Roman" w:eastAsia="仿宋_GB2312" w:hAnsi="Times New Roman" w:cs="Times New Roman"/>
          <w:kern w:val="0"/>
          <w:sz w:val="32"/>
          <w:szCs w:val="32"/>
        </w:rPr>
        <w:t>元、农户房屋补偿</w:t>
      </w:r>
      <w:r w:rsidRPr="00B51C09">
        <w:rPr>
          <w:rFonts w:ascii="Times New Roman" w:eastAsia="仿宋_GB2312" w:hAnsi="Times New Roman" w:cs="Times New Roman"/>
          <w:kern w:val="0"/>
          <w:sz w:val="32"/>
          <w:szCs w:val="32"/>
        </w:rPr>
        <w:t>8.95</w:t>
      </w:r>
      <w:r w:rsidRPr="00B51C09">
        <w:rPr>
          <w:rFonts w:ascii="Times New Roman" w:eastAsia="仿宋_GB2312" w:hAnsi="Times New Roman" w:cs="Times New Roman"/>
          <w:kern w:val="0"/>
          <w:sz w:val="32"/>
          <w:szCs w:val="32"/>
        </w:rPr>
        <w:t>万元。</w:t>
      </w:r>
    </w:p>
    <w:p w:rsidR="00F77ED2" w:rsidRDefault="00F77ED2" w:rsidP="00B51C09">
      <w:pPr>
        <w:autoSpaceDE w:val="0"/>
        <w:autoSpaceDN w:val="0"/>
        <w:adjustRightInd w:val="0"/>
        <w:spacing w:line="353" w:lineRule="auto"/>
        <w:ind w:firstLineChars="200" w:firstLine="640"/>
        <w:rPr>
          <w:rFonts w:ascii="楷体_GB2312" w:eastAsia="楷体_GB2312" w:hAnsi="Calibri" w:cs="楷体_GB2312"/>
          <w:kern w:val="0"/>
          <w:sz w:val="32"/>
          <w:szCs w:val="32"/>
        </w:rPr>
      </w:pPr>
      <w:r w:rsidRPr="00F77ED2">
        <w:rPr>
          <w:rFonts w:ascii="楷体_GB2312" w:eastAsia="楷体_GB2312" w:hAnsi="Calibri" w:cs="楷体_GB2312" w:hint="eastAsia"/>
          <w:kern w:val="0"/>
          <w:sz w:val="32"/>
          <w:szCs w:val="32"/>
        </w:rPr>
        <w:t>（</w:t>
      </w:r>
      <w:r w:rsidR="00CC70F7">
        <w:rPr>
          <w:rFonts w:ascii="楷体_GB2312" w:eastAsia="楷体_GB2312" w:hAnsi="Calibri" w:cs="楷体_GB2312" w:hint="eastAsia"/>
          <w:kern w:val="0"/>
          <w:sz w:val="32"/>
          <w:szCs w:val="32"/>
        </w:rPr>
        <w:t>三</w:t>
      </w:r>
      <w:r w:rsidRPr="00F77ED2">
        <w:rPr>
          <w:rFonts w:ascii="楷体_GB2312" w:eastAsia="楷体_GB2312" w:hAnsi="Calibri" w:cs="楷体_GB2312" w:hint="eastAsia"/>
          <w:kern w:val="0"/>
          <w:sz w:val="32"/>
          <w:szCs w:val="32"/>
        </w:rPr>
        <w:t>）项目总体评价。</w:t>
      </w:r>
    </w:p>
    <w:p w:rsidR="000A02DA" w:rsidRPr="00B51C09" w:rsidRDefault="008F6393" w:rsidP="00B51C09">
      <w:pPr>
        <w:autoSpaceDE w:val="0"/>
        <w:autoSpaceDN w:val="0"/>
        <w:adjustRightInd w:val="0"/>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庄上阳光康养新村道路基础设施建设项目是一个跨年度建设项目，</w:t>
      </w:r>
      <w:r w:rsidRPr="00B51C09">
        <w:rPr>
          <w:rFonts w:ascii="Times New Roman" w:eastAsia="仿宋_GB2312" w:hAnsi="Times New Roman" w:cs="Times New Roman"/>
          <w:kern w:val="0"/>
          <w:sz w:val="32"/>
          <w:szCs w:val="32"/>
        </w:rPr>
        <w:t>2018</w:t>
      </w:r>
      <w:r w:rsidRPr="00B51C09">
        <w:rPr>
          <w:rFonts w:ascii="Times New Roman" w:eastAsia="仿宋_GB2312" w:hAnsi="Times New Roman" w:cs="Times New Roman"/>
          <w:kern w:val="0"/>
          <w:sz w:val="32"/>
          <w:szCs w:val="32"/>
        </w:rPr>
        <w:t>年资金主要为</w:t>
      </w:r>
      <w:r w:rsidRPr="00B51C09">
        <w:rPr>
          <w:rFonts w:ascii="Times New Roman" w:eastAsia="仿宋_GB2312" w:hAnsi="Times New Roman" w:cs="Times New Roman"/>
          <w:sz w:val="32"/>
          <w:szCs w:val="32"/>
        </w:rPr>
        <w:t>占地及房屋拆迁补偿安置费用，该补偿部分的绩效评价情况良好</w:t>
      </w:r>
      <w:r w:rsidR="00D0637F" w:rsidRPr="00B51C09">
        <w:rPr>
          <w:rFonts w:ascii="Times New Roman" w:eastAsia="仿宋_GB2312" w:hAnsi="Times New Roman" w:cs="Times New Roman"/>
          <w:kern w:val="0"/>
          <w:sz w:val="32"/>
          <w:szCs w:val="32"/>
        </w:rPr>
        <w:t>，年度绩效目标</w:t>
      </w:r>
      <w:r w:rsidR="00CB5D37" w:rsidRPr="00B51C09">
        <w:rPr>
          <w:rFonts w:ascii="Times New Roman" w:eastAsia="仿宋_GB2312" w:hAnsi="Times New Roman" w:cs="Times New Roman"/>
          <w:kern w:val="0"/>
          <w:sz w:val="32"/>
          <w:szCs w:val="32"/>
        </w:rPr>
        <w:t>基本</w:t>
      </w:r>
      <w:r w:rsidR="00D0637F" w:rsidRPr="00B51C09">
        <w:rPr>
          <w:rFonts w:ascii="Times New Roman" w:eastAsia="仿宋_GB2312" w:hAnsi="Times New Roman" w:cs="Times New Roman"/>
          <w:kern w:val="0"/>
          <w:sz w:val="32"/>
          <w:szCs w:val="32"/>
        </w:rPr>
        <w:t>实现，项目及资</w:t>
      </w:r>
      <w:r w:rsidR="00D0637F" w:rsidRPr="00B51C09">
        <w:rPr>
          <w:rFonts w:ascii="Times New Roman" w:eastAsia="仿宋_GB2312" w:hAnsi="Times New Roman" w:cs="Times New Roman"/>
          <w:kern w:val="0"/>
          <w:sz w:val="32"/>
          <w:szCs w:val="32"/>
        </w:rPr>
        <w:lastRenderedPageBreak/>
        <w:t>金绩效较为明显，</w:t>
      </w:r>
      <w:r w:rsidR="000A02DA" w:rsidRPr="00B51C09">
        <w:rPr>
          <w:rFonts w:ascii="Times New Roman" w:eastAsia="仿宋_GB2312" w:hAnsi="Times New Roman" w:cs="Times New Roman"/>
          <w:kern w:val="0"/>
          <w:sz w:val="32"/>
          <w:szCs w:val="32"/>
        </w:rPr>
        <w:t>未发现资金使用不规范的情况，绩效评价</w:t>
      </w:r>
      <w:r w:rsidR="00D0637F" w:rsidRPr="00B51C09">
        <w:rPr>
          <w:rFonts w:ascii="Times New Roman" w:eastAsia="仿宋_GB2312" w:hAnsi="Times New Roman" w:cs="Times New Roman"/>
          <w:kern w:val="0"/>
          <w:sz w:val="32"/>
          <w:szCs w:val="32"/>
        </w:rPr>
        <w:t>90.4</w:t>
      </w:r>
      <w:r w:rsidR="000A02DA" w:rsidRPr="00B51C09">
        <w:rPr>
          <w:rFonts w:ascii="Times New Roman" w:eastAsia="仿宋_GB2312" w:hAnsi="Times New Roman" w:cs="Times New Roman"/>
          <w:kern w:val="0"/>
          <w:sz w:val="32"/>
          <w:szCs w:val="32"/>
        </w:rPr>
        <w:t>分</w:t>
      </w:r>
      <w:r w:rsidR="00D0637F" w:rsidRPr="00B51C09">
        <w:rPr>
          <w:rFonts w:ascii="Times New Roman" w:eastAsia="仿宋_GB2312" w:hAnsi="Times New Roman" w:cs="Times New Roman"/>
          <w:kern w:val="0"/>
          <w:sz w:val="32"/>
          <w:szCs w:val="32"/>
        </w:rPr>
        <w:t>，具体得分详见下表。</w:t>
      </w:r>
    </w:p>
    <w:tbl>
      <w:tblPr>
        <w:tblW w:w="9000" w:type="dxa"/>
        <w:tblInd w:w="93" w:type="dxa"/>
        <w:tblLook w:val="04A0"/>
      </w:tblPr>
      <w:tblGrid>
        <w:gridCol w:w="1920"/>
        <w:gridCol w:w="1980"/>
        <w:gridCol w:w="1820"/>
        <w:gridCol w:w="1640"/>
        <w:gridCol w:w="1640"/>
      </w:tblGrid>
      <w:tr w:rsidR="003109C4" w:rsidRPr="003109C4" w:rsidTr="003109C4">
        <w:trPr>
          <w:trHeight w:val="510"/>
        </w:trPr>
        <w:tc>
          <w:tcPr>
            <w:tcW w:w="9000" w:type="dxa"/>
            <w:gridSpan w:val="5"/>
            <w:tcBorders>
              <w:top w:val="nil"/>
              <w:left w:val="nil"/>
              <w:bottom w:val="single" w:sz="4" w:space="0" w:color="auto"/>
              <w:right w:val="nil"/>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项目支出绩效评价表</w:t>
            </w:r>
          </w:p>
        </w:tc>
      </w:tr>
      <w:tr w:rsidR="003109C4" w:rsidRPr="003109C4" w:rsidTr="003109C4">
        <w:trPr>
          <w:trHeight w:val="402"/>
        </w:trPr>
        <w:tc>
          <w:tcPr>
            <w:tcW w:w="1920" w:type="dxa"/>
            <w:tcBorders>
              <w:top w:val="nil"/>
              <w:left w:val="single" w:sz="4" w:space="0" w:color="auto"/>
              <w:bottom w:val="nil"/>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一级指标</w:t>
            </w:r>
          </w:p>
        </w:tc>
        <w:tc>
          <w:tcPr>
            <w:tcW w:w="1980" w:type="dxa"/>
            <w:tcBorders>
              <w:top w:val="nil"/>
              <w:left w:val="nil"/>
              <w:bottom w:val="nil"/>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二级指标</w:t>
            </w:r>
          </w:p>
        </w:tc>
        <w:tc>
          <w:tcPr>
            <w:tcW w:w="1820" w:type="dxa"/>
            <w:tcBorders>
              <w:top w:val="nil"/>
              <w:left w:val="nil"/>
              <w:bottom w:val="nil"/>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三级指标</w:t>
            </w:r>
          </w:p>
        </w:tc>
        <w:tc>
          <w:tcPr>
            <w:tcW w:w="1640" w:type="dxa"/>
            <w:tcBorders>
              <w:top w:val="nil"/>
              <w:left w:val="nil"/>
              <w:bottom w:val="nil"/>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分值</w:t>
            </w:r>
          </w:p>
        </w:tc>
        <w:tc>
          <w:tcPr>
            <w:tcW w:w="1640" w:type="dxa"/>
            <w:tcBorders>
              <w:top w:val="nil"/>
              <w:left w:val="nil"/>
              <w:bottom w:val="nil"/>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实际得分</w:t>
            </w:r>
          </w:p>
        </w:tc>
      </w:tr>
      <w:tr w:rsidR="003109C4" w:rsidRPr="003109C4" w:rsidTr="000A02DA">
        <w:trPr>
          <w:trHeight w:val="379"/>
        </w:trPr>
        <w:tc>
          <w:tcPr>
            <w:tcW w:w="19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项目决策（</w:t>
            </w:r>
            <w:r w:rsidRPr="00B51C09">
              <w:rPr>
                <w:rFonts w:ascii="Times New Roman" w:eastAsia="仿宋_GB2312" w:hAnsi="Times New Roman" w:cs="Times New Roman"/>
                <w:kern w:val="0"/>
                <w:sz w:val="22"/>
              </w:rPr>
              <w:t>25</w:t>
            </w:r>
            <w:r w:rsidRPr="00B51C09">
              <w:rPr>
                <w:rFonts w:ascii="Times New Roman" w:eastAsia="仿宋_GB2312" w:hAnsi="Times New Roman" w:cs="Times New Roman"/>
                <w:kern w:val="0"/>
                <w:sz w:val="22"/>
              </w:rPr>
              <w:t>分）</w:t>
            </w:r>
          </w:p>
        </w:tc>
        <w:tc>
          <w:tcPr>
            <w:tcW w:w="198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绩效目标（</w:t>
            </w:r>
            <w:r w:rsidRPr="00B51C09">
              <w:rPr>
                <w:rFonts w:ascii="Times New Roman" w:eastAsia="仿宋_GB2312" w:hAnsi="Times New Roman" w:cs="Times New Roman"/>
                <w:kern w:val="0"/>
                <w:sz w:val="22"/>
              </w:rPr>
              <w:t>6</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目标设置</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0.6</w:t>
            </w:r>
          </w:p>
        </w:tc>
      </w:tr>
      <w:tr w:rsidR="003109C4" w:rsidRPr="003109C4" w:rsidTr="000A02DA">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进度计划</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目标内容</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1.8</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决策依据（</w:t>
            </w:r>
            <w:r w:rsidRPr="00B51C09">
              <w:rPr>
                <w:rFonts w:ascii="Times New Roman" w:eastAsia="仿宋_GB2312" w:hAnsi="Times New Roman" w:cs="Times New Roman"/>
                <w:kern w:val="0"/>
                <w:sz w:val="22"/>
              </w:rPr>
              <w:t>10</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政策依据</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4</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4</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管理制度</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18"/>
                <w:szCs w:val="18"/>
              </w:rPr>
            </w:pPr>
            <w:r w:rsidRPr="00B51C09">
              <w:rPr>
                <w:rFonts w:ascii="Times New Roman" w:eastAsia="仿宋_GB2312" w:hAnsi="Times New Roman" w:cs="Times New Roman"/>
                <w:kern w:val="0"/>
                <w:sz w:val="18"/>
                <w:szCs w:val="18"/>
              </w:rPr>
              <w:t>3</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vMerge/>
            <w:tcBorders>
              <w:top w:val="nil"/>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资金分配（</w:t>
            </w:r>
            <w:r w:rsidRPr="00B51C09">
              <w:rPr>
                <w:rFonts w:ascii="Times New Roman" w:eastAsia="仿宋_GB2312" w:hAnsi="Times New Roman" w:cs="Times New Roman"/>
                <w:kern w:val="0"/>
                <w:sz w:val="22"/>
              </w:rPr>
              <w:t>4</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分配方法</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分配过程</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资金公示</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分配结果（</w:t>
            </w:r>
            <w:r w:rsidRPr="00B51C09">
              <w:rPr>
                <w:rFonts w:ascii="Times New Roman" w:eastAsia="仿宋_GB2312" w:hAnsi="Times New Roman" w:cs="Times New Roman"/>
                <w:kern w:val="0"/>
                <w:sz w:val="22"/>
              </w:rPr>
              <w:t>5</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审核把关</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r>
      <w:tr w:rsidR="003109C4" w:rsidRPr="003109C4" w:rsidTr="003109C4">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资金均衡</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项目管理（</w:t>
            </w:r>
            <w:r w:rsidRPr="00B51C09">
              <w:rPr>
                <w:rFonts w:ascii="Times New Roman" w:eastAsia="仿宋_GB2312" w:hAnsi="Times New Roman" w:cs="Times New Roman"/>
                <w:kern w:val="0"/>
                <w:sz w:val="22"/>
              </w:rPr>
              <w:t>15</w:t>
            </w:r>
            <w:r w:rsidRPr="00B51C09">
              <w:rPr>
                <w:rFonts w:ascii="Times New Roman" w:eastAsia="仿宋_GB2312" w:hAnsi="Times New Roman" w:cs="Times New Roman"/>
                <w:kern w:val="0"/>
                <w:sz w:val="22"/>
              </w:rPr>
              <w:t>分）</w:t>
            </w: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资金到位（</w:t>
            </w:r>
            <w:r w:rsidRPr="00B51C09">
              <w:rPr>
                <w:rFonts w:ascii="Times New Roman" w:eastAsia="仿宋_GB2312" w:hAnsi="Times New Roman" w:cs="Times New Roman"/>
                <w:kern w:val="0"/>
                <w:sz w:val="22"/>
              </w:rPr>
              <w:t>6</w:t>
            </w:r>
            <w:r w:rsidRPr="00B51C09">
              <w:rPr>
                <w:rFonts w:ascii="Times New Roman" w:eastAsia="仿宋_GB2312" w:hAnsi="Times New Roman" w:cs="Times New Roman"/>
                <w:kern w:val="0"/>
                <w:sz w:val="22"/>
              </w:rPr>
              <w:t>分）</w:t>
            </w:r>
          </w:p>
        </w:tc>
        <w:tc>
          <w:tcPr>
            <w:tcW w:w="1820" w:type="dxa"/>
            <w:vMerge w:val="restart"/>
            <w:tcBorders>
              <w:top w:val="nil"/>
              <w:left w:val="single" w:sz="4" w:space="0" w:color="auto"/>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分配时效</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vMerge/>
            <w:tcBorders>
              <w:top w:val="nil"/>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资金使用</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资金管理（</w:t>
            </w:r>
            <w:r w:rsidRPr="00B51C09">
              <w:rPr>
                <w:rFonts w:ascii="Times New Roman" w:eastAsia="仿宋_GB2312" w:hAnsi="Times New Roman" w:cs="Times New Roman"/>
                <w:kern w:val="0"/>
                <w:sz w:val="22"/>
              </w:rPr>
              <w:t>3</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使用范围</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支付依据</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财务管理（</w:t>
            </w:r>
            <w:r w:rsidRPr="00B51C09">
              <w:rPr>
                <w:rFonts w:ascii="Times New Roman" w:eastAsia="仿宋_GB2312" w:hAnsi="Times New Roman" w:cs="Times New Roman"/>
                <w:kern w:val="0"/>
                <w:sz w:val="22"/>
              </w:rPr>
              <w:t>2</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财务制度</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val="restart"/>
            <w:tcBorders>
              <w:top w:val="nil"/>
              <w:left w:val="single" w:sz="4" w:space="0" w:color="auto"/>
              <w:bottom w:val="single" w:sz="4" w:space="0" w:color="000000"/>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组织实施（</w:t>
            </w:r>
            <w:r w:rsidRPr="00B51C09">
              <w:rPr>
                <w:rFonts w:ascii="Times New Roman" w:eastAsia="仿宋_GB2312" w:hAnsi="Times New Roman" w:cs="Times New Roman"/>
                <w:kern w:val="0"/>
                <w:sz w:val="22"/>
              </w:rPr>
              <w:t>4</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项目调整</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CF6236">
        <w:trPr>
          <w:trHeight w:val="379"/>
        </w:trPr>
        <w:tc>
          <w:tcPr>
            <w:tcW w:w="1920" w:type="dxa"/>
            <w:vMerge/>
            <w:tcBorders>
              <w:top w:val="nil"/>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投资变更</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2</w:t>
            </w:r>
          </w:p>
        </w:tc>
      </w:tr>
      <w:tr w:rsidR="003109C4" w:rsidRPr="003109C4" w:rsidTr="00CF6236">
        <w:trPr>
          <w:trHeight w:val="379"/>
        </w:trPr>
        <w:tc>
          <w:tcPr>
            <w:tcW w:w="19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F6236" w:rsidRPr="00B51C09" w:rsidRDefault="003109C4" w:rsidP="00CF6236">
            <w:pPr>
              <w:widowControl/>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绩效目标（特性指标</w:t>
            </w:r>
            <w:r w:rsidRPr="00B51C09">
              <w:rPr>
                <w:rFonts w:ascii="Times New Roman" w:eastAsia="仿宋_GB2312" w:hAnsi="Times New Roman" w:cs="Times New Roman"/>
                <w:kern w:val="0"/>
                <w:sz w:val="22"/>
              </w:rPr>
              <w:t>60</w:t>
            </w:r>
            <w:r w:rsidRPr="00B51C09">
              <w:rPr>
                <w:rFonts w:ascii="Times New Roman" w:eastAsia="仿宋_GB2312" w:hAnsi="Times New Roman" w:cs="Times New Roman"/>
                <w:kern w:val="0"/>
                <w:sz w:val="22"/>
              </w:rPr>
              <w:t>分）</w:t>
            </w: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项目完成（</w:t>
            </w:r>
            <w:r w:rsidRPr="00B51C09">
              <w:rPr>
                <w:rFonts w:ascii="Times New Roman" w:eastAsia="仿宋_GB2312" w:hAnsi="Times New Roman" w:cs="Times New Roman"/>
                <w:kern w:val="0"/>
                <w:sz w:val="22"/>
              </w:rPr>
              <w:t>15</w:t>
            </w:r>
            <w:r w:rsidRPr="00B51C09">
              <w:rPr>
                <w:rFonts w:ascii="Times New Roman" w:eastAsia="仿宋_GB2312" w:hAnsi="Times New Roman" w:cs="Times New Roman"/>
                <w:kern w:val="0"/>
                <w:sz w:val="22"/>
              </w:rPr>
              <w:t>分）</w:t>
            </w: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目标完成</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3</w:t>
            </w:r>
          </w:p>
        </w:tc>
      </w:tr>
      <w:tr w:rsidR="003109C4" w:rsidRPr="003109C4" w:rsidTr="00CF6236">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目标质量</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r>
      <w:tr w:rsidR="003109C4" w:rsidRPr="003109C4" w:rsidTr="00CF6236">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目标时效</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 xml:space="preserve">5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r>
      <w:tr w:rsidR="003109C4" w:rsidRPr="003109C4" w:rsidTr="00CF6236">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109C4" w:rsidRDefault="003109C4" w:rsidP="003109C4">
            <w:pPr>
              <w:widowControl/>
              <w:jc w:val="center"/>
              <w:rPr>
                <w:rFonts w:ascii="Times New Roman" w:eastAsia="仿宋_GB2312" w:hAnsi="Times New Roman" w:cs="Times New Roman" w:hint="eastAsia"/>
                <w:kern w:val="0"/>
                <w:sz w:val="22"/>
              </w:rPr>
            </w:pPr>
            <w:r w:rsidRPr="00B51C09">
              <w:rPr>
                <w:rFonts w:ascii="Times New Roman" w:eastAsia="仿宋_GB2312" w:hAnsi="Times New Roman" w:cs="Times New Roman"/>
                <w:kern w:val="0"/>
                <w:sz w:val="22"/>
              </w:rPr>
              <w:t>项目效益（</w:t>
            </w:r>
            <w:r w:rsidRPr="00B51C09">
              <w:rPr>
                <w:rFonts w:ascii="Times New Roman" w:eastAsia="仿宋_GB2312" w:hAnsi="Times New Roman" w:cs="Times New Roman"/>
                <w:kern w:val="0"/>
                <w:sz w:val="22"/>
              </w:rPr>
              <w:t>40</w:t>
            </w:r>
            <w:r w:rsidRPr="00B51C09">
              <w:rPr>
                <w:rFonts w:ascii="Times New Roman" w:eastAsia="仿宋_GB2312" w:hAnsi="Times New Roman" w:cs="Times New Roman"/>
                <w:kern w:val="0"/>
                <w:sz w:val="22"/>
              </w:rPr>
              <w:t>分）</w:t>
            </w:r>
          </w:p>
          <w:p w:rsidR="00CF6236" w:rsidRPr="00B51C09" w:rsidRDefault="00CF6236" w:rsidP="003109C4">
            <w:pPr>
              <w:widowControl/>
              <w:jc w:val="center"/>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经济效益</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 xml:space="preserve">10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9</w:t>
            </w:r>
          </w:p>
        </w:tc>
      </w:tr>
      <w:tr w:rsidR="003109C4" w:rsidRPr="003109C4" w:rsidTr="00CF6236">
        <w:trPr>
          <w:trHeight w:val="379"/>
        </w:trPr>
        <w:tc>
          <w:tcPr>
            <w:tcW w:w="192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社会效益</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 xml:space="preserve">10 </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9</w:t>
            </w:r>
          </w:p>
        </w:tc>
      </w:tr>
      <w:tr w:rsidR="003109C4" w:rsidRPr="003109C4" w:rsidTr="00CF6236">
        <w:trPr>
          <w:trHeight w:val="379"/>
        </w:trPr>
        <w:tc>
          <w:tcPr>
            <w:tcW w:w="192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single" w:sz="4" w:space="0" w:color="auto"/>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生态效益</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10</w:t>
            </w:r>
          </w:p>
        </w:tc>
        <w:tc>
          <w:tcPr>
            <w:tcW w:w="1640" w:type="dxa"/>
            <w:tcBorders>
              <w:top w:val="single" w:sz="4" w:space="0" w:color="auto"/>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8</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可持续效益</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10</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8</w:t>
            </w:r>
          </w:p>
        </w:tc>
      </w:tr>
      <w:tr w:rsidR="003109C4" w:rsidRPr="003109C4" w:rsidTr="003109C4">
        <w:trPr>
          <w:trHeight w:val="379"/>
        </w:trPr>
        <w:tc>
          <w:tcPr>
            <w:tcW w:w="1920" w:type="dxa"/>
            <w:vMerge/>
            <w:tcBorders>
              <w:top w:val="nil"/>
              <w:left w:val="single" w:sz="4" w:space="0" w:color="auto"/>
              <w:bottom w:val="single" w:sz="4" w:space="0" w:color="000000"/>
              <w:right w:val="single" w:sz="4" w:space="0" w:color="auto"/>
            </w:tcBorders>
            <w:vAlign w:val="center"/>
            <w:hideMark/>
          </w:tcPr>
          <w:p w:rsidR="003109C4" w:rsidRPr="00B51C09" w:rsidRDefault="003109C4" w:rsidP="003109C4">
            <w:pPr>
              <w:widowControl/>
              <w:jc w:val="left"/>
              <w:rPr>
                <w:rFonts w:ascii="Times New Roman" w:eastAsia="仿宋_GB2312" w:hAnsi="Times New Roman" w:cs="Times New Roman"/>
                <w:kern w:val="0"/>
                <w:sz w:val="22"/>
              </w:rPr>
            </w:pPr>
          </w:p>
        </w:tc>
        <w:tc>
          <w:tcPr>
            <w:tcW w:w="198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满意度（</w:t>
            </w:r>
            <w:r w:rsidRPr="00B51C09">
              <w:rPr>
                <w:rFonts w:ascii="Times New Roman" w:eastAsia="仿宋_GB2312" w:hAnsi="Times New Roman" w:cs="Times New Roman"/>
                <w:kern w:val="0"/>
                <w:sz w:val="22"/>
              </w:rPr>
              <w:t>5</w:t>
            </w:r>
            <w:r w:rsidRPr="00B51C09">
              <w:rPr>
                <w:rFonts w:ascii="Times New Roman" w:eastAsia="仿宋_GB2312" w:hAnsi="Times New Roman" w:cs="Times New Roman"/>
                <w:kern w:val="0"/>
                <w:sz w:val="22"/>
              </w:rPr>
              <w:t>分）</w:t>
            </w:r>
          </w:p>
        </w:tc>
        <w:tc>
          <w:tcPr>
            <w:tcW w:w="182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服务对象满意度</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5</w:t>
            </w:r>
          </w:p>
        </w:tc>
      </w:tr>
      <w:tr w:rsidR="003109C4" w:rsidRPr="003109C4" w:rsidTr="003109C4">
        <w:trPr>
          <w:trHeight w:val="379"/>
        </w:trPr>
        <w:tc>
          <w:tcPr>
            <w:tcW w:w="5720" w:type="dxa"/>
            <w:gridSpan w:val="3"/>
            <w:tcBorders>
              <w:top w:val="single" w:sz="4" w:space="0" w:color="auto"/>
              <w:left w:val="single" w:sz="4" w:space="0" w:color="auto"/>
              <w:bottom w:val="single" w:sz="4" w:space="0" w:color="auto"/>
              <w:right w:val="nil"/>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b/>
                <w:bCs/>
                <w:kern w:val="0"/>
                <w:sz w:val="22"/>
              </w:rPr>
            </w:pPr>
            <w:r w:rsidRPr="00B51C09">
              <w:rPr>
                <w:rFonts w:ascii="Times New Roman" w:eastAsia="仿宋_GB2312" w:hAnsi="Times New Roman" w:cs="Times New Roman"/>
                <w:b/>
                <w:bCs/>
                <w:kern w:val="0"/>
                <w:sz w:val="22"/>
              </w:rPr>
              <w:t>合计</w:t>
            </w:r>
          </w:p>
        </w:tc>
        <w:tc>
          <w:tcPr>
            <w:tcW w:w="1640" w:type="dxa"/>
            <w:tcBorders>
              <w:top w:val="nil"/>
              <w:left w:val="single" w:sz="4" w:space="0" w:color="auto"/>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100</w:t>
            </w:r>
          </w:p>
        </w:tc>
        <w:tc>
          <w:tcPr>
            <w:tcW w:w="1640" w:type="dxa"/>
            <w:tcBorders>
              <w:top w:val="nil"/>
              <w:left w:val="nil"/>
              <w:bottom w:val="single" w:sz="4" w:space="0" w:color="auto"/>
              <w:right w:val="single" w:sz="4" w:space="0" w:color="auto"/>
            </w:tcBorders>
            <w:shd w:val="clear" w:color="auto" w:fill="auto"/>
            <w:vAlign w:val="center"/>
            <w:hideMark/>
          </w:tcPr>
          <w:p w:rsidR="003109C4" w:rsidRPr="00B51C09" w:rsidRDefault="003109C4" w:rsidP="003109C4">
            <w:pPr>
              <w:widowControl/>
              <w:jc w:val="center"/>
              <w:rPr>
                <w:rFonts w:ascii="Times New Roman" w:eastAsia="仿宋_GB2312" w:hAnsi="Times New Roman" w:cs="Times New Roman"/>
                <w:kern w:val="0"/>
                <w:sz w:val="22"/>
              </w:rPr>
            </w:pPr>
            <w:r w:rsidRPr="00B51C09">
              <w:rPr>
                <w:rFonts w:ascii="Times New Roman" w:eastAsia="仿宋_GB2312" w:hAnsi="Times New Roman" w:cs="Times New Roman"/>
                <w:kern w:val="0"/>
                <w:sz w:val="22"/>
              </w:rPr>
              <w:t>90.4</w:t>
            </w:r>
          </w:p>
        </w:tc>
      </w:tr>
    </w:tbl>
    <w:p w:rsidR="00F77ED2" w:rsidRPr="00B51C09" w:rsidRDefault="00214B0B" w:rsidP="00B51C09">
      <w:pPr>
        <w:autoSpaceDE w:val="0"/>
        <w:autoSpaceDN w:val="0"/>
        <w:adjustRightInd w:val="0"/>
        <w:spacing w:line="353" w:lineRule="auto"/>
        <w:ind w:firstLineChars="200" w:firstLine="640"/>
        <w:rPr>
          <w:rFonts w:ascii="Times New Roman" w:eastAsia="黑体" w:hAnsi="Times New Roman" w:cs="Times New Roman"/>
          <w:kern w:val="0"/>
          <w:sz w:val="32"/>
          <w:szCs w:val="32"/>
        </w:rPr>
      </w:pPr>
      <w:r w:rsidRPr="00B51C09">
        <w:rPr>
          <w:rFonts w:ascii="Times New Roman" w:eastAsia="黑体" w:hAnsi="Times New Roman" w:cs="Times New Roman"/>
          <w:kern w:val="0"/>
          <w:sz w:val="32"/>
          <w:szCs w:val="32"/>
        </w:rPr>
        <w:lastRenderedPageBreak/>
        <w:t>三</w:t>
      </w:r>
      <w:r w:rsidR="00F77ED2" w:rsidRPr="00B51C09">
        <w:rPr>
          <w:rFonts w:ascii="Times New Roman" w:eastAsia="黑体" w:hAnsi="Times New Roman" w:cs="Times New Roman"/>
          <w:kern w:val="0"/>
          <w:sz w:val="32"/>
          <w:szCs w:val="32"/>
        </w:rPr>
        <w:t>、存在问题</w:t>
      </w:r>
    </w:p>
    <w:p w:rsidR="00F77ED2" w:rsidRPr="00B51C09" w:rsidRDefault="00F77ED2" w:rsidP="00B51C09">
      <w:pPr>
        <w:autoSpaceDE w:val="0"/>
        <w:autoSpaceDN w:val="0"/>
        <w:adjustRightInd w:val="0"/>
        <w:spacing w:line="353" w:lineRule="auto"/>
        <w:ind w:firstLineChars="200" w:firstLine="640"/>
        <w:rPr>
          <w:rFonts w:ascii="Times New Roman" w:eastAsia="楷体_GB2312" w:hAnsi="Times New Roman" w:cs="Times New Roman"/>
          <w:kern w:val="0"/>
          <w:sz w:val="32"/>
          <w:szCs w:val="32"/>
        </w:rPr>
      </w:pPr>
      <w:r w:rsidRPr="00B51C09">
        <w:rPr>
          <w:rFonts w:ascii="Times New Roman" w:eastAsia="楷体_GB2312" w:hAnsi="Times New Roman" w:cs="Times New Roman"/>
          <w:kern w:val="0"/>
          <w:sz w:val="32"/>
          <w:szCs w:val="32"/>
        </w:rPr>
        <w:t>（</w:t>
      </w:r>
      <w:r w:rsidR="00214B0B" w:rsidRPr="00B51C09">
        <w:rPr>
          <w:rFonts w:ascii="Times New Roman" w:eastAsia="楷体_GB2312" w:hAnsi="Times New Roman" w:cs="Times New Roman"/>
          <w:kern w:val="0"/>
          <w:sz w:val="32"/>
          <w:szCs w:val="32"/>
        </w:rPr>
        <w:t>一</w:t>
      </w:r>
      <w:r w:rsidRPr="00B51C09">
        <w:rPr>
          <w:rFonts w:ascii="Times New Roman" w:eastAsia="楷体_GB2312" w:hAnsi="Times New Roman" w:cs="Times New Roman"/>
          <w:kern w:val="0"/>
          <w:sz w:val="32"/>
          <w:szCs w:val="32"/>
        </w:rPr>
        <w:t>）</w:t>
      </w:r>
      <w:r w:rsidR="00214B0B" w:rsidRPr="00B51C09">
        <w:rPr>
          <w:rFonts w:ascii="Times New Roman" w:eastAsia="楷体_GB2312" w:hAnsi="Times New Roman" w:cs="Times New Roman"/>
          <w:kern w:val="0"/>
          <w:sz w:val="32"/>
          <w:szCs w:val="32"/>
        </w:rPr>
        <w:t>项目方面</w:t>
      </w:r>
      <w:r w:rsidRPr="00B51C09">
        <w:rPr>
          <w:rFonts w:ascii="Times New Roman" w:eastAsia="楷体_GB2312" w:hAnsi="Times New Roman" w:cs="Times New Roman"/>
          <w:kern w:val="0"/>
          <w:sz w:val="32"/>
          <w:szCs w:val="32"/>
        </w:rPr>
        <w:t>。</w:t>
      </w:r>
    </w:p>
    <w:p w:rsidR="001B2CA9" w:rsidRPr="00B51C09" w:rsidRDefault="001B2CA9" w:rsidP="00B51C09">
      <w:pPr>
        <w:spacing w:line="353" w:lineRule="auto"/>
        <w:ind w:firstLineChars="200" w:firstLine="640"/>
        <w:rPr>
          <w:rFonts w:ascii="Times New Roman" w:eastAsia="仿宋_GB2312" w:hAnsi="Times New Roman" w:cs="Times New Roman"/>
          <w:kern w:val="0"/>
          <w:sz w:val="32"/>
          <w:szCs w:val="32"/>
        </w:rPr>
      </w:pPr>
      <w:r w:rsidRPr="00B51C09">
        <w:rPr>
          <w:rFonts w:ascii="Times New Roman" w:eastAsia="仿宋_GB2312" w:hAnsi="Times New Roman" w:cs="Times New Roman"/>
          <w:kern w:val="0"/>
          <w:sz w:val="32"/>
          <w:szCs w:val="32"/>
        </w:rPr>
        <w:t>由于设计单位未对部分农户家平交路口进行设计，在项目建设过程中进行逐步优化，占用部分农户红线外土地。</w:t>
      </w:r>
    </w:p>
    <w:p w:rsidR="00076BBE" w:rsidRPr="00B51C09" w:rsidRDefault="00214B0B" w:rsidP="00B51C09">
      <w:pPr>
        <w:spacing w:line="353" w:lineRule="auto"/>
        <w:ind w:firstLineChars="200" w:firstLine="640"/>
        <w:rPr>
          <w:rFonts w:ascii="Times New Roman" w:eastAsia="楷体_GB2312" w:hAnsi="Times New Roman" w:cs="Times New Roman"/>
          <w:kern w:val="0"/>
          <w:sz w:val="32"/>
          <w:szCs w:val="32"/>
        </w:rPr>
      </w:pPr>
      <w:r w:rsidRPr="00B51C09">
        <w:rPr>
          <w:rFonts w:ascii="Times New Roman" w:eastAsia="楷体_GB2312" w:hAnsi="Times New Roman" w:cs="Times New Roman"/>
          <w:kern w:val="0"/>
          <w:sz w:val="32"/>
          <w:szCs w:val="32"/>
        </w:rPr>
        <w:t>（二）</w:t>
      </w:r>
      <w:r w:rsidR="00076BBE" w:rsidRPr="00B51C09">
        <w:rPr>
          <w:rFonts w:ascii="Times New Roman" w:eastAsia="楷体_GB2312" w:hAnsi="Times New Roman" w:cs="Times New Roman"/>
          <w:kern w:val="0"/>
          <w:sz w:val="32"/>
          <w:szCs w:val="32"/>
        </w:rPr>
        <w:t>绩效方面。</w:t>
      </w:r>
    </w:p>
    <w:p w:rsidR="00076BBE" w:rsidRPr="00B51C09" w:rsidRDefault="00D56408" w:rsidP="00B51C09">
      <w:pPr>
        <w:spacing w:line="353" w:lineRule="auto"/>
        <w:ind w:firstLineChars="200" w:firstLine="640"/>
        <w:rPr>
          <w:rFonts w:ascii="Times New Roman" w:eastAsia="仿宋_GB2312" w:hAnsi="Times New Roman" w:cs="Times New Roman"/>
          <w:kern w:val="0"/>
          <w:sz w:val="32"/>
          <w:szCs w:val="32"/>
        </w:rPr>
      </w:pPr>
      <w:r w:rsidRPr="00D56408">
        <w:rPr>
          <w:rFonts w:ascii="Times New Roman" w:eastAsia="仿宋_GB2312" w:hAnsi="Times New Roman" w:cs="Times New Roman" w:hint="eastAsia"/>
          <w:kern w:val="0"/>
          <w:sz w:val="32"/>
          <w:szCs w:val="32"/>
        </w:rPr>
        <w:t>项目主管部门设置年度绩效目标</w:t>
      </w:r>
      <w:r w:rsidRPr="00B51C09">
        <w:rPr>
          <w:rFonts w:ascii="Times New Roman" w:eastAsia="仿宋_GB2312" w:hAnsi="Times New Roman" w:cs="Times New Roman"/>
          <w:kern w:val="0"/>
          <w:sz w:val="32"/>
          <w:szCs w:val="32"/>
        </w:rPr>
        <w:t>不够清晰</w:t>
      </w:r>
      <w:r w:rsidRPr="00D56408">
        <w:rPr>
          <w:rFonts w:ascii="Times New Roman" w:eastAsia="仿宋_GB2312" w:hAnsi="Times New Roman" w:cs="Times New Roman" w:hint="eastAsia"/>
          <w:kern w:val="0"/>
          <w:sz w:val="32"/>
          <w:szCs w:val="32"/>
        </w:rPr>
        <w:t>，预期效益需长期印证，量化程度不足，未充分发挥绩效目标的前置性作用。</w:t>
      </w:r>
    </w:p>
    <w:p w:rsidR="00F77ED2" w:rsidRPr="00B51C09" w:rsidRDefault="00214B0B" w:rsidP="00B51C09">
      <w:pPr>
        <w:spacing w:line="353" w:lineRule="auto"/>
        <w:ind w:firstLineChars="200" w:firstLine="640"/>
        <w:rPr>
          <w:rFonts w:ascii="Times New Roman" w:eastAsia="宋体" w:hAnsi="Times New Roman" w:cs="Times New Roman"/>
        </w:rPr>
      </w:pPr>
      <w:r w:rsidRPr="00B51C09">
        <w:rPr>
          <w:rFonts w:ascii="Times New Roman" w:eastAsia="黑体" w:hAnsi="Times New Roman" w:cs="Times New Roman"/>
          <w:kern w:val="0"/>
          <w:sz w:val="32"/>
          <w:szCs w:val="32"/>
        </w:rPr>
        <w:t>四</w:t>
      </w:r>
      <w:r w:rsidR="00F77ED2" w:rsidRPr="00B51C09">
        <w:rPr>
          <w:rFonts w:ascii="Times New Roman" w:eastAsia="黑体" w:hAnsi="Times New Roman" w:cs="Times New Roman"/>
          <w:kern w:val="0"/>
          <w:sz w:val="32"/>
          <w:szCs w:val="32"/>
        </w:rPr>
        <w:t>、相关建议</w:t>
      </w:r>
    </w:p>
    <w:p w:rsidR="00FD4949" w:rsidRPr="00B51C09" w:rsidRDefault="00FD4949" w:rsidP="00B51C09">
      <w:pPr>
        <w:spacing w:line="353" w:lineRule="auto"/>
        <w:ind w:firstLineChars="200" w:firstLine="640"/>
        <w:rPr>
          <w:rFonts w:ascii="Times New Roman" w:eastAsia="楷体_GB2312" w:hAnsi="Times New Roman" w:cs="Times New Roman"/>
          <w:sz w:val="32"/>
          <w:szCs w:val="32"/>
        </w:rPr>
      </w:pPr>
      <w:r w:rsidRPr="00B51C09">
        <w:rPr>
          <w:rFonts w:ascii="Times New Roman" w:eastAsia="楷体_GB2312" w:hAnsi="Times New Roman" w:cs="Times New Roman"/>
          <w:sz w:val="32"/>
          <w:szCs w:val="32"/>
        </w:rPr>
        <w:t>（一）解决遗留问题</w:t>
      </w:r>
      <w:r w:rsidR="00FF3118" w:rsidRPr="00B51C09">
        <w:rPr>
          <w:rFonts w:ascii="Times New Roman" w:eastAsia="楷体_GB2312" w:hAnsi="Times New Roman" w:cs="Times New Roman"/>
          <w:sz w:val="32"/>
          <w:szCs w:val="32"/>
        </w:rPr>
        <w:t>。</w:t>
      </w:r>
    </w:p>
    <w:p w:rsidR="00FD4949" w:rsidRPr="00B51C09" w:rsidRDefault="00D56408" w:rsidP="00B51C09">
      <w:pPr>
        <w:spacing w:line="353" w:lineRule="auto"/>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建议项目主管部门</w:t>
      </w:r>
      <w:r w:rsidR="00FF3118" w:rsidRPr="00B51C09">
        <w:rPr>
          <w:rFonts w:ascii="Times New Roman" w:eastAsia="仿宋_GB2312" w:hAnsi="Times New Roman" w:cs="Times New Roman"/>
          <w:sz w:val="32"/>
          <w:szCs w:val="32"/>
        </w:rPr>
        <w:t>对于项目建设进程中的</w:t>
      </w:r>
      <w:r w:rsidR="00FF3118" w:rsidRPr="00B51C09">
        <w:rPr>
          <w:rFonts w:ascii="Times New Roman" w:eastAsia="仿宋_GB2312" w:hAnsi="Times New Roman" w:cs="Times New Roman"/>
          <w:sz w:val="32"/>
          <w:szCs w:val="32"/>
        </w:rPr>
        <w:t>“</w:t>
      </w:r>
      <w:r w:rsidR="00FF3118" w:rsidRPr="00B51C09">
        <w:rPr>
          <w:rFonts w:ascii="Times New Roman" w:eastAsia="仿宋_GB2312" w:hAnsi="Times New Roman" w:cs="Times New Roman"/>
          <w:sz w:val="32"/>
          <w:szCs w:val="32"/>
        </w:rPr>
        <w:t>占用部分农户红线外土</w:t>
      </w:r>
      <w:r w:rsidR="00145363" w:rsidRPr="00B51C09">
        <w:rPr>
          <w:rFonts w:ascii="Times New Roman" w:eastAsia="仿宋_GB2312" w:hAnsi="Times New Roman" w:cs="Times New Roman"/>
          <w:sz w:val="32"/>
          <w:szCs w:val="32"/>
        </w:rPr>
        <w:t>地</w:t>
      </w:r>
      <w:r w:rsidR="00145363" w:rsidRPr="00B51C09">
        <w:rPr>
          <w:rFonts w:ascii="Times New Roman" w:eastAsia="仿宋_GB2312" w:hAnsi="Times New Roman" w:cs="Times New Roman"/>
          <w:sz w:val="32"/>
          <w:szCs w:val="32"/>
        </w:rPr>
        <w:t>”</w:t>
      </w:r>
      <w:r w:rsidR="00145363" w:rsidRPr="00B51C09">
        <w:rPr>
          <w:rFonts w:ascii="Times New Roman" w:eastAsia="仿宋_GB2312" w:hAnsi="Times New Roman" w:cs="Times New Roman"/>
          <w:sz w:val="32"/>
          <w:szCs w:val="32"/>
        </w:rPr>
        <w:t>等遗留问题进行妥善解决，并在后续工作中做好提前规划。</w:t>
      </w:r>
    </w:p>
    <w:p w:rsidR="00FF3118" w:rsidRPr="00B51C09" w:rsidRDefault="00FF3118" w:rsidP="00B51C09">
      <w:pPr>
        <w:spacing w:line="353" w:lineRule="auto"/>
        <w:ind w:firstLineChars="200" w:firstLine="640"/>
        <w:rPr>
          <w:rFonts w:ascii="Times New Roman" w:eastAsia="楷体_GB2312" w:hAnsi="Times New Roman" w:cs="Times New Roman"/>
          <w:sz w:val="32"/>
          <w:szCs w:val="32"/>
        </w:rPr>
      </w:pPr>
      <w:r w:rsidRPr="00B51C09">
        <w:rPr>
          <w:rFonts w:ascii="Times New Roman" w:eastAsia="楷体_GB2312" w:hAnsi="Times New Roman" w:cs="Times New Roman"/>
          <w:sz w:val="32"/>
          <w:szCs w:val="32"/>
        </w:rPr>
        <w:t>（二）完善绩效工作。</w:t>
      </w:r>
    </w:p>
    <w:p w:rsidR="00FF3118" w:rsidRPr="00B51C09" w:rsidRDefault="00D56408" w:rsidP="00CF6236">
      <w:pPr>
        <w:spacing w:line="353" w:lineRule="auto"/>
        <w:ind w:firstLineChars="200" w:firstLine="640"/>
        <w:rPr>
          <w:rFonts w:ascii="Times New Roman" w:eastAsia="仿宋_GB2312" w:hAnsi="Times New Roman" w:cs="Times New Roman"/>
          <w:sz w:val="32"/>
          <w:szCs w:val="32"/>
        </w:rPr>
      </w:pPr>
      <w:r w:rsidRPr="00D56408">
        <w:rPr>
          <w:rFonts w:ascii="Times New Roman" w:eastAsia="仿宋_GB2312" w:hAnsi="Times New Roman" w:cs="Times New Roman" w:hint="eastAsia"/>
          <w:sz w:val="32"/>
          <w:szCs w:val="32"/>
        </w:rPr>
        <w:t>建议项目主管部门在编制次年度绩效目标时，</w:t>
      </w:r>
      <w:r>
        <w:rPr>
          <w:rFonts w:ascii="Times New Roman" w:eastAsia="仿宋_GB2312" w:hAnsi="Times New Roman" w:cs="Times New Roman" w:hint="eastAsia"/>
          <w:sz w:val="32"/>
          <w:szCs w:val="32"/>
        </w:rPr>
        <w:t>遵循</w:t>
      </w:r>
      <w:r w:rsidRPr="00D56408">
        <w:rPr>
          <w:rFonts w:ascii="Times New Roman" w:eastAsia="仿宋_GB2312" w:hAnsi="Times New Roman" w:cs="Times New Roman" w:hint="eastAsia"/>
          <w:sz w:val="32"/>
          <w:szCs w:val="32"/>
        </w:rPr>
        <w:t>绩效目标编制的完整性、适当性、可行性、相关性原</w:t>
      </w:r>
      <w:r>
        <w:rPr>
          <w:rFonts w:ascii="Times New Roman" w:eastAsia="仿宋_GB2312" w:hAnsi="Times New Roman" w:cs="Times New Roman" w:hint="eastAsia"/>
          <w:sz w:val="32"/>
          <w:szCs w:val="32"/>
        </w:rPr>
        <w:t>则，在结合工作实际的基础上细化量化各类指标，</w:t>
      </w:r>
      <w:r w:rsidRPr="00B51C09">
        <w:rPr>
          <w:rFonts w:ascii="Times New Roman" w:eastAsia="仿宋_GB2312" w:hAnsi="Times New Roman" w:cs="Times New Roman"/>
          <w:sz w:val="32"/>
          <w:szCs w:val="32"/>
        </w:rPr>
        <w:t>为后续绩效工作的开展打好基础</w:t>
      </w:r>
      <w:r>
        <w:rPr>
          <w:rFonts w:ascii="Times New Roman" w:eastAsia="仿宋_GB2312" w:hAnsi="Times New Roman" w:cs="Times New Roman" w:hint="eastAsia"/>
          <w:sz w:val="32"/>
          <w:szCs w:val="32"/>
        </w:rPr>
        <w:t>，切实提升资金使用效率</w:t>
      </w:r>
      <w:r w:rsidR="00145363" w:rsidRPr="00B51C09">
        <w:rPr>
          <w:rFonts w:ascii="Times New Roman" w:eastAsia="仿宋_GB2312" w:hAnsi="Times New Roman" w:cs="Times New Roman"/>
          <w:sz w:val="32"/>
          <w:szCs w:val="32"/>
        </w:rPr>
        <w:t>。</w:t>
      </w:r>
    </w:p>
    <w:p w:rsidR="00214B0B" w:rsidRPr="00B51C09" w:rsidRDefault="00214B0B" w:rsidP="00B51C09">
      <w:pPr>
        <w:spacing w:line="353" w:lineRule="auto"/>
        <w:ind w:firstLineChars="200" w:firstLine="640"/>
        <w:rPr>
          <w:rFonts w:ascii="Times New Roman" w:eastAsia="仿宋_GB2312" w:hAnsi="Times New Roman" w:cs="Times New Roman"/>
          <w:sz w:val="32"/>
          <w:szCs w:val="32"/>
        </w:rPr>
      </w:pPr>
    </w:p>
    <w:p w:rsidR="00214B0B" w:rsidRPr="00B51C09" w:rsidRDefault="00214B0B" w:rsidP="00B51C09">
      <w:pPr>
        <w:spacing w:line="353" w:lineRule="auto"/>
        <w:ind w:firstLineChars="1350" w:firstLine="4320"/>
        <w:rPr>
          <w:rFonts w:ascii="Times New Roman" w:eastAsia="仿宋_GB2312" w:hAnsi="Times New Roman" w:cs="Times New Roman"/>
          <w:sz w:val="32"/>
          <w:szCs w:val="32"/>
        </w:rPr>
      </w:pPr>
      <w:r w:rsidRPr="00B51C09">
        <w:rPr>
          <w:rFonts w:ascii="Times New Roman" w:eastAsia="仿宋_GB2312" w:hAnsi="Times New Roman" w:cs="Times New Roman"/>
          <w:sz w:val="32"/>
          <w:szCs w:val="32"/>
        </w:rPr>
        <w:t>攀枝花市西区财政局</w:t>
      </w:r>
    </w:p>
    <w:p w:rsidR="00214B0B" w:rsidRPr="00B51C09" w:rsidRDefault="00214B0B" w:rsidP="00B51C09">
      <w:pPr>
        <w:spacing w:line="353" w:lineRule="auto"/>
        <w:ind w:firstLineChars="1400" w:firstLine="4480"/>
        <w:rPr>
          <w:rFonts w:ascii="Times New Roman" w:eastAsia="仿宋_GB2312" w:hAnsi="Times New Roman" w:cs="Times New Roman"/>
          <w:sz w:val="32"/>
          <w:szCs w:val="32"/>
        </w:rPr>
      </w:pPr>
      <w:r w:rsidRPr="00B51C09">
        <w:rPr>
          <w:rFonts w:ascii="Times New Roman" w:eastAsia="仿宋_GB2312" w:hAnsi="Times New Roman" w:cs="Times New Roman"/>
          <w:sz w:val="32"/>
          <w:szCs w:val="32"/>
        </w:rPr>
        <w:t>2019</w:t>
      </w:r>
      <w:r w:rsidRPr="00B51C09">
        <w:rPr>
          <w:rFonts w:ascii="Times New Roman" w:eastAsia="仿宋_GB2312" w:hAnsi="Times New Roman" w:cs="Times New Roman"/>
          <w:sz w:val="32"/>
          <w:szCs w:val="32"/>
        </w:rPr>
        <w:t>年</w:t>
      </w:r>
      <w:r w:rsidRPr="00B51C09">
        <w:rPr>
          <w:rFonts w:ascii="Times New Roman" w:eastAsia="仿宋_GB2312" w:hAnsi="Times New Roman" w:cs="Times New Roman"/>
          <w:sz w:val="32"/>
          <w:szCs w:val="32"/>
        </w:rPr>
        <w:t>10</w:t>
      </w:r>
      <w:r w:rsidRPr="00B51C09">
        <w:rPr>
          <w:rFonts w:ascii="Times New Roman" w:eastAsia="仿宋_GB2312" w:hAnsi="Times New Roman" w:cs="Times New Roman"/>
          <w:sz w:val="32"/>
          <w:szCs w:val="32"/>
        </w:rPr>
        <w:t>月</w:t>
      </w:r>
      <w:r w:rsidRPr="00B51C09">
        <w:rPr>
          <w:rFonts w:ascii="Times New Roman" w:eastAsia="仿宋_GB2312" w:hAnsi="Times New Roman" w:cs="Times New Roman"/>
          <w:sz w:val="32"/>
          <w:szCs w:val="32"/>
        </w:rPr>
        <w:t>1</w:t>
      </w:r>
      <w:r w:rsidR="00915AFA">
        <w:rPr>
          <w:rFonts w:ascii="Times New Roman" w:eastAsia="仿宋_GB2312" w:hAnsi="Times New Roman" w:cs="Times New Roman" w:hint="eastAsia"/>
          <w:sz w:val="32"/>
          <w:szCs w:val="32"/>
        </w:rPr>
        <w:t>4</w:t>
      </w:r>
      <w:r w:rsidRPr="00B51C09">
        <w:rPr>
          <w:rFonts w:ascii="Times New Roman" w:eastAsia="仿宋_GB2312" w:hAnsi="Times New Roman" w:cs="Times New Roman"/>
          <w:sz w:val="32"/>
          <w:szCs w:val="32"/>
        </w:rPr>
        <w:t>日</w:t>
      </w:r>
    </w:p>
    <w:sectPr w:rsidR="00214B0B" w:rsidRPr="00B51C09" w:rsidSect="00CF6236">
      <w:footerReference w:type="even" r:id="rId8"/>
      <w:footerReference w:type="default" r:id="rId9"/>
      <w:pgSz w:w="11906" w:h="16838"/>
      <w:pgMar w:top="1928" w:right="1474" w:bottom="1814"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5E3A" w:rsidRDefault="000F5E3A" w:rsidP="00F77ED2">
      <w:r>
        <w:separator/>
      </w:r>
    </w:p>
  </w:endnote>
  <w:endnote w:type="continuationSeparator" w:id="0">
    <w:p w:rsidR="000F5E3A" w:rsidRDefault="000F5E3A" w:rsidP="00F77ED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3000509000000000000"/>
    <w:charset w:val="86"/>
    <w:family w:val="auto"/>
    <w:pitch w:val="variable"/>
    <w:sig w:usb0="00000001" w:usb1="080E0000" w:usb2="00000010" w:usb3="00000000" w:csb0="00040000" w:csb1="00000000"/>
  </w:font>
  <w:font w:name="FZXBSJW--GB1-0">
    <w:altName w:val="方正舒体"/>
    <w:charset w:val="86"/>
    <w:family w:val="auto"/>
    <w:pitch w:val="default"/>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44806746"/>
      <w:docPartObj>
        <w:docPartGallery w:val="Page Numbers (Bottom of Page)"/>
        <w:docPartUnique/>
      </w:docPartObj>
    </w:sdtPr>
    <w:sdtEndPr>
      <w:rPr>
        <w:rFonts w:ascii="宋体" w:eastAsia="宋体" w:hAnsi="宋体"/>
        <w:sz w:val="28"/>
        <w:szCs w:val="28"/>
      </w:rPr>
    </w:sdtEndPr>
    <w:sdtContent>
      <w:p w:rsidR="00B367A3" w:rsidRPr="00B367A3" w:rsidRDefault="00FF7107">
        <w:pPr>
          <w:pStyle w:val="a4"/>
          <w:rPr>
            <w:rFonts w:ascii="宋体" w:eastAsia="宋体" w:hAnsi="宋体"/>
            <w:sz w:val="28"/>
            <w:szCs w:val="28"/>
          </w:rPr>
        </w:pPr>
        <w:r w:rsidRPr="00B367A3">
          <w:rPr>
            <w:rFonts w:ascii="宋体" w:eastAsia="宋体" w:hAnsi="宋体"/>
            <w:sz w:val="28"/>
            <w:szCs w:val="28"/>
          </w:rPr>
          <w:fldChar w:fldCharType="begin"/>
        </w:r>
        <w:r w:rsidR="00B367A3" w:rsidRPr="00B367A3">
          <w:rPr>
            <w:rFonts w:ascii="宋体" w:eastAsia="宋体" w:hAnsi="宋体"/>
            <w:sz w:val="28"/>
            <w:szCs w:val="28"/>
          </w:rPr>
          <w:instrText>PAGE   \* MERGEFORMAT</w:instrText>
        </w:r>
        <w:r w:rsidRPr="00B367A3">
          <w:rPr>
            <w:rFonts w:ascii="宋体" w:eastAsia="宋体" w:hAnsi="宋体"/>
            <w:sz w:val="28"/>
            <w:szCs w:val="28"/>
          </w:rPr>
          <w:fldChar w:fldCharType="separate"/>
        </w:r>
        <w:r w:rsidR="00CF6236" w:rsidRPr="00CF6236">
          <w:rPr>
            <w:rFonts w:ascii="宋体" w:eastAsia="宋体" w:hAnsi="宋体"/>
            <w:noProof/>
            <w:sz w:val="28"/>
            <w:szCs w:val="28"/>
            <w:lang w:val="zh-CN"/>
          </w:rPr>
          <w:t>-</w:t>
        </w:r>
        <w:r w:rsidR="00CF6236">
          <w:rPr>
            <w:rFonts w:ascii="宋体" w:eastAsia="宋体" w:hAnsi="宋体"/>
            <w:noProof/>
            <w:sz w:val="28"/>
            <w:szCs w:val="28"/>
          </w:rPr>
          <w:t xml:space="preserve"> 2 -</w:t>
        </w:r>
        <w:r w:rsidRPr="00B367A3">
          <w:rPr>
            <w:rFonts w:ascii="宋体" w:eastAsia="宋体" w:hAnsi="宋体"/>
            <w:sz w:val="28"/>
            <w:szCs w:val="28"/>
          </w:rPr>
          <w:fldChar w:fldCharType="end"/>
        </w:r>
      </w:p>
    </w:sdtContent>
  </w:sdt>
  <w:p w:rsidR="00B367A3" w:rsidRDefault="00B367A3">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52240192"/>
      <w:docPartObj>
        <w:docPartGallery w:val="Page Numbers (Bottom of Page)"/>
        <w:docPartUnique/>
      </w:docPartObj>
    </w:sdtPr>
    <w:sdtEndPr>
      <w:rPr>
        <w:rFonts w:ascii="宋体" w:eastAsia="宋体" w:hAnsi="宋体"/>
        <w:sz w:val="28"/>
        <w:szCs w:val="28"/>
      </w:rPr>
    </w:sdtEndPr>
    <w:sdtContent>
      <w:p w:rsidR="00B367A3" w:rsidRPr="00B367A3" w:rsidRDefault="00FF7107">
        <w:pPr>
          <w:pStyle w:val="a4"/>
          <w:jc w:val="right"/>
          <w:rPr>
            <w:rFonts w:ascii="宋体" w:eastAsia="宋体" w:hAnsi="宋体"/>
            <w:sz w:val="28"/>
            <w:szCs w:val="28"/>
          </w:rPr>
        </w:pPr>
        <w:r w:rsidRPr="00B367A3">
          <w:rPr>
            <w:rFonts w:ascii="宋体" w:eastAsia="宋体" w:hAnsi="宋体"/>
            <w:sz w:val="28"/>
            <w:szCs w:val="28"/>
          </w:rPr>
          <w:fldChar w:fldCharType="begin"/>
        </w:r>
        <w:r w:rsidR="00B367A3" w:rsidRPr="00B367A3">
          <w:rPr>
            <w:rFonts w:ascii="宋体" w:eastAsia="宋体" w:hAnsi="宋体"/>
            <w:sz w:val="28"/>
            <w:szCs w:val="28"/>
          </w:rPr>
          <w:instrText>PAGE   \* MERGEFORMAT</w:instrText>
        </w:r>
        <w:r w:rsidRPr="00B367A3">
          <w:rPr>
            <w:rFonts w:ascii="宋体" w:eastAsia="宋体" w:hAnsi="宋体"/>
            <w:sz w:val="28"/>
            <w:szCs w:val="28"/>
          </w:rPr>
          <w:fldChar w:fldCharType="separate"/>
        </w:r>
        <w:r w:rsidR="00CF6236" w:rsidRPr="00CF6236">
          <w:rPr>
            <w:rFonts w:ascii="宋体" w:eastAsia="宋体" w:hAnsi="宋体"/>
            <w:noProof/>
            <w:sz w:val="28"/>
            <w:szCs w:val="28"/>
            <w:lang w:val="zh-CN"/>
          </w:rPr>
          <w:t>-</w:t>
        </w:r>
        <w:r w:rsidR="00CF6236">
          <w:rPr>
            <w:rFonts w:ascii="宋体" w:eastAsia="宋体" w:hAnsi="宋体"/>
            <w:noProof/>
            <w:sz w:val="28"/>
            <w:szCs w:val="28"/>
          </w:rPr>
          <w:t xml:space="preserve"> 1 -</w:t>
        </w:r>
        <w:r w:rsidRPr="00B367A3">
          <w:rPr>
            <w:rFonts w:ascii="宋体" w:eastAsia="宋体" w:hAnsi="宋体"/>
            <w:sz w:val="28"/>
            <w:szCs w:val="28"/>
          </w:rPr>
          <w:fldChar w:fldCharType="end"/>
        </w:r>
      </w:p>
    </w:sdtContent>
  </w:sdt>
  <w:p w:rsidR="00B367A3" w:rsidRDefault="00B367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5E3A" w:rsidRDefault="000F5E3A" w:rsidP="00F77ED2">
      <w:r>
        <w:separator/>
      </w:r>
    </w:p>
  </w:footnote>
  <w:footnote w:type="continuationSeparator" w:id="0">
    <w:p w:rsidR="000F5E3A" w:rsidRDefault="000F5E3A" w:rsidP="00F77E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2A44203"/>
    <w:multiLevelType w:val="hybridMultilevel"/>
    <w:tmpl w:val="B6209642"/>
    <w:lvl w:ilvl="0" w:tplc="D2EAFDE4">
      <w:start w:val="1"/>
      <w:numFmt w:val="japaneseCounting"/>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A29C0"/>
    <w:rsid w:val="000200AA"/>
    <w:rsid w:val="00076BBE"/>
    <w:rsid w:val="000A02DA"/>
    <w:rsid w:val="000F5E3A"/>
    <w:rsid w:val="00106ED7"/>
    <w:rsid w:val="00115CA0"/>
    <w:rsid w:val="00145363"/>
    <w:rsid w:val="0016671A"/>
    <w:rsid w:val="0019380B"/>
    <w:rsid w:val="001A29C0"/>
    <w:rsid w:val="001B2CA9"/>
    <w:rsid w:val="00206227"/>
    <w:rsid w:val="00214B0B"/>
    <w:rsid w:val="00300C6B"/>
    <w:rsid w:val="003109C4"/>
    <w:rsid w:val="0031377E"/>
    <w:rsid w:val="003858C3"/>
    <w:rsid w:val="003D4329"/>
    <w:rsid w:val="00441430"/>
    <w:rsid w:val="00444C2A"/>
    <w:rsid w:val="005803AA"/>
    <w:rsid w:val="005A0C16"/>
    <w:rsid w:val="006A5CB3"/>
    <w:rsid w:val="006B3501"/>
    <w:rsid w:val="00716BC8"/>
    <w:rsid w:val="00716EEE"/>
    <w:rsid w:val="007B6081"/>
    <w:rsid w:val="007E5FEF"/>
    <w:rsid w:val="008B358A"/>
    <w:rsid w:val="008F6393"/>
    <w:rsid w:val="00915AFA"/>
    <w:rsid w:val="0097479A"/>
    <w:rsid w:val="009C0F64"/>
    <w:rsid w:val="009E0DCB"/>
    <w:rsid w:val="00A26A37"/>
    <w:rsid w:val="00A92238"/>
    <w:rsid w:val="00B367A3"/>
    <w:rsid w:val="00B51C09"/>
    <w:rsid w:val="00BD5A44"/>
    <w:rsid w:val="00C0027C"/>
    <w:rsid w:val="00CB5D37"/>
    <w:rsid w:val="00CC5CE6"/>
    <w:rsid w:val="00CC70F7"/>
    <w:rsid w:val="00CF6236"/>
    <w:rsid w:val="00D0637F"/>
    <w:rsid w:val="00D56408"/>
    <w:rsid w:val="00D96BEF"/>
    <w:rsid w:val="00F77ED2"/>
    <w:rsid w:val="00FC24E5"/>
    <w:rsid w:val="00FD4949"/>
    <w:rsid w:val="00FF3118"/>
    <w:rsid w:val="00FF71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10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7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7ED2"/>
    <w:rPr>
      <w:sz w:val="18"/>
      <w:szCs w:val="18"/>
    </w:rPr>
  </w:style>
  <w:style w:type="paragraph" w:styleId="a4">
    <w:name w:val="footer"/>
    <w:basedOn w:val="a"/>
    <w:link w:val="Char0"/>
    <w:uiPriority w:val="99"/>
    <w:unhideWhenUsed/>
    <w:rsid w:val="00F77ED2"/>
    <w:pPr>
      <w:tabs>
        <w:tab w:val="center" w:pos="4153"/>
        <w:tab w:val="right" w:pos="8306"/>
      </w:tabs>
      <w:snapToGrid w:val="0"/>
      <w:jc w:val="left"/>
    </w:pPr>
    <w:rPr>
      <w:sz w:val="18"/>
      <w:szCs w:val="18"/>
    </w:rPr>
  </w:style>
  <w:style w:type="character" w:customStyle="1" w:styleId="Char0">
    <w:name w:val="页脚 Char"/>
    <w:basedOn w:val="a0"/>
    <w:link w:val="a4"/>
    <w:uiPriority w:val="99"/>
    <w:rsid w:val="00F77ED2"/>
    <w:rPr>
      <w:sz w:val="18"/>
      <w:szCs w:val="18"/>
    </w:rPr>
  </w:style>
  <w:style w:type="paragraph" w:styleId="a5">
    <w:name w:val="List Paragraph"/>
    <w:basedOn w:val="a"/>
    <w:uiPriority w:val="34"/>
    <w:qFormat/>
    <w:rsid w:val="007B608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77ED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77ED2"/>
    <w:rPr>
      <w:sz w:val="18"/>
      <w:szCs w:val="18"/>
    </w:rPr>
  </w:style>
  <w:style w:type="paragraph" w:styleId="a4">
    <w:name w:val="footer"/>
    <w:basedOn w:val="a"/>
    <w:link w:val="Char0"/>
    <w:uiPriority w:val="99"/>
    <w:unhideWhenUsed/>
    <w:rsid w:val="00F77ED2"/>
    <w:pPr>
      <w:tabs>
        <w:tab w:val="center" w:pos="4153"/>
        <w:tab w:val="right" w:pos="8306"/>
      </w:tabs>
      <w:snapToGrid w:val="0"/>
      <w:jc w:val="left"/>
    </w:pPr>
    <w:rPr>
      <w:sz w:val="18"/>
      <w:szCs w:val="18"/>
    </w:rPr>
  </w:style>
  <w:style w:type="character" w:customStyle="1" w:styleId="Char0">
    <w:name w:val="页脚 Char"/>
    <w:basedOn w:val="a0"/>
    <w:link w:val="a4"/>
    <w:uiPriority w:val="99"/>
    <w:rsid w:val="00F77ED2"/>
    <w:rPr>
      <w:sz w:val="18"/>
      <w:szCs w:val="18"/>
    </w:rPr>
  </w:style>
  <w:style w:type="paragraph" w:styleId="a5">
    <w:name w:val="List Paragraph"/>
    <w:basedOn w:val="a"/>
    <w:uiPriority w:val="34"/>
    <w:qFormat/>
    <w:rsid w:val="007B6081"/>
    <w:pPr>
      <w:ind w:firstLineChars="200" w:firstLine="420"/>
    </w:pPr>
  </w:style>
</w:styles>
</file>

<file path=word/webSettings.xml><?xml version="1.0" encoding="utf-8"?>
<w:webSettings xmlns:r="http://schemas.openxmlformats.org/officeDocument/2006/relationships" xmlns:w="http://schemas.openxmlformats.org/wordprocessingml/2006/main">
  <w:divs>
    <w:div w:id="867790125">
      <w:bodyDiv w:val="1"/>
      <w:marLeft w:val="0"/>
      <w:marRight w:val="0"/>
      <w:marTop w:val="0"/>
      <w:marBottom w:val="0"/>
      <w:divBdr>
        <w:top w:val="none" w:sz="0" w:space="0" w:color="auto"/>
        <w:left w:val="none" w:sz="0" w:space="0" w:color="auto"/>
        <w:bottom w:val="none" w:sz="0" w:space="0" w:color="auto"/>
        <w:right w:val="none" w:sz="0" w:space="0" w:color="auto"/>
      </w:divBdr>
    </w:div>
    <w:div w:id="142260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7A8468-81ED-41E5-B90D-45BBE7848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4</Pages>
  <Words>268</Words>
  <Characters>1529</Characters>
  <Application>Microsoft Office Word</Application>
  <DocSecurity>0</DocSecurity>
  <Lines>12</Lines>
  <Paragraphs>3</Paragraphs>
  <ScaleCrop>false</ScaleCrop>
  <Company>Microsoft</Company>
  <LinksUpToDate>false</LinksUpToDate>
  <CharactersWithSpaces>1794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李旭</dc:creator>
  <cp:lastModifiedBy>Administrator</cp:lastModifiedBy>
  <cp:revision>8</cp:revision>
  <dcterms:created xsi:type="dcterms:W3CDTF">2019-12-10T09:36:00Z</dcterms:created>
  <dcterms:modified xsi:type="dcterms:W3CDTF">2020-01-22T09:54:00Z</dcterms:modified>
</cp:coreProperties>
</file>