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572067" w:rsidRDefault="00F15769" w:rsidP="00BA68B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bookmarkEnd w:id="0"/>
      <w:r w:rsidRPr="00C21070">
        <w:rPr>
          <w:rFonts w:ascii="黑体" w:eastAsia="黑体" w:hAnsi="黑体"/>
          <w:color w:val="000000"/>
          <w:sz w:val="72"/>
          <w:szCs w:val="72"/>
        </w:rPr>
        <w:t>201</w:t>
      </w:r>
      <w:r w:rsidRPr="00C21070">
        <w:rPr>
          <w:rFonts w:ascii="黑体" w:eastAsia="黑体" w:hAnsi="黑体" w:hint="eastAsia"/>
          <w:color w:val="000000"/>
          <w:sz w:val="72"/>
          <w:szCs w:val="72"/>
        </w:rPr>
        <w:t>8</w:t>
      </w:r>
      <w:r w:rsidRPr="00C21070">
        <w:rPr>
          <w:rFonts w:ascii="方正小标宋简体" w:eastAsia="方正小标宋简体" w:hAnsi="宋体" w:hint="eastAsia"/>
          <w:color w:val="000000"/>
          <w:sz w:val="72"/>
          <w:szCs w:val="72"/>
        </w:rPr>
        <w:t>年度</w:t>
      </w:r>
      <w:bookmarkStart w:id="6" w:name="_Toc15377194"/>
      <w:bookmarkStart w:id="7" w:name="_Toc15377426"/>
      <w:bookmarkStart w:id="8" w:name="_Toc15378442"/>
      <w:bookmarkStart w:id="9" w:name="_Toc15396476"/>
      <w:bookmarkStart w:id="10" w:name="_Toc15396598"/>
      <w:bookmarkStart w:id="11" w:name="_Toc15306268"/>
      <w:bookmarkEnd w:id="1"/>
      <w:bookmarkEnd w:id="2"/>
      <w:bookmarkEnd w:id="3"/>
      <w:bookmarkEnd w:id="4"/>
      <w:bookmarkEnd w:id="5"/>
      <w:r w:rsidR="00572067" w:rsidRPr="00572067">
        <w:rPr>
          <w:rFonts w:ascii="方正小标宋简体" w:eastAsia="方正小标宋简体" w:hAnsi="宋体" w:hint="eastAsia"/>
          <w:color w:val="000000"/>
          <w:sz w:val="72"/>
          <w:szCs w:val="72"/>
        </w:rPr>
        <w:t>中国共产党攀枝花市西区委员会统战部</w:t>
      </w:r>
    </w:p>
    <w:p w:rsidR="00F15769" w:rsidRPr="00C21070" w:rsidRDefault="00572067" w:rsidP="00BA68B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w:t>
      </w:r>
      <w:r w:rsidR="00F15769" w:rsidRPr="00C21070">
        <w:rPr>
          <w:rFonts w:ascii="方正小标宋简体" w:eastAsia="方正小标宋简体" w:hAnsi="宋体" w:hint="eastAsia"/>
          <w:color w:val="000000"/>
          <w:sz w:val="72"/>
          <w:szCs w:val="72"/>
        </w:rPr>
        <w:t>门决算</w:t>
      </w:r>
      <w:bookmarkEnd w:id="6"/>
      <w:bookmarkEnd w:id="7"/>
      <w:bookmarkEnd w:id="8"/>
      <w:bookmarkEnd w:id="9"/>
      <w:bookmarkEnd w:id="10"/>
      <w:bookmarkEnd w:id="11"/>
      <w:r w:rsidR="00F15769" w:rsidRPr="00C21070">
        <w:rPr>
          <w:rFonts w:ascii="方正小标宋简体" w:eastAsia="方正小标宋简体" w:hAnsi="宋体" w:hint="eastAsia"/>
          <w:color w:val="000000"/>
          <w:sz w:val="72"/>
          <w:szCs w:val="72"/>
        </w:rPr>
        <w:t>编制说明</w:t>
      </w:r>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7476A5" w:rsidP="00FD3CC1">
      <w:pPr>
        <w:widowControl/>
        <w:jc w:val="center"/>
        <w:rPr>
          <w:rFonts w:ascii="黑体" w:eastAsia="黑体" w:hAnsi="黑体" w:cstheme="minorBidi"/>
          <w:noProof/>
          <w:sz w:val="28"/>
          <w:szCs w:val="28"/>
        </w:rPr>
      </w:pPr>
      <w:r w:rsidRPr="007476A5">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7476A5">
        <w:rPr>
          <w:rFonts w:ascii="黑体" w:eastAsia="黑体" w:hAnsi="黑体"/>
          <w:color w:val="000000"/>
          <w:sz w:val="48"/>
          <w:szCs w:val="48"/>
        </w:rPr>
        <w:fldChar w:fldCharType="separate"/>
      </w:r>
    </w:p>
    <w:p w:rsidR="003E1310" w:rsidRDefault="003E1310" w:rsidP="003E1310">
      <w:pPr>
        <w:pStyle w:val="10"/>
      </w:pPr>
      <w:r w:rsidRPr="00176867">
        <w:rPr>
          <w:rFonts w:hint="eastAsia"/>
        </w:rPr>
        <w:t>公开时间：2019年</w:t>
      </w:r>
      <w:r w:rsidR="002120CF" w:rsidRPr="00176867">
        <w:rPr>
          <w:rFonts w:hint="eastAsia"/>
        </w:rPr>
        <w:t>10</w:t>
      </w:r>
      <w:r w:rsidRPr="00176867">
        <w:rPr>
          <w:rFonts w:hint="eastAsia"/>
        </w:rPr>
        <w:t>月</w:t>
      </w:r>
      <w:r w:rsidR="002120CF" w:rsidRPr="00176867">
        <w:rPr>
          <w:rFonts w:hint="eastAsia"/>
        </w:rPr>
        <w:t>2</w:t>
      </w:r>
      <w:r w:rsidR="00176867" w:rsidRPr="00176867">
        <w:rPr>
          <w:rFonts w:hint="eastAsia"/>
        </w:rPr>
        <w:t>5</w:t>
      </w:r>
      <w:r w:rsidRPr="00176867">
        <w:rPr>
          <w:rFonts w:hint="eastAsia"/>
        </w:rPr>
        <w:t>日</w:t>
      </w:r>
    </w:p>
    <w:p w:rsidR="003E1310" w:rsidRPr="003E1310" w:rsidRDefault="003E1310" w:rsidP="003E1310">
      <w:pPr>
        <w:rPr>
          <w:noProof/>
        </w:rPr>
      </w:pPr>
    </w:p>
    <w:p w:rsidR="00280496" w:rsidRPr="00FD3CC1" w:rsidRDefault="007476A5" w:rsidP="003E1310">
      <w:pPr>
        <w:pStyle w:val="10"/>
        <w:rPr>
          <w:rFonts w:cstheme="minorBidi"/>
        </w:rPr>
      </w:pPr>
      <w:hyperlink w:anchor="_Toc15396599" w:history="1">
        <w:r w:rsidR="00280496" w:rsidRPr="00FD3CC1">
          <w:rPr>
            <w:rStyle w:val="a8"/>
            <w:rFonts w:hint="eastAsia"/>
          </w:rPr>
          <w:t>第一</w:t>
        </w:r>
        <w:r w:rsidR="00280496" w:rsidRPr="00FD3CC1">
          <w:rPr>
            <w:rStyle w:val="a8"/>
            <w:rFonts w:hint="eastAsia"/>
          </w:rPr>
          <w:t>部</w:t>
        </w:r>
        <w:r w:rsidR="00280496" w:rsidRPr="00FD3CC1">
          <w:rPr>
            <w:rStyle w:val="a8"/>
            <w:rFonts w:hint="eastAsia"/>
          </w:rPr>
          <w:t>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7476A5"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7476A5"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7476A5"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176867">
          <w:rPr>
            <w:webHidden/>
          </w:rPr>
          <w:t>10</w:t>
        </w:r>
        <w:r w:rsidRPr="00FD3CC1">
          <w:rPr>
            <w:webHidden/>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14</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15</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16</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16</w:t>
        </w:r>
        <w:r w:rsidRPr="00FD3CC1">
          <w:rPr>
            <w:rFonts w:ascii="仿宋" w:eastAsia="仿宋" w:hAnsi="仿宋"/>
            <w:noProof/>
            <w:webHidden/>
            <w:sz w:val="28"/>
            <w:szCs w:val="28"/>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17</w:t>
        </w:r>
        <w:r w:rsidRPr="00FD3CC1">
          <w:rPr>
            <w:rFonts w:ascii="仿宋" w:eastAsia="仿宋" w:hAnsi="仿宋"/>
            <w:noProof/>
            <w:webHidden/>
            <w:sz w:val="28"/>
            <w:szCs w:val="28"/>
          </w:rPr>
          <w:fldChar w:fldCharType="end"/>
        </w:r>
      </w:hyperlink>
    </w:p>
    <w:p w:rsidR="00280496" w:rsidRPr="00FD3CC1" w:rsidRDefault="007476A5"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176867">
          <w:rPr>
            <w:webHidden/>
          </w:rPr>
          <w:t>19</w:t>
        </w:r>
        <w:r w:rsidRPr="00FD3CC1">
          <w:rPr>
            <w:webHidden/>
          </w:rPr>
          <w:fldChar w:fldCharType="end"/>
        </w:r>
      </w:hyperlink>
    </w:p>
    <w:p w:rsidR="00280496" w:rsidRPr="00FD3CC1" w:rsidRDefault="007476A5"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w:t>
        </w:r>
        <w:r w:rsidR="00280496" w:rsidRPr="00FD3CC1">
          <w:rPr>
            <w:rStyle w:val="a8"/>
            <w:bCs/>
            <w:kern w:val="44"/>
          </w:rPr>
          <w:t xml:space="preserve"> </w:t>
        </w:r>
        <w:r w:rsidR="00280496" w:rsidRPr="00FD3CC1">
          <w:rPr>
            <w:rStyle w:val="a8"/>
            <w:rFonts w:hint="eastAsia"/>
            <w:bCs/>
            <w:kern w:val="44"/>
          </w:rPr>
          <w:t>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176867">
          <w:rPr>
            <w:webHidden/>
          </w:rPr>
          <w:t>23</w:t>
        </w:r>
        <w:r w:rsidRPr="00FD3CC1">
          <w:rPr>
            <w:webHidden/>
          </w:rPr>
          <w:fldChar w:fldCharType="end"/>
        </w:r>
      </w:hyperlink>
    </w:p>
    <w:p w:rsidR="00280496" w:rsidRPr="00FD3CC1" w:rsidRDefault="007476A5"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w:t>
        </w:r>
        <w:r w:rsidR="00280496" w:rsidRPr="00FD3CC1">
          <w:rPr>
            <w:rStyle w:val="a8"/>
            <w:rFonts w:ascii="仿宋" w:eastAsia="仿宋" w:hAnsi="仿宋" w:hint="eastAsia"/>
            <w:noProof/>
            <w:kern w:val="44"/>
            <w:sz w:val="28"/>
            <w:szCs w:val="28"/>
          </w:rPr>
          <w:t>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23</w:t>
        </w:r>
        <w:r w:rsidRPr="00FD3CC1">
          <w:rPr>
            <w:rFonts w:ascii="仿宋" w:eastAsia="仿宋" w:hAnsi="仿宋"/>
            <w:noProof/>
            <w:webHidden/>
            <w:sz w:val="28"/>
            <w:szCs w:val="28"/>
          </w:rPr>
          <w:fldChar w:fldCharType="end"/>
        </w:r>
      </w:hyperlink>
    </w:p>
    <w:p w:rsidR="00280496" w:rsidRPr="00FD3CC1" w:rsidRDefault="007476A5"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w:t>
        </w:r>
        <w:r w:rsidR="00280496" w:rsidRPr="00FD3CC1">
          <w:rPr>
            <w:rStyle w:val="a8"/>
            <w:bCs/>
            <w:kern w:val="44"/>
          </w:rPr>
          <w:t xml:space="preserve"> </w:t>
        </w:r>
        <w:r w:rsidR="00280496" w:rsidRPr="00FD3CC1">
          <w:rPr>
            <w:rStyle w:val="a8"/>
            <w:rFonts w:hint="eastAsia"/>
            <w:bCs/>
            <w:kern w:val="44"/>
          </w:rPr>
          <w:t>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176867">
          <w:rPr>
            <w:webHidden/>
          </w:rPr>
          <w:t>26</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lastRenderedPageBreak/>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noProof/>
          <w:sz w:val="28"/>
          <w:szCs w:val="28"/>
        </w:rPr>
        <w:t>五、</w:t>
      </w:r>
      <w:hyperlink w:anchor="_Toc15396623" w:history="1">
        <w:r w:rsidR="00280496" w:rsidRPr="00FD3CC1">
          <w:rPr>
            <w:rFonts w:ascii="仿宋" w:eastAsia="仿宋" w:hAnsi="仿宋" w:hint="eastAsia"/>
            <w:noProof/>
            <w:sz w:val="28"/>
            <w:szCs w:val="28"/>
          </w:rPr>
          <w:t>财政拨款支出决算明细表（政府经济分类科目）</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noProof/>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noProof/>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7476A5"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7476A5" w:rsidRPr="00FD3CC1">
          <w:rPr>
            <w:rFonts w:ascii="仿宋" w:eastAsia="仿宋" w:hAnsi="仿宋"/>
            <w:noProof/>
            <w:webHidden/>
            <w:sz w:val="28"/>
            <w:szCs w:val="28"/>
          </w:rPr>
        </w:r>
        <w:r w:rsidR="007476A5" w:rsidRPr="00FD3CC1">
          <w:rPr>
            <w:rFonts w:ascii="仿宋" w:eastAsia="仿宋" w:hAnsi="仿宋"/>
            <w:noProof/>
            <w:webHidden/>
            <w:sz w:val="28"/>
            <w:szCs w:val="28"/>
          </w:rPr>
          <w:fldChar w:fldCharType="separate"/>
        </w:r>
        <w:r w:rsidR="00176867">
          <w:rPr>
            <w:rFonts w:ascii="仿宋" w:eastAsia="仿宋" w:hAnsi="仿宋"/>
            <w:noProof/>
            <w:webHidden/>
            <w:sz w:val="28"/>
            <w:szCs w:val="28"/>
          </w:rPr>
          <w:t>26</w:t>
        </w:r>
        <w:r w:rsidR="007476A5" w:rsidRPr="00FD3CC1">
          <w:rPr>
            <w:rFonts w:ascii="仿宋" w:eastAsia="仿宋" w:hAnsi="仿宋"/>
            <w:noProof/>
            <w:webHidden/>
            <w:sz w:val="28"/>
            <w:szCs w:val="28"/>
          </w:rPr>
          <w:fldChar w:fldCharType="end"/>
        </w:r>
      </w:hyperlink>
    </w:p>
    <w:p w:rsidR="000D1D50" w:rsidRPr="00FD3CC1" w:rsidRDefault="007476A5"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695210"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w:t>
      </w:r>
    </w:p>
    <w:p w:rsidR="00F15769" w:rsidRPr="00943115" w:rsidRDefault="00F15769" w:rsidP="00F15769">
      <w:pPr>
        <w:pStyle w:val="a3"/>
        <w:adjustRightInd w:val="0"/>
        <w:snapToGrid w:val="0"/>
        <w:spacing w:before="93" w:line="560" w:lineRule="exact"/>
        <w:ind w:firstLineChars="210" w:firstLine="672"/>
        <w:rPr>
          <w:rFonts w:hAnsi="仿宋"/>
          <w:kern w:val="2"/>
          <w:sz w:val="32"/>
          <w:szCs w:val="32"/>
        </w:rPr>
      </w:pPr>
      <w:bookmarkStart w:id="18" w:name="_Toc15377199"/>
      <w:bookmarkStart w:id="19" w:name="_Toc15378446"/>
      <w:bookmarkEnd w:id="16"/>
      <w:bookmarkEnd w:id="17"/>
      <w:r>
        <w:rPr>
          <w:rFonts w:hAnsi="仿宋" w:hint="eastAsia"/>
          <w:kern w:val="2"/>
          <w:sz w:val="32"/>
          <w:szCs w:val="32"/>
        </w:rPr>
        <w:t>（</w:t>
      </w:r>
      <w:r w:rsidRPr="00943115">
        <w:rPr>
          <w:rFonts w:hAnsi="仿宋"/>
          <w:kern w:val="2"/>
          <w:sz w:val="32"/>
          <w:szCs w:val="32"/>
        </w:rPr>
        <w:t>1</w:t>
      </w:r>
      <w:r>
        <w:rPr>
          <w:rFonts w:hAnsi="仿宋" w:hint="eastAsia"/>
          <w:kern w:val="2"/>
          <w:sz w:val="32"/>
          <w:szCs w:val="32"/>
        </w:rPr>
        <w:t>）</w:t>
      </w:r>
      <w:r w:rsidRPr="00943115">
        <w:rPr>
          <w:rFonts w:hAnsi="仿宋" w:hint="eastAsia"/>
          <w:kern w:val="2"/>
          <w:sz w:val="32"/>
          <w:szCs w:val="32"/>
        </w:rPr>
        <w:t>负责协调、监督、检查全区统一战线工作；组织贯彻执行中央、省、市委和区委关于统一战线的方针、政策；向区委反映统一战线全面情况，提出开展统一战线工作的意见和建议。</w:t>
      </w:r>
    </w:p>
    <w:p w:rsidR="00F15769" w:rsidRPr="00943115" w:rsidRDefault="00F15769" w:rsidP="00F15769">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2</w:t>
      </w:r>
      <w:r>
        <w:rPr>
          <w:rFonts w:hAnsi="仿宋" w:hint="eastAsia"/>
          <w:kern w:val="2"/>
          <w:sz w:val="32"/>
          <w:szCs w:val="32"/>
        </w:rPr>
        <w:t>）</w:t>
      </w:r>
      <w:r w:rsidRPr="00943115">
        <w:rPr>
          <w:rFonts w:hAnsi="仿宋" w:hint="eastAsia"/>
          <w:kern w:val="2"/>
          <w:sz w:val="32"/>
          <w:szCs w:val="32"/>
        </w:rPr>
        <w:t>负责联系各民主党派和无党派人士，及时通报情况，反映他们的意见和建议；研究、贯彻中国共产党领导的多党合作和政治协商制度以及对民主党派的方针、政策；落实中央、省、市委和区委关于发挥民主党派和无党派代表人士参政议政和民主监督作用的工作，为区委同民主党派、无党派人士进行政治协商做好组织联系工作；受区委委托，向民主党派、无党派人士通报中央、省、市委和区委的重要情况；支持、帮助各民主党派加强自身建设，选拔、培养新一代代表人物。</w:t>
      </w:r>
    </w:p>
    <w:p w:rsidR="00F15769" w:rsidRPr="00943115" w:rsidRDefault="00F15769" w:rsidP="00F15769">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3</w:t>
      </w:r>
      <w:r>
        <w:rPr>
          <w:rFonts w:hAnsi="仿宋" w:hint="eastAsia"/>
          <w:kern w:val="2"/>
          <w:sz w:val="32"/>
          <w:szCs w:val="32"/>
        </w:rPr>
        <w:t>）</w:t>
      </w:r>
      <w:r w:rsidRPr="00943115">
        <w:rPr>
          <w:rFonts w:hAnsi="仿宋" w:hint="eastAsia"/>
          <w:kern w:val="2"/>
          <w:sz w:val="32"/>
          <w:szCs w:val="32"/>
        </w:rPr>
        <w:t>贯彻执行党和国家有关民族宗教工作的方针、政策和法律法规。联系少数民族和宗教界的代表人物；协助有关部门做好少数民族干部的培养和举荐工作。</w:t>
      </w:r>
    </w:p>
    <w:p w:rsidR="00F15769" w:rsidRPr="00943115" w:rsidRDefault="00F15769" w:rsidP="00F15769">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4</w:t>
      </w:r>
      <w:r>
        <w:rPr>
          <w:rFonts w:hAnsi="仿宋" w:hint="eastAsia"/>
          <w:kern w:val="2"/>
          <w:sz w:val="32"/>
          <w:szCs w:val="32"/>
        </w:rPr>
        <w:t>）</w:t>
      </w:r>
      <w:r w:rsidRPr="00943115">
        <w:rPr>
          <w:rFonts w:hAnsi="仿宋" w:hint="eastAsia"/>
          <w:kern w:val="2"/>
          <w:sz w:val="32"/>
          <w:szCs w:val="32"/>
        </w:rPr>
        <w:t>负责开展以祖国统一为重点的海外统战工作；做好台胞、台属、归侨、侨眷的有关工作。</w:t>
      </w:r>
    </w:p>
    <w:p w:rsidR="00F15769" w:rsidRPr="00943115" w:rsidRDefault="00F15769" w:rsidP="00F15769">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lastRenderedPageBreak/>
        <w:t>（</w:t>
      </w:r>
      <w:r w:rsidRPr="00943115">
        <w:rPr>
          <w:rFonts w:hAnsi="仿宋"/>
          <w:kern w:val="2"/>
          <w:sz w:val="32"/>
          <w:szCs w:val="32"/>
        </w:rPr>
        <w:t>5</w:t>
      </w:r>
      <w:r>
        <w:rPr>
          <w:rFonts w:hAnsi="仿宋" w:hint="eastAsia"/>
          <w:kern w:val="2"/>
          <w:sz w:val="32"/>
          <w:szCs w:val="32"/>
        </w:rPr>
        <w:t>）</w:t>
      </w:r>
      <w:r w:rsidRPr="00943115">
        <w:rPr>
          <w:rFonts w:hAnsi="仿宋" w:hint="eastAsia"/>
          <w:kern w:val="2"/>
          <w:sz w:val="32"/>
          <w:szCs w:val="32"/>
        </w:rPr>
        <w:t>负责党外人士的政治安排；会同有关部门做好培养、选拔、推荐、安排党外人士担任政府、政府部门和司法机关领导职务的工作；做好党外后备干部和新的代表人物队伍的建设工作；受区委委托，领导区工商联党组指导工商联工作；协助民主党派、工商联做干部管理工作；指导有关统战团体和人民团体的统战工作。</w:t>
      </w:r>
    </w:p>
    <w:p w:rsidR="00F15769" w:rsidRPr="00943115" w:rsidRDefault="00F15769" w:rsidP="00F15769">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6</w:t>
      </w:r>
      <w:r>
        <w:rPr>
          <w:rFonts w:hAnsi="仿宋" w:hint="eastAsia"/>
          <w:kern w:val="2"/>
          <w:sz w:val="32"/>
          <w:szCs w:val="32"/>
        </w:rPr>
        <w:t>）</w:t>
      </w:r>
      <w:r w:rsidRPr="00943115">
        <w:rPr>
          <w:rFonts w:hAnsi="仿宋" w:hint="eastAsia"/>
          <w:kern w:val="2"/>
          <w:sz w:val="32"/>
          <w:szCs w:val="32"/>
        </w:rPr>
        <w:t>调查研究并反映我区非公有制经济代表人士的情况，协调关系并提出政策建议；团结、帮助、引导、教育非公有制经济代表人士，积极开展思想政治工作。</w:t>
      </w:r>
    </w:p>
    <w:p w:rsidR="00F15769" w:rsidRPr="00943115" w:rsidRDefault="00F15769" w:rsidP="00F15769">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7</w:t>
      </w:r>
      <w:r>
        <w:rPr>
          <w:rFonts w:hAnsi="仿宋" w:hint="eastAsia"/>
          <w:kern w:val="2"/>
          <w:sz w:val="32"/>
          <w:szCs w:val="32"/>
        </w:rPr>
        <w:t>）</w:t>
      </w:r>
      <w:r w:rsidRPr="00943115">
        <w:rPr>
          <w:rFonts w:hAnsi="仿宋" w:hint="eastAsia"/>
          <w:kern w:val="2"/>
          <w:sz w:val="32"/>
          <w:szCs w:val="32"/>
        </w:rPr>
        <w:t>调查研究党外知识分子的情况，反映意见，协调关系并提出政策建议；联系并培养党外知识分子代表人物。</w:t>
      </w:r>
    </w:p>
    <w:p w:rsidR="00F15769" w:rsidRPr="00943115" w:rsidRDefault="00F15769" w:rsidP="00F15769">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8</w:t>
      </w:r>
      <w:r>
        <w:rPr>
          <w:rFonts w:hAnsi="仿宋" w:hint="eastAsia"/>
          <w:kern w:val="2"/>
          <w:sz w:val="32"/>
          <w:szCs w:val="32"/>
        </w:rPr>
        <w:t>）</w:t>
      </w:r>
      <w:r w:rsidRPr="00943115">
        <w:rPr>
          <w:rFonts w:hAnsi="仿宋" w:hint="eastAsia"/>
          <w:kern w:val="2"/>
          <w:sz w:val="32"/>
          <w:szCs w:val="32"/>
        </w:rPr>
        <w:t>负责开展海内外统一战线的宣传工作；协调政府各有关部门的统战工作；指导地方党委统战工作和统战系统的干部培训。</w:t>
      </w:r>
    </w:p>
    <w:p w:rsidR="00F15769" w:rsidRDefault="00F15769" w:rsidP="00F15769">
      <w:pPr>
        <w:pStyle w:val="a3"/>
        <w:adjustRightInd w:val="0"/>
        <w:snapToGrid w:val="0"/>
        <w:spacing w:before="93" w:line="600" w:lineRule="exact"/>
        <w:ind w:firstLineChars="210" w:firstLine="672"/>
        <w:outlineLvl w:val="2"/>
        <w:rPr>
          <w:rFonts w:hAnsi="仿宋"/>
          <w:kern w:val="2"/>
          <w:sz w:val="32"/>
          <w:szCs w:val="32"/>
        </w:rPr>
      </w:pPr>
      <w:r>
        <w:rPr>
          <w:rFonts w:hAnsi="仿宋" w:hint="eastAsia"/>
          <w:kern w:val="2"/>
          <w:sz w:val="32"/>
          <w:szCs w:val="32"/>
        </w:rPr>
        <w:t>（</w:t>
      </w:r>
      <w:r w:rsidRPr="00943115">
        <w:rPr>
          <w:rFonts w:hAnsi="仿宋"/>
          <w:kern w:val="2"/>
          <w:sz w:val="32"/>
          <w:szCs w:val="32"/>
        </w:rPr>
        <w:t>9</w:t>
      </w:r>
      <w:r>
        <w:rPr>
          <w:rFonts w:hAnsi="仿宋" w:hint="eastAsia"/>
          <w:kern w:val="2"/>
          <w:sz w:val="32"/>
          <w:szCs w:val="32"/>
        </w:rPr>
        <w:t>）</w:t>
      </w:r>
      <w:r w:rsidRPr="00943115">
        <w:rPr>
          <w:rFonts w:hAnsi="仿宋" w:hint="eastAsia"/>
          <w:kern w:val="2"/>
          <w:sz w:val="32"/>
          <w:szCs w:val="32"/>
        </w:rPr>
        <w:t>依法管理区民族宗教事务。</w:t>
      </w:r>
    </w:p>
    <w:p w:rsidR="000D1D50" w:rsidRDefault="00A268C4" w:rsidP="00F15769">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8"/>
      <w:bookmarkEnd w:id="19"/>
    </w:p>
    <w:p w:rsidR="00F15769" w:rsidRPr="003F3E14" w:rsidRDefault="00F15769" w:rsidP="00F15769">
      <w:pPr>
        <w:snapToGrid w:val="0"/>
        <w:spacing w:line="520" w:lineRule="exact"/>
        <w:ind w:firstLineChars="200" w:firstLine="640"/>
        <w:rPr>
          <w:rFonts w:ascii="仿宋_GB2312" w:eastAsia="仿宋_GB2312" w:hAnsi="仿宋"/>
          <w:sz w:val="32"/>
          <w:szCs w:val="32"/>
        </w:rPr>
      </w:pPr>
      <w:bookmarkStart w:id="20" w:name="_Toc15377200"/>
      <w:bookmarkStart w:id="21" w:name="_Toc15396601"/>
      <w:r w:rsidRPr="003F3E14">
        <w:rPr>
          <w:rFonts w:ascii="仿宋_GB2312" w:eastAsia="仿宋_GB2312" w:hAnsi="仿宋" w:hint="eastAsia"/>
          <w:sz w:val="32"/>
          <w:szCs w:val="32"/>
        </w:rPr>
        <w:t>2018年，在区委的正确领导和市委统战部的关怀指导下，西区区委统战部深入学习贯彻十九大和十九届一中、二中、三中全会精神，以“三个三”为抓手，</w:t>
      </w:r>
      <w:r w:rsidRPr="003F3E14">
        <w:rPr>
          <w:rFonts w:ascii="仿宋_GB2312" w:eastAsia="仿宋_GB2312" w:hAnsi="仿宋"/>
          <w:sz w:val="32"/>
          <w:szCs w:val="32"/>
        </w:rPr>
        <w:t>为促进全区经济社会全面协调发展做出了积极的贡献。</w:t>
      </w:r>
      <w:r w:rsidRPr="003F3E14">
        <w:rPr>
          <w:rFonts w:ascii="仿宋_GB2312" w:eastAsia="仿宋_GB2312" w:hAnsi="仿宋" w:hint="eastAsia"/>
          <w:sz w:val="32"/>
          <w:szCs w:val="32"/>
        </w:rPr>
        <w:t xml:space="preserve"> </w:t>
      </w:r>
    </w:p>
    <w:p w:rsidR="00F15769" w:rsidRDefault="00F15769" w:rsidP="002A0B1E">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sidRPr="003F3E14">
        <w:rPr>
          <w:rFonts w:ascii="仿宋_GB2312" w:eastAsia="仿宋_GB2312" w:hAnsi="仿宋" w:hint="eastAsia"/>
          <w:b/>
          <w:sz w:val="32"/>
          <w:szCs w:val="32"/>
        </w:rPr>
        <w:t>、强化“三举措”，推动“大学习、大讨论、大调研”活动取得实效。</w:t>
      </w:r>
    </w:p>
    <w:p w:rsidR="00F15769" w:rsidRPr="00BB270B" w:rsidRDefault="00F15769" w:rsidP="00F15769">
      <w:pPr>
        <w:snapToGrid w:val="0"/>
        <w:spacing w:line="520" w:lineRule="exact"/>
        <w:ind w:firstLineChars="200" w:firstLine="640"/>
        <w:rPr>
          <w:rFonts w:ascii="仿宋_GB2312" w:eastAsia="仿宋_GB2312" w:hAnsi="仿宋"/>
          <w:sz w:val="32"/>
          <w:szCs w:val="32"/>
        </w:rPr>
      </w:pPr>
      <w:r w:rsidRPr="00BB270B">
        <w:rPr>
          <w:rFonts w:ascii="仿宋_GB2312" w:eastAsia="仿宋_GB2312" w:hAnsi="仿宋" w:hint="eastAsia"/>
          <w:sz w:val="32"/>
          <w:szCs w:val="32"/>
        </w:rPr>
        <w:t>一是学深悟透，推动能力大提升。</w:t>
      </w:r>
      <w:r w:rsidRPr="003F3E14">
        <w:rPr>
          <w:rFonts w:ascii="仿宋_GB2312" w:eastAsia="仿宋_GB2312" w:hAnsi="仿宋"/>
          <w:sz w:val="32"/>
          <w:szCs w:val="32"/>
        </w:rPr>
        <w:t>区委常委会、区政府常务会、区委中心组学习会专题学习新修订《宗教事务条例》</w:t>
      </w:r>
      <w:r w:rsidRPr="003F3E14">
        <w:rPr>
          <w:rFonts w:ascii="仿宋_GB2312" w:eastAsia="仿宋_GB2312" w:hAnsi="仿宋"/>
          <w:sz w:val="32"/>
          <w:szCs w:val="32"/>
        </w:rPr>
        <w:lastRenderedPageBreak/>
        <w:t>及全省统战部长读书班精神。将新修订《宗教事务条例》纳入全区党员学习日集中学习内容。召开统战系统学习十九大精神知识竞赛</w:t>
      </w:r>
      <w:r w:rsidRPr="003F3E14">
        <w:rPr>
          <w:rFonts w:ascii="仿宋_GB2312" w:eastAsia="仿宋_GB2312" w:hAnsi="仿宋" w:hint="eastAsia"/>
          <w:sz w:val="32"/>
          <w:szCs w:val="32"/>
        </w:rPr>
        <w:t>，</w:t>
      </w:r>
      <w:r w:rsidRPr="003F3E14">
        <w:rPr>
          <w:rFonts w:ascii="仿宋_GB2312" w:eastAsia="仿宋_GB2312" w:hAnsi="仿宋"/>
          <w:sz w:val="32"/>
          <w:szCs w:val="32"/>
        </w:rPr>
        <w:t>举办专题学习会、工作联系会等4次，</w:t>
      </w:r>
      <w:r w:rsidRPr="003F3E14">
        <w:rPr>
          <w:rFonts w:ascii="仿宋_GB2312" w:eastAsia="仿宋_GB2312" w:hAnsi="仿宋" w:hint="eastAsia"/>
          <w:sz w:val="32"/>
          <w:szCs w:val="32"/>
        </w:rPr>
        <w:t>组织</w:t>
      </w:r>
      <w:r w:rsidRPr="003F3E14">
        <w:rPr>
          <w:rFonts w:ascii="仿宋_GB2312" w:eastAsia="仿宋_GB2312" w:hAnsi="仿宋"/>
          <w:sz w:val="32"/>
          <w:szCs w:val="32"/>
        </w:rPr>
        <w:t>统战成员深入学习</w:t>
      </w:r>
      <w:r w:rsidRPr="003F3E14">
        <w:rPr>
          <w:rFonts w:ascii="仿宋_GB2312" w:eastAsia="仿宋_GB2312" w:hAnsi="仿宋" w:hint="eastAsia"/>
          <w:sz w:val="32"/>
          <w:szCs w:val="32"/>
        </w:rPr>
        <w:t>习近平新时代中国特色社会主义思想“四川篇”、彭清华书记讲话精神及省市区委全会精神。</w:t>
      </w:r>
      <w:r w:rsidRPr="003F3E14">
        <w:rPr>
          <w:rFonts w:ascii="仿宋_GB2312" w:eastAsia="仿宋_GB2312" w:hAnsi="仿宋"/>
          <w:sz w:val="32"/>
          <w:szCs w:val="32"/>
        </w:rPr>
        <w:t>制定《区委统战部机关干部学习制度》，按计划学习党的路线、方针、政策，法律法规和业务知识。选派分管统战工作的领导和统战委员20余人次参加各级各类统战业务培训。</w:t>
      </w:r>
    </w:p>
    <w:p w:rsidR="00F15769" w:rsidRDefault="00F15769" w:rsidP="00F15769">
      <w:pPr>
        <w:snapToGrid w:val="0"/>
        <w:spacing w:line="520" w:lineRule="exact"/>
        <w:ind w:firstLineChars="200" w:firstLine="640"/>
        <w:rPr>
          <w:rFonts w:ascii="仿宋_GB2312" w:eastAsia="仿宋_GB2312" w:hAnsi="仿宋"/>
          <w:sz w:val="32"/>
          <w:szCs w:val="32"/>
        </w:rPr>
      </w:pPr>
      <w:r w:rsidRPr="00BB270B">
        <w:rPr>
          <w:rFonts w:ascii="仿宋_GB2312" w:eastAsia="仿宋_GB2312" w:hAnsi="仿宋"/>
          <w:sz w:val="32"/>
          <w:szCs w:val="32"/>
        </w:rPr>
        <w:t>二是广泛</w:t>
      </w:r>
      <w:r w:rsidRPr="00BB270B">
        <w:rPr>
          <w:rFonts w:ascii="仿宋_GB2312" w:eastAsia="仿宋_GB2312" w:hAnsi="仿宋" w:hint="eastAsia"/>
          <w:sz w:val="32"/>
          <w:szCs w:val="32"/>
        </w:rPr>
        <w:t>讨论，</w:t>
      </w:r>
      <w:r w:rsidRPr="00BB270B">
        <w:rPr>
          <w:rFonts w:ascii="仿宋_GB2312" w:eastAsia="仿宋_GB2312" w:hAnsi="仿宋"/>
          <w:sz w:val="32"/>
          <w:szCs w:val="32"/>
        </w:rPr>
        <w:t>推动思想大解放。</w:t>
      </w:r>
      <w:r w:rsidRPr="003F3E14">
        <w:rPr>
          <w:rFonts w:ascii="仿宋_GB2312" w:eastAsia="仿宋_GB2312" w:hAnsi="仿宋"/>
          <w:sz w:val="32"/>
          <w:szCs w:val="32"/>
        </w:rPr>
        <w:t>多次对全区统战系统开展</w:t>
      </w:r>
      <w:r w:rsidRPr="003F3E14">
        <w:rPr>
          <w:rFonts w:ascii="仿宋_GB2312" w:eastAsia="仿宋_GB2312" w:hAnsi="仿宋"/>
          <w:sz w:val="32"/>
          <w:szCs w:val="32"/>
        </w:rPr>
        <w:t>“</w:t>
      </w:r>
      <w:r w:rsidRPr="003F3E14">
        <w:rPr>
          <w:rFonts w:ascii="仿宋_GB2312" w:eastAsia="仿宋_GB2312" w:hAnsi="仿宋"/>
          <w:sz w:val="32"/>
          <w:szCs w:val="32"/>
        </w:rPr>
        <w:t>大学习大讨论大调研</w:t>
      </w:r>
      <w:r w:rsidRPr="003F3E14">
        <w:rPr>
          <w:rFonts w:ascii="仿宋_GB2312" w:eastAsia="仿宋_GB2312" w:hAnsi="仿宋"/>
          <w:sz w:val="32"/>
          <w:szCs w:val="32"/>
        </w:rPr>
        <w:t>”</w:t>
      </w:r>
      <w:r w:rsidRPr="003F3E14">
        <w:rPr>
          <w:rFonts w:ascii="仿宋_GB2312" w:eastAsia="仿宋_GB2312" w:hAnsi="仿宋"/>
          <w:sz w:val="32"/>
          <w:szCs w:val="32"/>
        </w:rPr>
        <w:t>活动进行研究部署，组织统战成员围绕田向利部长提出的</w:t>
      </w:r>
      <w:r w:rsidRPr="003F3E14">
        <w:rPr>
          <w:rFonts w:ascii="仿宋_GB2312" w:eastAsia="仿宋_GB2312" w:hAnsi="仿宋"/>
          <w:sz w:val="32"/>
          <w:szCs w:val="32"/>
        </w:rPr>
        <w:t>“</w:t>
      </w:r>
      <w:r w:rsidRPr="003F3E14">
        <w:rPr>
          <w:rFonts w:ascii="仿宋_GB2312" w:eastAsia="仿宋_GB2312" w:hAnsi="仿宋"/>
          <w:sz w:val="32"/>
          <w:szCs w:val="32"/>
        </w:rPr>
        <w:t>捍卫核心、围绕中心、凝聚人心</w:t>
      </w:r>
      <w:r w:rsidRPr="003F3E14">
        <w:rPr>
          <w:rFonts w:ascii="仿宋_GB2312" w:eastAsia="仿宋_GB2312" w:hAnsi="仿宋"/>
          <w:sz w:val="32"/>
          <w:szCs w:val="32"/>
        </w:rPr>
        <w:t>”</w:t>
      </w:r>
      <w:r w:rsidRPr="003F3E14">
        <w:rPr>
          <w:rFonts w:ascii="仿宋_GB2312" w:eastAsia="仿宋_GB2312" w:hAnsi="仿宋"/>
          <w:sz w:val="32"/>
          <w:szCs w:val="32"/>
        </w:rPr>
        <w:t>进行讨论，进一步增强广大统战成员的工作责任感和使命感。召开情况通报会、座谈讨论会3次，就全区社会经济发展、重点项目推进、民生热点难点问题进行深入研讨，提交了《做好</w:t>
      </w:r>
      <w:r w:rsidRPr="003F3E14">
        <w:rPr>
          <w:rFonts w:ascii="仿宋_GB2312" w:eastAsia="仿宋_GB2312" w:hAnsi="仿宋"/>
          <w:sz w:val="32"/>
          <w:szCs w:val="32"/>
        </w:rPr>
        <w:t>“</w:t>
      </w:r>
      <w:r w:rsidRPr="003F3E14">
        <w:rPr>
          <w:rFonts w:ascii="仿宋_GB2312" w:eastAsia="仿宋_GB2312" w:hAnsi="仿宋"/>
          <w:sz w:val="32"/>
          <w:szCs w:val="32"/>
        </w:rPr>
        <w:t>钒钛、阳光</w:t>
      </w:r>
      <w:r w:rsidRPr="003F3E14">
        <w:rPr>
          <w:rFonts w:ascii="仿宋_GB2312" w:eastAsia="仿宋_GB2312" w:hAnsi="仿宋"/>
          <w:sz w:val="32"/>
          <w:szCs w:val="32"/>
        </w:rPr>
        <w:t>”</w:t>
      </w:r>
      <w:r w:rsidRPr="003F3E14">
        <w:rPr>
          <w:rFonts w:ascii="仿宋_GB2312" w:eastAsia="仿宋_GB2312" w:hAnsi="仿宋"/>
          <w:sz w:val="32"/>
          <w:szCs w:val="32"/>
        </w:rPr>
        <w:t>两篇文章，为</w:t>
      </w:r>
      <w:r w:rsidRPr="003F3E14">
        <w:rPr>
          <w:rFonts w:ascii="仿宋_GB2312" w:eastAsia="仿宋_GB2312" w:hAnsi="仿宋"/>
          <w:sz w:val="32"/>
          <w:szCs w:val="32"/>
        </w:rPr>
        <w:t>“</w:t>
      </w:r>
      <w:r w:rsidRPr="003F3E14">
        <w:rPr>
          <w:rFonts w:ascii="仿宋_GB2312" w:eastAsia="仿宋_GB2312" w:hAnsi="仿宋"/>
          <w:sz w:val="32"/>
          <w:szCs w:val="32"/>
        </w:rPr>
        <w:t>康养+医疗</w:t>
      </w:r>
      <w:r w:rsidRPr="003F3E14">
        <w:rPr>
          <w:rFonts w:ascii="仿宋_GB2312" w:eastAsia="仿宋_GB2312" w:hAnsi="仿宋"/>
          <w:sz w:val="32"/>
          <w:szCs w:val="32"/>
        </w:rPr>
        <w:t>”</w:t>
      </w:r>
      <w:r w:rsidRPr="003F3E14">
        <w:rPr>
          <w:rFonts w:ascii="仿宋_GB2312" w:eastAsia="仿宋_GB2312" w:hAnsi="仿宋"/>
          <w:sz w:val="32"/>
          <w:szCs w:val="32"/>
        </w:rPr>
        <w:t>劈路护航》《关于大力贯彻实施&lt;攀枝花市城市绿化条例&gt;的建议》等一大批高质量的意见和建议。</w:t>
      </w:r>
    </w:p>
    <w:p w:rsidR="00F15769" w:rsidRPr="00BB270B" w:rsidRDefault="00F15769" w:rsidP="00F15769">
      <w:pPr>
        <w:snapToGrid w:val="0"/>
        <w:spacing w:line="520" w:lineRule="exact"/>
        <w:ind w:firstLineChars="200" w:firstLine="640"/>
        <w:rPr>
          <w:rFonts w:ascii="仿宋_GB2312" w:eastAsia="仿宋_GB2312" w:hAnsi="仿宋"/>
          <w:b/>
          <w:sz w:val="32"/>
          <w:szCs w:val="32"/>
        </w:rPr>
      </w:pPr>
      <w:r w:rsidRPr="00BB270B">
        <w:rPr>
          <w:rFonts w:ascii="仿宋_GB2312" w:eastAsia="仿宋_GB2312" w:hAnsi="仿宋"/>
          <w:sz w:val="32"/>
          <w:szCs w:val="32"/>
        </w:rPr>
        <w:t>三是</w:t>
      </w:r>
      <w:r w:rsidRPr="00BB270B">
        <w:rPr>
          <w:rFonts w:ascii="仿宋_GB2312" w:eastAsia="仿宋_GB2312" w:hAnsi="仿宋" w:hint="eastAsia"/>
          <w:sz w:val="32"/>
          <w:szCs w:val="32"/>
        </w:rPr>
        <w:t>深入</w:t>
      </w:r>
      <w:r w:rsidRPr="00BB270B">
        <w:rPr>
          <w:rFonts w:ascii="仿宋_GB2312" w:eastAsia="仿宋_GB2312" w:hAnsi="仿宋"/>
          <w:sz w:val="32"/>
          <w:szCs w:val="32"/>
        </w:rPr>
        <w:t>调研，</w:t>
      </w:r>
      <w:r w:rsidRPr="00BB270B">
        <w:rPr>
          <w:rFonts w:ascii="仿宋_GB2312" w:eastAsia="仿宋_GB2312" w:hAnsi="仿宋" w:hint="eastAsia"/>
          <w:sz w:val="32"/>
          <w:szCs w:val="32"/>
        </w:rPr>
        <w:t>推动</w:t>
      </w:r>
      <w:r w:rsidRPr="00BB270B">
        <w:rPr>
          <w:rFonts w:ascii="仿宋_GB2312" w:eastAsia="仿宋_GB2312" w:hAnsi="仿宋"/>
          <w:sz w:val="32"/>
          <w:szCs w:val="32"/>
        </w:rPr>
        <w:t>工作大落实。</w:t>
      </w:r>
      <w:r w:rsidRPr="003F3E14">
        <w:rPr>
          <w:rFonts w:ascii="仿宋_GB2312" w:eastAsia="仿宋_GB2312" w:hAnsi="仿宋"/>
          <w:sz w:val="32"/>
          <w:szCs w:val="32"/>
        </w:rPr>
        <w:t>开展部领导班子集体调研督查活动，走访了1个镇、6个街道、3个民族村、10个社区、12个民族团结进步示范点，</w:t>
      </w:r>
      <w:r w:rsidRPr="003F3E14">
        <w:rPr>
          <w:rFonts w:ascii="仿宋_GB2312" w:eastAsia="仿宋_GB2312" w:hAnsi="仿宋" w:hint="eastAsia"/>
          <w:sz w:val="32"/>
          <w:szCs w:val="32"/>
        </w:rPr>
        <w:t>进一步强化了对基层统战工作的指导和考核力度。召开</w:t>
      </w:r>
      <w:r w:rsidRPr="003F3E14">
        <w:rPr>
          <w:rFonts w:ascii="仿宋_GB2312" w:eastAsia="仿宋_GB2312" w:hAnsi="仿宋"/>
          <w:sz w:val="32"/>
          <w:szCs w:val="32"/>
        </w:rPr>
        <w:t>区委统一战线领导小组全体（扩大）会议</w:t>
      </w:r>
      <w:r w:rsidRPr="003F3E14">
        <w:rPr>
          <w:rFonts w:ascii="仿宋_GB2312" w:eastAsia="仿宋_GB2312" w:hAnsi="仿宋" w:hint="eastAsia"/>
          <w:sz w:val="32"/>
          <w:szCs w:val="32"/>
        </w:rPr>
        <w:t>，</w:t>
      </w:r>
      <w:r w:rsidRPr="003F3E14">
        <w:rPr>
          <w:rFonts w:ascii="仿宋_GB2312" w:eastAsia="仿宋_GB2312" w:hAnsi="仿宋"/>
          <w:sz w:val="32"/>
          <w:szCs w:val="32"/>
        </w:rPr>
        <w:t>听取格里坪镇</w:t>
      </w:r>
      <w:r w:rsidRPr="003F3E14">
        <w:rPr>
          <w:rFonts w:ascii="仿宋_GB2312" w:eastAsia="仿宋_GB2312" w:hAnsi="仿宋" w:hint="eastAsia"/>
          <w:sz w:val="32"/>
          <w:szCs w:val="32"/>
        </w:rPr>
        <w:t>，</w:t>
      </w:r>
      <w:r w:rsidRPr="003F3E14">
        <w:rPr>
          <w:rFonts w:ascii="仿宋_GB2312" w:eastAsia="仿宋_GB2312" w:hAnsi="仿宋"/>
          <w:sz w:val="32"/>
          <w:szCs w:val="32"/>
        </w:rPr>
        <w:t>部分街道</w:t>
      </w:r>
      <w:r w:rsidRPr="003F3E14">
        <w:rPr>
          <w:rFonts w:ascii="仿宋_GB2312" w:eastAsia="仿宋_GB2312" w:hAnsi="仿宋" w:hint="eastAsia"/>
          <w:sz w:val="32"/>
          <w:szCs w:val="32"/>
        </w:rPr>
        <w:t>、</w:t>
      </w:r>
      <w:r w:rsidRPr="003F3E14">
        <w:rPr>
          <w:rFonts w:ascii="仿宋_GB2312" w:eastAsia="仿宋_GB2312" w:hAnsi="仿宋"/>
          <w:sz w:val="32"/>
          <w:szCs w:val="32"/>
        </w:rPr>
        <w:t>部门党（工）委书记年度统战工作述职，</w:t>
      </w:r>
      <w:r w:rsidRPr="003F3E14">
        <w:rPr>
          <w:rFonts w:ascii="仿宋_GB2312" w:eastAsia="仿宋_GB2312" w:hAnsi="仿宋" w:hint="eastAsia"/>
          <w:sz w:val="32"/>
          <w:szCs w:val="32"/>
        </w:rPr>
        <w:t>进一步强化“各级各部门党委(党组)主要负责人为统一战线工作第一责任人”的职责意识。</w:t>
      </w:r>
      <w:r w:rsidRPr="003F3E14">
        <w:rPr>
          <w:rFonts w:ascii="仿宋_GB2312" w:eastAsia="仿宋_GB2312" w:hAnsi="仿宋"/>
          <w:sz w:val="32"/>
          <w:szCs w:val="32"/>
        </w:rPr>
        <w:t>定期走访台资企业，完成调研报告《攀枝花市西区台资企业发展现状、问题及对策分析》，召开协调会，帮助解决</w:t>
      </w:r>
      <w:r w:rsidRPr="003F3E14">
        <w:rPr>
          <w:rFonts w:ascii="仿宋_GB2312" w:eastAsia="仿宋_GB2312" w:hAnsi="仿宋" w:hint="eastAsia"/>
          <w:sz w:val="32"/>
          <w:szCs w:val="32"/>
        </w:rPr>
        <w:t>房屋</w:t>
      </w:r>
      <w:r w:rsidRPr="003F3E14">
        <w:rPr>
          <w:rFonts w:ascii="仿宋_GB2312" w:eastAsia="仿宋_GB2312" w:hAnsi="仿宋" w:hint="eastAsia"/>
          <w:sz w:val="32"/>
          <w:szCs w:val="32"/>
        </w:rPr>
        <w:lastRenderedPageBreak/>
        <w:t>修建、</w:t>
      </w:r>
      <w:r w:rsidRPr="003F3E14">
        <w:rPr>
          <w:rFonts w:ascii="仿宋_GB2312" w:eastAsia="仿宋_GB2312" w:hAnsi="仿宋"/>
          <w:sz w:val="32"/>
          <w:szCs w:val="32"/>
        </w:rPr>
        <w:t>用水</w:t>
      </w:r>
      <w:r w:rsidRPr="003F3E14">
        <w:rPr>
          <w:rFonts w:ascii="仿宋_GB2312" w:eastAsia="仿宋_GB2312" w:hAnsi="仿宋" w:hint="eastAsia"/>
          <w:sz w:val="32"/>
          <w:szCs w:val="32"/>
        </w:rPr>
        <w:t>、</w:t>
      </w:r>
      <w:r w:rsidRPr="003F3E14">
        <w:rPr>
          <w:rFonts w:ascii="仿宋_GB2312" w:eastAsia="仿宋_GB2312" w:hAnsi="仿宋"/>
          <w:sz w:val="32"/>
          <w:szCs w:val="32"/>
        </w:rPr>
        <w:t>交通等实际问题。组织和支持统战成员开展重点考察调研</w:t>
      </w:r>
      <w:r w:rsidRPr="003F3E14">
        <w:rPr>
          <w:rFonts w:ascii="仿宋_GB2312" w:eastAsia="仿宋_GB2312" w:hAnsi="仿宋" w:hint="eastAsia"/>
          <w:sz w:val="32"/>
          <w:szCs w:val="32"/>
        </w:rPr>
        <w:t>，</w:t>
      </w:r>
      <w:r w:rsidRPr="003F3E14">
        <w:rPr>
          <w:rFonts w:ascii="仿宋_GB2312" w:eastAsia="仿宋_GB2312" w:hAnsi="仿宋"/>
          <w:sz w:val="32"/>
          <w:szCs w:val="32"/>
        </w:rPr>
        <w:t>掌握第一手资料，形成一批前瞻的调研谋划成果。其中，《关于大力发展西区大麦地傈僳族村特色产业的建议》《民族贫困地区农产品市场问题研究》分别在省级刊物《民主法制建设》《南方农业》上发表，《紧扣产业发展凸显圈层特色--四川省攀枝花市西区建设康复辅具生态特色小镇调研》被国家级杂志《新型城镇化》刊载。</w:t>
      </w:r>
    </w:p>
    <w:p w:rsidR="00F15769" w:rsidRDefault="00F15769" w:rsidP="002A0B1E">
      <w:pPr>
        <w:snapToGrid w:val="0"/>
        <w:spacing w:line="520" w:lineRule="exact"/>
        <w:ind w:firstLineChars="200" w:firstLine="643"/>
        <w:rPr>
          <w:rFonts w:ascii="仿宋_GB2312" w:eastAsia="仿宋_GB2312" w:hAnsi="仿宋"/>
          <w:b/>
          <w:sz w:val="32"/>
          <w:szCs w:val="32"/>
        </w:rPr>
      </w:pPr>
      <w:r w:rsidRPr="003F3E14">
        <w:rPr>
          <w:rFonts w:ascii="仿宋_GB2312" w:eastAsia="仿宋_GB2312" w:hAnsi="仿宋" w:hint="eastAsia"/>
          <w:b/>
          <w:sz w:val="32"/>
          <w:szCs w:val="32"/>
        </w:rPr>
        <w:t>2</w:t>
      </w:r>
      <w:r>
        <w:rPr>
          <w:rFonts w:ascii="仿宋_GB2312" w:eastAsia="仿宋_GB2312" w:hAnsi="仿宋" w:hint="eastAsia"/>
          <w:b/>
          <w:sz w:val="32"/>
          <w:szCs w:val="32"/>
        </w:rPr>
        <w:t>、</w:t>
      </w:r>
      <w:r w:rsidRPr="003F3E14">
        <w:rPr>
          <w:rFonts w:ascii="仿宋_GB2312" w:eastAsia="仿宋_GB2312" w:hAnsi="仿宋" w:hint="eastAsia"/>
          <w:b/>
          <w:sz w:val="32"/>
          <w:szCs w:val="32"/>
        </w:rPr>
        <w:t>紧盯“三环节”强化党外干部队伍建设。</w:t>
      </w:r>
    </w:p>
    <w:p w:rsidR="00F15769" w:rsidRPr="00BB270B" w:rsidRDefault="00F15769" w:rsidP="00F15769">
      <w:pPr>
        <w:snapToGrid w:val="0"/>
        <w:spacing w:line="520" w:lineRule="exact"/>
        <w:ind w:firstLineChars="200" w:firstLine="640"/>
        <w:rPr>
          <w:rFonts w:ascii="仿宋_GB2312" w:eastAsia="仿宋_GB2312" w:hAnsi="仿宋"/>
          <w:b/>
          <w:sz w:val="32"/>
          <w:szCs w:val="32"/>
        </w:rPr>
      </w:pPr>
      <w:r w:rsidRPr="00BB270B">
        <w:rPr>
          <w:rFonts w:ascii="仿宋_GB2312" w:eastAsia="仿宋_GB2312" w:hAnsi="仿宋" w:hint="eastAsia"/>
          <w:sz w:val="32"/>
          <w:szCs w:val="32"/>
        </w:rPr>
        <w:t>一是拓宽视野 “选苗子”。</w:t>
      </w:r>
      <w:r w:rsidRPr="003F3E14">
        <w:rPr>
          <w:rFonts w:ascii="仿宋_GB2312" w:eastAsia="仿宋_GB2312" w:hAnsi="仿宋" w:hint="eastAsia"/>
          <w:sz w:val="32"/>
          <w:szCs w:val="32"/>
        </w:rPr>
        <w:t>采取自下而上的方式，在全区范围内开展摸底调查，储备党外后备干部人才36名。截至目前，共</w:t>
      </w:r>
      <w:r w:rsidRPr="003F3E14">
        <w:rPr>
          <w:rFonts w:ascii="仿宋_GB2312" w:eastAsia="仿宋_GB2312" w:hAnsi="仿宋"/>
          <w:sz w:val="32"/>
          <w:szCs w:val="32"/>
        </w:rPr>
        <w:t>公开遴选</w:t>
      </w:r>
      <w:r w:rsidRPr="003F3E14">
        <w:rPr>
          <w:rFonts w:ascii="仿宋_GB2312" w:eastAsia="仿宋_GB2312" w:hAnsi="仿宋" w:hint="eastAsia"/>
          <w:sz w:val="32"/>
          <w:szCs w:val="32"/>
        </w:rPr>
        <w:t>6</w:t>
      </w:r>
      <w:r w:rsidRPr="003F3E14">
        <w:rPr>
          <w:rFonts w:ascii="仿宋_GB2312" w:eastAsia="仿宋_GB2312" w:hAnsi="仿宋"/>
          <w:sz w:val="32"/>
          <w:szCs w:val="32"/>
        </w:rPr>
        <w:t>批次</w:t>
      </w:r>
      <w:r w:rsidRPr="003F3E14">
        <w:rPr>
          <w:rFonts w:ascii="仿宋_GB2312" w:eastAsia="仿宋_GB2312" w:hAnsi="仿宋" w:hint="eastAsia"/>
          <w:sz w:val="32"/>
          <w:szCs w:val="32"/>
        </w:rPr>
        <w:t>218</w:t>
      </w:r>
      <w:r w:rsidRPr="003F3E14">
        <w:rPr>
          <w:rFonts w:ascii="仿宋_GB2312" w:eastAsia="仿宋_GB2312" w:hAnsi="仿宋"/>
          <w:sz w:val="32"/>
          <w:szCs w:val="32"/>
        </w:rPr>
        <w:t>名递进培养对象，其中党外递进培养对象</w:t>
      </w:r>
      <w:r w:rsidRPr="003F3E14">
        <w:rPr>
          <w:rFonts w:ascii="仿宋_GB2312" w:eastAsia="仿宋_GB2312" w:hAnsi="仿宋" w:hint="eastAsia"/>
          <w:sz w:val="32"/>
          <w:szCs w:val="32"/>
        </w:rPr>
        <w:t>31</w:t>
      </w:r>
      <w:r w:rsidRPr="003F3E14">
        <w:rPr>
          <w:rFonts w:ascii="仿宋_GB2312" w:eastAsia="仿宋_GB2312" w:hAnsi="仿宋"/>
          <w:sz w:val="32"/>
          <w:szCs w:val="32"/>
        </w:rPr>
        <w:t>名，占总数的1</w:t>
      </w:r>
      <w:r w:rsidRPr="003F3E14">
        <w:rPr>
          <w:rFonts w:ascii="仿宋_GB2312" w:eastAsia="仿宋_GB2312" w:hAnsi="仿宋" w:hint="eastAsia"/>
          <w:sz w:val="32"/>
          <w:szCs w:val="32"/>
        </w:rPr>
        <w:t>4</w:t>
      </w:r>
      <w:r w:rsidRPr="003F3E14">
        <w:rPr>
          <w:rFonts w:ascii="仿宋_GB2312" w:eastAsia="仿宋_GB2312" w:hAnsi="仿宋"/>
          <w:sz w:val="32"/>
          <w:szCs w:val="32"/>
        </w:rPr>
        <w:t>.</w:t>
      </w:r>
      <w:r w:rsidRPr="003F3E14">
        <w:rPr>
          <w:rFonts w:ascii="仿宋_GB2312" w:eastAsia="仿宋_GB2312" w:hAnsi="仿宋" w:hint="eastAsia"/>
          <w:sz w:val="32"/>
          <w:szCs w:val="32"/>
        </w:rPr>
        <w:t>22</w:t>
      </w:r>
      <w:r w:rsidRPr="003F3E14">
        <w:rPr>
          <w:rFonts w:ascii="仿宋_GB2312" w:eastAsia="仿宋_GB2312" w:hAnsi="仿宋"/>
          <w:sz w:val="32"/>
          <w:szCs w:val="32"/>
        </w:rPr>
        <w:t>%。</w:t>
      </w:r>
    </w:p>
    <w:p w:rsidR="00F15769" w:rsidRDefault="00F15769" w:rsidP="00F15769">
      <w:pPr>
        <w:snapToGrid w:val="0"/>
        <w:spacing w:line="520" w:lineRule="exact"/>
        <w:ind w:firstLineChars="200" w:firstLine="640"/>
        <w:rPr>
          <w:rFonts w:ascii="仿宋_GB2312" w:eastAsia="仿宋_GB2312" w:hAnsi="仿宋"/>
          <w:sz w:val="32"/>
          <w:szCs w:val="32"/>
        </w:rPr>
      </w:pPr>
      <w:r w:rsidRPr="00BB270B">
        <w:rPr>
          <w:rFonts w:ascii="仿宋_GB2312" w:eastAsia="仿宋_GB2312" w:hAnsi="仿宋" w:hint="eastAsia"/>
          <w:sz w:val="32"/>
          <w:szCs w:val="32"/>
        </w:rPr>
        <w:t>二是精心培育“搭梯子”。</w:t>
      </w:r>
      <w:r w:rsidRPr="003F3E14">
        <w:rPr>
          <w:rFonts w:ascii="仿宋_GB2312" w:eastAsia="仿宋_GB2312" w:hAnsi="仿宋" w:hint="eastAsia"/>
          <w:sz w:val="32"/>
          <w:szCs w:val="32"/>
        </w:rPr>
        <w:t>近1年来，选派党外干部100余人次参加省市区各类培训，按计划、分批分期、有针对性地选派23名党外干部到信访维稳、招商引资、重大项目、急难险重“四个一线”进行实践锻炼，对其中表现突出的6名同志，组织纳入后备干部培养。</w:t>
      </w:r>
    </w:p>
    <w:p w:rsidR="00F15769" w:rsidRPr="003F3E14" w:rsidRDefault="00F15769" w:rsidP="00F15769">
      <w:pPr>
        <w:snapToGrid w:val="0"/>
        <w:spacing w:line="520" w:lineRule="exact"/>
        <w:ind w:firstLineChars="200" w:firstLine="640"/>
        <w:rPr>
          <w:rFonts w:ascii="仿宋_GB2312" w:eastAsia="仿宋_GB2312" w:hAnsi="仿宋"/>
          <w:sz w:val="32"/>
          <w:szCs w:val="32"/>
        </w:rPr>
      </w:pPr>
      <w:r w:rsidRPr="00BB270B">
        <w:rPr>
          <w:rFonts w:ascii="仿宋_GB2312" w:eastAsia="仿宋_GB2312" w:hAnsi="仿宋" w:hint="eastAsia"/>
          <w:sz w:val="32"/>
          <w:szCs w:val="32"/>
        </w:rPr>
        <w:t>三是积极推荐“给位子”。</w:t>
      </w:r>
      <w:r w:rsidRPr="003F3E14">
        <w:rPr>
          <w:rFonts w:ascii="仿宋_GB2312" w:eastAsia="仿宋_GB2312" w:hAnsi="仿宋" w:hint="eastAsia"/>
          <w:sz w:val="32"/>
          <w:szCs w:val="32"/>
        </w:rPr>
        <w:t>坚持党外干部与党内干部同步使用原则，</w:t>
      </w:r>
      <w:r w:rsidRPr="003F3E14">
        <w:rPr>
          <w:rFonts w:ascii="仿宋_GB2312" w:eastAsia="仿宋_GB2312" w:hAnsi="仿宋"/>
          <w:sz w:val="32"/>
          <w:szCs w:val="32"/>
        </w:rPr>
        <w:t xml:space="preserve"> 2017年以来，共交流提拔重用党外干部6人。</w:t>
      </w:r>
      <w:r w:rsidRPr="003F3E14">
        <w:rPr>
          <w:rFonts w:ascii="仿宋_GB2312" w:eastAsia="仿宋_GB2312" w:hAnsi="仿宋" w:hint="eastAsia"/>
          <w:sz w:val="32"/>
          <w:szCs w:val="32"/>
        </w:rPr>
        <w:t>目前全区有县级党外领导干部6名（含挂职），</w:t>
      </w:r>
      <w:r w:rsidRPr="003F3E14">
        <w:rPr>
          <w:rFonts w:ascii="仿宋_GB2312" w:eastAsia="仿宋_GB2312" w:hAnsi="仿宋"/>
          <w:sz w:val="32"/>
          <w:szCs w:val="32"/>
        </w:rPr>
        <w:t>占县级领导干部总数的20.69%；</w:t>
      </w:r>
      <w:r w:rsidRPr="003F3E14">
        <w:rPr>
          <w:rFonts w:ascii="仿宋_GB2312" w:eastAsia="仿宋_GB2312" w:hAnsi="仿宋" w:hint="eastAsia"/>
          <w:sz w:val="32"/>
          <w:szCs w:val="32"/>
        </w:rPr>
        <w:t>科级党外领导干部27人（正科级6名、副科级21名），占科级领导干部总数的</w:t>
      </w:r>
      <w:r w:rsidRPr="003F3E14">
        <w:rPr>
          <w:rFonts w:ascii="仿宋_GB2312" w:eastAsia="仿宋_GB2312" w:hAnsi="仿宋"/>
          <w:sz w:val="32"/>
          <w:szCs w:val="32"/>
        </w:rPr>
        <w:t>9.64%</w:t>
      </w:r>
      <w:r w:rsidRPr="003F3E14">
        <w:rPr>
          <w:rFonts w:ascii="仿宋_GB2312" w:eastAsia="仿宋_GB2312" w:hAnsi="仿宋" w:hint="eastAsia"/>
          <w:sz w:val="32"/>
          <w:szCs w:val="32"/>
        </w:rPr>
        <w:t>；全区</w:t>
      </w:r>
      <w:r w:rsidRPr="003F3E14">
        <w:rPr>
          <w:rFonts w:ascii="仿宋_GB2312" w:eastAsia="仿宋_GB2312" w:hAnsi="仿宋"/>
          <w:sz w:val="32"/>
          <w:szCs w:val="32"/>
        </w:rPr>
        <w:t>24个政府工作部门中，已配备党外科级干部的部门</w:t>
      </w:r>
      <w:r w:rsidRPr="003F3E14">
        <w:rPr>
          <w:rFonts w:ascii="仿宋_GB2312" w:eastAsia="仿宋_GB2312" w:hAnsi="仿宋" w:hint="eastAsia"/>
          <w:sz w:val="32"/>
          <w:szCs w:val="32"/>
        </w:rPr>
        <w:t>8</w:t>
      </w:r>
      <w:r w:rsidRPr="003F3E14">
        <w:rPr>
          <w:rFonts w:ascii="仿宋_GB2312" w:eastAsia="仿宋_GB2312" w:hAnsi="仿宋"/>
          <w:sz w:val="32"/>
          <w:szCs w:val="32"/>
        </w:rPr>
        <w:t>个，配备率达</w:t>
      </w:r>
      <w:r w:rsidRPr="003F3E14">
        <w:rPr>
          <w:rFonts w:ascii="仿宋_GB2312" w:eastAsia="仿宋_GB2312" w:hAnsi="仿宋" w:hint="eastAsia"/>
          <w:sz w:val="32"/>
          <w:szCs w:val="32"/>
        </w:rPr>
        <w:t>33</w:t>
      </w:r>
      <w:r w:rsidRPr="003F3E14">
        <w:rPr>
          <w:rFonts w:ascii="仿宋_GB2312" w:eastAsia="仿宋_GB2312" w:hAnsi="仿宋"/>
          <w:sz w:val="32"/>
          <w:szCs w:val="32"/>
        </w:rPr>
        <w:t>.3%</w:t>
      </w:r>
      <w:r w:rsidRPr="003F3E14">
        <w:rPr>
          <w:rFonts w:ascii="仿宋_GB2312" w:eastAsia="仿宋_GB2312" w:hAnsi="仿宋" w:hint="eastAsia"/>
          <w:sz w:val="32"/>
          <w:szCs w:val="32"/>
        </w:rPr>
        <w:t>；在6个街道中，3个街道配备了</w:t>
      </w:r>
      <w:r w:rsidRPr="003F3E14">
        <w:rPr>
          <w:rFonts w:ascii="仿宋_GB2312" w:eastAsia="仿宋_GB2312" w:hAnsi="仿宋"/>
          <w:sz w:val="32"/>
          <w:szCs w:val="32"/>
        </w:rPr>
        <w:t>党外行政正职</w:t>
      </w:r>
      <w:r w:rsidRPr="003F3E14">
        <w:rPr>
          <w:rFonts w:ascii="仿宋_GB2312" w:eastAsia="仿宋_GB2312" w:hAnsi="仿宋" w:hint="eastAsia"/>
          <w:sz w:val="32"/>
          <w:szCs w:val="32"/>
        </w:rPr>
        <w:t>，</w:t>
      </w:r>
      <w:r w:rsidRPr="003F3E14">
        <w:rPr>
          <w:rFonts w:ascii="仿宋_GB2312" w:eastAsia="仿宋_GB2312" w:hAnsi="仿宋"/>
          <w:sz w:val="32"/>
          <w:szCs w:val="32"/>
        </w:rPr>
        <w:t>配备率达</w:t>
      </w:r>
      <w:r w:rsidRPr="003F3E14">
        <w:rPr>
          <w:rFonts w:ascii="仿宋_GB2312" w:eastAsia="仿宋_GB2312" w:hAnsi="仿宋" w:hint="eastAsia"/>
          <w:sz w:val="32"/>
          <w:szCs w:val="32"/>
        </w:rPr>
        <w:t>50％。</w:t>
      </w:r>
    </w:p>
    <w:p w:rsidR="00F15769" w:rsidRDefault="00F15769" w:rsidP="002A0B1E">
      <w:pPr>
        <w:snapToGrid w:val="0"/>
        <w:spacing w:line="520" w:lineRule="exact"/>
        <w:ind w:firstLineChars="200" w:firstLine="643"/>
        <w:rPr>
          <w:rFonts w:ascii="仿宋_GB2312" w:eastAsia="仿宋_GB2312" w:hAnsi="仿宋"/>
          <w:b/>
          <w:sz w:val="32"/>
          <w:szCs w:val="32"/>
        </w:rPr>
      </w:pPr>
      <w:r w:rsidRPr="00BB270B">
        <w:rPr>
          <w:rFonts w:ascii="仿宋_GB2312" w:eastAsia="仿宋_GB2312" w:hAnsi="仿宋" w:hint="eastAsia"/>
          <w:b/>
          <w:sz w:val="32"/>
          <w:szCs w:val="32"/>
        </w:rPr>
        <w:t>3、打好“三张牌”谱写民族团结进步事业新篇章。</w:t>
      </w:r>
    </w:p>
    <w:p w:rsidR="00F15769" w:rsidRDefault="00F15769" w:rsidP="00F15769">
      <w:pPr>
        <w:snapToGrid w:val="0"/>
        <w:spacing w:line="520" w:lineRule="exact"/>
        <w:ind w:firstLineChars="200" w:firstLine="640"/>
        <w:rPr>
          <w:rFonts w:ascii="仿宋_GB2312" w:eastAsia="仿宋_GB2312" w:hAnsi="仿宋"/>
          <w:sz w:val="32"/>
          <w:szCs w:val="32"/>
        </w:rPr>
      </w:pPr>
      <w:r w:rsidRPr="003F3E14">
        <w:rPr>
          <w:rFonts w:ascii="仿宋_GB2312" w:eastAsia="仿宋_GB2312" w:hAnsi="仿宋"/>
          <w:sz w:val="32"/>
          <w:szCs w:val="32"/>
        </w:rPr>
        <w:lastRenderedPageBreak/>
        <w:t>一是高位推动，打好</w:t>
      </w:r>
      <w:r w:rsidRPr="003F3E14">
        <w:rPr>
          <w:rFonts w:ascii="仿宋_GB2312" w:eastAsia="仿宋_GB2312" w:hAnsi="仿宋"/>
          <w:sz w:val="32"/>
          <w:szCs w:val="32"/>
        </w:rPr>
        <w:t>“</w:t>
      </w:r>
      <w:r w:rsidRPr="003F3E14">
        <w:rPr>
          <w:rFonts w:ascii="仿宋_GB2312" w:eastAsia="仿宋_GB2312" w:hAnsi="仿宋"/>
          <w:sz w:val="32"/>
          <w:szCs w:val="32"/>
        </w:rPr>
        <w:t>创建牌</w:t>
      </w:r>
      <w:r w:rsidRPr="003F3E14">
        <w:rPr>
          <w:rFonts w:ascii="仿宋_GB2312" w:eastAsia="仿宋_GB2312" w:hAnsi="仿宋"/>
          <w:sz w:val="32"/>
          <w:szCs w:val="32"/>
        </w:rPr>
        <w:t>”</w:t>
      </w:r>
      <w:r w:rsidRPr="003F3E14">
        <w:rPr>
          <w:rFonts w:ascii="仿宋_GB2312" w:eastAsia="仿宋_GB2312" w:hAnsi="仿宋"/>
          <w:sz w:val="32"/>
          <w:szCs w:val="32"/>
        </w:rPr>
        <w:t xml:space="preserve">。制发《西区创建全省民族团结进步示范区实施方案》，成立由区委书记担任组长的创建领导小组。召开全区动员大会，把创建工作职责划分到具体领导、具体单位、具体人。制定 </w:t>
      </w:r>
      <w:r w:rsidRPr="003F3E14">
        <w:rPr>
          <w:rFonts w:ascii="仿宋_GB2312" w:eastAsia="仿宋_GB2312" w:hAnsi="仿宋"/>
          <w:sz w:val="32"/>
          <w:szCs w:val="32"/>
        </w:rPr>
        <w:t>“</w:t>
      </w:r>
      <w:r w:rsidRPr="003F3E14">
        <w:rPr>
          <w:rFonts w:ascii="仿宋_GB2312" w:eastAsia="仿宋_GB2312" w:hAnsi="仿宋"/>
          <w:sz w:val="32"/>
          <w:szCs w:val="32"/>
        </w:rPr>
        <w:t>六进</w:t>
      </w:r>
      <w:r w:rsidRPr="003F3E14">
        <w:rPr>
          <w:rFonts w:ascii="仿宋_GB2312" w:eastAsia="仿宋_GB2312" w:hAnsi="仿宋"/>
          <w:sz w:val="32"/>
          <w:szCs w:val="32"/>
        </w:rPr>
        <w:t>”</w:t>
      </w:r>
      <w:r w:rsidRPr="003F3E14">
        <w:rPr>
          <w:rFonts w:ascii="仿宋_GB2312" w:eastAsia="仿宋_GB2312" w:hAnsi="仿宋"/>
          <w:sz w:val="32"/>
          <w:szCs w:val="32"/>
        </w:rPr>
        <w:t>实施方案，确定12个示范点，拨付创建经费</w:t>
      </w:r>
      <w:r w:rsidRPr="003F3E14">
        <w:rPr>
          <w:rFonts w:ascii="仿宋_GB2312" w:eastAsia="仿宋_GB2312" w:hAnsi="仿宋" w:hint="eastAsia"/>
          <w:sz w:val="32"/>
          <w:szCs w:val="32"/>
        </w:rPr>
        <w:t>8</w:t>
      </w:r>
      <w:r w:rsidRPr="003F3E14">
        <w:rPr>
          <w:rFonts w:ascii="仿宋_GB2312" w:eastAsia="仿宋_GB2312" w:hAnsi="仿宋"/>
          <w:sz w:val="32"/>
          <w:szCs w:val="32"/>
        </w:rPr>
        <w:t xml:space="preserve">万元。召开创建工作培训会，各创建单位分管领导，街道、镇、社区（村）民族宗教工作人员共80余人参加培训。举办 </w:t>
      </w:r>
      <w:r w:rsidRPr="003F3E14">
        <w:rPr>
          <w:rFonts w:ascii="仿宋_GB2312" w:eastAsia="仿宋_GB2312" w:hAnsi="仿宋"/>
          <w:sz w:val="32"/>
          <w:szCs w:val="32"/>
        </w:rPr>
        <w:t>“</w:t>
      </w:r>
      <w:r w:rsidRPr="003F3E14">
        <w:rPr>
          <w:rFonts w:ascii="仿宋_GB2312" w:eastAsia="仿宋_GB2312" w:hAnsi="仿宋"/>
          <w:sz w:val="32"/>
          <w:szCs w:val="32"/>
        </w:rPr>
        <w:t>中华一家亲，共画同心圆</w:t>
      </w:r>
      <w:r w:rsidRPr="003F3E14">
        <w:rPr>
          <w:rFonts w:ascii="仿宋_GB2312" w:eastAsia="仿宋_GB2312" w:hAnsi="仿宋"/>
          <w:sz w:val="32"/>
          <w:szCs w:val="32"/>
        </w:rPr>
        <w:t>”</w:t>
      </w:r>
      <w:r w:rsidRPr="003F3E14">
        <w:rPr>
          <w:rFonts w:ascii="仿宋_GB2312" w:eastAsia="仿宋_GB2312" w:hAnsi="仿宋"/>
          <w:sz w:val="32"/>
          <w:szCs w:val="32"/>
        </w:rPr>
        <w:t>专场文艺汇演，编印《西区民族团结进步示范区创建宣传册》10000册</w:t>
      </w:r>
      <w:r w:rsidRPr="003F3E14">
        <w:rPr>
          <w:rFonts w:ascii="仿宋_GB2312" w:eastAsia="仿宋_GB2312" w:hAnsi="仿宋" w:hint="eastAsia"/>
          <w:sz w:val="32"/>
          <w:szCs w:val="32"/>
        </w:rPr>
        <w:t>，</w:t>
      </w:r>
      <w:r w:rsidRPr="003F3E14">
        <w:rPr>
          <w:rFonts w:ascii="仿宋_GB2312" w:eastAsia="仿宋_GB2312" w:hAnsi="仿宋"/>
          <w:sz w:val="32"/>
          <w:szCs w:val="32"/>
        </w:rPr>
        <w:t>组织区级各单位200余人次集体观看民族团结进步电影《卓尼吐司》，为创建全省民族团结示范区营造良好的氛围。</w:t>
      </w:r>
    </w:p>
    <w:p w:rsidR="00F15769" w:rsidRDefault="00F15769" w:rsidP="00F15769">
      <w:pPr>
        <w:snapToGrid w:val="0"/>
        <w:spacing w:line="520" w:lineRule="exact"/>
        <w:ind w:firstLineChars="200" w:firstLine="640"/>
        <w:rPr>
          <w:rFonts w:ascii="仿宋_GB2312" w:eastAsia="仿宋_GB2312" w:hAnsi="仿宋"/>
          <w:sz w:val="32"/>
          <w:szCs w:val="32"/>
        </w:rPr>
      </w:pPr>
      <w:r w:rsidRPr="003F3E14">
        <w:rPr>
          <w:rFonts w:ascii="仿宋_GB2312" w:eastAsia="仿宋_GB2312" w:hAnsi="仿宋"/>
          <w:sz w:val="32"/>
          <w:szCs w:val="32"/>
        </w:rPr>
        <w:t>二是夯实基础，打好</w:t>
      </w:r>
      <w:r w:rsidRPr="003F3E14">
        <w:rPr>
          <w:rFonts w:ascii="仿宋_GB2312" w:eastAsia="仿宋_GB2312" w:hAnsi="仿宋"/>
          <w:sz w:val="32"/>
          <w:szCs w:val="32"/>
        </w:rPr>
        <w:t>“</w:t>
      </w:r>
      <w:r w:rsidRPr="003F3E14">
        <w:rPr>
          <w:rFonts w:ascii="仿宋_GB2312" w:eastAsia="仿宋_GB2312" w:hAnsi="仿宋"/>
          <w:sz w:val="32"/>
          <w:szCs w:val="32"/>
        </w:rPr>
        <w:t>发展牌</w:t>
      </w:r>
      <w:r w:rsidRPr="003F3E14">
        <w:rPr>
          <w:rFonts w:ascii="仿宋_GB2312" w:eastAsia="仿宋_GB2312" w:hAnsi="仿宋"/>
          <w:sz w:val="32"/>
          <w:szCs w:val="32"/>
        </w:rPr>
        <w:t>”</w:t>
      </w:r>
      <w:r w:rsidRPr="003F3E14">
        <w:rPr>
          <w:rFonts w:ascii="仿宋_GB2312" w:eastAsia="仿宋_GB2312" w:hAnsi="仿宋"/>
          <w:sz w:val="32"/>
          <w:szCs w:val="32"/>
        </w:rPr>
        <w:t>。向上争取资金50万元，自筹资金145.89万元，在大麦地村新建花椒品种改良丰产示范基地1000亩，种植花椒5.5万余株。投入</w:t>
      </w:r>
      <w:r w:rsidRPr="003F3E14">
        <w:rPr>
          <w:rFonts w:ascii="仿宋_GB2312" w:eastAsia="仿宋_GB2312" w:hAnsi="仿宋" w:hint="eastAsia"/>
          <w:sz w:val="32"/>
          <w:szCs w:val="32"/>
        </w:rPr>
        <w:t>22.5万元，在庄上村打造“乡村花景”，建成花景面积2000余平方米。</w:t>
      </w:r>
      <w:r w:rsidRPr="003F3E14">
        <w:rPr>
          <w:rFonts w:ascii="仿宋_GB2312" w:eastAsia="仿宋_GB2312" w:hAnsi="仿宋"/>
          <w:sz w:val="32"/>
          <w:szCs w:val="32"/>
        </w:rPr>
        <w:t>与攀枝花市农林科学研究院签订《关于民族村芒果成果转化示范基地建设技术服务协议》。开展青花椒、芒果种植管理技术培训4次，发布农产品供应信息280余条，发放技术和科普资料2000余份。</w:t>
      </w:r>
    </w:p>
    <w:p w:rsidR="00F15769" w:rsidRPr="00943115" w:rsidRDefault="00F15769" w:rsidP="00F15769">
      <w:pPr>
        <w:snapToGrid w:val="0"/>
        <w:spacing w:line="520" w:lineRule="exact"/>
        <w:ind w:firstLineChars="200" w:firstLine="640"/>
        <w:rPr>
          <w:rFonts w:ascii="仿宋_GB2312" w:eastAsia="仿宋_GB2312" w:hAnsi="仿宋"/>
          <w:sz w:val="32"/>
          <w:szCs w:val="32"/>
        </w:rPr>
      </w:pPr>
      <w:r w:rsidRPr="003F3E14">
        <w:rPr>
          <w:rFonts w:ascii="仿宋_GB2312" w:eastAsia="仿宋_GB2312" w:hAnsi="仿宋"/>
          <w:sz w:val="32"/>
          <w:szCs w:val="32"/>
        </w:rPr>
        <w:t>三是保障民生，打好</w:t>
      </w:r>
      <w:r w:rsidRPr="003F3E14">
        <w:rPr>
          <w:rFonts w:ascii="仿宋_GB2312" w:eastAsia="仿宋_GB2312" w:hAnsi="仿宋"/>
          <w:sz w:val="32"/>
          <w:szCs w:val="32"/>
        </w:rPr>
        <w:t>“</w:t>
      </w:r>
      <w:r w:rsidRPr="003F3E14">
        <w:rPr>
          <w:rFonts w:ascii="仿宋_GB2312" w:eastAsia="仿宋_GB2312" w:hAnsi="仿宋"/>
          <w:sz w:val="32"/>
          <w:szCs w:val="32"/>
        </w:rPr>
        <w:t>服务牌</w:t>
      </w:r>
      <w:r w:rsidRPr="003F3E14">
        <w:rPr>
          <w:rFonts w:ascii="仿宋_GB2312" w:eastAsia="仿宋_GB2312" w:hAnsi="仿宋"/>
          <w:sz w:val="32"/>
          <w:szCs w:val="32"/>
        </w:rPr>
        <w:t>”</w:t>
      </w:r>
      <w:r w:rsidRPr="003F3E14">
        <w:rPr>
          <w:rFonts w:ascii="仿宋_GB2312" w:eastAsia="仿宋_GB2312" w:hAnsi="仿宋"/>
          <w:sz w:val="32"/>
          <w:szCs w:val="32"/>
        </w:rPr>
        <w:t>。不断完善三级民族工作网络，将城市少数民族群众的服务和管理纳入属地的经常性工作范围，做到与户籍人口的服务管理工作同部署、同落实、同考核、同服务、同管理。在区政务服务中心综合窗口设立民宗窗口，完成 6项行政审批事项</w:t>
      </w:r>
      <w:r w:rsidRPr="003F3E14">
        <w:rPr>
          <w:rFonts w:ascii="仿宋_GB2312" w:eastAsia="仿宋_GB2312" w:hAnsi="仿宋"/>
          <w:sz w:val="32"/>
          <w:szCs w:val="32"/>
        </w:rPr>
        <w:t>“</w:t>
      </w:r>
      <w:r w:rsidRPr="003F3E14">
        <w:rPr>
          <w:rFonts w:ascii="仿宋_GB2312" w:eastAsia="仿宋_GB2312" w:hAnsi="仿宋"/>
          <w:sz w:val="32"/>
          <w:szCs w:val="32"/>
        </w:rPr>
        <w:t>最多跑一次</w:t>
      </w:r>
      <w:r w:rsidRPr="003F3E14">
        <w:rPr>
          <w:rFonts w:ascii="仿宋_GB2312" w:eastAsia="仿宋_GB2312" w:hAnsi="仿宋"/>
          <w:sz w:val="32"/>
          <w:szCs w:val="32"/>
        </w:rPr>
        <w:t>”</w:t>
      </w:r>
      <w:r w:rsidRPr="003F3E14">
        <w:rPr>
          <w:rFonts w:ascii="仿宋_GB2312" w:eastAsia="仿宋_GB2312" w:hAnsi="仿宋"/>
          <w:sz w:val="32"/>
          <w:szCs w:val="32"/>
        </w:rPr>
        <w:t>。将对农村少数民族义务教育阶段住校生发放生活补助纳入区级民生工程，惠及</w:t>
      </w:r>
      <w:r w:rsidRPr="003F3E14">
        <w:rPr>
          <w:rFonts w:ascii="仿宋_GB2312" w:eastAsia="仿宋_GB2312" w:hAnsi="仿宋" w:hint="eastAsia"/>
          <w:sz w:val="32"/>
          <w:szCs w:val="32"/>
        </w:rPr>
        <w:t>180余人次</w:t>
      </w:r>
      <w:r w:rsidRPr="003F3E14">
        <w:rPr>
          <w:rFonts w:ascii="仿宋_GB2312" w:eastAsia="仿宋_GB2312" w:hAnsi="仿宋"/>
          <w:sz w:val="32"/>
          <w:szCs w:val="32"/>
        </w:rPr>
        <w:t>。</w:t>
      </w:r>
    </w:p>
    <w:p w:rsidR="000D1D50" w:rsidRPr="00CE49DA" w:rsidRDefault="00A268C4" w:rsidP="00971997">
      <w:pPr>
        <w:pStyle w:val="2"/>
        <w:rPr>
          <w:rStyle w:val="2Char"/>
        </w:rPr>
      </w:pPr>
      <w:r w:rsidRPr="00622830">
        <w:rPr>
          <w:rFonts w:ascii="黑体" w:eastAsia="黑体" w:hint="eastAsia"/>
          <w:b w:val="0"/>
          <w:color w:val="000000"/>
        </w:rPr>
        <w:lastRenderedPageBreak/>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F15769" w:rsidRPr="00CE49DA" w:rsidRDefault="00572067" w:rsidP="00572067">
      <w:pPr>
        <w:ind w:firstLineChars="250" w:firstLine="800"/>
        <w:rPr>
          <w:rFonts w:ascii="仿宋" w:eastAsia="仿宋" w:hAnsi="仿宋"/>
          <w:sz w:val="32"/>
          <w:szCs w:val="32"/>
        </w:rPr>
      </w:pPr>
      <w:r w:rsidRPr="00572067">
        <w:rPr>
          <w:rFonts w:ascii="仿宋" w:eastAsia="仿宋" w:hAnsi="仿宋" w:hint="eastAsia"/>
          <w:sz w:val="32"/>
          <w:szCs w:val="32"/>
        </w:rPr>
        <w:t>中国共产党攀枝花市西区委员会统战部</w:t>
      </w:r>
      <w:r w:rsidR="00F15769" w:rsidRPr="00CE49DA">
        <w:rPr>
          <w:rFonts w:ascii="仿宋" w:eastAsia="仿宋" w:hAnsi="仿宋" w:hint="eastAsia"/>
          <w:sz w:val="32"/>
          <w:szCs w:val="32"/>
        </w:rPr>
        <w:t>下属二级单位</w:t>
      </w:r>
      <w:r w:rsidR="00F15769">
        <w:rPr>
          <w:rFonts w:ascii="仿宋" w:eastAsia="仿宋" w:hAnsi="仿宋" w:hint="eastAsia"/>
          <w:sz w:val="32"/>
          <w:szCs w:val="32"/>
        </w:rPr>
        <w:t>0</w:t>
      </w:r>
      <w:r w:rsidR="00F15769" w:rsidRPr="00CE49DA">
        <w:rPr>
          <w:rFonts w:ascii="仿宋" w:eastAsia="仿宋" w:hAnsi="仿宋" w:hint="eastAsia"/>
          <w:sz w:val="32"/>
          <w:szCs w:val="32"/>
        </w:rPr>
        <w:t>个，其中行政单位</w:t>
      </w:r>
      <w:r w:rsidR="00F15769">
        <w:rPr>
          <w:rFonts w:ascii="仿宋" w:eastAsia="仿宋" w:hAnsi="仿宋" w:hint="eastAsia"/>
          <w:sz w:val="32"/>
          <w:szCs w:val="32"/>
        </w:rPr>
        <w:t>0</w:t>
      </w:r>
      <w:r w:rsidR="00F15769" w:rsidRPr="00CE49DA">
        <w:rPr>
          <w:rFonts w:ascii="仿宋" w:eastAsia="仿宋" w:hAnsi="仿宋" w:hint="eastAsia"/>
          <w:sz w:val="32"/>
          <w:szCs w:val="32"/>
        </w:rPr>
        <w:t>个，参照公务员法管理的事业单位</w:t>
      </w:r>
      <w:r w:rsidR="00F15769">
        <w:rPr>
          <w:rFonts w:ascii="仿宋" w:eastAsia="仿宋" w:hAnsi="仿宋" w:hint="eastAsia"/>
          <w:bCs/>
          <w:sz w:val="32"/>
          <w:szCs w:val="32"/>
        </w:rPr>
        <w:t>0</w:t>
      </w:r>
      <w:r w:rsidR="00F15769" w:rsidRPr="00CE49DA">
        <w:rPr>
          <w:rFonts w:ascii="仿宋" w:eastAsia="仿宋" w:hAnsi="仿宋" w:hint="eastAsia"/>
          <w:sz w:val="32"/>
          <w:szCs w:val="32"/>
        </w:rPr>
        <w:t>个，其他事业单位</w:t>
      </w:r>
      <w:r w:rsidR="00F15769">
        <w:rPr>
          <w:rFonts w:ascii="仿宋" w:eastAsia="仿宋" w:hAnsi="仿宋" w:hint="eastAsia"/>
          <w:sz w:val="32"/>
          <w:szCs w:val="32"/>
        </w:rPr>
        <w:t>0</w:t>
      </w:r>
      <w:r w:rsidR="00F15769" w:rsidRPr="00CE49DA">
        <w:rPr>
          <w:rFonts w:ascii="仿宋" w:eastAsia="仿宋" w:hAnsi="仿宋" w:hint="eastAsia"/>
          <w:sz w:val="32"/>
          <w:szCs w:val="32"/>
        </w:rPr>
        <w:t>个。</w:t>
      </w:r>
    </w:p>
    <w:p w:rsidR="00F15769" w:rsidRDefault="00F15769" w:rsidP="00F15769">
      <w:pPr>
        <w:pStyle w:val="a3"/>
        <w:adjustRightInd w:val="0"/>
        <w:snapToGrid w:val="0"/>
        <w:spacing w:before="93" w:line="600" w:lineRule="exact"/>
        <w:ind w:firstLineChars="210" w:firstLine="672"/>
        <w:rPr>
          <w:rFonts w:ascii="仿宋" w:eastAsia="仿宋" w:hAnsi="仿宋"/>
          <w:color w:val="000000"/>
          <w:sz w:val="32"/>
          <w:szCs w:val="32"/>
        </w:rPr>
      </w:pPr>
      <w:r w:rsidRPr="00CE49DA">
        <w:rPr>
          <w:rFonts w:ascii="仿宋" w:eastAsia="仿宋" w:hAnsi="仿宋" w:hint="eastAsia"/>
          <w:color w:val="000000"/>
          <w:sz w:val="32"/>
          <w:szCs w:val="32"/>
        </w:rPr>
        <w:t>纳入</w:t>
      </w:r>
      <w:r w:rsidR="00572067" w:rsidRPr="00572067">
        <w:rPr>
          <w:rFonts w:ascii="仿宋" w:eastAsia="仿宋" w:hAnsi="仿宋" w:hint="eastAsia"/>
          <w:color w:val="000000"/>
          <w:sz w:val="32"/>
          <w:szCs w:val="32"/>
        </w:rPr>
        <w:t>中国共产党攀枝花市西区委员会统战部</w:t>
      </w:r>
      <w:r w:rsidRPr="00CE49DA">
        <w:rPr>
          <w:rFonts w:ascii="仿宋" w:eastAsia="仿宋" w:hAnsi="仿宋" w:hint="eastAsia"/>
          <w:color w:val="000000"/>
          <w:sz w:val="32"/>
          <w:szCs w:val="32"/>
        </w:rPr>
        <w:t>2018</w:t>
      </w:r>
      <w:r>
        <w:rPr>
          <w:rFonts w:ascii="仿宋" w:eastAsia="仿宋" w:hAnsi="仿宋" w:hint="eastAsia"/>
          <w:color w:val="000000"/>
          <w:sz w:val="32"/>
          <w:szCs w:val="32"/>
        </w:rPr>
        <w:t>年度部门决算编制范围的二级预算单位包括：</w:t>
      </w:r>
    </w:p>
    <w:p w:rsidR="00F15769" w:rsidRPr="00CE49DA" w:rsidRDefault="00F15769" w:rsidP="00F15769">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无</w:t>
      </w:r>
    </w:p>
    <w:p w:rsidR="000D1D50" w:rsidRPr="00CE49DA" w:rsidRDefault="00A268C4">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Pr="00065F8F">
        <w:rPr>
          <w:rFonts w:ascii="黑体" w:eastAsia="黑体" w:hAnsi="黑体" w:hint="eastAsia"/>
          <w:color w:val="000000"/>
        </w:rPr>
        <w:t xml:space="preserve"> </w:t>
      </w:r>
      <w:r w:rsidRPr="00065F8F">
        <w:rPr>
          <w:rStyle w:val="1Char"/>
          <w:rFonts w:ascii="黑体" w:eastAsia="黑体" w:hAnsi="黑体" w:hint="eastAsia"/>
        </w:rPr>
        <w:t>2018年度部门决算情况说明</w:t>
      </w:r>
      <w:bookmarkEnd w:id="22"/>
      <w:bookmarkEnd w:id="23"/>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2018年度收、支总计</w:t>
      </w:r>
      <w:r w:rsidR="00BA68B2">
        <w:rPr>
          <w:rFonts w:ascii="仿宋" w:eastAsia="仿宋" w:hAnsi="仿宋" w:hint="eastAsia"/>
          <w:color w:val="000000"/>
          <w:sz w:val="32"/>
          <w:szCs w:val="32"/>
        </w:rPr>
        <w:t>236.27</w:t>
      </w:r>
      <w:r w:rsidRPr="00CE49DA">
        <w:rPr>
          <w:rFonts w:ascii="仿宋" w:eastAsia="仿宋" w:hAnsi="仿宋" w:hint="eastAsia"/>
          <w:color w:val="000000"/>
          <w:sz w:val="32"/>
          <w:szCs w:val="32"/>
        </w:rPr>
        <w:t>万元。与2017</w:t>
      </w:r>
      <w:r w:rsidR="00F15769">
        <w:rPr>
          <w:rFonts w:ascii="仿宋" w:eastAsia="仿宋" w:hAnsi="仿宋" w:hint="eastAsia"/>
          <w:color w:val="000000"/>
          <w:sz w:val="32"/>
          <w:szCs w:val="32"/>
        </w:rPr>
        <w:t>年相比，收、支总计各增加</w:t>
      </w:r>
      <w:r w:rsidR="00BA68B2">
        <w:rPr>
          <w:rFonts w:ascii="仿宋" w:eastAsia="仿宋" w:hAnsi="仿宋" w:hint="eastAsia"/>
          <w:color w:val="000000"/>
          <w:sz w:val="32"/>
          <w:szCs w:val="32"/>
        </w:rPr>
        <w:t>58.52</w:t>
      </w:r>
      <w:r w:rsidR="00F15769">
        <w:rPr>
          <w:rFonts w:ascii="仿宋" w:eastAsia="仿宋" w:hAnsi="仿宋" w:hint="eastAsia"/>
          <w:color w:val="000000"/>
          <w:sz w:val="32"/>
          <w:szCs w:val="32"/>
        </w:rPr>
        <w:t>万元，增加32.9</w:t>
      </w:r>
      <w:r w:rsidR="00BA68B2">
        <w:rPr>
          <w:rFonts w:ascii="仿宋" w:eastAsia="仿宋" w:hAnsi="仿宋" w:hint="eastAsia"/>
          <w:color w:val="000000"/>
          <w:sz w:val="32"/>
          <w:szCs w:val="32"/>
        </w:rPr>
        <w:t>2</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F15769">
        <w:rPr>
          <w:rFonts w:ascii="仿宋" w:eastAsia="仿宋" w:hAnsi="仿宋" w:hint="eastAsia"/>
          <w:color w:val="000000"/>
          <w:sz w:val="32"/>
          <w:szCs w:val="32"/>
        </w:rPr>
        <w:t>本年财政预算拨款增加</w:t>
      </w:r>
      <w:r w:rsidR="00F37DD0">
        <w:rPr>
          <w:rFonts w:ascii="仿宋" w:eastAsia="仿宋" w:hAnsi="仿宋" w:hint="eastAsia"/>
          <w:color w:val="000000"/>
          <w:sz w:val="32"/>
          <w:szCs w:val="32"/>
        </w:rPr>
        <w:t>。</w:t>
      </w:r>
    </w:p>
    <w:p w:rsidR="00F42B1E" w:rsidRDefault="00F42B1E" w:rsidP="00592FBD">
      <w:pPr>
        <w:spacing w:line="600" w:lineRule="exact"/>
        <w:ind w:firstLineChars="200" w:firstLine="640"/>
        <w:jc w:val="left"/>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68480" behindDoc="0" locked="0" layoutInCell="1" allowOverlap="1">
            <wp:simplePos x="0" y="0"/>
            <wp:positionH relativeFrom="column">
              <wp:posOffset>390525</wp:posOffset>
            </wp:positionH>
            <wp:positionV relativeFrom="paragraph">
              <wp:posOffset>182245</wp:posOffset>
            </wp:positionV>
            <wp:extent cx="2724150" cy="1905000"/>
            <wp:effectExtent l="19050" t="0" r="19050" b="0"/>
            <wp:wrapTopAndBottom/>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0D1D50" w:rsidRPr="00ED4085"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w:t>
      </w:r>
      <w:r w:rsidR="00EE6221">
        <w:rPr>
          <w:rFonts w:ascii="仿宋" w:eastAsia="仿宋" w:hAnsi="仿宋" w:hint="eastAsia"/>
          <w:color w:val="000000"/>
          <w:sz w:val="32"/>
          <w:szCs w:val="32"/>
        </w:rPr>
        <w:t>205.5</w:t>
      </w:r>
      <w:r w:rsidR="00572067">
        <w:rPr>
          <w:rFonts w:ascii="仿宋" w:eastAsia="仿宋" w:hAnsi="仿宋" w:hint="eastAsia"/>
          <w:color w:val="000000"/>
          <w:sz w:val="32"/>
          <w:szCs w:val="32"/>
        </w:rPr>
        <w:t>3</w:t>
      </w:r>
      <w:r w:rsidRPr="00ED4085">
        <w:rPr>
          <w:rFonts w:ascii="仿宋" w:eastAsia="仿宋" w:hAnsi="仿宋" w:hint="eastAsia"/>
          <w:color w:val="000000"/>
          <w:sz w:val="32"/>
          <w:szCs w:val="32"/>
        </w:rPr>
        <w:t>万元，其中：一般公共预算财政拨款收入</w:t>
      </w:r>
      <w:r w:rsidR="0073622F">
        <w:rPr>
          <w:rFonts w:ascii="仿宋" w:eastAsia="仿宋" w:hAnsi="仿宋" w:hint="eastAsia"/>
          <w:color w:val="000000"/>
          <w:sz w:val="32"/>
          <w:szCs w:val="32"/>
        </w:rPr>
        <w:t>205.5</w:t>
      </w:r>
      <w:r w:rsidR="00572067">
        <w:rPr>
          <w:rFonts w:ascii="仿宋" w:eastAsia="仿宋" w:hAnsi="仿宋" w:hint="eastAsia"/>
          <w:color w:val="000000"/>
          <w:sz w:val="32"/>
          <w:szCs w:val="32"/>
        </w:rPr>
        <w:t>1</w:t>
      </w:r>
      <w:r w:rsidRPr="00ED4085">
        <w:rPr>
          <w:rFonts w:ascii="仿宋" w:eastAsia="仿宋" w:hAnsi="仿宋" w:hint="eastAsia"/>
          <w:color w:val="000000"/>
          <w:sz w:val="32"/>
          <w:szCs w:val="32"/>
        </w:rPr>
        <w:t>万元，占</w:t>
      </w:r>
      <w:r w:rsidR="0073622F">
        <w:rPr>
          <w:rFonts w:ascii="仿宋" w:eastAsia="仿宋" w:hAnsi="仿宋" w:hint="eastAsia"/>
          <w:color w:val="000000"/>
          <w:sz w:val="32"/>
          <w:szCs w:val="32"/>
        </w:rPr>
        <w:t>99.9</w:t>
      </w:r>
      <w:r w:rsidR="00572067">
        <w:rPr>
          <w:rFonts w:ascii="仿宋" w:eastAsia="仿宋" w:hAnsi="仿宋" w:hint="eastAsia"/>
          <w:color w:val="000000"/>
          <w:sz w:val="32"/>
          <w:szCs w:val="32"/>
        </w:rPr>
        <w:t>9</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EE6221">
        <w:rPr>
          <w:rFonts w:ascii="仿宋" w:eastAsia="仿宋" w:hAnsi="仿宋" w:hint="eastAsia"/>
          <w:color w:val="000000"/>
          <w:sz w:val="32"/>
          <w:szCs w:val="32"/>
        </w:rPr>
        <w:t>0.02</w:t>
      </w:r>
      <w:r w:rsidRPr="00ED4085">
        <w:rPr>
          <w:rFonts w:ascii="仿宋" w:eastAsia="仿宋" w:hAnsi="仿宋" w:hint="eastAsia"/>
          <w:color w:val="000000"/>
          <w:sz w:val="32"/>
          <w:szCs w:val="32"/>
        </w:rPr>
        <w:t>万元，占</w:t>
      </w:r>
      <w:r w:rsidR="0073622F">
        <w:rPr>
          <w:rFonts w:ascii="仿宋" w:eastAsia="仿宋" w:hAnsi="仿宋" w:hint="eastAsia"/>
          <w:color w:val="000000"/>
          <w:sz w:val="32"/>
          <w:szCs w:val="32"/>
        </w:rPr>
        <w:t>0.01</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0D1D50" w:rsidRPr="00CE49DA" w:rsidRDefault="004813B8">
      <w:pPr>
        <w:spacing w:line="600" w:lineRule="exact"/>
        <w:ind w:firstLineChars="200" w:firstLine="640"/>
        <w:rPr>
          <w:rFonts w:ascii="仿宋" w:eastAsia="仿宋" w:hAnsi="仿宋"/>
          <w:color w:val="000000" w:themeColor="text1"/>
          <w:sz w:val="32"/>
          <w:szCs w:val="32"/>
        </w:rPr>
      </w:pPr>
      <w:r w:rsidRPr="00F924C0">
        <w:rPr>
          <w:rFonts w:ascii="仿宋" w:eastAsia="仿宋" w:hAnsi="仿宋" w:hint="eastAsia"/>
          <w:noProof/>
          <w:color w:val="000000" w:themeColor="text1"/>
          <w:sz w:val="32"/>
          <w:szCs w:val="32"/>
          <w:highlight w:val="yellow"/>
        </w:rPr>
        <w:drawing>
          <wp:anchor distT="0" distB="0" distL="114300" distR="114300" simplePos="0" relativeHeight="251659264" behindDoc="0" locked="0" layoutInCell="1" allowOverlap="1">
            <wp:simplePos x="0" y="0"/>
            <wp:positionH relativeFrom="column">
              <wp:posOffset>400050</wp:posOffset>
            </wp:positionH>
            <wp:positionV relativeFrom="paragraph">
              <wp:posOffset>561975</wp:posOffset>
            </wp:positionV>
            <wp:extent cx="3000375" cy="2571750"/>
            <wp:effectExtent l="19050" t="0" r="9525" b="0"/>
            <wp:wrapTopAndBottom/>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lastRenderedPageBreak/>
        <w:t>支</w:t>
      </w:r>
      <w:r w:rsidRPr="00C42709">
        <w:rPr>
          <w:rStyle w:val="2Char"/>
          <w:rFonts w:ascii="黑体" w:eastAsia="黑体" w:hAnsi="黑体" w:hint="eastAsia"/>
          <w:b w:val="0"/>
        </w:rPr>
        <w:t>出决算情况说明</w:t>
      </w:r>
      <w:bookmarkEnd w:id="28"/>
      <w:bookmarkEnd w:id="29"/>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F95466">
        <w:rPr>
          <w:rFonts w:ascii="仿宋" w:eastAsia="仿宋" w:hAnsi="仿宋" w:hint="eastAsia"/>
          <w:color w:val="000000"/>
          <w:sz w:val="32"/>
          <w:szCs w:val="32"/>
        </w:rPr>
        <w:t>195.99</w:t>
      </w:r>
      <w:r w:rsidRPr="00CE49DA">
        <w:rPr>
          <w:rFonts w:ascii="仿宋" w:eastAsia="仿宋" w:hAnsi="仿宋" w:hint="eastAsia"/>
          <w:color w:val="000000"/>
          <w:sz w:val="32"/>
          <w:szCs w:val="32"/>
        </w:rPr>
        <w:t>万元，其中：基本支出</w:t>
      </w:r>
      <w:r w:rsidR="0073622F">
        <w:rPr>
          <w:rFonts w:ascii="仿宋" w:eastAsia="仿宋" w:hAnsi="仿宋" w:hint="eastAsia"/>
          <w:color w:val="000000"/>
          <w:sz w:val="32"/>
          <w:szCs w:val="32"/>
        </w:rPr>
        <w:t>133.43</w:t>
      </w:r>
      <w:r w:rsidRPr="00CE49DA">
        <w:rPr>
          <w:rFonts w:ascii="仿宋" w:eastAsia="仿宋" w:hAnsi="仿宋" w:hint="eastAsia"/>
          <w:color w:val="000000"/>
          <w:sz w:val="32"/>
          <w:szCs w:val="32"/>
        </w:rPr>
        <w:t>万元，占</w:t>
      </w:r>
      <w:r w:rsidR="00F95466">
        <w:rPr>
          <w:rFonts w:ascii="仿宋" w:eastAsia="仿宋" w:hAnsi="仿宋" w:hint="eastAsia"/>
          <w:color w:val="000000"/>
          <w:sz w:val="32"/>
          <w:szCs w:val="32"/>
        </w:rPr>
        <w:t>68.08</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F95466">
        <w:rPr>
          <w:rFonts w:ascii="仿宋" w:eastAsia="仿宋" w:hAnsi="仿宋" w:hint="eastAsia"/>
          <w:color w:val="000000"/>
          <w:sz w:val="32"/>
          <w:szCs w:val="32"/>
        </w:rPr>
        <w:t>62.56</w:t>
      </w:r>
      <w:r w:rsidRPr="00CE49DA">
        <w:rPr>
          <w:rFonts w:ascii="仿宋" w:eastAsia="仿宋" w:hAnsi="仿宋" w:hint="eastAsia"/>
          <w:color w:val="000000"/>
          <w:sz w:val="32"/>
          <w:szCs w:val="32"/>
        </w:rPr>
        <w:t>万元，占</w:t>
      </w:r>
      <w:r w:rsidR="001F3A93">
        <w:rPr>
          <w:rFonts w:ascii="仿宋" w:eastAsia="仿宋" w:hAnsi="仿宋" w:hint="eastAsia"/>
          <w:color w:val="000000"/>
          <w:sz w:val="32"/>
          <w:szCs w:val="32"/>
        </w:rPr>
        <w:t>31.92</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592FBD" w:rsidRDefault="00592FBD">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1312" behindDoc="0" locked="0" layoutInCell="1" allowOverlap="1">
            <wp:simplePos x="0" y="0"/>
            <wp:positionH relativeFrom="column">
              <wp:posOffset>676275</wp:posOffset>
            </wp:positionH>
            <wp:positionV relativeFrom="paragraph">
              <wp:posOffset>581025</wp:posOffset>
            </wp:positionV>
            <wp:extent cx="2990850" cy="2743200"/>
            <wp:effectExtent l="19050" t="0" r="19050" b="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D1D50" w:rsidRPr="00CE49DA" w:rsidRDefault="000D1D50" w:rsidP="00592FBD">
      <w:pPr>
        <w:spacing w:line="600" w:lineRule="exact"/>
        <w:ind w:firstLineChars="200" w:firstLine="640"/>
        <w:rPr>
          <w:rFonts w:ascii="仿宋_GB2312" w:eastAsia="仿宋_GB2312"/>
          <w:color w:val="FF0000"/>
          <w:sz w:val="32"/>
          <w:szCs w:val="32"/>
        </w:rPr>
      </w:pP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0D1D50"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8年财政拨款收、支总计</w:t>
      </w:r>
      <w:r w:rsidR="00A06664">
        <w:rPr>
          <w:rFonts w:ascii="仿宋" w:eastAsia="仿宋" w:hAnsi="仿宋" w:hint="eastAsia"/>
          <w:color w:val="000000"/>
          <w:sz w:val="32"/>
          <w:szCs w:val="32"/>
        </w:rPr>
        <w:t>236.22</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w:t>
      </w:r>
      <w:r w:rsidR="00A06664">
        <w:rPr>
          <w:rFonts w:ascii="仿宋" w:eastAsia="仿宋" w:hAnsi="仿宋" w:hint="eastAsia"/>
          <w:color w:val="000000"/>
          <w:sz w:val="32"/>
          <w:szCs w:val="32"/>
        </w:rPr>
        <w:t>年相比，财政拨款收、支总计各增加58.50万元，增加32.92</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7B2686">
        <w:rPr>
          <w:rFonts w:ascii="仿宋" w:eastAsia="仿宋" w:hAnsi="仿宋" w:hint="eastAsia"/>
          <w:color w:val="000000"/>
          <w:sz w:val="32"/>
          <w:szCs w:val="32"/>
        </w:rPr>
        <w:t>财政拨款增加</w:t>
      </w:r>
      <w:r w:rsidR="004F1BA1">
        <w:rPr>
          <w:rFonts w:ascii="仿宋" w:eastAsia="仿宋" w:hAnsi="仿宋" w:hint="eastAsia"/>
          <w:color w:val="000000"/>
          <w:sz w:val="32"/>
          <w:szCs w:val="32"/>
        </w:rPr>
        <w:t>。</w:t>
      </w:r>
    </w:p>
    <w:p w:rsidR="00592FBD" w:rsidRPr="000B0246" w:rsidRDefault="000B0246" w:rsidP="000B0246">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9504" behindDoc="0" locked="0" layoutInCell="1" allowOverlap="1">
            <wp:simplePos x="0" y="0"/>
            <wp:positionH relativeFrom="column">
              <wp:posOffset>428625</wp:posOffset>
            </wp:positionH>
            <wp:positionV relativeFrom="paragraph">
              <wp:posOffset>276225</wp:posOffset>
            </wp:positionV>
            <wp:extent cx="3238500" cy="2314575"/>
            <wp:effectExtent l="19050" t="0" r="19050" b="0"/>
            <wp:wrapTopAndBottom/>
            <wp:docPr id="1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0D1D50"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CB5E32">
        <w:rPr>
          <w:rFonts w:ascii="仿宋" w:eastAsia="仿宋" w:hAnsi="仿宋" w:hint="eastAsia"/>
          <w:color w:val="000000"/>
          <w:sz w:val="32"/>
          <w:szCs w:val="32"/>
        </w:rPr>
        <w:t>195.97</w:t>
      </w:r>
      <w:r w:rsidRPr="00CE49DA">
        <w:rPr>
          <w:rFonts w:ascii="仿宋" w:eastAsia="仿宋" w:hAnsi="仿宋" w:hint="eastAsia"/>
          <w:color w:val="000000"/>
          <w:sz w:val="32"/>
          <w:szCs w:val="32"/>
        </w:rPr>
        <w:t>万元，占本年支出合计的</w:t>
      </w:r>
      <w:r w:rsidR="00D10675">
        <w:rPr>
          <w:rFonts w:ascii="仿宋" w:eastAsia="仿宋" w:hAnsi="仿宋" w:hint="eastAsia"/>
          <w:color w:val="000000"/>
          <w:sz w:val="32"/>
          <w:szCs w:val="32"/>
        </w:rPr>
        <w:t>99.98</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w:t>
      </w:r>
      <w:r w:rsidR="00CB5E32">
        <w:rPr>
          <w:rFonts w:ascii="仿宋" w:eastAsia="仿宋" w:hAnsi="仿宋" w:hint="eastAsia"/>
          <w:color w:val="000000"/>
          <w:sz w:val="32"/>
          <w:szCs w:val="32"/>
        </w:rPr>
        <w:t>年相比，一般公共预算财政拨款增加</w:t>
      </w:r>
      <w:r w:rsidR="00D10675">
        <w:rPr>
          <w:rFonts w:ascii="仿宋" w:eastAsia="仿宋" w:hAnsi="仿宋" w:hint="eastAsia"/>
          <w:color w:val="000000"/>
          <w:sz w:val="32"/>
          <w:szCs w:val="32"/>
        </w:rPr>
        <w:t>56.96</w:t>
      </w:r>
      <w:r w:rsidR="00CB5E32">
        <w:rPr>
          <w:rFonts w:ascii="仿宋" w:eastAsia="仿宋" w:hAnsi="仿宋" w:hint="eastAsia"/>
          <w:color w:val="000000"/>
          <w:sz w:val="32"/>
          <w:szCs w:val="32"/>
        </w:rPr>
        <w:t>万元，增加</w:t>
      </w:r>
      <w:r w:rsidR="00D10675">
        <w:rPr>
          <w:rFonts w:ascii="仿宋" w:eastAsia="仿宋" w:hAnsi="仿宋" w:hint="eastAsia"/>
          <w:color w:val="000000"/>
          <w:sz w:val="32"/>
          <w:szCs w:val="32"/>
        </w:rPr>
        <w:t>40.98</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431128" w:rsidRPr="00431128">
        <w:rPr>
          <w:rFonts w:ascii="仿宋" w:eastAsia="仿宋" w:hAnsi="仿宋" w:hint="eastAsia"/>
          <w:color w:val="000000"/>
          <w:sz w:val="32"/>
          <w:szCs w:val="32"/>
        </w:rPr>
        <w:t>一般公共预算财政拨款</w:t>
      </w:r>
      <w:r w:rsidR="007B2686">
        <w:rPr>
          <w:rFonts w:ascii="仿宋" w:eastAsia="仿宋" w:hAnsi="仿宋" w:hint="eastAsia"/>
          <w:color w:val="000000"/>
          <w:sz w:val="32"/>
          <w:szCs w:val="32"/>
        </w:rPr>
        <w:t>增加</w:t>
      </w:r>
      <w:r w:rsidR="00431128">
        <w:rPr>
          <w:rFonts w:ascii="仿宋" w:eastAsia="仿宋" w:hAnsi="仿宋" w:hint="eastAsia"/>
          <w:color w:val="000000"/>
          <w:sz w:val="32"/>
          <w:szCs w:val="32"/>
        </w:rPr>
        <w:t>。</w:t>
      </w:r>
    </w:p>
    <w:p w:rsidR="00D10675" w:rsidRDefault="00D10675">
      <w:pPr>
        <w:spacing w:line="600" w:lineRule="exact"/>
        <w:ind w:firstLineChars="200" w:firstLine="640"/>
        <w:rPr>
          <w:rFonts w:ascii="仿宋" w:eastAsia="仿宋" w:hAnsi="仿宋"/>
          <w:noProof/>
          <w:color w:val="000000"/>
          <w:sz w:val="32"/>
          <w:szCs w:val="32"/>
        </w:rPr>
      </w:pPr>
    </w:p>
    <w:p w:rsidR="00A113F8" w:rsidRDefault="00383BF0" w:rsidP="00383BF0">
      <w:pPr>
        <w:spacing w:line="600" w:lineRule="exact"/>
        <w:ind w:firstLineChars="200" w:firstLine="640"/>
        <w:rPr>
          <w:rFonts w:ascii="仿宋" w:eastAsia="仿宋" w:hAnsi="仿宋"/>
          <w:noProof/>
          <w:color w:val="000000"/>
          <w:sz w:val="32"/>
          <w:szCs w:val="32"/>
        </w:rPr>
      </w:pPr>
      <w:r>
        <w:rPr>
          <w:rFonts w:ascii="仿宋" w:eastAsia="仿宋" w:hAnsi="仿宋" w:hint="eastAsia"/>
          <w:noProof/>
          <w:color w:val="000000"/>
          <w:sz w:val="32"/>
          <w:szCs w:val="32"/>
        </w:rPr>
        <w:drawing>
          <wp:anchor distT="0" distB="0" distL="114300" distR="114300" simplePos="0" relativeHeight="251672576" behindDoc="0" locked="0" layoutInCell="1" allowOverlap="1">
            <wp:simplePos x="0" y="0"/>
            <wp:positionH relativeFrom="column">
              <wp:posOffset>257175</wp:posOffset>
            </wp:positionH>
            <wp:positionV relativeFrom="paragraph">
              <wp:posOffset>19050</wp:posOffset>
            </wp:positionV>
            <wp:extent cx="3162300" cy="2743200"/>
            <wp:effectExtent l="19050" t="0" r="19050" b="0"/>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E25B8" w:rsidRPr="005E25B8" w:rsidRDefault="00A268C4" w:rsidP="005E25B8">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lastRenderedPageBreak/>
        <w:t>（二）一般公共预算财政拨款支出决算结构情况</w:t>
      </w:r>
      <w:bookmarkEnd w:id="35"/>
    </w:p>
    <w:p w:rsidR="008251D9" w:rsidRDefault="005E25B8" w:rsidP="008251D9">
      <w:pPr>
        <w:ind w:firstLineChars="300" w:firstLine="900"/>
        <w:rPr>
          <w:sz w:val="30"/>
          <w:szCs w:val="30"/>
        </w:rPr>
      </w:pPr>
      <w:r w:rsidRPr="008251D9">
        <w:rPr>
          <w:rFonts w:ascii="宋体" w:hAnsi="宋体"/>
          <w:color w:val="000000" w:themeColor="text1"/>
          <w:sz w:val="30"/>
          <w:szCs w:val="30"/>
        </w:rPr>
        <w:t>201</w:t>
      </w:r>
      <w:r w:rsidRPr="008251D9">
        <w:rPr>
          <w:rFonts w:ascii="宋体" w:hAnsi="宋体" w:hint="eastAsia"/>
          <w:color w:val="000000" w:themeColor="text1"/>
          <w:sz w:val="30"/>
          <w:szCs w:val="30"/>
        </w:rPr>
        <w:t>8年一般公共预算财政拨款支出195.97万元，主要用于以下</w:t>
      </w:r>
      <w:r w:rsidRPr="008251D9">
        <w:rPr>
          <w:rFonts w:ascii="宋体" w:hAnsi="宋体" w:hint="eastAsia"/>
          <w:sz w:val="30"/>
          <w:szCs w:val="30"/>
        </w:rPr>
        <w:t>方面</w:t>
      </w:r>
      <w:r w:rsidRPr="008251D9">
        <w:rPr>
          <w:rFonts w:ascii="宋体" w:hAnsi="宋体"/>
          <w:sz w:val="30"/>
          <w:szCs w:val="30"/>
        </w:rPr>
        <w:t>:</w:t>
      </w:r>
      <w:r w:rsidRPr="008251D9">
        <w:rPr>
          <w:rFonts w:ascii="宋体" w:hAnsi="宋体" w:hint="eastAsia"/>
          <w:sz w:val="30"/>
          <w:szCs w:val="30"/>
        </w:rPr>
        <w:t>一般公共服务（类）支出165.54万元，占</w:t>
      </w:r>
      <w:r w:rsidR="00D16F54">
        <w:rPr>
          <w:rFonts w:ascii="宋体" w:hAnsi="宋体" w:hint="eastAsia"/>
          <w:sz w:val="30"/>
          <w:szCs w:val="30"/>
        </w:rPr>
        <w:t>84.47</w:t>
      </w:r>
      <w:r w:rsidRPr="008251D9">
        <w:rPr>
          <w:rFonts w:ascii="宋体" w:hAnsi="宋体"/>
          <w:sz w:val="30"/>
          <w:szCs w:val="30"/>
        </w:rPr>
        <w:t>%</w:t>
      </w:r>
      <w:r w:rsidRPr="008251D9">
        <w:rPr>
          <w:rFonts w:ascii="宋体" w:hAnsi="宋体" w:hint="eastAsia"/>
          <w:sz w:val="30"/>
          <w:szCs w:val="30"/>
        </w:rPr>
        <w:t>；社会保障和就业（类）支出10.78万元，占</w:t>
      </w:r>
      <w:r w:rsidR="00D16F54">
        <w:rPr>
          <w:rFonts w:ascii="宋体" w:hAnsi="宋体" w:hint="eastAsia"/>
          <w:sz w:val="30"/>
          <w:szCs w:val="30"/>
        </w:rPr>
        <w:t>5.50</w:t>
      </w:r>
      <w:r w:rsidRPr="008251D9">
        <w:rPr>
          <w:rFonts w:ascii="宋体" w:hAnsi="宋体"/>
          <w:sz w:val="30"/>
          <w:szCs w:val="30"/>
        </w:rPr>
        <w:t>%</w:t>
      </w:r>
      <w:r w:rsidRPr="008251D9">
        <w:rPr>
          <w:rFonts w:ascii="宋体" w:hAnsi="宋体" w:hint="eastAsia"/>
          <w:sz w:val="30"/>
          <w:szCs w:val="30"/>
        </w:rPr>
        <w:t>；医疗卫生支出7.74万元，占</w:t>
      </w:r>
      <w:r w:rsidR="00D16F54">
        <w:rPr>
          <w:rFonts w:ascii="宋体" w:hAnsi="宋体" w:hint="eastAsia"/>
          <w:sz w:val="30"/>
          <w:szCs w:val="30"/>
        </w:rPr>
        <w:t>3.95</w:t>
      </w:r>
      <w:r w:rsidRPr="008251D9">
        <w:rPr>
          <w:rFonts w:ascii="宋体" w:hAnsi="宋体"/>
          <w:sz w:val="30"/>
          <w:szCs w:val="30"/>
        </w:rPr>
        <w:t>%</w:t>
      </w:r>
      <w:r w:rsidRPr="008251D9">
        <w:rPr>
          <w:rFonts w:ascii="宋体" w:hAnsi="宋体" w:hint="eastAsia"/>
          <w:sz w:val="30"/>
          <w:szCs w:val="30"/>
        </w:rPr>
        <w:t>；住房保障支出11.91万元，占</w:t>
      </w:r>
      <w:r w:rsidR="00D16F54">
        <w:rPr>
          <w:rFonts w:hint="eastAsia"/>
          <w:sz w:val="30"/>
          <w:szCs w:val="30"/>
        </w:rPr>
        <w:t>6.08</w:t>
      </w:r>
      <w:r w:rsidRPr="008251D9">
        <w:rPr>
          <w:sz w:val="30"/>
          <w:szCs w:val="30"/>
        </w:rPr>
        <w:t>%</w:t>
      </w:r>
      <w:r w:rsidRPr="008251D9">
        <w:rPr>
          <w:sz w:val="30"/>
          <w:szCs w:val="30"/>
        </w:rPr>
        <w:t>。</w:t>
      </w:r>
      <w:bookmarkStart w:id="36" w:name="_Toc15377212"/>
    </w:p>
    <w:p w:rsidR="006F0529" w:rsidRDefault="006F0529" w:rsidP="006F0529">
      <w:pPr>
        <w:ind w:firstLineChars="300" w:firstLine="900"/>
        <w:rPr>
          <w:sz w:val="30"/>
          <w:szCs w:val="30"/>
        </w:rPr>
      </w:pPr>
      <w:r w:rsidRPr="006F0529">
        <w:rPr>
          <w:noProof/>
          <w:sz w:val="30"/>
          <w:szCs w:val="30"/>
        </w:rPr>
        <w:drawing>
          <wp:inline distT="0" distB="0" distL="0" distR="0">
            <wp:extent cx="3682884" cy="2521527"/>
            <wp:effectExtent l="19050" t="0" r="12816"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1D50" w:rsidRPr="00044B46" w:rsidRDefault="00A268C4" w:rsidP="005E25B8">
      <w:pPr>
        <w:spacing w:line="600" w:lineRule="exact"/>
        <w:ind w:firstLineChars="200" w:firstLine="643"/>
        <w:rPr>
          <w:rFonts w:ascii="仿宋" w:eastAsia="仿宋" w:hAnsi="仿宋"/>
          <w:b/>
          <w:color w:val="FF0000"/>
          <w:sz w:val="32"/>
          <w:szCs w:val="32"/>
        </w:rPr>
      </w:pPr>
      <w:r w:rsidRPr="00044B46">
        <w:rPr>
          <w:rFonts w:ascii="仿宋" w:eastAsia="仿宋" w:hAnsi="仿宋" w:hint="eastAsia"/>
          <w:b/>
          <w:color w:val="FF0000"/>
          <w:sz w:val="32"/>
          <w:szCs w:val="32"/>
        </w:rPr>
        <w:t>（三）一般公共预算财政拨款支出决算具体情况</w:t>
      </w:r>
      <w:bookmarkEnd w:id="36"/>
    </w:p>
    <w:p w:rsidR="00D20620" w:rsidRPr="007532D3" w:rsidRDefault="00D20620" w:rsidP="00853718">
      <w:pPr>
        <w:spacing w:line="600" w:lineRule="exact"/>
        <w:ind w:firstLineChars="200" w:firstLine="643"/>
        <w:outlineLvl w:val="2"/>
        <w:rPr>
          <w:rFonts w:ascii="仿宋" w:eastAsia="仿宋" w:hAnsi="仿宋"/>
          <w:color w:val="000000" w:themeColor="text1"/>
          <w:sz w:val="32"/>
          <w:szCs w:val="32"/>
        </w:rPr>
      </w:pPr>
      <w:bookmarkStart w:id="37" w:name="_Toc15377213"/>
      <w:bookmarkStart w:id="38" w:name="_Toc15377444"/>
      <w:bookmarkStart w:id="39" w:name="_Toc15378460"/>
      <w:r w:rsidRPr="007532D3">
        <w:rPr>
          <w:rFonts w:ascii="仿宋" w:eastAsia="仿宋" w:hAnsi="仿宋" w:hint="eastAsia"/>
          <w:b/>
          <w:color w:val="000000" w:themeColor="text1"/>
          <w:sz w:val="32"/>
          <w:szCs w:val="32"/>
        </w:rPr>
        <w:t>2018年</w:t>
      </w:r>
      <w:r w:rsidR="00231299" w:rsidRPr="007532D3">
        <w:rPr>
          <w:rFonts w:ascii="仿宋" w:eastAsia="仿宋" w:hAnsi="仿宋" w:hint="eastAsia"/>
          <w:b/>
          <w:color w:val="000000" w:themeColor="text1"/>
          <w:sz w:val="32"/>
          <w:szCs w:val="32"/>
        </w:rPr>
        <w:t>一</w:t>
      </w:r>
      <w:r w:rsidRPr="007532D3">
        <w:rPr>
          <w:rFonts w:ascii="仿宋" w:eastAsia="仿宋" w:hAnsi="仿宋" w:hint="eastAsia"/>
          <w:b/>
          <w:color w:val="000000" w:themeColor="text1"/>
          <w:sz w:val="32"/>
          <w:szCs w:val="32"/>
        </w:rPr>
        <w:t>般公共预算支出决算数为</w:t>
      </w:r>
      <w:r w:rsidR="0009639D" w:rsidRPr="007532D3">
        <w:rPr>
          <w:rFonts w:ascii="仿宋" w:eastAsia="仿宋" w:hAnsi="仿宋" w:hint="eastAsia"/>
          <w:b/>
          <w:color w:val="000000" w:themeColor="text1"/>
          <w:sz w:val="32"/>
          <w:szCs w:val="32"/>
        </w:rPr>
        <w:t>195.97</w:t>
      </w:r>
      <w:r w:rsidR="00044B46" w:rsidRPr="007532D3">
        <w:rPr>
          <w:rFonts w:ascii="仿宋" w:eastAsia="仿宋" w:hAnsi="仿宋" w:hint="eastAsia"/>
          <w:b/>
          <w:color w:val="000000" w:themeColor="text1"/>
          <w:sz w:val="32"/>
          <w:szCs w:val="32"/>
        </w:rPr>
        <w:t>万元</w:t>
      </w:r>
      <w:r w:rsidR="00853718" w:rsidRPr="007532D3">
        <w:rPr>
          <w:rFonts w:ascii="仿宋" w:eastAsia="仿宋" w:hAnsi="仿宋" w:hint="eastAsia"/>
          <w:color w:val="000000" w:themeColor="text1"/>
          <w:sz w:val="32"/>
          <w:szCs w:val="32"/>
        </w:rPr>
        <w:t>，</w:t>
      </w:r>
      <w:r w:rsidR="00853718" w:rsidRPr="007532D3">
        <w:rPr>
          <w:rStyle w:val="a6"/>
          <w:rFonts w:ascii="仿宋" w:eastAsia="仿宋" w:hAnsi="仿宋" w:hint="eastAsia"/>
          <w:bCs/>
          <w:color w:val="000000" w:themeColor="text1"/>
          <w:sz w:val="32"/>
          <w:szCs w:val="32"/>
        </w:rPr>
        <w:t>完成预算</w:t>
      </w:r>
      <w:r w:rsidR="004B4215" w:rsidRPr="007532D3">
        <w:rPr>
          <w:rStyle w:val="a6"/>
          <w:rFonts w:ascii="仿宋" w:eastAsia="仿宋" w:hAnsi="仿宋" w:hint="eastAsia"/>
          <w:bCs/>
          <w:color w:val="000000" w:themeColor="text1"/>
          <w:sz w:val="32"/>
          <w:szCs w:val="32"/>
        </w:rPr>
        <w:t>100</w:t>
      </w:r>
      <w:r w:rsidR="00853718" w:rsidRPr="007532D3">
        <w:rPr>
          <w:rStyle w:val="a6"/>
          <w:rFonts w:ascii="仿宋" w:eastAsia="仿宋" w:hAnsi="仿宋"/>
          <w:bCs/>
          <w:color w:val="000000" w:themeColor="text1"/>
          <w:sz w:val="32"/>
          <w:szCs w:val="32"/>
        </w:rPr>
        <w:t>%</w:t>
      </w:r>
      <w:r w:rsidR="00853718" w:rsidRPr="007532D3">
        <w:rPr>
          <w:rStyle w:val="a6"/>
          <w:rFonts w:ascii="仿宋" w:eastAsia="仿宋" w:hAnsi="仿宋" w:hint="eastAsia"/>
          <w:bCs/>
          <w:color w:val="000000" w:themeColor="text1"/>
          <w:sz w:val="32"/>
          <w:szCs w:val="32"/>
        </w:rPr>
        <w:t>。其中：</w:t>
      </w:r>
      <w:bookmarkEnd w:id="37"/>
      <w:bookmarkEnd w:id="38"/>
      <w:bookmarkEnd w:id="39"/>
    </w:p>
    <w:p w:rsidR="00CD04C7" w:rsidRPr="003411F2" w:rsidRDefault="0009639D" w:rsidP="0009639D">
      <w:pPr>
        <w:autoSpaceDE w:val="0"/>
        <w:autoSpaceDN w:val="0"/>
        <w:ind w:firstLineChars="200" w:firstLine="643"/>
        <w:rPr>
          <w:rFonts w:ascii="仿宋_GB2312" w:eastAsia="仿宋_GB2312"/>
          <w:color w:val="FF0000"/>
          <w:sz w:val="32"/>
        </w:rPr>
      </w:pPr>
      <w:r w:rsidRPr="003411F2">
        <w:rPr>
          <w:rStyle w:val="a6"/>
          <w:rFonts w:ascii="仿宋" w:eastAsia="仿宋" w:hAnsi="仿宋"/>
          <w:bCs/>
          <w:color w:val="FF0000"/>
          <w:sz w:val="32"/>
          <w:szCs w:val="32"/>
        </w:rPr>
        <w:t>1.</w:t>
      </w:r>
      <w:r w:rsidRPr="003411F2">
        <w:rPr>
          <w:rStyle w:val="a6"/>
          <w:rFonts w:ascii="仿宋" w:eastAsia="仿宋" w:hAnsi="仿宋" w:hint="eastAsia"/>
          <w:bCs/>
          <w:color w:val="FF0000"/>
          <w:sz w:val="32"/>
          <w:szCs w:val="32"/>
        </w:rPr>
        <w:t>一般公共服务（类）</w:t>
      </w:r>
      <w:r w:rsidRPr="003411F2">
        <w:rPr>
          <w:rStyle w:val="a6"/>
          <w:rFonts w:ascii="仿宋" w:eastAsia="仿宋" w:hAnsi="仿宋"/>
          <w:bCs/>
          <w:color w:val="FF0000"/>
          <w:sz w:val="32"/>
          <w:szCs w:val="32"/>
        </w:rPr>
        <w:t>民族事务</w:t>
      </w:r>
      <w:r w:rsidRPr="003411F2">
        <w:rPr>
          <w:rStyle w:val="a6"/>
          <w:rFonts w:ascii="仿宋" w:eastAsia="仿宋" w:hAnsi="仿宋" w:hint="eastAsia"/>
          <w:bCs/>
          <w:color w:val="FF0000"/>
          <w:sz w:val="32"/>
          <w:szCs w:val="32"/>
        </w:rPr>
        <w:t>（款）民族工作（项）</w:t>
      </w:r>
      <w:r w:rsidRPr="003411F2">
        <w:rPr>
          <w:rStyle w:val="a6"/>
          <w:rFonts w:ascii="仿宋" w:eastAsia="仿宋" w:hAnsi="仿宋"/>
          <w:bCs/>
          <w:color w:val="FF0000"/>
          <w:sz w:val="32"/>
          <w:szCs w:val="32"/>
        </w:rPr>
        <w:t>:</w:t>
      </w:r>
      <w:r w:rsidRPr="003411F2">
        <w:rPr>
          <w:rStyle w:val="a6"/>
          <w:rFonts w:ascii="仿宋" w:eastAsia="仿宋" w:hAnsi="仿宋" w:hint="eastAsia"/>
          <w:b w:val="0"/>
          <w:bCs/>
          <w:color w:val="FF0000"/>
          <w:sz w:val="32"/>
          <w:szCs w:val="32"/>
        </w:rPr>
        <w:t>支出决算为31.29万元，完成预算</w:t>
      </w:r>
      <w:r w:rsidR="003411F2">
        <w:rPr>
          <w:rStyle w:val="a6"/>
          <w:rFonts w:ascii="仿宋" w:eastAsia="仿宋" w:hAnsi="仿宋" w:hint="eastAsia"/>
          <w:b w:val="0"/>
          <w:bCs/>
          <w:color w:val="FF0000"/>
          <w:sz w:val="32"/>
          <w:szCs w:val="32"/>
        </w:rPr>
        <w:t>62.80</w:t>
      </w:r>
      <w:r w:rsidRPr="003411F2">
        <w:rPr>
          <w:rStyle w:val="a6"/>
          <w:rFonts w:ascii="仿宋" w:eastAsia="仿宋" w:hAnsi="仿宋"/>
          <w:b w:val="0"/>
          <w:bCs/>
          <w:color w:val="FF0000"/>
          <w:sz w:val="32"/>
          <w:szCs w:val="32"/>
        </w:rPr>
        <w:t>%</w:t>
      </w:r>
      <w:r w:rsidRPr="003411F2">
        <w:rPr>
          <w:rStyle w:val="a6"/>
          <w:rFonts w:ascii="仿宋" w:eastAsia="仿宋" w:hAnsi="仿宋" w:hint="eastAsia"/>
          <w:b w:val="0"/>
          <w:bCs/>
          <w:color w:val="FF0000"/>
          <w:sz w:val="32"/>
          <w:szCs w:val="32"/>
        </w:rPr>
        <w:t>。</w:t>
      </w:r>
    </w:p>
    <w:p w:rsidR="00CD04C7" w:rsidRPr="0009639D" w:rsidRDefault="0009639D" w:rsidP="003667F8">
      <w:pPr>
        <w:autoSpaceDE w:val="0"/>
        <w:autoSpaceDN w:val="0"/>
        <w:ind w:firstLineChars="200" w:firstLine="643"/>
        <w:rPr>
          <w:rFonts w:ascii="仿宋_GB2312" w:eastAsia="仿宋_GB2312"/>
          <w:color w:val="FF0000"/>
          <w:sz w:val="32"/>
        </w:rPr>
      </w:pPr>
      <w:r>
        <w:rPr>
          <w:rStyle w:val="a6"/>
          <w:rFonts w:ascii="仿宋" w:eastAsia="仿宋" w:hAnsi="仿宋" w:hint="eastAsia"/>
          <w:bCs/>
          <w:color w:val="000000"/>
          <w:sz w:val="32"/>
          <w:szCs w:val="32"/>
        </w:rPr>
        <w:t>2</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一般公共服务（类）</w:t>
      </w:r>
      <w:r>
        <w:rPr>
          <w:rStyle w:val="a6"/>
          <w:rFonts w:ascii="仿宋" w:eastAsia="仿宋" w:hAnsi="仿宋"/>
          <w:bCs/>
          <w:color w:val="000000"/>
          <w:sz w:val="32"/>
          <w:szCs w:val="32"/>
        </w:rPr>
        <w:t>民族事务</w:t>
      </w:r>
      <w:r w:rsidRPr="00CE49DA">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其他民族事务支出</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0.74</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09639D" w:rsidRPr="00044B46" w:rsidRDefault="0009639D" w:rsidP="0009639D">
      <w:pPr>
        <w:autoSpaceDE w:val="0"/>
        <w:autoSpaceDN w:val="0"/>
        <w:ind w:firstLineChars="200" w:firstLine="643"/>
        <w:rPr>
          <w:rFonts w:ascii="仿宋_GB2312" w:eastAsia="仿宋_GB2312"/>
          <w:color w:val="FF0000"/>
          <w:sz w:val="32"/>
        </w:rPr>
      </w:pPr>
      <w:r>
        <w:rPr>
          <w:rStyle w:val="a6"/>
          <w:rFonts w:ascii="仿宋" w:eastAsia="仿宋" w:hAnsi="仿宋" w:hint="eastAsia"/>
          <w:bCs/>
          <w:color w:val="000000"/>
          <w:sz w:val="32"/>
          <w:szCs w:val="32"/>
        </w:rPr>
        <w:t>3</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一般公共服务（类）</w:t>
      </w:r>
      <w:r>
        <w:rPr>
          <w:rStyle w:val="a6"/>
          <w:rFonts w:ascii="仿宋" w:eastAsia="仿宋" w:hAnsi="仿宋"/>
          <w:bCs/>
          <w:color w:val="000000"/>
          <w:sz w:val="32"/>
          <w:szCs w:val="32"/>
        </w:rPr>
        <w:t>统战事务</w:t>
      </w:r>
      <w:r w:rsidRPr="00CE49DA">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行政运行</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93.67</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09639D" w:rsidRPr="003411F2" w:rsidRDefault="0009639D" w:rsidP="0009639D">
      <w:pPr>
        <w:autoSpaceDE w:val="0"/>
        <w:autoSpaceDN w:val="0"/>
        <w:ind w:firstLineChars="200" w:firstLine="643"/>
        <w:rPr>
          <w:rStyle w:val="a6"/>
          <w:rFonts w:ascii="仿宋" w:eastAsia="仿宋" w:hAnsi="仿宋"/>
          <w:b w:val="0"/>
          <w:bCs/>
          <w:color w:val="FF0000"/>
          <w:sz w:val="32"/>
          <w:szCs w:val="32"/>
        </w:rPr>
      </w:pPr>
      <w:r w:rsidRPr="003411F2">
        <w:rPr>
          <w:rStyle w:val="a6"/>
          <w:rFonts w:ascii="仿宋" w:eastAsia="仿宋" w:hAnsi="仿宋" w:hint="eastAsia"/>
          <w:bCs/>
          <w:color w:val="FF0000"/>
          <w:sz w:val="32"/>
          <w:szCs w:val="32"/>
        </w:rPr>
        <w:t>4</w:t>
      </w:r>
      <w:r w:rsidRPr="003411F2">
        <w:rPr>
          <w:rStyle w:val="a6"/>
          <w:rFonts w:ascii="仿宋" w:eastAsia="仿宋" w:hAnsi="仿宋"/>
          <w:bCs/>
          <w:color w:val="FF0000"/>
          <w:sz w:val="32"/>
          <w:szCs w:val="32"/>
        </w:rPr>
        <w:t>.</w:t>
      </w:r>
      <w:r w:rsidRPr="003411F2">
        <w:rPr>
          <w:rStyle w:val="a6"/>
          <w:rFonts w:ascii="仿宋" w:eastAsia="仿宋" w:hAnsi="仿宋" w:hint="eastAsia"/>
          <w:bCs/>
          <w:color w:val="FF0000"/>
          <w:sz w:val="32"/>
          <w:szCs w:val="32"/>
        </w:rPr>
        <w:t>一般公共服务（类）</w:t>
      </w:r>
      <w:r w:rsidRPr="003411F2">
        <w:rPr>
          <w:rStyle w:val="a6"/>
          <w:rFonts w:ascii="仿宋" w:eastAsia="仿宋" w:hAnsi="仿宋"/>
          <w:bCs/>
          <w:color w:val="FF0000"/>
          <w:sz w:val="32"/>
          <w:szCs w:val="32"/>
        </w:rPr>
        <w:t>统战事务</w:t>
      </w:r>
      <w:r w:rsidRPr="003411F2">
        <w:rPr>
          <w:rStyle w:val="a6"/>
          <w:rFonts w:ascii="仿宋" w:eastAsia="仿宋" w:hAnsi="仿宋" w:hint="eastAsia"/>
          <w:bCs/>
          <w:color w:val="FF0000"/>
          <w:sz w:val="32"/>
          <w:szCs w:val="32"/>
        </w:rPr>
        <w:t>（款）一般行政管理事务（项）</w:t>
      </w:r>
      <w:r w:rsidRPr="003411F2">
        <w:rPr>
          <w:rStyle w:val="a6"/>
          <w:rFonts w:ascii="仿宋" w:eastAsia="仿宋" w:hAnsi="仿宋"/>
          <w:bCs/>
          <w:color w:val="FF0000"/>
          <w:sz w:val="32"/>
          <w:szCs w:val="32"/>
        </w:rPr>
        <w:t>:</w:t>
      </w:r>
      <w:r w:rsidRPr="003411F2">
        <w:rPr>
          <w:rStyle w:val="a6"/>
          <w:rFonts w:ascii="仿宋" w:eastAsia="仿宋" w:hAnsi="仿宋" w:hint="eastAsia"/>
          <w:b w:val="0"/>
          <w:bCs/>
          <w:color w:val="FF0000"/>
          <w:sz w:val="32"/>
          <w:szCs w:val="32"/>
        </w:rPr>
        <w:t>支出决算为30.53万元，完成预算100</w:t>
      </w:r>
      <w:r w:rsidRPr="003411F2">
        <w:rPr>
          <w:rStyle w:val="a6"/>
          <w:rFonts w:ascii="仿宋" w:eastAsia="仿宋" w:hAnsi="仿宋"/>
          <w:b w:val="0"/>
          <w:bCs/>
          <w:color w:val="FF0000"/>
          <w:sz w:val="32"/>
          <w:szCs w:val="32"/>
        </w:rPr>
        <w:t>%</w:t>
      </w:r>
      <w:r w:rsidRPr="003411F2">
        <w:rPr>
          <w:rStyle w:val="a6"/>
          <w:rFonts w:ascii="仿宋" w:eastAsia="仿宋" w:hAnsi="仿宋" w:hint="eastAsia"/>
          <w:b w:val="0"/>
          <w:bCs/>
          <w:color w:val="FF0000"/>
          <w:sz w:val="32"/>
          <w:szCs w:val="32"/>
        </w:rPr>
        <w:t>。</w:t>
      </w:r>
    </w:p>
    <w:p w:rsidR="0009639D" w:rsidRPr="00044B46" w:rsidRDefault="00E148E5" w:rsidP="00E148E5">
      <w:pPr>
        <w:autoSpaceDE w:val="0"/>
        <w:autoSpaceDN w:val="0"/>
        <w:ind w:firstLineChars="200" w:firstLine="640"/>
        <w:rPr>
          <w:rFonts w:ascii="仿宋_GB2312" w:eastAsia="仿宋_GB2312"/>
          <w:color w:val="FF0000"/>
          <w:sz w:val="32"/>
        </w:rPr>
      </w:pPr>
      <w:r>
        <w:rPr>
          <w:rStyle w:val="a6"/>
          <w:rFonts w:ascii="仿宋" w:eastAsia="仿宋" w:hAnsi="仿宋" w:hint="eastAsia"/>
          <w:b w:val="0"/>
          <w:bCs/>
          <w:color w:val="000000"/>
          <w:sz w:val="32"/>
          <w:szCs w:val="32"/>
        </w:rPr>
        <w:lastRenderedPageBreak/>
        <w:t>5</w:t>
      </w:r>
      <w:r w:rsidR="0009639D" w:rsidRPr="00CE49DA">
        <w:rPr>
          <w:rStyle w:val="a6"/>
          <w:rFonts w:ascii="仿宋" w:eastAsia="仿宋" w:hAnsi="仿宋"/>
          <w:bCs/>
          <w:color w:val="000000"/>
          <w:sz w:val="32"/>
          <w:szCs w:val="32"/>
        </w:rPr>
        <w:t>.</w:t>
      </w:r>
      <w:r w:rsidR="0009639D" w:rsidRPr="00CE49DA">
        <w:rPr>
          <w:rStyle w:val="a6"/>
          <w:rFonts w:ascii="仿宋" w:eastAsia="仿宋" w:hAnsi="仿宋" w:hint="eastAsia"/>
          <w:bCs/>
          <w:color w:val="000000"/>
          <w:sz w:val="32"/>
          <w:szCs w:val="32"/>
        </w:rPr>
        <w:t>一般公共服务（类）</w:t>
      </w:r>
      <w:r w:rsidR="0009639D">
        <w:rPr>
          <w:rStyle w:val="a6"/>
          <w:rFonts w:ascii="仿宋" w:eastAsia="仿宋" w:hAnsi="仿宋"/>
          <w:bCs/>
          <w:color w:val="000000"/>
          <w:sz w:val="32"/>
          <w:szCs w:val="32"/>
        </w:rPr>
        <w:t>统战事务</w:t>
      </w:r>
      <w:r w:rsidR="0009639D" w:rsidRPr="00CE49DA">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事业运行</w:t>
      </w:r>
      <w:r w:rsidR="0009639D" w:rsidRPr="00CE49DA">
        <w:rPr>
          <w:rStyle w:val="a6"/>
          <w:rFonts w:ascii="仿宋" w:eastAsia="仿宋" w:hAnsi="仿宋" w:hint="eastAsia"/>
          <w:bCs/>
          <w:color w:val="000000"/>
          <w:sz w:val="32"/>
          <w:szCs w:val="32"/>
        </w:rPr>
        <w:t>（项）</w:t>
      </w:r>
      <w:r w:rsidR="0009639D" w:rsidRPr="00CE49DA">
        <w:rPr>
          <w:rStyle w:val="a6"/>
          <w:rFonts w:ascii="仿宋" w:eastAsia="仿宋" w:hAnsi="仿宋"/>
          <w:bCs/>
          <w:color w:val="000000"/>
          <w:sz w:val="32"/>
          <w:szCs w:val="32"/>
        </w:rPr>
        <w:t>:</w:t>
      </w:r>
      <w:r w:rsidR="0009639D"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9.31</w:t>
      </w:r>
      <w:r w:rsidR="0009639D" w:rsidRPr="00CE49DA">
        <w:rPr>
          <w:rStyle w:val="a6"/>
          <w:rFonts w:ascii="仿宋" w:eastAsia="仿宋" w:hAnsi="仿宋" w:hint="eastAsia"/>
          <w:b w:val="0"/>
          <w:bCs/>
          <w:color w:val="000000"/>
          <w:sz w:val="32"/>
          <w:szCs w:val="32"/>
        </w:rPr>
        <w:t>万元，完成预算</w:t>
      </w:r>
      <w:r w:rsidR="0009639D">
        <w:rPr>
          <w:rStyle w:val="a6"/>
          <w:rFonts w:ascii="仿宋" w:eastAsia="仿宋" w:hAnsi="仿宋" w:hint="eastAsia"/>
          <w:b w:val="0"/>
          <w:bCs/>
          <w:color w:val="000000"/>
          <w:sz w:val="32"/>
          <w:szCs w:val="32"/>
        </w:rPr>
        <w:t>100</w:t>
      </w:r>
      <w:r w:rsidR="0009639D" w:rsidRPr="00CE49DA">
        <w:rPr>
          <w:rStyle w:val="a6"/>
          <w:rFonts w:ascii="仿宋" w:eastAsia="仿宋" w:hAnsi="仿宋"/>
          <w:b w:val="0"/>
          <w:bCs/>
          <w:color w:val="000000"/>
          <w:sz w:val="32"/>
          <w:szCs w:val="32"/>
        </w:rPr>
        <w:t>%</w:t>
      </w:r>
      <w:r w:rsidR="0009639D">
        <w:rPr>
          <w:rStyle w:val="a6"/>
          <w:rFonts w:ascii="仿宋" w:eastAsia="仿宋" w:hAnsi="仿宋" w:hint="eastAsia"/>
          <w:b w:val="0"/>
          <w:bCs/>
          <w:color w:val="000000"/>
          <w:sz w:val="32"/>
          <w:szCs w:val="32"/>
        </w:rPr>
        <w:t>。</w:t>
      </w:r>
    </w:p>
    <w:p w:rsidR="0009639D" w:rsidRPr="00CE49DA" w:rsidRDefault="00E148E5" w:rsidP="00E148E5">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6</w:t>
      </w:r>
      <w:r w:rsidR="0009639D" w:rsidRPr="00CE49DA">
        <w:rPr>
          <w:rStyle w:val="a6"/>
          <w:rFonts w:ascii="仿宋" w:eastAsia="仿宋" w:hAnsi="仿宋"/>
          <w:bCs/>
          <w:color w:val="000000"/>
          <w:sz w:val="32"/>
          <w:szCs w:val="32"/>
        </w:rPr>
        <w:t>.</w:t>
      </w:r>
      <w:r w:rsidR="0009639D" w:rsidRPr="00CE49DA">
        <w:rPr>
          <w:rStyle w:val="a6"/>
          <w:rFonts w:ascii="仿宋" w:eastAsia="仿宋" w:hAnsi="仿宋" w:hint="eastAsia"/>
          <w:bCs/>
          <w:color w:val="000000"/>
          <w:sz w:val="32"/>
          <w:szCs w:val="32"/>
        </w:rPr>
        <w:t>社会保障和就业（类）</w:t>
      </w:r>
      <w:r w:rsidR="0009639D">
        <w:rPr>
          <w:rStyle w:val="a6"/>
          <w:rFonts w:ascii="仿宋" w:eastAsia="仿宋" w:hAnsi="仿宋"/>
          <w:bCs/>
          <w:color w:val="000000"/>
          <w:sz w:val="32"/>
          <w:szCs w:val="32"/>
        </w:rPr>
        <w:t>行政事业单位离退休</w:t>
      </w:r>
      <w:r w:rsidR="0009639D" w:rsidRPr="00CE49DA">
        <w:rPr>
          <w:rStyle w:val="a6"/>
          <w:rFonts w:ascii="仿宋" w:eastAsia="仿宋" w:hAnsi="仿宋" w:hint="eastAsia"/>
          <w:bCs/>
          <w:color w:val="000000"/>
          <w:sz w:val="32"/>
          <w:szCs w:val="32"/>
        </w:rPr>
        <w:t>（款）</w:t>
      </w:r>
      <w:r w:rsidR="0009639D" w:rsidRPr="0009639D">
        <w:rPr>
          <w:rStyle w:val="a6"/>
          <w:rFonts w:ascii="仿宋" w:eastAsia="仿宋" w:hAnsi="仿宋" w:hint="eastAsia"/>
          <w:bCs/>
          <w:color w:val="000000"/>
          <w:sz w:val="32"/>
          <w:szCs w:val="32"/>
        </w:rPr>
        <w:t>未归口管理的行政单位离退休</w:t>
      </w:r>
      <w:r w:rsidR="0009639D" w:rsidRPr="00CE49DA">
        <w:rPr>
          <w:rStyle w:val="a6"/>
          <w:rFonts w:ascii="仿宋" w:eastAsia="仿宋" w:hAnsi="仿宋" w:hint="eastAsia"/>
          <w:bCs/>
          <w:color w:val="000000"/>
          <w:sz w:val="32"/>
          <w:szCs w:val="32"/>
        </w:rPr>
        <w:t>（项）</w:t>
      </w:r>
      <w:r w:rsidR="0009639D" w:rsidRPr="00CE49DA">
        <w:rPr>
          <w:rStyle w:val="a6"/>
          <w:rFonts w:ascii="仿宋" w:eastAsia="仿宋" w:hAnsi="仿宋"/>
          <w:bCs/>
          <w:color w:val="000000"/>
          <w:sz w:val="32"/>
          <w:szCs w:val="32"/>
        </w:rPr>
        <w:t>:</w:t>
      </w:r>
      <w:r w:rsidR="0009639D" w:rsidRPr="00CE49DA">
        <w:rPr>
          <w:rStyle w:val="a6"/>
          <w:rFonts w:ascii="仿宋" w:eastAsia="仿宋" w:hAnsi="仿宋" w:hint="eastAsia"/>
          <w:b w:val="0"/>
          <w:bCs/>
          <w:color w:val="000000"/>
          <w:sz w:val="32"/>
          <w:szCs w:val="32"/>
        </w:rPr>
        <w:t>支出决算为</w:t>
      </w:r>
      <w:r w:rsidR="0009639D">
        <w:rPr>
          <w:rStyle w:val="a6"/>
          <w:rFonts w:ascii="仿宋" w:eastAsia="仿宋" w:hAnsi="仿宋" w:hint="eastAsia"/>
          <w:b w:val="0"/>
          <w:bCs/>
          <w:color w:val="000000"/>
          <w:sz w:val="32"/>
          <w:szCs w:val="32"/>
        </w:rPr>
        <w:t>0.79</w:t>
      </w:r>
      <w:r w:rsidR="0009639D" w:rsidRPr="00CE49DA">
        <w:rPr>
          <w:rStyle w:val="a6"/>
          <w:rFonts w:ascii="仿宋" w:eastAsia="仿宋" w:hAnsi="仿宋" w:hint="eastAsia"/>
          <w:b w:val="0"/>
          <w:bCs/>
          <w:color w:val="000000"/>
          <w:sz w:val="32"/>
          <w:szCs w:val="32"/>
        </w:rPr>
        <w:t>万元，完成预算</w:t>
      </w:r>
      <w:r w:rsidR="0009639D">
        <w:rPr>
          <w:rStyle w:val="a6"/>
          <w:rFonts w:ascii="仿宋" w:eastAsia="仿宋" w:hAnsi="仿宋" w:hint="eastAsia"/>
          <w:b w:val="0"/>
          <w:bCs/>
          <w:color w:val="000000"/>
          <w:sz w:val="32"/>
          <w:szCs w:val="32"/>
        </w:rPr>
        <w:t>100</w:t>
      </w:r>
      <w:r w:rsidR="0009639D" w:rsidRPr="00CE49DA">
        <w:rPr>
          <w:rStyle w:val="a6"/>
          <w:rFonts w:ascii="仿宋" w:eastAsia="仿宋" w:hAnsi="仿宋"/>
          <w:b w:val="0"/>
          <w:bCs/>
          <w:color w:val="000000"/>
          <w:sz w:val="32"/>
          <w:szCs w:val="32"/>
        </w:rPr>
        <w:t>%</w:t>
      </w:r>
      <w:r w:rsidR="0009639D">
        <w:rPr>
          <w:rStyle w:val="a6"/>
          <w:rFonts w:ascii="仿宋" w:eastAsia="仿宋" w:hAnsi="仿宋" w:hint="eastAsia"/>
          <w:b w:val="0"/>
          <w:bCs/>
          <w:color w:val="000000"/>
          <w:sz w:val="32"/>
          <w:szCs w:val="32"/>
        </w:rPr>
        <w:t>。</w:t>
      </w:r>
    </w:p>
    <w:p w:rsidR="0009639D" w:rsidRPr="00CE49DA" w:rsidRDefault="0009639D" w:rsidP="0009639D">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6</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社会保障和就业（类）</w:t>
      </w:r>
      <w:r>
        <w:rPr>
          <w:rStyle w:val="a6"/>
          <w:rFonts w:ascii="仿宋" w:eastAsia="仿宋" w:hAnsi="仿宋"/>
          <w:bCs/>
          <w:color w:val="000000"/>
          <w:sz w:val="32"/>
          <w:szCs w:val="32"/>
        </w:rPr>
        <w:t>行政事业单位离退休</w:t>
      </w:r>
      <w:r w:rsidRPr="00CE49DA">
        <w:rPr>
          <w:rStyle w:val="a6"/>
          <w:rFonts w:ascii="仿宋" w:eastAsia="仿宋" w:hAnsi="仿宋" w:hint="eastAsia"/>
          <w:bCs/>
          <w:color w:val="000000"/>
          <w:sz w:val="32"/>
          <w:szCs w:val="32"/>
        </w:rPr>
        <w:t>（款）</w:t>
      </w:r>
      <w:r w:rsidRPr="0009639D">
        <w:rPr>
          <w:rStyle w:val="a6"/>
          <w:rFonts w:ascii="仿宋" w:eastAsia="仿宋" w:hAnsi="仿宋" w:hint="eastAsia"/>
          <w:bCs/>
          <w:color w:val="000000"/>
          <w:sz w:val="32"/>
          <w:szCs w:val="32"/>
        </w:rPr>
        <w:t xml:space="preserve">  </w:t>
      </w:r>
      <w:r w:rsidR="00E148E5" w:rsidRPr="00E148E5">
        <w:rPr>
          <w:rStyle w:val="a6"/>
          <w:rFonts w:ascii="仿宋" w:eastAsia="仿宋" w:hAnsi="仿宋" w:hint="eastAsia"/>
          <w:bCs/>
          <w:color w:val="000000"/>
          <w:sz w:val="32"/>
          <w:szCs w:val="32"/>
        </w:rPr>
        <w:t xml:space="preserve">  </w:t>
      </w:r>
      <w:r w:rsidR="00E148E5">
        <w:rPr>
          <w:rStyle w:val="a6"/>
          <w:rFonts w:ascii="仿宋" w:eastAsia="仿宋" w:hAnsi="仿宋" w:hint="eastAsia"/>
          <w:bCs/>
          <w:color w:val="000000"/>
          <w:sz w:val="32"/>
          <w:szCs w:val="32"/>
        </w:rPr>
        <w:t>机关事业单位基本养老保险缴费支出</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E148E5">
        <w:rPr>
          <w:rStyle w:val="a6"/>
          <w:rFonts w:ascii="仿宋" w:eastAsia="仿宋" w:hAnsi="仿宋" w:hint="eastAsia"/>
          <w:b w:val="0"/>
          <w:bCs/>
          <w:color w:val="000000"/>
          <w:sz w:val="32"/>
          <w:szCs w:val="32"/>
        </w:rPr>
        <w:t>9.99</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E148E5" w:rsidRPr="00CE49DA" w:rsidRDefault="00E148E5" w:rsidP="00E148E5">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7</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医疗卫生与计划生育（类）</w:t>
      </w:r>
      <w:r>
        <w:rPr>
          <w:rStyle w:val="a6"/>
          <w:rFonts w:ascii="仿宋" w:eastAsia="仿宋" w:hAnsi="仿宋"/>
          <w:bCs/>
          <w:color w:val="000000"/>
          <w:sz w:val="32"/>
          <w:szCs w:val="32"/>
        </w:rPr>
        <w:t>行政事业单位医疗</w:t>
      </w:r>
      <w:r w:rsidRPr="00CE49DA">
        <w:rPr>
          <w:rStyle w:val="a6"/>
          <w:rFonts w:ascii="仿宋" w:eastAsia="仿宋" w:hAnsi="仿宋" w:hint="eastAsia"/>
          <w:bCs/>
          <w:color w:val="000000"/>
          <w:sz w:val="32"/>
          <w:szCs w:val="32"/>
        </w:rPr>
        <w:t>（款）</w:t>
      </w:r>
      <w:r>
        <w:rPr>
          <w:rStyle w:val="a6"/>
          <w:rFonts w:ascii="仿宋" w:eastAsia="仿宋" w:hAnsi="仿宋"/>
          <w:bCs/>
          <w:color w:val="000000"/>
          <w:sz w:val="32"/>
          <w:szCs w:val="32"/>
        </w:rPr>
        <w:t>行政单位医疗</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6.53</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sidRPr="00CE49DA">
        <w:rPr>
          <w:rFonts w:ascii="仿宋" w:eastAsia="仿宋" w:hAnsi="仿宋"/>
          <w:b/>
          <w:color w:val="000000"/>
          <w:sz w:val="32"/>
          <w:szCs w:val="32"/>
        </w:rPr>
        <w:t xml:space="preserve"> </w:t>
      </w:r>
    </w:p>
    <w:p w:rsidR="00E148E5" w:rsidRDefault="00E148E5" w:rsidP="00E148E5">
      <w:pPr>
        <w:spacing w:line="600" w:lineRule="exact"/>
        <w:ind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8</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医疗卫生与计划生育（类）</w:t>
      </w:r>
      <w:r>
        <w:rPr>
          <w:rStyle w:val="a6"/>
          <w:rFonts w:ascii="仿宋" w:eastAsia="仿宋" w:hAnsi="仿宋"/>
          <w:bCs/>
          <w:color w:val="000000"/>
          <w:sz w:val="32"/>
          <w:szCs w:val="32"/>
        </w:rPr>
        <w:t>行政事业单位医疗</w:t>
      </w:r>
      <w:r w:rsidRPr="00CE49DA">
        <w:rPr>
          <w:rStyle w:val="a6"/>
          <w:rFonts w:ascii="仿宋" w:eastAsia="仿宋" w:hAnsi="仿宋" w:hint="eastAsia"/>
          <w:bCs/>
          <w:color w:val="000000"/>
          <w:sz w:val="32"/>
          <w:szCs w:val="32"/>
        </w:rPr>
        <w:t>（款）</w:t>
      </w:r>
      <w:r>
        <w:rPr>
          <w:rStyle w:val="a6"/>
          <w:rFonts w:ascii="仿宋" w:eastAsia="仿宋" w:hAnsi="仿宋"/>
          <w:bCs/>
          <w:color w:val="000000"/>
          <w:sz w:val="32"/>
          <w:szCs w:val="32"/>
        </w:rPr>
        <w:t>事业单位医疗</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0.65</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 xml:space="preserve">。              </w:t>
      </w:r>
    </w:p>
    <w:p w:rsidR="00CD04C7" w:rsidRPr="00E148E5" w:rsidRDefault="00E148E5" w:rsidP="00E148E5">
      <w:pPr>
        <w:spacing w:line="600" w:lineRule="exact"/>
        <w:ind w:firstLine="643"/>
        <w:rPr>
          <w:rFonts w:ascii="仿宋" w:eastAsia="仿宋" w:hAnsi="仿宋"/>
          <w:bCs/>
          <w:color w:val="000000"/>
          <w:sz w:val="32"/>
          <w:szCs w:val="32"/>
        </w:rPr>
      </w:pPr>
      <w:r>
        <w:rPr>
          <w:rStyle w:val="a6"/>
          <w:rFonts w:ascii="仿宋" w:eastAsia="仿宋" w:hAnsi="仿宋" w:hint="eastAsia"/>
          <w:bCs/>
          <w:color w:val="000000"/>
          <w:sz w:val="32"/>
          <w:szCs w:val="32"/>
        </w:rPr>
        <w:t>9</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医疗卫生与计划生育（类）</w:t>
      </w:r>
      <w:r>
        <w:rPr>
          <w:rStyle w:val="a6"/>
          <w:rFonts w:ascii="仿宋" w:eastAsia="仿宋" w:hAnsi="仿宋"/>
          <w:bCs/>
          <w:color w:val="000000"/>
          <w:sz w:val="32"/>
          <w:szCs w:val="32"/>
        </w:rPr>
        <w:t>行政事业单位医疗</w:t>
      </w:r>
      <w:r w:rsidRPr="00CE49DA">
        <w:rPr>
          <w:rStyle w:val="a6"/>
          <w:rFonts w:ascii="仿宋" w:eastAsia="仿宋" w:hAnsi="仿宋" w:hint="eastAsia"/>
          <w:bCs/>
          <w:color w:val="000000"/>
          <w:sz w:val="32"/>
          <w:szCs w:val="32"/>
        </w:rPr>
        <w:t>（款）</w:t>
      </w:r>
      <w:r>
        <w:rPr>
          <w:rStyle w:val="a6"/>
          <w:rFonts w:ascii="仿宋" w:eastAsia="仿宋" w:hAnsi="仿宋"/>
          <w:bCs/>
          <w:color w:val="000000"/>
          <w:sz w:val="32"/>
          <w:szCs w:val="32"/>
        </w:rPr>
        <w:t>公务员医疗补助</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0.56</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CD04C7" w:rsidRPr="00D61191" w:rsidRDefault="00E148E5" w:rsidP="00D61191">
      <w:pPr>
        <w:spacing w:line="600" w:lineRule="exact"/>
        <w:ind w:firstLine="643"/>
        <w:rPr>
          <w:rStyle w:val="a6"/>
          <w:rFonts w:ascii="仿宋" w:eastAsia="仿宋" w:hAnsi="仿宋"/>
          <w:bCs/>
          <w:color w:val="000000"/>
          <w:szCs w:val="32"/>
        </w:rPr>
      </w:pPr>
      <w:r w:rsidRPr="00D61191">
        <w:rPr>
          <w:rStyle w:val="a6"/>
          <w:rFonts w:ascii="仿宋" w:eastAsia="仿宋" w:hAnsi="仿宋" w:hint="eastAsia"/>
          <w:bCs/>
          <w:color w:val="000000"/>
          <w:sz w:val="32"/>
          <w:szCs w:val="32"/>
        </w:rPr>
        <w:t>10</w:t>
      </w:r>
      <w:r w:rsidR="00CD04C7" w:rsidRPr="00D61191">
        <w:rPr>
          <w:rStyle w:val="a6"/>
          <w:rFonts w:ascii="仿宋" w:eastAsia="仿宋" w:hAnsi="仿宋" w:hint="eastAsia"/>
          <w:bCs/>
          <w:color w:val="000000"/>
          <w:sz w:val="32"/>
          <w:szCs w:val="32"/>
        </w:rPr>
        <w:t>.</w:t>
      </w:r>
      <w:r w:rsidR="00CD04C7" w:rsidRPr="00D61191">
        <w:rPr>
          <w:rStyle w:val="a6"/>
          <w:rFonts w:ascii="仿宋" w:eastAsia="仿宋" w:hAnsi="仿宋"/>
          <w:bCs/>
          <w:color w:val="000000"/>
          <w:sz w:val="32"/>
          <w:szCs w:val="32"/>
        </w:rPr>
        <w:t>住房保障支出（类）住房改革支出（款）住房公积金（项）:</w:t>
      </w:r>
      <w:r w:rsidR="00CD04C7" w:rsidRPr="00D61191">
        <w:rPr>
          <w:rStyle w:val="a6"/>
          <w:rFonts w:ascii="仿宋" w:eastAsia="仿宋" w:hAnsi="仿宋"/>
          <w:b w:val="0"/>
          <w:bCs/>
          <w:color w:val="000000"/>
          <w:sz w:val="32"/>
          <w:szCs w:val="32"/>
        </w:rPr>
        <w:t>支出决算为</w:t>
      </w:r>
      <w:r w:rsidRPr="00D61191">
        <w:rPr>
          <w:rStyle w:val="a6"/>
          <w:rFonts w:ascii="仿宋" w:eastAsia="仿宋" w:hAnsi="仿宋" w:hint="eastAsia"/>
          <w:b w:val="0"/>
          <w:bCs/>
          <w:color w:val="000000"/>
          <w:sz w:val="32"/>
          <w:szCs w:val="32"/>
        </w:rPr>
        <w:t>11.91</w:t>
      </w:r>
      <w:r w:rsidR="00CD04C7" w:rsidRPr="00D61191">
        <w:rPr>
          <w:rStyle w:val="a6"/>
          <w:rFonts w:ascii="仿宋" w:eastAsia="仿宋" w:hAnsi="仿宋"/>
          <w:b w:val="0"/>
          <w:bCs/>
          <w:color w:val="000000"/>
          <w:sz w:val="32"/>
          <w:szCs w:val="32"/>
        </w:rPr>
        <w:t>万元，完成预算100%。</w:t>
      </w: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044B46">
        <w:rPr>
          <w:rFonts w:ascii="仿宋" w:eastAsia="仿宋" w:hAnsi="仿宋" w:hint="eastAsia"/>
          <w:color w:val="000000"/>
          <w:sz w:val="32"/>
          <w:szCs w:val="32"/>
        </w:rPr>
        <w:t>133.4</w:t>
      </w:r>
      <w:r w:rsidR="00A73A49">
        <w:rPr>
          <w:rFonts w:ascii="仿宋" w:eastAsia="仿宋" w:hAnsi="仿宋" w:hint="eastAsia"/>
          <w:color w:val="000000"/>
          <w:sz w:val="32"/>
          <w:szCs w:val="32"/>
        </w:rPr>
        <w:t>0</w:t>
      </w:r>
      <w:r w:rsidRPr="00CE49DA">
        <w:rPr>
          <w:rFonts w:ascii="仿宋" w:eastAsia="仿宋" w:hAnsi="仿宋" w:hint="eastAsia"/>
          <w:color w:val="000000"/>
          <w:sz w:val="32"/>
          <w:szCs w:val="32"/>
        </w:rPr>
        <w:t>万元，其中：</w:t>
      </w:r>
    </w:p>
    <w:p w:rsidR="000D1D50" w:rsidRPr="00CE49DA" w:rsidRDefault="00A268C4" w:rsidP="00502470">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044B46">
        <w:rPr>
          <w:rFonts w:ascii="仿宋" w:eastAsia="仿宋" w:hAnsi="仿宋" w:hint="eastAsia"/>
          <w:color w:val="000000"/>
          <w:sz w:val="32"/>
          <w:szCs w:val="32"/>
        </w:rPr>
        <w:t>123.67</w:t>
      </w:r>
      <w:r w:rsidRPr="00CE49DA">
        <w:rPr>
          <w:rFonts w:ascii="仿宋" w:eastAsia="仿宋" w:hAnsi="仿宋" w:hint="eastAsia"/>
          <w:color w:val="000000"/>
          <w:sz w:val="32"/>
          <w:szCs w:val="32"/>
        </w:rPr>
        <w:t>万元，主要包括：基本工资、津贴补贴、奖金、绩效工资、机关事业单位基本养老保险缴费、</w:t>
      </w:r>
      <w:r w:rsidR="00044B46">
        <w:rPr>
          <w:rFonts w:ascii="仿宋" w:eastAsia="仿宋" w:hAnsi="仿宋" w:hint="eastAsia"/>
          <w:color w:val="000000"/>
          <w:sz w:val="32"/>
          <w:szCs w:val="32"/>
        </w:rPr>
        <w:t>职工基本医疗保险缴费、公务员医疗补助缴费、</w:t>
      </w:r>
      <w:r w:rsidRPr="00CE49DA">
        <w:rPr>
          <w:rFonts w:ascii="仿宋" w:eastAsia="仿宋" w:hAnsi="仿宋" w:hint="eastAsia"/>
          <w:color w:val="000000"/>
          <w:sz w:val="32"/>
          <w:szCs w:val="32"/>
        </w:rPr>
        <w:t>其他社会保障缴费、</w:t>
      </w:r>
      <w:r w:rsidR="00044B46">
        <w:rPr>
          <w:rFonts w:ascii="仿宋" w:eastAsia="仿宋" w:hAnsi="仿宋" w:hint="eastAsia"/>
          <w:color w:val="000000"/>
          <w:sz w:val="32"/>
          <w:szCs w:val="32"/>
        </w:rPr>
        <w:t>住房公积金、其他工资福利支出、退休费、生活补助</w:t>
      </w:r>
      <w:r w:rsidRPr="00CE49DA">
        <w:rPr>
          <w:rFonts w:ascii="仿宋" w:eastAsia="仿宋" w:hAnsi="仿宋" w:hint="eastAsia"/>
          <w:color w:val="000000"/>
          <w:sz w:val="32"/>
          <w:szCs w:val="32"/>
        </w:rPr>
        <w:lastRenderedPageBreak/>
        <w:t>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044B46">
        <w:rPr>
          <w:rFonts w:ascii="仿宋" w:eastAsia="仿宋" w:hAnsi="仿宋" w:hint="eastAsia"/>
          <w:color w:val="000000"/>
          <w:sz w:val="32"/>
          <w:szCs w:val="32"/>
        </w:rPr>
        <w:t>9.73</w:t>
      </w:r>
      <w:r w:rsidRPr="00CE49DA">
        <w:rPr>
          <w:rFonts w:ascii="仿宋" w:eastAsia="仿宋" w:hAnsi="仿宋" w:hint="eastAsia"/>
          <w:color w:val="000000"/>
          <w:sz w:val="32"/>
          <w:szCs w:val="32"/>
        </w:rPr>
        <w:t>万元，主要包括：办公费、</w:t>
      </w:r>
      <w:r w:rsidR="00044B46">
        <w:rPr>
          <w:rFonts w:ascii="仿宋" w:eastAsia="仿宋" w:hAnsi="仿宋" w:hint="eastAsia"/>
          <w:color w:val="000000"/>
          <w:sz w:val="32"/>
          <w:szCs w:val="32"/>
        </w:rPr>
        <w:t>水费、邮电费、</w:t>
      </w:r>
      <w:r w:rsidRPr="00CE49DA">
        <w:rPr>
          <w:rFonts w:ascii="仿宋" w:eastAsia="仿宋" w:hAnsi="仿宋" w:hint="eastAsia"/>
          <w:color w:val="000000"/>
          <w:sz w:val="32"/>
          <w:szCs w:val="32"/>
        </w:rPr>
        <w:t>差旅费、</w:t>
      </w:r>
      <w:r w:rsidR="00044B46">
        <w:rPr>
          <w:rFonts w:ascii="仿宋" w:eastAsia="仿宋" w:hAnsi="仿宋" w:hint="eastAsia"/>
          <w:color w:val="000000"/>
          <w:sz w:val="32"/>
          <w:szCs w:val="32"/>
        </w:rPr>
        <w:t>维修费、公务接待费</w:t>
      </w:r>
      <w:r w:rsidR="00C915F9">
        <w:rPr>
          <w:rFonts w:ascii="仿宋" w:eastAsia="仿宋" w:hAnsi="仿宋" w:hint="eastAsia"/>
          <w:color w:val="000000"/>
          <w:sz w:val="32"/>
          <w:szCs w:val="32"/>
        </w:rPr>
        <w:t>、工会经费、福利费、其他交通费</w:t>
      </w:r>
      <w:r w:rsidRPr="00CE49DA">
        <w:rPr>
          <w:rFonts w:ascii="仿宋" w:eastAsia="仿宋" w:hAnsi="仿宋" w:hint="eastAsia"/>
          <w:color w:val="000000"/>
          <w:sz w:val="32"/>
          <w:szCs w:val="32"/>
        </w:rPr>
        <w:t>、其他商品和服务支出、办公设备购置等。</w:t>
      </w: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CE49DA" w:rsidRDefault="00A268C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881037" w:rsidRDefault="00A268C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1E658E">
        <w:rPr>
          <w:rFonts w:ascii="仿宋" w:eastAsia="仿宋" w:hAnsi="仿宋" w:hint="eastAsia"/>
          <w:color w:val="000000"/>
          <w:sz w:val="32"/>
          <w:szCs w:val="32"/>
        </w:rPr>
        <w:t>0.05</w:t>
      </w:r>
      <w:r w:rsidRPr="00CE49DA">
        <w:rPr>
          <w:rFonts w:ascii="仿宋" w:eastAsia="仿宋" w:hAnsi="仿宋" w:hint="eastAsia"/>
          <w:color w:val="000000"/>
          <w:sz w:val="32"/>
          <w:szCs w:val="32"/>
        </w:rPr>
        <w:t>万元，</w:t>
      </w:r>
      <w:r w:rsidRPr="00881037">
        <w:rPr>
          <w:rFonts w:ascii="仿宋" w:eastAsia="仿宋" w:hAnsi="仿宋" w:hint="eastAsia"/>
          <w:color w:val="000000" w:themeColor="text1"/>
          <w:sz w:val="32"/>
          <w:szCs w:val="32"/>
        </w:rPr>
        <w:t>完成预算</w:t>
      </w:r>
      <w:r w:rsidR="009553F0" w:rsidRPr="00881037">
        <w:rPr>
          <w:rFonts w:ascii="仿宋" w:eastAsia="仿宋" w:hAnsi="仿宋" w:hint="eastAsia"/>
          <w:color w:val="000000" w:themeColor="text1"/>
          <w:sz w:val="32"/>
          <w:szCs w:val="32"/>
        </w:rPr>
        <w:t>100</w:t>
      </w:r>
      <w:r w:rsidRPr="00881037">
        <w:rPr>
          <w:rFonts w:ascii="仿宋" w:eastAsia="仿宋" w:hAnsi="仿宋"/>
          <w:color w:val="000000" w:themeColor="text1"/>
          <w:sz w:val="32"/>
          <w:szCs w:val="32"/>
        </w:rPr>
        <w:t>%</w:t>
      </w:r>
      <w:r w:rsidRPr="00881037">
        <w:rPr>
          <w:rFonts w:ascii="仿宋" w:eastAsia="仿宋" w:hAnsi="仿宋" w:hint="eastAsia"/>
          <w:color w:val="000000" w:themeColor="text1"/>
          <w:sz w:val="32"/>
          <w:szCs w:val="32"/>
        </w:rPr>
        <w:t>。</w:t>
      </w:r>
    </w:p>
    <w:p w:rsidR="000D1D50" w:rsidRPr="00881037" w:rsidRDefault="00A268C4">
      <w:pPr>
        <w:spacing w:line="600" w:lineRule="exact"/>
        <w:ind w:firstLine="640"/>
        <w:outlineLvl w:val="2"/>
        <w:rPr>
          <w:rFonts w:ascii="仿宋" w:eastAsia="仿宋" w:hAnsi="仿宋"/>
          <w:b/>
          <w:color w:val="000000" w:themeColor="text1"/>
          <w:sz w:val="32"/>
          <w:szCs w:val="32"/>
        </w:rPr>
      </w:pPr>
      <w:bookmarkStart w:id="45" w:name="_Toc15377217"/>
      <w:r w:rsidRPr="00881037">
        <w:rPr>
          <w:rFonts w:ascii="仿宋" w:eastAsia="仿宋" w:hAnsi="仿宋" w:hint="eastAsia"/>
          <w:b/>
          <w:color w:val="000000" w:themeColor="text1"/>
          <w:sz w:val="32"/>
          <w:szCs w:val="32"/>
        </w:rPr>
        <w:t>（二）“三公”经费财政拨款支出决算具体情况说明</w:t>
      </w:r>
      <w:bookmarkEnd w:id="45"/>
    </w:p>
    <w:p w:rsidR="000D1D50" w:rsidRDefault="00A268C4">
      <w:pPr>
        <w:spacing w:line="600" w:lineRule="exact"/>
        <w:ind w:firstLine="640"/>
        <w:rPr>
          <w:rFonts w:ascii="仿宋" w:eastAsia="仿宋" w:hAnsi="仿宋"/>
          <w:color w:val="000000" w:themeColor="text1"/>
          <w:sz w:val="32"/>
          <w:szCs w:val="32"/>
        </w:rPr>
      </w:pPr>
      <w:r w:rsidRPr="00881037">
        <w:rPr>
          <w:rFonts w:ascii="仿宋" w:eastAsia="仿宋" w:hAnsi="仿宋"/>
          <w:color w:val="000000" w:themeColor="text1"/>
          <w:sz w:val="32"/>
          <w:szCs w:val="32"/>
        </w:rPr>
        <w:t>201</w:t>
      </w:r>
      <w:r w:rsidRPr="00881037">
        <w:rPr>
          <w:rFonts w:ascii="仿宋" w:eastAsia="仿宋" w:hAnsi="仿宋" w:hint="eastAsia"/>
          <w:color w:val="000000" w:themeColor="text1"/>
          <w:sz w:val="32"/>
          <w:szCs w:val="32"/>
        </w:rPr>
        <w:t>8</w:t>
      </w:r>
      <w:r w:rsidR="001E658E" w:rsidRPr="00881037">
        <w:rPr>
          <w:rFonts w:ascii="仿宋" w:eastAsia="仿宋" w:hAnsi="仿宋" w:hint="eastAsia"/>
          <w:color w:val="000000" w:themeColor="text1"/>
          <w:sz w:val="32"/>
          <w:szCs w:val="32"/>
        </w:rPr>
        <w:t>年“三公”经费财政拨款支出决算中，</w:t>
      </w:r>
      <w:r w:rsidRPr="00881037">
        <w:rPr>
          <w:rFonts w:ascii="仿宋" w:eastAsia="仿宋" w:hAnsi="仿宋" w:hint="eastAsia"/>
          <w:color w:val="000000" w:themeColor="text1"/>
          <w:sz w:val="32"/>
          <w:szCs w:val="32"/>
        </w:rPr>
        <w:t>公务接待费</w:t>
      </w:r>
      <w:r w:rsidR="00A73A49">
        <w:rPr>
          <w:rFonts w:ascii="仿宋" w:eastAsia="仿宋" w:hAnsi="仿宋" w:hint="eastAsia"/>
          <w:noProof/>
          <w:color w:val="000000" w:themeColor="text1"/>
          <w:sz w:val="32"/>
          <w:szCs w:val="32"/>
        </w:rPr>
        <w:drawing>
          <wp:anchor distT="0" distB="0" distL="114300" distR="114300" simplePos="0" relativeHeight="251671552" behindDoc="0" locked="0" layoutInCell="1" allowOverlap="1">
            <wp:simplePos x="0" y="0"/>
            <wp:positionH relativeFrom="column">
              <wp:posOffset>840740</wp:posOffset>
            </wp:positionH>
            <wp:positionV relativeFrom="paragraph">
              <wp:posOffset>571500</wp:posOffset>
            </wp:positionV>
            <wp:extent cx="2397125" cy="1676400"/>
            <wp:effectExtent l="19050" t="0" r="22225" b="0"/>
            <wp:wrapTopAndBottom/>
            <wp:docPr id="20"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881037">
        <w:rPr>
          <w:rFonts w:ascii="仿宋" w:eastAsia="仿宋" w:hAnsi="仿宋" w:hint="eastAsia"/>
          <w:color w:val="000000" w:themeColor="text1"/>
          <w:sz w:val="32"/>
          <w:szCs w:val="32"/>
        </w:rPr>
        <w:t>支出决算</w:t>
      </w:r>
      <w:r w:rsidR="001E658E" w:rsidRPr="00881037">
        <w:rPr>
          <w:rFonts w:ascii="仿宋" w:eastAsia="仿宋" w:hAnsi="仿宋" w:hint="eastAsia"/>
          <w:color w:val="000000" w:themeColor="text1"/>
          <w:sz w:val="32"/>
          <w:szCs w:val="32"/>
        </w:rPr>
        <w:t>0.05</w:t>
      </w:r>
      <w:r w:rsidRPr="00881037">
        <w:rPr>
          <w:rFonts w:ascii="仿宋" w:eastAsia="仿宋" w:hAnsi="仿宋" w:hint="eastAsia"/>
          <w:color w:val="000000" w:themeColor="text1"/>
          <w:sz w:val="32"/>
          <w:szCs w:val="32"/>
        </w:rPr>
        <w:t>万元，占</w:t>
      </w:r>
      <w:r w:rsidR="001E658E" w:rsidRPr="00881037">
        <w:rPr>
          <w:rFonts w:ascii="仿宋" w:eastAsia="仿宋" w:hAnsi="仿宋" w:hint="eastAsia"/>
          <w:color w:val="000000" w:themeColor="text1"/>
          <w:sz w:val="32"/>
          <w:szCs w:val="32"/>
        </w:rPr>
        <w:t>100</w:t>
      </w:r>
      <w:r w:rsidRPr="00881037">
        <w:rPr>
          <w:rFonts w:ascii="仿宋" w:eastAsia="仿宋" w:hAnsi="仿宋"/>
          <w:color w:val="000000" w:themeColor="text1"/>
          <w:sz w:val="32"/>
          <w:szCs w:val="32"/>
        </w:rPr>
        <w:t>%</w:t>
      </w:r>
      <w:r w:rsidRPr="00881037">
        <w:rPr>
          <w:rFonts w:ascii="仿宋" w:eastAsia="仿宋" w:hAnsi="仿宋" w:hint="eastAsia"/>
          <w:color w:val="000000" w:themeColor="text1"/>
          <w:sz w:val="32"/>
          <w:szCs w:val="32"/>
        </w:rPr>
        <w:t>。具体情况如下：</w:t>
      </w:r>
    </w:p>
    <w:p w:rsidR="00881037" w:rsidRPr="00881037" w:rsidRDefault="00881037" w:rsidP="007462C0">
      <w:pPr>
        <w:spacing w:line="600" w:lineRule="exact"/>
        <w:ind w:firstLine="640"/>
        <w:rPr>
          <w:rFonts w:ascii="仿宋" w:eastAsia="仿宋" w:hAnsi="仿宋"/>
          <w:color w:val="000000" w:themeColor="text1"/>
          <w:sz w:val="32"/>
          <w:szCs w:val="32"/>
        </w:rPr>
      </w:pPr>
    </w:p>
    <w:p w:rsidR="000D1D50" w:rsidRPr="007462C0" w:rsidRDefault="00A268C4" w:rsidP="009553F0">
      <w:pPr>
        <w:spacing w:line="600" w:lineRule="exact"/>
        <w:ind w:firstLine="640"/>
        <w:rPr>
          <w:rFonts w:ascii="仿宋_GB2312" w:eastAsia="仿宋_GB2312"/>
          <w:color w:val="000000" w:themeColor="text1"/>
          <w:sz w:val="32"/>
          <w:szCs w:val="32"/>
        </w:rPr>
      </w:pPr>
      <w:r w:rsidRPr="007462C0">
        <w:rPr>
          <w:rFonts w:ascii="仿宋_GB2312" w:eastAsia="仿宋_GB2312"/>
          <w:b/>
          <w:color w:val="000000" w:themeColor="text1"/>
          <w:sz w:val="32"/>
          <w:szCs w:val="32"/>
        </w:rPr>
        <w:t>1.</w:t>
      </w:r>
      <w:r w:rsidRPr="007462C0">
        <w:rPr>
          <w:rFonts w:ascii="仿宋_GB2312" w:eastAsia="仿宋_GB2312" w:hint="eastAsia"/>
          <w:b/>
          <w:color w:val="000000" w:themeColor="text1"/>
          <w:sz w:val="32"/>
          <w:szCs w:val="32"/>
        </w:rPr>
        <w:t>因公出国（境）经费支出</w:t>
      </w:r>
      <w:r w:rsidR="00A73A49" w:rsidRPr="007462C0">
        <w:rPr>
          <w:rFonts w:ascii="仿宋_GB2312" w:eastAsia="仿宋_GB2312" w:hint="eastAsia"/>
          <w:color w:val="000000" w:themeColor="text1"/>
          <w:sz w:val="32"/>
          <w:szCs w:val="32"/>
        </w:rPr>
        <w:t>0万元</w:t>
      </w:r>
      <w:r w:rsidR="00A73A49">
        <w:rPr>
          <w:rFonts w:ascii="仿宋_GB2312" w:eastAsia="仿宋_GB2312" w:hint="eastAsia"/>
          <w:color w:val="000000" w:themeColor="text1"/>
          <w:sz w:val="32"/>
          <w:szCs w:val="32"/>
        </w:rPr>
        <w:t>。</w:t>
      </w:r>
    </w:p>
    <w:p w:rsidR="00A67AB5" w:rsidRPr="007462C0" w:rsidRDefault="00A268C4" w:rsidP="00A67AB5">
      <w:pPr>
        <w:spacing w:line="600" w:lineRule="exact"/>
        <w:ind w:firstLine="640"/>
        <w:rPr>
          <w:rFonts w:ascii="仿宋_GB2312" w:eastAsia="仿宋_GB2312"/>
          <w:b/>
          <w:color w:val="000000" w:themeColor="text1"/>
          <w:sz w:val="32"/>
          <w:szCs w:val="32"/>
        </w:rPr>
      </w:pPr>
      <w:r w:rsidRPr="007462C0">
        <w:rPr>
          <w:rFonts w:ascii="仿宋_GB2312" w:eastAsia="仿宋_GB2312"/>
          <w:b/>
          <w:color w:val="000000" w:themeColor="text1"/>
          <w:sz w:val="32"/>
          <w:szCs w:val="32"/>
        </w:rPr>
        <w:t>2.</w:t>
      </w:r>
      <w:r w:rsidRPr="007462C0">
        <w:rPr>
          <w:rFonts w:ascii="仿宋_GB2312" w:eastAsia="仿宋_GB2312" w:hint="eastAsia"/>
          <w:b/>
          <w:color w:val="000000" w:themeColor="text1"/>
          <w:sz w:val="32"/>
          <w:szCs w:val="32"/>
        </w:rPr>
        <w:t>公务用车购置及运行维护费支出</w:t>
      </w:r>
      <w:r w:rsidR="007462C0" w:rsidRPr="007462C0">
        <w:rPr>
          <w:rFonts w:ascii="仿宋_GB2312" w:eastAsia="仿宋_GB2312" w:hint="eastAsia"/>
          <w:color w:val="000000" w:themeColor="text1"/>
          <w:sz w:val="32"/>
          <w:szCs w:val="32"/>
        </w:rPr>
        <w:t>0</w:t>
      </w:r>
      <w:r w:rsidRPr="007462C0">
        <w:rPr>
          <w:rFonts w:ascii="仿宋_GB2312" w:eastAsia="仿宋_GB2312" w:hint="eastAsia"/>
          <w:color w:val="000000" w:themeColor="text1"/>
          <w:sz w:val="32"/>
          <w:szCs w:val="32"/>
        </w:rPr>
        <w:t>万元</w:t>
      </w:r>
      <w:r w:rsidR="002F4C2F">
        <w:rPr>
          <w:rFonts w:ascii="仿宋_GB2312" w:eastAsia="仿宋_GB2312" w:hint="eastAsia"/>
          <w:color w:val="000000" w:themeColor="text1"/>
          <w:sz w:val="32"/>
          <w:szCs w:val="32"/>
        </w:rPr>
        <w:t>。</w:t>
      </w:r>
      <w:r w:rsidR="002F4C2F" w:rsidRPr="007462C0">
        <w:rPr>
          <w:rFonts w:ascii="仿宋_GB2312" w:eastAsia="仿宋_GB2312"/>
          <w:b/>
          <w:color w:val="000000" w:themeColor="text1"/>
          <w:sz w:val="32"/>
          <w:szCs w:val="32"/>
        </w:rPr>
        <w:t xml:space="preserve"> </w:t>
      </w:r>
    </w:p>
    <w:p w:rsidR="000D1D50" w:rsidRPr="007462C0" w:rsidRDefault="00A268C4" w:rsidP="00A67AB5">
      <w:pPr>
        <w:spacing w:line="600" w:lineRule="exact"/>
        <w:ind w:firstLineChars="200" w:firstLine="640"/>
        <w:rPr>
          <w:rFonts w:ascii="仿宋_GB2312" w:eastAsia="仿宋_GB2312"/>
          <w:b/>
          <w:color w:val="000000" w:themeColor="text1"/>
          <w:sz w:val="32"/>
          <w:szCs w:val="32"/>
        </w:rPr>
      </w:pPr>
      <w:r w:rsidRPr="007462C0">
        <w:rPr>
          <w:rFonts w:ascii="仿宋_GB2312" w:eastAsia="仿宋_GB2312" w:hint="eastAsia"/>
          <w:color w:val="000000" w:themeColor="text1"/>
          <w:sz w:val="32"/>
          <w:szCs w:val="32"/>
        </w:rPr>
        <w:t>其中：</w:t>
      </w:r>
      <w:r w:rsidRPr="007462C0">
        <w:rPr>
          <w:rFonts w:ascii="仿宋_GB2312" w:eastAsia="仿宋_GB2312" w:hint="eastAsia"/>
          <w:b/>
          <w:color w:val="000000" w:themeColor="text1"/>
          <w:sz w:val="32"/>
          <w:szCs w:val="32"/>
        </w:rPr>
        <w:t>公务用车购置支出</w:t>
      </w:r>
      <w:r w:rsidR="0005408E" w:rsidRPr="007462C0">
        <w:rPr>
          <w:rFonts w:ascii="仿宋_GB2312" w:eastAsia="仿宋_GB2312" w:hint="eastAsia"/>
          <w:color w:val="000000" w:themeColor="text1"/>
          <w:sz w:val="32"/>
          <w:szCs w:val="32"/>
        </w:rPr>
        <w:t>0</w:t>
      </w:r>
      <w:r w:rsidRPr="007462C0">
        <w:rPr>
          <w:rFonts w:ascii="仿宋_GB2312" w:eastAsia="仿宋_GB2312" w:hint="eastAsia"/>
          <w:color w:val="000000" w:themeColor="text1"/>
          <w:sz w:val="32"/>
          <w:szCs w:val="32"/>
        </w:rPr>
        <w:t>万元。</w:t>
      </w:r>
    </w:p>
    <w:p w:rsidR="000D1D50" w:rsidRPr="007462C0" w:rsidRDefault="00A268C4">
      <w:pPr>
        <w:spacing w:line="600" w:lineRule="exact"/>
        <w:ind w:firstLine="640"/>
        <w:rPr>
          <w:rFonts w:ascii="仿宋_GB2312" w:eastAsia="仿宋_GB2312"/>
          <w:color w:val="000000" w:themeColor="text1"/>
          <w:sz w:val="32"/>
          <w:szCs w:val="32"/>
        </w:rPr>
      </w:pPr>
      <w:r w:rsidRPr="007462C0">
        <w:rPr>
          <w:rFonts w:ascii="仿宋_GB2312" w:eastAsia="仿宋_GB2312" w:hint="eastAsia"/>
          <w:b/>
          <w:color w:val="000000" w:themeColor="text1"/>
          <w:sz w:val="32"/>
          <w:szCs w:val="32"/>
        </w:rPr>
        <w:t>公务用车运行维护费支出</w:t>
      </w:r>
      <w:r w:rsidR="007462C0" w:rsidRPr="007462C0">
        <w:rPr>
          <w:rFonts w:ascii="仿宋_GB2312" w:eastAsia="仿宋_GB2312" w:hint="eastAsia"/>
          <w:color w:val="000000" w:themeColor="text1"/>
          <w:sz w:val="32"/>
          <w:szCs w:val="32"/>
        </w:rPr>
        <w:t>0</w:t>
      </w:r>
      <w:r w:rsidRPr="007462C0">
        <w:rPr>
          <w:rFonts w:ascii="仿宋_GB2312" w:eastAsia="仿宋_GB2312" w:hint="eastAsia"/>
          <w:color w:val="000000" w:themeColor="text1"/>
          <w:sz w:val="32"/>
          <w:szCs w:val="32"/>
        </w:rPr>
        <w:t>万元。</w:t>
      </w:r>
    </w:p>
    <w:p w:rsidR="00C65438" w:rsidRPr="007462C0" w:rsidRDefault="00A268C4" w:rsidP="00C65438">
      <w:pPr>
        <w:spacing w:line="600" w:lineRule="exact"/>
        <w:ind w:firstLine="640"/>
        <w:rPr>
          <w:rFonts w:ascii="仿宋_GB2312" w:eastAsia="仿宋_GB2312"/>
          <w:color w:val="000000" w:themeColor="text1"/>
          <w:sz w:val="32"/>
          <w:szCs w:val="32"/>
        </w:rPr>
      </w:pPr>
      <w:r w:rsidRPr="007462C0">
        <w:rPr>
          <w:rFonts w:ascii="仿宋_GB2312" w:eastAsia="仿宋_GB2312"/>
          <w:b/>
          <w:color w:val="000000" w:themeColor="text1"/>
          <w:sz w:val="32"/>
          <w:szCs w:val="32"/>
        </w:rPr>
        <w:t>3.</w:t>
      </w:r>
      <w:r w:rsidRPr="007462C0">
        <w:rPr>
          <w:rFonts w:ascii="仿宋_GB2312" w:eastAsia="仿宋_GB2312" w:hint="eastAsia"/>
          <w:b/>
          <w:color w:val="000000" w:themeColor="text1"/>
          <w:sz w:val="32"/>
          <w:szCs w:val="32"/>
        </w:rPr>
        <w:t>公务接待费支出</w:t>
      </w:r>
      <w:r w:rsidR="007462C0" w:rsidRPr="007462C0">
        <w:rPr>
          <w:rFonts w:ascii="仿宋_GB2312" w:eastAsia="仿宋_GB2312" w:hint="eastAsia"/>
          <w:color w:val="000000" w:themeColor="text1"/>
          <w:sz w:val="32"/>
          <w:szCs w:val="32"/>
        </w:rPr>
        <w:t>0.05</w:t>
      </w:r>
      <w:r w:rsidRPr="007462C0">
        <w:rPr>
          <w:rFonts w:ascii="仿宋_GB2312" w:eastAsia="仿宋_GB2312" w:hint="eastAsia"/>
          <w:color w:val="000000" w:themeColor="text1"/>
          <w:sz w:val="32"/>
          <w:szCs w:val="32"/>
        </w:rPr>
        <w:t>万元</w:t>
      </w:r>
      <w:r w:rsidR="00A67AB5" w:rsidRPr="007462C0">
        <w:rPr>
          <w:rFonts w:ascii="仿宋_GB2312" w:eastAsia="仿宋_GB2312" w:hint="eastAsia"/>
          <w:color w:val="000000" w:themeColor="text1"/>
          <w:sz w:val="32"/>
          <w:szCs w:val="32"/>
        </w:rPr>
        <w:t>，</w:t>
      </w:r>
      <w:r w:rsidR="00A67AB5" w:rsidRPr="007462C0">
        <w:rPr>
          <w:rStyle w:val="a6"/>
          <w:rFonts w:ascii="仿宋" w:eastAsia="仿宋" w:hAnsi="仿宋" w:hint="eastAsia"/>
          <w:b w:val="0"/>
          <w:bCs/>
          <w:color w:val="000000" w:themeColor="text1"/>
          <w:sz w:val="32"/>
          <w:szCs w:val="32"/>
        </w:rPr>
        <w:t>完成预算</w:t>
      </w:r>
      <w:r w:rsidR="007462C0" w:rsidRPr="007462C0">
        <w:rPr>
          <w:rStyle w:val="a6"/>
          <w:rFonts w:ascii="仿宋" w:eastAsia="仿宋" w:hAnsi="仿宋" w:hint="eastAsia"/>
          <w:b w:val="0"/>
          <w:bCs/>
          <w:color w:val="000000" w:themeColor="text1"/>
          <w:sz w:val="32"/>
          <w:szCs w:val="32"/>
        </w:rPr>
        <w:t>100</w:t>
      </w:r>
      <w:r w:rsidR="00A67AB5" w:rsidRPr="007462C0">
        <w:rPr>
          <w:rStyle w:val="a6"/>
          <w:rFonts w:ascii="仿宋" w:eastAsia="仿宋" w:hAnsi="仿宋"/>
          <w:b w:val="0"/>
          <w:bCs/>
          <w:color w:val="000000" w:themeColor="text1"/>
          <w:sz w:val="32"/>
          <w:szCs w:val="32"/>
        </w:rPr>
        <w:t>%</w:t>
      </w:r>
      <w:r w:rsidR="00A67AB5" w:rsidRPr="007462C0">
        <w:rPr>
          <w:rStyle w:val="a6"/>
          <w:rFonts w:ascii="仿宋" w:eastAsia="仿宋" w:hAnsi="仿宋" w:hint="eastAsia"/>
          <w:b w:val="0"/>
          <w:bCs/>
          <w:color w:val="000000" w:themeColor="text1"/>
          <w:sz w:val="32"/>
          <w:szCs w:val="32"/>
        </w:rPr>
        <w:t>。</w:t>
      </w:r>
      <w:r w:rsidR="00C65438" w:rsidRPr="007462C0">
        <w:rPr>
          <w:rFonts w:ascii="仿宋_GB2312" w:eastAsia="仿宋_GB2312" w:hint="eastAsia"/>
          <w:color w:val="000000" w:themeColor="text1"/>
          <w:sz w:val="32"/>
          <w:szCs w:val="32"/>
        </w:rPr>
        <w:t>公务接待费支出决算</w:t>
      </w:r>
      <w:r w:rsidR="007462C0" w:rsidRPr="007462C0">
        <w:rPr>
          <w:rFonts w:ascii="仿宋_GB2312" w:eastAsia="仿宋_GB2312" w:hint="eastAsia"/>
          <w:color w:val="000000" w:themeColor="text1"/>
          <w:sz w:val="32"/>
          <w:szCs w:val="32"/>
        </w:rPr>
        <w:t>与上年一致</w:t>
      </w:r>
      <w:r w:rsidR="00C65438" w:rsidRPr="007462C0">
        <w:rPr>
          <w:rFonts w:ascii="仿宋_GB2312" w:eastAsia="仿宋_GB2312" w:hint="eastAsia"/>
          <w:color w:val="000000" w:themeColor="text1"/>
          <w:sz w:val="32"/>
          <w:szCs w:val="32"/>
        </w:rPr>
        <w:t>。</w:t>
      </w:r>
    </w:p>
    <w:p w:rsidR="007E23B0" w:rsidRPr="002F4C2F" w:rsidRDefault="00A268C4" w:rsidP="002F4C2F">
      <w:pPr>
        <w:spacing w:line="600" w:lineRule="exact"/>
        <w:ind w:firstLineChars="200" w:firstLine="640"/>
        <w:rPr>
          <w:rFonts w:ascii="仿宋_GB2312" w:eastAsia="仿宋_GB2312"/>
          <w:color w:val="000000" w:themeColor="text1"/>
          <w:sz w:val="32"/>
          <w:szCs w:val="32"/>
        </w:rPr>
      </w:pPr>
      <w:r w:rsidRPr="007462C0">
        <w:rPr>
          <w:rFonts w:ascii="仿宋_GB2312" w:eastAsia="仿宋_GB2312" w:hint="eastAsia"/>
          <w:color w:val="000000" w:themeColor="text1"/>
          <w:sz w:val="32"/>
          <w:szCs w:val="32"/>
        </w:rPr>
        <w:lastRenderedPageBreak/>
        <w:t>主要用于执行公务、开展业务活动开支的交通费、住宿费、用餐费等。国内公务接待</w:t>
      </w:r>
      <w:r w:rsidR="007462C0" w:rsidRPr="007462C0">
        <w:rPr>
          <w:rFonts w:ascii="仿宋_GB2312" w:eastAsia="仿宋_GB2312" w:hint="eastAsia"/>
          <w:color w:val="000000" w:themeColor="text1"/>
          <w:sz w:val="32"/>
          <w:szCs w:val="32"/>
        </w:rPr>
        <w:t>1</w:t>
      </w:r>
      <w:r w:rsidRPr="007462C0">
        <w:rPr>
          <w:rFonts w:ascii="仿宋_GB2312" w:eastAsia="仿宋_GB2312" w:hint="eastAsia"/>
          <w:color w:val="000000" w:themeColor="text1"/>
          <w:sz w:val="32"/>
          <w:szCs w:val="32"/>
        </w:rPr>
        <w:t>批次，</w:t>
      </w:r>
      <w:r w:rsidR="007462C0" w:rsidRPr="007462C0">
        <w:rPr>
          <w:rFonts w:ascii="仿宋_GB2312" w:eastAsia="仿宋_GB2312" w:hint="eastAsia"/>
          <w:color w:val="000000" w:themeColor="text1"/>
          <w:sz w:val="32"/>
          <w:szCs w:val="32"/>
        </w:rPr>
        <w:t>7</w:t>
      </w:r>
      <w:r w:rsidRPr="007462C0">
        <w:rPr>
          <w:rFonts w:ascii="仿宋_GB2312" w:eastAsia="仿宋_GB2312" w:hint="eastAsia"/>
          <w:color w:val="000000" w:themeColor="text1"/>
          <w:sz w:val="32"/>
          <w:szCs w:val="32"/>
        </w:rPr>
        <w:t>人次（不包括陪同人员），共计支出</w:t>
      </w:r>
      <w:r w:rsidR="007462C0" w:rsidRPr="007462C0">
        <w:rPr>
          <w:rFonts w:ascii="仿宋_GB2312" w:eastAsia="仿宋_GB2312" w:hint="eastAsia"/>
          <w:color w:val="000000" w:themeColor="text1"/>
          <w:sz w:val="32"/>
          <w:szCs w:val="32"/>
        </w:rPr>
        <w:t>0.05</w:t>
      </w:r>
      <w:r w:rsidRPr="007462C0">
        <w:rPr>
          <w:rFonts w:ascii="仿宋_GB2312" w:eastAsia="仿宋_GB2312" w:hint="eastAsia"/>
          <w:color w:val="000000" w:themeColor="text1"/>
          <w:sz w:val="32"/>
          <w:szCs w:val="32"/>
        </w:rPr>
        <w:t>万元，</w:t>
      </w:r>
      <w:r w:rsidR="002F4C2F" w:rsidRPr="002F4C2F">
        <w:rPr>
          <w:rFonts w:ascii="仿宋_GB2312" w:eastAsia="仿宋_GB2312" w:hint="eastAsia"/>
          <w:color w:val="000000" w:themeColor="text1"/>
          <w:sz w:val="32"/>
          <w:szCs w:val="32"/>
        </w:rPr>
        <w:t>具体内容包括：接待市台办及农工党攀枝花市委调研</w:t>
      </w:r>
      <w:r w:rsidRPr="002F4C2F">
        <w:rPr>
          <w:rFonts w:ascii="仿宋_GB2312" w:eastAsia="仿宋_GB2312" w:hint="eastAsia"/>
          <w:color w:val="000000" w:themeColor="text1"/>
          <w:sz w:val="32"/>
          <w:szCs w:val="32"/>
        </w:rPr>
        <w:t>。</w:t>
      </w:r>
    </w:p>
    <w:p w:rsidR="00F841AA" w:rsidRPr="007462C0" w:rsidRDefault="007E23B0" w:rsidP="007E23B0">
      <w:pPr>
        <w:spacing w:line="600" w:lineRule="exact"/>
        <w:ind w:firstLineChars="200" w:firstLine="643"/>
        <w:rPr>
          <w:rFonts w:ascii="仿宋_GB2312" w:eastAsia="仿宋_GB2312"/>
          <w:color w:val="000000" w:themeColor="text1"/>
          <w:sz w:val="32"/>
          <w:szCs w:val="32"/>
        </w:rPr>
      </w:pPr>
      <w:r w:rsidRPr="007462C0">
        <w:rPr>
          <w:rFonts w:ascii="仿宋" w:eastAsia="仿宋" w:hAnsi="仿宋" w:hint="eastAsia"/>
          <w:b/>
          <w:color w:val="000000" w:themeColor="text1"/>
          <w:sz w:val="32"/>
          <w:szCs w:val="32"/>
        </w:rPr>
        <w:t>外事接待支出</w:t>
      </w:r>
      <w:r w:rsidR="006B0F41" w:rsidRPr="007462C0">
        <w:rPr>
          <w:rFonts w:ascii="仿宋" w:eastAsia="仿宋" w:hAnsi="仿宋" w:hint="eastAsia"/>
          <w:b/>
          <w:color w:val="000000" w:themeColor="text1"/>
          <w:sz w:val="32"/>
          <w:szCs w:val="32"/>
        </w:rPr>
        <w:t>0万元</w:t>
      </w:r>
      <w:r w:rsidR="00740BF2" w:rsidRPr="007462C0">
        <w:rPr>
          <w:rFonts w:ascii="仿宋" w:eastAsia="仿宋" w:hAnsi="仿宋" w:hint="eastAsia"/>
          <w:color w:val="000000" w:themeColor="text1"/>
          <w:sz w:val="32"/>
          <w:szCs w:val="32"/>
        </w:rPr>
        <w:t>。</w:t>
      </w:r>
    </w:p>
    <w:p w:rsidR="00E33202" w:rsidRPr="007462C0" w:rsidRDefault="00E33202" w:rsidP="00E33202">
      <w:pPr>
        <w:spacing w:line="600" w:lineRule="exact"/>
        <w:ind w:firstLine="640"/>
        <w:rPr>
          <w:rFonts w:ascii="仿宋_GB2312" w:eastAsia="仿宋_GB2312"/>
          <w:color w:val="000000" w:themeColor="text1"/>
          <w:sz w:val="32"/>
          <w:szCs w:val="32"/>
        </w:rPr>
      </w:pPr>
      <w:r w:rsidRPr="007462C0">
        <w:rPr>
          <w:rFonts w:ascii="仿宋" w:eastAsia="仿宋" w:hAnsi="仿宋" w:hint="eastAsia"/>
          <w:b/>
          <w:color w:val="000000" w:themeColor="text1"/>
          <w:sz w:val="32"/>
          <w:szCs w:val="32"/>
        </w:rPr>
        <w:t>其他国内公务接待支出</w:t>
      </w:r>
      <w:r w:rsidR="006B0F41" w:rsidRPr="007462C0">
        <w:rPr>
          <w:rFonts w:ascii="仿宋" w:eastAsia="仿宋" w:hAnsi="仿宋" w:hint="eastAsia"/>
          <w:color w:val="000000" w:themeColor="text1"/>
          <w:sz w:val="32"/>
          <w:szCs w:val="32"/>
        </w:rPr>
        <w:t>0</w:t>
      </w:r>
      <w:r w:rsidRPr="007462C0">
        <w:rPr>
          <w:rFonts w:ascii="仿宋_GB2312" w:eastAsia="仿宋_GB2312" w:hint="eastAsia"/>
          <w:color w:val="000000" w:themeColor="text1"/>
          <w:sz w:val="32"/>
          <w:szCs w:val="32"/>
        </w:rPr>
        <w:t>万元</w:t>
      </w:r>
    </w:p>
    <w:p w:rsidR="000D1D50" w:rsidRPr="00C42709" w:rsidRDefault="00A268C4">
      <w:pPr>
        <w:spacing w:line="600" w:lineRule="exact"/>
        <w:ind w:firstLine="640"/>
        <w:outlineLvl w:val="1"/>
        <w:rPr>
          <w:rStyle w:val="2Char"/>
          <w:rFonts w:ascii="黑体" w:eastAsia="黑体" w:hAnsi="黑体"/>
        </w:rPr>
      </w:pPr>
      <w:bookmarkStart w:id="46" w:name="_GoBack"/>
      <w:bookmarkStart w:id="47" w:name="_Toc15377218"/>
      <w:bookmarkStart w:id="48" w:name="_Toc15396610"/>
      <w:bookmarkEnd w:id="46"/>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6025ED">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6025ED">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A91760" w:rsidRPr="006025ED" w:rsidRDefault="00A91760" w:rsidP="003B688C">
      <w:pPr>
        <w:pStyle w:val="a7"/>
        <w:numPr>
          <w:ilvl w:val="0"/>
          <w:numId w:val="10"/>
        </w:numPr>
        <w:spacing w:line="580" w:lineRule="exact"/>
        <w:ind w:firstLineChars="0"/>
        <w:rPr>
          <w:rStyle w:val="2Char"/>
          <w:rFonts w:ascii="黑体" w:eastAsia="黑体" w:hAnsi="黑体"/>
          <w:b w:val="0"/>
        </w:rPr>
      </w:pPr>
      <w:r w:rsidRPr="006025ED">
        <w:rPr>
          <w:rStyle w:val="2Char"/>
          <w:rFonts w:ascii="黑体" w:eastAsia="黑体" w:hAnsi="黑体" w:hint="eastAsia"/>
          <w:b w:val="0"/>
        </w:rPr>
        <w:t>预算绩效情况说明</w:t>
      </w:r>
    </w:p>
    <w:p w:rsidR="00A91760" w:rsidRPr="002A0B1E"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2A0B1E">
        <w:rPr>
          <w:rFonts w:ascii="仿宋" w:eastAsia="仿宋" w:hAnsi="仿宋" w:cs="楷体_GB2312" w:hint="eastAsia"/>
          <w:b/>
          <w:bCs/>
          <w:sz w:val="32"/>
          <w:szCs w:val="32"/>
        </w:rPr>
        <w:t>预算绩效管理工作开展情况。</w:t>
      </w:r>
    </w:p>
    <w:p w:rsidR="00A91760" w:rsidRPr="002A0B1E" w:rsidRDefault="00A91760" w:rsidP="00A91760">
      <w:pPr>
        <w:spacing w:line="580" w:lineRule="exact"/>
        <w:ind w:firstLineChars="200" w:firstLine="640"/>
        <w:rPr>
          <w:rFonts w:ascii="仿宋_GB2312" w:eastAsia="仿宋_GB2312" w:hAnsi="仿宋_GB2312" w:cs="仿宋_GB2312"/>
          <w:sz w:val="32"/>
          <w:szCs w:val="32"/>
        </w:rPr>
      </w:pPr>
      <w:r w:rsidRPr="002A0B1E">
        <w:rPr>
          <w:rFonts w:ascii="仿宋_GB2312" w:eastAsia="仿宋_GB2312" w:hAnsi="仿宋_GB2312" w:cs="仿宋_GB2312" w:hint="eastAsia"/>
          <w:sz w:val="32"/>
          <w:szCs w:val="32"/>
        </w:rPr>
        <w:t>根据预算绩效管理要求，本部门（单位）在年初预算编制阶段，组织对</w:t>
      </w:r>
      <w:r w:rsidR="002A0B1E" w:rsidRPr="002A0B1E">
        <w:rPr>
          <w:rFonts w:ascii="仿宋_GB2312" w:eastAsia="仿宋_GB2312" w:hAnsi="仿宋_GB2312" w:cs="仿宋_GB2312" w:hint="eastAsia"/>
          <w:sz w:val="32"/>
          <w:szCs w:val="32"/>
        </w:rPr>
        <w:t>10个</w:t>
      </w:r>
      <w:r w:rsidRPr="002A0B1E">
        <w:rPr>
          <w:rFonts w:ascii="仿宋_GB2312" w:eastAsia="仿宋_GB2312" w:hAnsi="仿宋_GB2312" w:cs="仿宋_GB2312" w:hint="eastAsia"/>
          <w:sz w:val="32"/>
          <w:szCs w:val="32"/>
        </w:rPr>
        <w:t>项目开展了预算事前绩效评估，对</w:t>
      </w:r>
      <w:r w:rsidR="002A0B1E" w:rsidRPr="002A0B1E">
        <w:rPr>
          <w:rFonts w:ascii="仿宋_GB2312" w:eastAsia="仿宋_GB2312" w:hAnsi="仿宋_GB2312" w:cs="仿宋_GB2312" w:hint="eastAsia"/>
          <w:sz w:val="32"/>
          <w:szCs w:val="32"/>
        </w:rPr>
        <w:t>10</w:t>
      </w:r>
      <w:r w:rsidRPr="002A0B1E">
        <w:rPr>
          <w:rFonts w:ascii="仿宋_GB2312" w:eastAsia="仿宋_GB2312" w:hAnsi="仿宋_GB2312" w:cs="仿宋_GB2312" w:hint="eastAsia"/>
          <w:sz w:val="32"/>
          <w:szCs w:val="32"/>
        </w:rPr>
        <w:t>个项目编制了绩效目标，预算执行过程中，选取</w:t>
      </w:r>
      <w:r w:rsidR="002A0B1E" w:rsidRPr="002A0B1E">
        <w:rPr>
          <w:rFonts w:ascii="仿宋_GB2312" w:eastAsia="仿宋_GB2312" w:hAnsi="仿宋_GB2312" w:cs="仿宋_GB2312" w:hint="eastAsia"/>
          <w:sz w:val="32"/>
          <w:szCs w:val="32"/>
        </w:rPr>
        <w:t>5</w:t>
      </w:r>
      <w:r w:rsidRPr="002A0B1E">
        <w:rPr>
          <w:rFonts w:ascii="仿宋_GB2312" w:eastAsia="仿宋_GB2312" w:hAnsi="仿宋_GB2312" w:cs="仿宋_GB2312" w:hint="eastAsia"/>
          <w:sz w:val="32"/>
          <w:szCs w:val="32"/>
        </w:rPr>
        <w:t>个项目开展绩效监控，年终执行完毕后，对</w:t>
      </w:r>
      <w:r w:rsidR="002A0B1E" w:rsidRPr="002A0B1E">
        <w:rPr>
          <w:rFonts w:ascii="仿宋_GB2312" w:eastAsia="仿宋_GB2312" w:hAnsi="仿宋_GB2312" w:cs="仿宋_GB2312" w:hint="eastAsia"/>
          <w:sz w:val="32"/>
          <w:szCs w:val="32"/>
        </w:rPr>
        <w:t>5</w:t>
      </w:r>
      <w:r w:rsidRPr="002A0B1E">
        <w:rPr>
          <w:rFonts w:ascii="仿宋_GB2312" w:eastAsia="仿宋_GB2312" w:hAnsi="仿宋_GB2312" w:cs="仿宋_GB2312" w:hint="eastAsia"/>
          <w:sz w:val="32"/>
          <w:szCs w:val="32"/>
        </w:rPr>
        <w:t>个项目开展了绩效目标完成情况梳理填报。</w:t>
      </w:r>
    </w:p>
    <w:p w:rsidR="00A91760" w:rsidRPr="002A0B1E" w:rsidRDefault="00A91760" w:rsidP="00A91760">
      <w:pPr>
        <w:spacing w:line="580" w:lineRule="exact"/>
        <w:ind w:firstLineChars="200" w:firstLine="640"/>
        <w:rPr>
          <w:rFonts w:ascii="仿宋_GB2312" w:eastAsia="仿宋_GB2312" w:hAnsi="仿宋_GB2312" w:cs="仿宋_GB2312"/>
          <w:sz w:val="32"/>
          <w:szCs w:val="32"/>
        </w:rPr>
      </w:pPr>
      <w:r w:rsidRPr="002A0B1E">
        <w:rPr>
          <w:rFonts w:ascii="仿宋_GB2312" w:eastAsia="仿宋_GB2312" w:hAnsi="仿宋_GB2312" w:cs="仿宋_GB2312" w:hint="eastAsia"/>
          <w:sz w:val="32"/>
          <w:szCs w:val="32"/>
        </w:rPr>
        <w:t>本部门按要求对2018年部门整体支出开展绩效自评，从评价情况来看</w:t>
      </w:r>
      <w:r w:rsidR="002A0B1E" w:rsidRPr="002A0B1E">
        <w:rPr>
          <w:rFonts w:ascii="仿宋_GB2312" w:eastAsia="仿宋_GB2312" w:hAnsi="仿宋_GB2312" w:cs="仿宋_GB2312" w:hint="eastAsia"/>
          <w:sz w:val="32"/>
          <w:szCs w:val="32"/>
        </w:rPr>
        <w:t>总体达到了预算目标</w:t>
      </w:r>
      <w:r w:rsidRPr="002A0B1E">
        <w:rPr>
          <w:rFonts w:ascii="仿宋_GB2312" w:eastAsia="仿宋_GB2312" w:hAnsi="仿宋_GB2312" w:cs="仿宋_GB2312" w:hint="eastAsia"/>
          <w:sz w:val="32"/>
          <w:szCs w:val="32"/>
        </w:rPr>
        <w:t>。本部门还自行组织了</w:t>
      </w:r>
      <w:r w:rsidR="002A0B1E" w:rsidRPr="002A0B1E">
        <w:rPr>
          <w:rFonts w:ascii="仿宋_GB2312" w:eastAsia="仿宋_GB2312" w:hAnsi="仿宋_GB2312" w:cs="仿宋_GB2312" w:hint="eastAsia"/>
          <w:sz w:val="32"/>
          <w:szCs w:val="32"/>
        </w:rPr>
        <w:t>5</w:t>
      </w:r>
      <w:r w:rsidRPr="002A0B1E">
        <w:rPr>
          <w:rFonts w:ascii="仿宋_GB2312" w:eastAsia="仿宋_GB2312" w:hAnsi="仿宋_GB2312" w:cs="仿宋_GB2312" w:hint="eastAsia"/>
          <w:sz w:val="32"/>
          <w:szCs w:val="32"/>
        </w:rPr>
        <w:t>个项目绩效评价，从评价情况来看</w:t>
      </w:r>
      <w:r w:rsidR="002A0B1E" w:rsidRPr="002A0B1E">
        <w:rPr>
          <w:rFonts w:ascii="仿宋_GB2312" w:eastAsia="仿宋_GB2312" w:hAnsi="仿宋_GB2312" w:cs="仿宋_GB2312" w:hint="eastAsia"/>
          <w:sz w:val="32"/>
          <w:szCs w:val="32"/>
        </w:rPr>
        <w:t>达到了年初预算目标</w:t>
      </w:r>
      <w:r w:rsidRPr="002A0B1E">
        <w:rPr>
          <w:rFonts w:ascii="仿宋_GB2312" w:eastAsia="仿宋_GB2312" w:hAnsi="仿宋_GB2312" w:cs="仿宋_GB2312" w:hint="eastAsia"/>
          <w:sz w:val="32"/>
          <w:szCs w:val="32"/>
        </w:rPr>
        <w:t>。</w:t>
      </w:r>
    </w:p>
    <w:p w:rsidR="00907606" w:rsidRDefault="00A91760" w:rsidP="00C714E5">
      <w:pPr>
        <w:numPr>
          <w:ilvl w:val="0"/>
          <w:numId w:val="9"/>
        </w:numPr>
        <w:spacing w:line="580" w:lineRule="exact"/>
        <w:ind w:firstLineChars="200" w:firstLine="643"/>
        <w:rPr>
          <w:rFonts w:ascii="仿宋_GB2312" w:eastAsia="仿宋_GB2312" w:hAnsi="仿宋_GB2312" w:cs="仿宋_GB2312" w:hint="eastAsia"/>
          <w:sz w:val="32"/>
          <w:szCs w:val="32"/>
        </w:rPr>
      </w:pPr>
      <w:r w:rsidRPr="00907606">
        <w:rPr>
          <w:rFonts w:ascii="仿宋" w:eastAsia="仿宋" w:hAnsi="仿宋" w:cs="楷体_GB2312" w:hint="eastAsia"/>
          <w:b/>
          <w:bCs/>
          <w:sz w:val="32"/>
          <w:szCs w:val="32"/>
        </w:rPr>
        <w:t>项目绩效目标完成情况。</w:t>
      </w:r>
      <w:r w:rsidRPr="00907606">
        <w:rPr>
          <w:rFonts w:ascii="楷体_GB2312" w:eastAsia="楷体_GB2312" w:hAnsi="楷体_GB2312" w:cs="楷体_GB2312" w:hint="eastAsia"/>
          <w:b/>
          <w:bCs/>
          <w:sz w:val="32"/>
          <w:szCs w:val="32"/>
        </w:rPr>
        <w:br/>
      </w:r>
      <w:r w:rsidRPr="00907606">
        <w:rPr>
          <w:rFonts w:ascii="仿宋_GB2312" w:eastAsia="仿宋_GB2312" w:hAnsi="仿宋_GB2312" w:cs="仿宋_GB2312" w:hint="eastAsia"/>
          <w:sz w:val="32"/>
          <w:szCs w:val="32"/>
        </w:rPr>
        <w:t xml:space="preserve">    本部门在2018年度部门决算中反映“</w:t>
      </w:r>
      <w:r w:rsidR="00907606" w:rsidRPr="00907606">
        <w:rPr>
          <w:rFonts w:ascii="仿宋_GB2312" w:eastAsia="仿宋_GB2312" w:hAnsi="仿宋_GB2312" w:cs="仿宋_GB2312" w:hint="eastAsia"/>
          <w:sz w:val="32"/>
          <w:szCs w:val="32"/>
        </w:rPr>
        <w:t>寄宿制少数民族学生生活补助</w:t>
      </w:r>
      <w:r w:rsidRPr="00907606">
        <w:rPr>
          <w:rFonts w:ascii="仿宋_GB2312" w:eastAsia="仿宋_GB2312" w:hAnsi="仿宋_GB2312" w:cs="仿宋_GB2312"/>
          <w:sz w:val="32"/>
          <w:szCs w:val="32"/>
        </w:rPr>
        <w:t>”</w:t>
      </w:r>
      <w:r w:rsidR="00907606">
        <w:rPr>
          <w:rFonts w:ascii="仿宋_GB2312" w:eastAsia="仿宋_GB2312" w:hAnsi="仿宋_GB2312" w:cs="仿宋_GB2312" w:hint="eastAsia"/>
          <w:sz w:val="32"/>
          <w:szCs w:val="32"/>
        </w:rPr>
        <w:t>“</w:t>
      </w:r>
      <w:r w:rsidR="00907606" w:rsidRPr="00907606">
        <w:rPr>
          <w:rFonts w:ascii="仿宋_GB2312" w:eastAsia="仿宋_GB2312" w:hAnsi="仿宋_GB2312" w:cs="仿宋_GB2312" w:hint="eastAsia"/>
          <w:sz w:val="32"/>
          <w:szCs w:val="32"/>
        </w:rPr>
        <w:t>宗教领域维稳经费</w:t>
      </w:r>
      <w:r w:rsidRPr="00907606">
        <w:rPr>
          <w:rFonts w:ascii="仿宋_GB2312" w:eastAsia="仿宋_GB2312" w:hAnsi="仿宋_GB2312" w:cs="仿宋_GB2312"/>
          <w:sz w:val="32"/>
          <w:szCs w:val="32"/>
        </w:rPr>
        <w:t>”</w:t>
      </w:r>
      <w:r w:rsidRPr="00907606">
        <w:rPr>
          <w:rFonts w:ascii="仿宋_GB2312" w:eastAsia="仿宋_GB2312" w:hAnsi="仿宋_GB2312" w:cs="仿宋_GB2312" w:hint="eastAsia"/>
          <w:sz w:val="32"/>
          <w:szCs w:val="32"/>
        </w:rPr>
        <w:t>“</w:t>
      </w:r>
      <w:r w:rsidR="00907606" w:rsidRPr="00907606">
        <w:rPr>
          <w:rFonts w:ascii="仿宋_GB2312" w:eastAsia="仿宋_GB2312" w:hAnsi="仿宋_GB2312" w:cs="仿宋_GB2312" w:hint="eastAsia"/>
          <w:sz w:val="32"/>
          <w:szCs w:val="32"/>
        </w:rPr>
        <w:t>市级统战示范点打</w:t>
      </w:r>
      <w:r w:rsidR="00907606" w:rsidRPr="00907606">
        <w:rPr>
          <w:rFonts w:ascii="仿宋_GB2312" w:eastAsia="仿宋_GB2312" w:hAnsi="仿宋_GB2312" w:cs="仿宋_GB2312" w:hint="eastAsia"/>
          <w:sz w:val="32"/>
          <w:szCs w:val="32"/>
        </w:rPr>
        <w:lastRenderedPageBreak/>
        <w:t>造经费</w:t>
      </w:r>
      <w:r w:rsidRPr="00907606">
        <w:rPr>
          <w:rFonts w:ascii="仿宋_GB2312" w:eastAsia="仿宋_GB2312" w:hAnsi="仿宋_GB2312" w:cs="仿宋_GB2312" w:hint="eastAsia"/>
          <w:sz w:val="32"/>
          <w:szCs w:val="32"/>
        </w:rPr>
        <w:t>”等</w:t>
      </w:r>
      <w:r w:rsidR="00907606" w:rsidRPr="00907606">
        <w:rPr>
          <w:rFonts w:ascii="仿宋_GB2312" w:eastAsia="仿宋_GB2312" w:hAnsi="仿宋_GB2312" w:cs="仿宋_GB2312" w:hint="eastAsia"/>
          <w:sz w:val="32"/>
          <w:szCs w:val="32"/>
        </w:rPr>
        <w:t>5</w:t>
      </w:r>
      <w:r w:rsidRPr="00907606">
        <w:rPr>
          <w:rFonts w:ascii="仿宋_GB2312" w:eastAsia="仿宋_GB2312" w:hAnsi="仿宋_GB2312" w:cs="仿宋_GB2312" w:hint="eastAsia"/>
          <w:sz w:val="32"/>
          <w:szCs w:val="32"/>
        </w:rPr>
        <w:t>个项目绩效目标实际完成情况。</w:t>
      </w:r>
    </w:p>
    <w:p w:rsidR="00907606" w:rsidRDefault="00907606" w:rsidP="00A91760">
      <w:pPr>
        <w:numPr>
          <w:ilvl w:val="0"/>
          <w:numId w:val="9"/>
        </w:numPr>
        <w:spacing w:line="580" w:lineRule="exact"/>
        <w:ind w:firstLineChars="200" w:firstLine="640"/>
        <w:rPr>
          <w:rFonts w:ascii="仿宋_GB2312" w:eastAsia="仿宋_GB2312" w:hAnsi="仿宋_GB2312" w:cs="仿宋_GB2312" w:hint="eastAsia"/>
          <w:sz w:val="32"/>
          <w:szCs w:val="32"/>
        </w:rPr>
      </w:pPr>
      <w:r w:rsidRPr="00907606">
        <w:rPr>
          <w:rFonts w:ascii="仿宋_GB2312" w:eastAsia="仿宋_GB2312" w:hAnsi="仿宋_GB2312" w:cs="仿宋_GB2312" w:hint="eastAsia"/>
          <w:sz w:val="32"/>
          <w:szCs w:val="32"/>
        </w:rPr>
        <w:t>寄宿制少数民族学生生活补助</w:t>
      </w:r>
      <w:r w:rsidR="00A91760" w:rsidRPr="00907606">
        <w:rPr>
          <w:rFonts w:ascii="仿宋_GB2312" w:eastAsia="仿宋_GB2312" w:hAnsi="仿宋_GB2312" w:cs="仿宋_GB2312" w:hint="eastAsia"/>
          <w:sz w:val="32"/>
          <w:szCs w:val="32"/>
        </w:rPr>
        <w:t>项目绩效目标完成情况综述。项目全年预算数</w:t>
      </w:r>
      <w:r w:rsidRPr="00907606">
        <w:rPr>
          <w:rFonts w:ascii="仿宋_GB2312" w:eastAsia="仿宋_GB2312" w:hAnsi="仿宋_GB2312" w:cs="仿宋_GB2312" w:hint="eastAsia"/>
          <w:sz w:val="32"/>
          <w:szCs w:val="32"/>
        </w:rPr>
        <w:t>2</w:t>
      </w:r>
      <w:r w:rsidR="00A91760" w:rsidRPr="00907606">
        <w:rPr>
          <w:rFonts w:ascii="仿宋_GB2312" w:eastAsia="仿宋_GB2312" w:hAnsi="仿宋_GB2312" w:cs="仿宋_GB2312" w:hint="eastAsia"/>
          <w:sz w:val="32"/>
          <w:szCs w:val="32"/>
        </w:rPr>
        <w:t>万元，执行数为</w:t>
      </w:r>
      <w:r w:rsidRPr="00907606">
        <w:rPr>
          <w:rFonts w:ascii="仿宋_GB2312" w:eastAsia="仿宋_GB2312" w:hAnsi="仿宋_GB2312" w:cs="仿宋_GB2312" w:hint="eastAsia"/>
          <w:sz w:val="32"/>
          <w:szCs w:val="32"/>
        </w:rPr>
        <w:t>1.83</w:t>
      </w:r>
      <w:r w:rsidR="00A91760" w:rsidRPr="00907606">
        <w:rPr>
          <w:rFonts w:ascii="仿宋_GB2312" w:eastAsia="仿宋_GB2312" w:hAnsi="仿宋_GB2312" w:cs="仿宋_GB2312" w:hint="eastAsia"/>
          <w:sz w:val="32"/>
          <w:szCs w:val="32"/>
        </w:rPr>
        <w:t>万元，完成预算的</w:t>
      </w:r>
      <w:r w:rsidRPr="00907606">
        <w:rPr>
          <w:rFonts w:ascii="仿宋_GB2312" w:eastAsia="仿宋_GB2312" w:hAnsi="仿宋_GB2312" w:cs="仿宋_GB2312" w:hint="eastAsia"/>
          <w:sz w:val="32"/>
          <w:szCs w:val="32"/>
        </w:rPr>
        <w:t>91.5</w:t>
      </w:r>
      <w:r w:rsidR="00A91760" w:rsidRPr="00907606">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为183人次寄宿制少数民族学生提供了生活补助，促进了民族团结进步。</w:t>
      </w:r>
    </w:p>
    <w:p w:rsidR="00A91760" w:rsidRPr="00907606" w:rsidRDefault="00907606" w:rsidP="00A91760">
      <w:pPr>
        <w:numPr>
          <w:ilvl w:val="0"/>
          <w:numId w:val="9"/>
        </w:numPr>
        <w:spacing w:line="580" w:lineRule="exact"/>
        <w:ind w:firstLineChars="200" w:firstLine="640"/>
        <w:rPr>
          <w:rFonts w:ascii="仿宋_GB2312" w:eastAsia="仿宋_GB2312" w:hAnsi="仿宋_GB2312" w:cs="仿宋_GB2312"/>
          <w:sz w:val="32"/>
          <w:szCs w:val="32"/>
        </w:rPr>
      </w:pPr>
      <w:r w:rsidRPr="00907606">
        <w:rPr>
          <w:rFonts w:ascii="仿宋_GB2312" w:eastAsia="仿宋_GB2312" w:hAnsi="仿宋_GB2312" w:cs="仿宋_GB2312" w:hint="eastAsia"/>
          <w:sz w:val="32"/>
          <w:szCs w:val="32"/>
        </w:rPr>
        <w:t>宗教领域维稳经费</w:t>
      </w:r>
      <w:r w:rsidR="00A91760" w:rsidRPr="00907606">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0.5</w:t>
      </w:r>
      <w:r w:rsidR="00A91760" w:rsidRPr="00907606">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0.29</w:t>
      </w:r>
      <w:r w:rsidR="00A91760" w:rsidRPr="00907606">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58.08</w:t>
      </w:r>
      <w:r w:rsidR="00A91760" w:rsidRPr="00907606">
        <w:rPr>
          <w:rFonts w:ascii="仿宋_GB2312" w:eastAsia="仿宋_GB2312" w:hAnsi="仿宋_GB2312" w:cs="仿宋_GB2312" w:hint="eastAsia"/>
          <w:sz w:val="32"/>
          <w:szCs w:val="32"/>
        </w:rPr>
        <w:t>%。通过项目实施，保障</w:t>
      </w:r>
      <w:r w:rsidR="00E047AD">
        <w:rPr>
          <w:rFonts w:ascii="仿宋_GB2312" w:eastAsia="仿宋_GB2312" w:hAnsi="仿宋_GB2312" w:cs="仿宋_GB2312" w:hint="eastAsia"/>
          <w:sz w:val="32"/>
          <w:szCs w:val="32"/>
        </w:rPr>
        <w:t>全区宗教领域总体平稳。</w:t>
      </w:r>
    </w:p>
    <w:p w:rsidR="00A91760" w:rsidRDefault="00E047AD" w:rsidP="00E047AD">
      <w:pPr>
        <w:numPr>
          <w:ilvl w:val="0"/>
          <w:numId w:val="9"/>
        </w:numPr>
        <w:spacing w:line="580" w:lineRule="exact"/>
        <w:ind w:firstLineChars="200" w:firstLine="640"/>
        <w:rPr>
          <w:rFonts w:ascii="仿宋_GB2312" w:eastAsia="仿宋_GB2312" w:hAnsi="仿宋_GB2312" w:cs="仿宋_GB2312" w:hint="eastAsia"/>
          <w:sz w:val="32"/>
          <w:szCs w:val="32"/>
        </w:rPr>
      </w:pPr>
      <w:r w:rsidRPr="00E047AD">
        <w:rPr>
          <w:rFonts w:ascii="仿宋_GB2312" w:eastAsia="仿宋_GB2312" w:hAnsi="仿宋_GB2312" w:cs="仿宋_GB2312" w:hint="eastAsia"/>
          <w:sz w:val="32"/>
          <w:szCs w:val="32"/>
        </w:rPr>
        <w:t>早期归国华侨生活补助</w:t>
      </w:r>
      <w:r w:rsidR="00A91760" w:rsidRPr="002A0B1E">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4.2</w:t>
      </w:r>
      <w:r w:rsidR="00A91760" w:rsidRPr="002A0B1E">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4.2</w:t>
      </w:r>
      <w:r w:rsidR="00A91760" w:rsidRPr="002A0B1E">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00A91760" w:rsidRPr="002A0B1E">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解决了早期归国华侨生活困难问题。</w:t>
      </w:r>
    </w:p>
    <w:p w:rsidR="00E047AD" w:rsidRPr="002A0B1E" w:rsidRDefault="00E047AD" w:rsidP="00E047AD">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民主党派调研活动</w:t>
      </w:r>
      <w:r w:rsidRPr="002A0B1E">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12</w:t>
      </w:r>
      <w:r w:rsidRPr="002A0B1E">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10.97</w:t>
      </w:r>
      <w:r w:rsidRPr="002A0B1E">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91.42</w:t>
      </w:r>
      <w:r w:rsidRPr="002A0B1E">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为各民主党派调研活动提供了经费保障，积极为政府建言献策，为助推经济发展贡献力量。</w:t>
      </w:r>
    </w:p>
    <w:p w:rsidR="000D1D50" w:rsidRPr="00065F8F" w:rsidRDefault="00A268C4" w:rsidP="00622830">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0D1D50" w:rsidRPr="009315F9" w:rsidRDefault="00A268C4">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AD5718">
        <w:rPr>
          <w:rFonts w:ascii="仿宋_GB2312" w:eastAsia="仿宋_GB2312" w:hint="eastAsia"/>
          <w:color w:val="000000"/>
          <w:sz w:val="32"/>
          <w:szCs w:val="32"/>
        </w:rPr>
        <w:t>，</w:t>
      </w:r>
      <w:r w:rsidR="00AD5718" w:rsidRPr="00AD5718">
        <w:rPr>
          <w:rFonts w:ascii="仿宋_GB2312" w:eastAsia="仿宋_GB2312" w:hint="eastAsia"/>
          <w:color w:val="000000" w:themeColor="text1"/>
          <w:sz w:val="32"/>
          <w:szCs w:val="32"/>
        </w:rPr>
        <w:t>攀枝花市西区委员会统战部</w:t>
      </w:r>
      <w:r w:rsidRPr="00CE49DA">
        <w:rPr>
          <w:rFonts w:ascii="仿宋_GB2312" w:eastAsia="仿宋_GB2312" w:hint="eastAsia"/>
          <w:color w:val="000000"/>
          <w:sz w:val="32"/>
          <w:szCs w:val="32"/>
        </w:rPr>
        <w:t>运行经费支出</w:t>
      </w:r>
      <w:r w:rsidR="00AD5718">
        <w:rPr>
          <w:rFonts w:ascii="仿宋_GB2312" w:eastAsia="仿宋_GB2312" w:hint="eastAsia"/>
          <w:color w:val="000000"/>
          <w:sz w:val="32"/>
          <w:szCs w:val="32"/>
        </w:rPr>
        <w:t>9.73</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w:t>
      </w:r>
      <w:r w:rsidR="00AD5718">
        <w:rPr>
          <w:rFonts w:ascii="仿宋_GB2312" w:eastAsia="仿宋_GB2312" w:hint="eastAsia"/>
          <w:color w:val="000000"/>
          <w:sz w:val="32"/>
          <w:szCs w:val="32"/>
        </w:rPr>
        <w:t>年增加1.25万元，增加14.76</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r w:rsidRPr="009315F9">
        <w:rPr>
          <w:rFonts w:ascii="仿宋_GB2312" w:eastAsia="仿宋_GB2312" w:hint="eastAsia"/>
          <w:color w:val="000000" w:themeColor="text1"/>
          <w:sz w:val="32"/>
          <w:szCs w:val="32"/>
        </w:rPr>
        <w:t>主要原因是</w:t>
      </w:r>
      <w:r w:rsidR="006025ED">
        <w:rPr>
          <w:rFonts w:ascii="仿宋_GB2312" w:eastAsia="仿宋_GB2312" w:hint="eastAsia"/>
          <w:color w:val="000000" w:themeColor="text1"/>
          <w:sz w:val="32"/>
          <w:szCs w:val="32"/>
        </w:rPr>
        <w:t>18年</w:t>
      </w:r>
      <w:r w:rsidR="00AD5718">
        <w:rPr>
          <w:rFonts w:ascii="仿宋_GB2312" w:eastAsia="仿宋_GB2312" w:hint="eastAsia"/>
          <w:color w:val="000000" w:themeColor="text1"/>
          <w:sz w:val="32"/>
          <w:szCs w:val="32"/>
        </w:rPr>
        <w:t>公用经费支出增加。</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0D1D50" w:rsidRPr="00CE49DA" w:rsidRDefault="00A268C4">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AD5718" w:rsidRPr="00AD5718">
        <w:rPr>
          <w:rFonts w:ascii="仿宋_GB2312" w:eastAsia="仿宋_GB2312" w:hint="eastAsia"/>
          <w:color w:val="000000"/>
          <w:sz w:val="32"/>
          <w:szCs w:val="32"/>
        </w:rPr>
        <w:t>攀枝花市西区委员会统战部</w:t>
      </w:r>
      <w:r w:rsidRPr="00CE49DA">
        <w:rPr>
          <w:rFonts w:ascii="仿宋_GB2312" w:eastAsia="仿宋_GB2312" w:hint="eastAsia"/>
          <w:color w:val="000000"/>
          <w:sz w:val="32"/>
          <w:szCs w:val="32"/>
        </w:rPr>
        <w:t>政府采购支出总额</w:t>
      </w:r>
      <w:r w:rsidR="00AD5718">
        <w:rPr>
          <w:rFonts w:ascii="仿宋_GB2312" w:eastAsia="仿宋_GB2312" w:hint="eastAsia"/>
          <w:color w:val="000000"/>
          <w:sz w:val="32"/>
          <w:szCs w:val="32"/>
        </w:rPr>
        <w:t>1.85</w:t>
      </w:r>
      <w:r w:rsidRPr="00CE49DA">
        <w:rPr>
          <w:rFonts w:ascii="仿宋_GB2312" w:eastAsia="仿宋_GB2312" w:hint="eastAsia"/>
          <w:color w:val="000000"/>
          <w:sz w:val="32"/>
          <w:szCs w:val="32"/>
        </w:rPr>
        <w:t>万元</w:t>
      </w:r>
      <w:r w:rsidR="00AD5718">
        <w:rPr>
          <w:rFonts w:ascii="仿宋_GB2312" w:eastAsia="仿宋_GB2312" w:hint="eastAsia"/>
          <w:color w:val="000000"/>
          <w:sz w:val="32"/>
          <w:szCs w:val="32"/>
        </w:rPr>
        <w:t>，</w:t>
      </w:r>
      <w:r w:rsidR="00A73A49">
        <w:rPr>
          <w:rFonts w:ascii="仿宋_GB2312" w:eastAsia="仿宋_GB2312" w:hint="eastAsia"/>
          <w:color w:val="000000"/>
          <w:sz w:val="32"/>
          <w:szCs w:val="32"/>
        </w:rPr>
        <w:t>主要为</w:t>
      </w:r>
      <w:r w:rsidR="00AD5718">
        <w:rPr>
          <w:rFonts w:ascii="仿宋_GB2312" w:eastAsia="仿宋_GB2312" w:hint="eastAsia"/>
          <w:color w:val="000000"/>
          <w:sz w:val="32"/>
          <w:szCs w:val="32"/>
        </w:rPr>
        <w:t>采购</w:t>
      </w:r>
      <w:r w:rsidR="00A73A49">
        <w:rPr>
          <w:rFonts w:ascii="仿宋_GB2312" w:eastAsia="仿宋_GB2312" w:hint="eastAsia"/>
          <w:color w:val="000000"/>
          <w:sz w:val="32"/>
          <w:szCs w:val="32"/>
        </w:rPr>
        <w:t>办公</w:t>
      </w:r>
      <w:r w:rsidR="00AD5718">
        <w:rPr>
          <w:rFonts w:ascii="仿宋_GB2312" w:eastAsia="仿宋_GB2312" w:hint="eastAsia"/>
          <w:color w:val="000000"/>
          <w:sz w:val="32"/>
          <w:szCs w:val="32"/>
        </w:rPr>
        <w:t>电脑</w:t>
      </w:r>
      <w:r w:rsidR="004D5B07">
        <w:rPr>
          <w:rFonts w:ascii="仿宋_GB2312" w:eastAsia="仿宋_GB2312" w:hint="eastAsia"/>
          <w:color w:val="000000"/>
          <w:sz w:val="32"/>
          <w:szCs w:val="32"/>
        </w:rPr>
        <w:t>、</w:t>
      </w:r>
      <w:r w:rsidR="00AD5718">
        <w:rPr>
          <w:rFonts w:ascii="仿宋_GB2312" w:eastAsia="仿宋_GB2312" w:hint="eastAsia"/>
          <w:color w:val="000000"/>
          <w:sz w:val="32"/>
          <w:szCs w:val="32"/>
        </w:rPr>
        <w:t>打印机及相机</w:t>
      </w:r>
      <w:r w:rsidRPr="00CE49DA">
        <w:rPr>
          <w:rFonts w:ascii="仿宋_GB2312" w:eastAsia="仿宋_GB2312" w:hint="eastAsia"/>
          <w:color w:val="000000"/>
          <w:sz w:val="32"/>
          <w:szCs w:val="32"/>
        </w:rPr>
        <w:t>。</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lastRenderedPageBreak/>
        <w:t>（三）国有资产占有使用情况</w:t>
      </w:r>
      <w:bookmarkEnd w:id="55"/>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AD5718" w:rsidRPr="00AD5718">
        <w:rPr>
          <w:rFonts w:ascii="仿宋_GB2312" w:eastAsia="仿宋_GB2312" w:hint="eastAsia"/>
          <w:color w:val="000000"/>
          <w:sz w:val="32"/>
        </w:rPr>
        <w:t>攀枝花市西区委员会统战部</w:t>
      </w:r>
      <w:r w:rsidR="006025ED">
        <w:rPr>
          <w:rFonts w:ascii="仿宋_GB2312" w:eastAsia="仿宋_GB2312" w:hint="eastAsia"/>
          <w:color w:val="000000"/>
          <w:sz w:val="32"/>
        </w:rPr>
        <w:t>共有车辆</w:t>
      </w:r>
      <w:r w:rsidR="004D5B07">
        <w:rPr>
          <w:rFonts w:ascii="仿宋_GB2312" w:eastAsia="仿宋_GB2312" w:hint="eastAsia"/>
          <w:color w:val="000000"/>
          <w:sz w:val="32"/>
        </w:rPr>
        <w:t>0</w:t>
      </w:r>
      <w:r w:rsidR="006025ED">
        <w:rPr>
          <w:rFonts w:ascii="仿宋_GB2312" w:eastAsia="仿宋_GB2312" w:hint="eastAsia"/>
          <w:color w:val="000000"/>
          <w:sz w:val="32"/>
        </w:rPr>
        <w:t>辆，其中：一般公务用车</w:t>
      </w:r>
      <w:r w:rsidR="004D5B07">
        <w:rPr>
          <w:rFonts w:ascii="仿宋_GB2312" w:eastAsia="仿宋_GB2312" w:hint="eastAsia"/>
          <w:color w:val="000000"/>
          <w:sz w:val="32"/>
        </w:rPr>
        <w:t>0</w:t>
      </w:r>
      <w:r w:rsidR="006025ED">
        <w:rPr>
          <w:rFonts w:ascii="仿宋_GB2312" w:eastAsia="仿宋_GB2312" w:hint="eastAsia"/>
          <w:color w:val="000000"/>
          <w:sz w:val="32"/>
        </w:rPr>
        <w:t>辆、特种专业技术用车</w:t>
      </w:r>
      <w:r w:rsidR="004D5B07">
        <w:rPr>
          <w:rFonts w:ascii="仿宋_GB2312" w:eastAsia="仿宋_GB2312" w:hint="eastAsia"/>
          <w:color w:val="000000"/>
          <w:sz w:val="32"/>
        </w:rPr>
        <w:t>0</w:t>
      </w:r>
      <w:r w:rsidR="006025ED">
        <w:rPr>
          <w:rFonts w:ascii="仿宋_GB2312" w:eastAsia="仿宋_GB2312" w:hint="eastAsia"/>
          <w:color w:val="000000"/>
          <w:sz w:val="32"/>
        </w:rPr>
        <w:t>辆；单价50万元以上通用设备0台（套），单价100万元以上专用设备0台（套）。</w:t>
      </w:r>
    </w:p>
    <w:p w:rsidR="000D1D50" w:rsidRPr="00CE49DA" w:rsidRDefault="000D1D50" w:rsidP="002A0B1E">
      <w:pPr>
        <w:spacing w:line="600" w:lineRule="atLeast"/>
        <w:ind w:firstLineChars="200" w:firstLine="643"/>
        <w:rPr>
          <w:rFonts w:ascii="仿宋_GB2312" w:eastAsia="仿宋_GB2312"/>
          <w:b/>
          <w:color w:val="000000"/>
          <w:sz w:val="32"/>
          <w:szCs w:val="32"/>
        </w:rPr>
      </w:pPr>
    </w:p>
    <w:p w:rsidR="009315F9" w:rsidRDefault="009315F9">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6"/>
      <w:bookmarkEnd w:id="57"/>
    </w:p>
    <w:p w:rsidR="000D1D50" w:rsidRPr="00CE49DA" w:rsidRDefault="000D1D50">
      <w:pPr>
        <w:spacing w:line="600" w:lineRule="exact"/>
        <w:jc w:val="left"/>
        <w:rPr>
          <w:rFonts w:ascii="宋体"/>
          <w:b/>
          <w:color w:val="000000"/>
          <w:sz w:val="44"/>
          <w:szCs w:val="44"/>
        </w:rPr>
      </w:pP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00EF2DB7">
        <w:rPr>
          <w:rFonts w:ascii="仿宋_GB2312" w:eastAsia="仿宋_GB2312" w:hint="eastAsia"/>
          <w:sz w:val="32"/>
          <w:szCs w:val="32"/>
        </w:rPr>
        <w:t>事业收入：指事业单位开展专业业务活动及辅助活动取得的收入</w:t>
      </w:r>
      <w:r w:rsidRPr="00CE49DA">
        <w:rPr>
          <w:rFonts w:ascii="仿宋_GB2312" w:eastAsia="仿宋_GB2312" w:hint="eastAsia"/>
          <w:sz w:val="32"/>
          <w:szCs w:val="32"/>
        </w:rPr>
        <w:t>。</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w:t>
      </w:r>
      <w:r w:rsidR="00EF2DB7">
        <w:rPr>
          <w:rFonts w:ascii="仿宋_GB2312" w:eastAsia="仿宋_GB2312" w:hint="eastAsia"/>
          <w:sz w:val="32"/>
          <w:szCs w:val="32"/>
        </w:rPr>
        <w:t>业业务活动及其辅助活动之外开展非独立核算经营活动取得的收入</w:t>
      </w:r>
      <w:r w:rsidRPr="00CE49DA">
        <w:rPr>
          <w:rFonts w:ascii="仿宋_GB2312" w:eastAsia="仿宋_GB2312" w:hint="eastAsia"/>
          <w:sz w:val="32"/>
          <w:szCs w:val="32"/>
        </w:rPr>
        <w:t>。</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w:t>
      </w:r>
      <w:r w:rsidR="00EF2DB7">
        <w:rPr>
          <w:rFonts w:ascii="仿宋_GB2312" w:eastAsia="仿宋_GB2312" w:hint="eastAsia"/>
          <w:sz w:val="32"/>
          <w:szCs w:val="32"/>
        </w:rPr>
        <w:t>入：指单位取得的除上述收入以外的各项收入。主要是银行利息收入</w:t>
      </w:r>
      <w:r w:rsidRPr="00CE49DA">
        <w:rPr>
          <w:rFonts w:ascii="仿宋_GB2312" w:eastAsia="仿宋_GB2312" w:hint="eastAsia"/>
          <w:sz w:val="32"/>
          <w:szCs w:val="32"/>
        </w:rPr>
        <w:t>。</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2326BF"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9.</w:t>
      </w:r>
      <w:r w:rsidR="002326BF">
        <w:rPr>
          <w:rFonts w:ascii="仿宋_GB2312" w:eastAsia="仿宋_GB2312" w:hint="eastAsia"/>
          <w:color w:val="000000"/>
          <w:sz w:val="32"/>
          <w:szCs w:val="32"/>
        </w:rPr>
        <w:t>一般公共服务（类）民族事务（款）民族工作</w:t>
      </w:r>
      <w:r w:rsidRPr="00CE49DA">
        <w:rPr>
          <w:rFonts w:ascii="仿宋_GB2312" w:eastAsia="仿宋_GB2312" w:hint="eastAsia"/>
          <w:color w:val="000000"/>
          <w:sz w:val="32"/>
          <w:szCs w:val="32"/>
        </w:rPr>
        <w:t>（项）</w:t>
      </w:r>
      <w:r w:rsidR="002326BF">
        <w:rPr>
          <w:rFonts w:ascii="仿宋_GB2312" w:eastAsia="仿宋_GB2312" w:hint="eastAsia"/>
          <w:color w:val="000000"/>
          <w:sz w:val="32"/>
          <w:szCs w:val="32"/>
        </w:rPr>
        <w:t>2012304：指反映用于民族事务管理方面的专项支出</w:t>
      </w:r>
      <w:r w:rsidRPr="00CE49DA">
        <w:rPr>
          <w:rFonts w:ascii="仿宋_GB2312" w:eastAsia="仿宋_GB2312" w:hint="eastAsia"/>
          <w:color w:val="000000"/>
          <w:sz w:val="32"/>
          <w:szCs w:val="32"/>
        </w:rPr>
        <w:t>。</w:t>
      </w:r>
    </w:p>
    <w:p w:rsidR="002326BF" w:rsidRDefault="002326BF">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CE49DA">
        <w:rPr>
          <w:rFonts w:ascii="仿宋_GB2312" w:eastAsia="仿宋_GB2312"/>
          <w:color w:val="000000"/>
          <w:sz w:val="32"/>
          <w:szCs w:val="32"/>
        </w:rPr>
        <w:t>.</w:t>
      </w:r>
      <w:r>
        <w:rPr>
          <w:rFonts w:ascii="仿宋_GB2312" w:eastAsia="仿宋_GB2312" w:hint="eastAsia"/>
          <w:color w:val="000000"/>
          <w:sz w:val="32"/>
          <w:szCs w:val="32"/>
        </w:rPr>
        <w:t>一般公共服务（类）民族事务（款）其他民族事务</w:t>
      </w:r>
      <w:r>
        <w:rPr>
          <w:rFonts w:ascii="仿宋_GB2312" w:eastAsia="仿宋_GB2312" w:hint="eastAsia"/>
          <w:color w:val="000000"/>
          <w:sz w:val="32"/>
          <w:szCs w:val="32"/>
        </w:rPr>
        <w:lastRenderedPageBreak/>
        <w:t>支出</w:t>
      </w:r>
      <w:r w:rsidRPr="00CE49DA">
        <w:rPr>
          <w:rFonts w:ascii="仿宋_GB2312" w:eastAsia="仿宋_GB2312" w:hint="eastAsia"/>
          <w:color w:val="000000"/>
          <w:sz w:val="32"/>
          <w:szCs w:val="32"/>
        </w:rPr>
        <w:t>（项）</w:t>
      </w:r>
      <w:r>
        <w:rPr>
          <w:rFonts w:ascii="仿宋_GB2312" w:eastAsia="仿宋_GB2312" w:hint="eastAsia"/>
          <w:color w:val="000000"/>
          <w:sz w:val="32"/>
          <w:szCs w:val="32"/>
        </w:rPr>
        <w:t>2012399：指除上述项目以外其他用于民族事务方面的支出</w:t>
      </w:r>
    </w:p>
    <w:p w:rsidR="00F308BB" w:rsidRDefault="00F308BB" w:rsidP="00F308BB">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Pr="00CE49DA">
        <w:rPr>
          <w:rFonts w:ascii="仿宋_GB2312" w:eastAsia="仿宋_GB2312"/>
          <w:color w:val="000000"/>
          <w:sz w:val="32"/>
          <w:szCs w:val="32"/>
        </w:rPr>
        <w:t>.</w:t>
      </w:r>
      <w:r>
        <w:rPr>
          <w:rFonts w:ascii="仿宋_GB2312" w:eastAsia="仿宋_GB2312" w:hint="eastAsia"/>
          <w:color w:val="000000"/>
          <w:sz w:val="32"/>
          <w:szCs w:val="32"/>
        </w:rPr>
        <w:t>一般公共服务（类）统战事务（款）行政运行</w:t>
      </w:r>
      <w:r w:rsidRPr="00CE49DA">
        <w:rPr>
          <w:rFonts w:ascii="仿宋_GB2312" w:eastAsia="仿宋_GB2312" w:hint="eastAsia"/>
          <w:color w:val="000000"/>
          <w:sz w:val="32"/>
          <w:szCs w:val="32"/>
        </w:rPr>
        <w:t>（项）</w:t>
      </w:r>
      <w:r>
        <w:rPr>
          <w:rFonts w:ascii="仿宋_GB2312" w:eastAsia="仿宋_GB2312" w:hint="eastAsia"/>
          <w:color w:val="000000"/>
          <w:sz w:val="32"/>
          <w:szCs w:val="32"/>
        </w:rPr>
        <w:t>2013401：指反映行政单位（包括实行公务员管理的事业单位）的基本支出。</w:t>
      </w:r>
    </w:p>
    <w:p w:rsidR="00F308BB" w:rsidRDefault="00F308BB" w:rsidP="00F308BB">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CE49DA">
        <w:rPr>
          <w:rFonts w:ascii="仿宋_GB2312" w:eastAsia="仿宋_GB2312"/>
          <w:color w:val="000000"/>
          <w:sz w:val="32"/>
          <w:szCs w:val="32"/>
        </w:rPr>
        <w:t>.</w:t>
      </w:r>
      <w:r>
        <w:rPr>
          <w:rFonts w:ascii="仿宋_GB2312" w:eastAsia="仿宋_GB2312" w:hint="eastAsia"/>
          <w:color w:val="000000"/>
          <w:sz w:val="32"/>
          <w:szCs w:val="32"/>
        </w:rPr>
        <w:t>一般公共服务（类）统战事务（款）一般行政管理事务</w:t>
      </w:r>
      <w:r w:rsidRPr="00CE49DA">
        <w:rPr>
          <w:rFonts w:ascii="仿宋_GB2312" w:eastAsia="仿宋_GB2312" w:hint="eastAsia"/>
          <w:color w:val="000000"/>
          <w:sz w:val="32"/>
          <w:szCs w:val="32"/>
        </w:rPr>
        <w:t>（项）</w:t>
      </w:r>
      <w:r>
        <w:rPr>
          <w:rFonts w:ascii="仿宋_GB2312" w:eastAsia="仿宋_GB2312" w:hint="eastAsia"/>
          <w:color w:val="000000"/>
          <w:sz w:val="32"/>
          <w:szCs w:val="32"/>
        </w:rPr>
        <w:t>2013402：指反映行政单位（包括实行公务员管理的事业单位）未单独设置项级科目的其他项目支出。</w:t>
      </w:r>
    </w:p>
    <w:p w:rsidR="00F308BB" w:rsidRDefault="00F308BB" w:rsidP="00F308BB">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Pr="00CE49DA">
        <w:rPr>
          <w:rFonts w:ascii="仿宋_GB2312" w:eastAsia="仿宋_GB2312"/>
          <w:color w:val="000000"/>
          <w:sz w:val="32"/>
          <w:szCs w:val="32"/>
        </w:rPr>
        <w:t>.</w:t>
      </w:r>
      <w:r>
        <w:rPr>
          <w:rFonts w:ascii="仿宋_GB2312" w:eastAsia="仿宋_GB2312" w:hint="eastAsia"/>
          <w:color w:val="000000"/>
          <w:sz w:val="32"/>
          <w:szCs w:val="32"/>
        </w:rPr>
        <w:t>一般公共服务（类）统战事务（款）事业运行</w:t>
      </w:r>
      <w:r w:rsidRPr="00CE49DA">
        <w:rPr>
          <w:rFonts w:ascii="仿宋_GB2312" w:eastAsia="仿宋_GB2312" w:hint="eastAsia"/>
          <w:color w:val="000000"/>
          <w:sz w:val="32"/>
          <w:szCs w:val="32"/>
        </w:rPr>
        <w:t>（项）</w:t>
      </w:r>
      <w:r>
        <w:rPr>
          <w:rFonts w:ascii="仿宋_GB2312" w:eastAsia="仿宋_GB2312" w:hint="eastAsia"/>
          <w:color w:val="000000"/>
          <w:sz w:val="32"/>
          <w:szCs w:val="32"/>
        </w:rPr>
        <w:t>2013450：指反映事业单位的基本支出，不包括行政单位（包括实行公务员管理的事业单位）后勤服务中心、医务室等附属事业单位。</w:t>
      </w:r>
    </w:p>
    <w:p w:rsidR="00AA3CE9" w:rsidRDefault="00A268C4" w:rsidP="00AA3C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w:t>
      </w:r>
      <w:r w:rsidR="00A73A49">
        <w:rPr>
          <w:rFonts w:ascii="仿宋_GB2312" w:eastAsia="仿宋_GB2312" w:hint="eastAsia"/>
          <w:color w:val="000000"/>
          <w:sz w:val="32"/>
          <w:szCs w:val="32"/>
        </w:rPr>
        <w:t>4</w:t>
      </w:r>
      <w:r w:rsidRPr="00CE49DA">
        <w:rPr>
          <w:rFonts w:ascii="仿宋_GB2312" w:eastAsia="仿宋_GB2312"/>
          <w:color w:val="000000"/>
          <w:sz w:val="32"/>
          <w:szCs w:val="32"/>
        </w:rPr>
        <w:t>.</w:t>
      </w:r>
      <w:r w:rsidR="00F308BB">
        <w:rPr>
          <w:rFonts w:ascii="仿宋_GB2312" w:eastAsia="仿宋_GB2312" w:hint="eastAsia"/>
          <w:color w:val="000000"/>
          <w:sz w:val="32"/>
          <w:szCs w:val="32"/>
        </w:rPr>
        <w:t>社会保障和就业（类）行政事业单位离退休（款）</w:t>
      </w:r>
      <w:r w:rsidR="00AA3CE9">
        <w:rPr>
          <w:rFonts w:ascii="仿宋_GB2312" w:eastAsia="仿宋_GB2312" w:hint="eastAsia"/>
          <w:color w:val="000000"/>
          <w:sz w:val="32"/>
          <w:szCs w:val="32"/>
        </w:rPr>
        <w:t>未归口管理的行政单位离退休（项）2080504：指反映未实行归口管理的行政单位（包括实行公务员管理的事业单位）开支的离退休支出</w:t>
      </w:r>
      <w:r w:rsidRPr="00CE49DA">
        <w:rPr>
          <w:rFonts w:ascii="仿宋_GB2312" w:eastAsia="仿宋_GB2312" w:hint="eastAsia"/>
          <w:color w:val="000000"/>
          <w:sz w:val="32"/>
          <w:szCs w:val="32"/>
        </w:rPr>
        <w:t>。</w:t>
      </w:r>
    </w:p>
    <w:p w:rsidR="00AA3CE9" w:rsidRPr="00AA3CE9" w:rsidRDefault="00AA3CE9" w:rsidP="00AA3CE9">
      <w:pPr>
        <w:ind w:firstLineChars="200" w:firstLine="640"/>
        <w:rPr>
          <w:rFonts w:ascii="仿宋_GB2312" w:eastAsia="仿宋_GB2312"/>
          <w:color w:val="000000"/>
          <w:sz w:val="32"/>
          <w:szCs w:val="32"/>
        </w:rPr>
      </w:pPr>
      <w:r>
        <w:rPr>
          <w:rFonts w:ascii="仿宋_GB2312" w:eastAsia="仿宋_GB2312"/>
          <w:color w:val="000000"/>
          <w:sz w:val="32"/>
          <w:szCs w:val="32"/>
        </w:rPr>
        <w:t>1</w:t>
      </w:r>
      <w:r w:rsidR="00A73A49">
        <w:rPr>
          <w:rFonts w:ascii="仿宋_GB2312" w:eastAsia="仿宋_GB2312" w:hint="eastAsia"/>
          <w:color w:val="000000"/>
          <w:sz w:val="32"/>
          <w:szCs w:val="32"/>
        </w:rPr>
        <w:t>5</w:t>
      </w:r>
      <w:r w:rsidRPr="00CE49DA">
        <w:rPr>
          <w:rFonts w:ascii="仿宋_GB2312" w:eastAsia="仿宋_GB2312"/>
          <w:color w:val="000000"/>
          <w:sz w:val="32"/>
          <w:szCs w:val="32"/>
        </w:rPr>
        <w:t>.</w:t>
      </w:r>
      <w:r>
        <w:rPr>
          <w:rFonts w:ascii="仿宋_GB2312" w:eastAsia="仿宋_GB2312" w:hint="eastAsia"/>
          <w:color w:val="000000"/>
          <w:sz w:val="32"/>
          <w:szCs w:val="32"/>
        </w:rPr>
        <w:t>社会保障和就业（类）行政事业单位离退休（款）机关事业单位基本养老保险缴费支出（项）2080505：指反映机关事业单位实施养老保险制度由单位缴纳的基本养老保险费支出。</w:t>
      </w:r>
    </w:p>
    <w:p w:rsidR="00AA3CE9" w:rsidRDefault="009C384F" w:rsidP="00AA3CE9">
      <w:pPr>
        <w:ind w:firstLineChars="200" w:firstLine="640"/>
        <w:rPr>
          <w:rFonts w:ascii="仿宋_GB2312" w:eastAsia="仿宋_GB2312"/>
          <w:color w:val="000000"/>
          <w:sz w:val="32"/>
          <w:szCs w:val="32"/>
        </w:rPr>
      </w:pPr>
      <w:r>
        <w:rPr>
          <w:rFonts w:ascii="仿宋_GB2312" w:eastAsia="仿宋_GB2312"/>
          <w:color w:val="000000"/>
          <w:sz w:val="32"/>
          <w:szCs w:val="32"/>
        </w:rPr>
        <w:t>1</w:t>
      </w:r>
      <w:r w:rsidR="00A73A49">
        <w:rPr>
          <w:rFonts w:ascii="仿宋_GB2312" w:eastAsia="仿宋_GB2312" w:hint="eastAsia"/>
          <w:color w:val="000000"/>
          <w:sz w:val="32"/>
          <w:szCs w:val="32"/>
        </w:rPr>
        <w:t>6</w:t>
      </w:r>
      <w:r w:rsidR="00A268C4" w:rsidRPr="00CE49DA">
        <w:rPr>
          <w:rFonts w:ascii="仿宋_GB2312" w:eastAsia="仿宋_GB2312"/>
          <w:color w:val="000000"/>
          <w:sz w:val="32"/>
          <w:szCs w:val="32"/>
        </w:rPr>
        <w:t>.</w:t>
      </w:r>
      <w:r w:rsidR="00AA3CE9">
        <w:rPr>
          <w:rFonts w:ascii="仿宋_GB2312" w:eastAsia="仿宋_GB2312" w:hint="eastAsia"/>
          <w:color w:val="000000"/>
          <w:sz w:val="32"/>
          <w:szCs w:val="32"/>
        </w:rPr>
        <w:t>医疗卫生与计划生育（类）行政单位医疗（款）行政单位医疗</w:t>
      </w:r>
      <w:r w:rsidR="00A268C4" w:rsidRPr="00CE49DA">
        <w:rPr>
          <w:rFonts w:ascii="仿宋_GB2312" w:eastAsia="仿宋_GB2312" w:hint="eastAsia"/>
          <w:color w:val="000000"/>
          <w:sz w:val="32"/>
          <w:szCs w:val="32"/>
        </w:rPr>
        <w:t>（项）</w:t>
      </w:r>
      <w:r w:rsidR="00AA3CE9">
        <w:rPr>
          <w:rFonts w:ascii="仿宋_GB2312" w:eastAsia="仿宋_GB2312" w:hint="eastAsia"/>
          <w:color w:val="000000"/>
          <w:sz w:val="32"/>
          <w:szCs w:val="32"/>
        </w:rPr>
        <w:t>2101101：指反映财政部门安排的行政单</w:t>
      </w:r>
      <w:r w:rsidR="00AA3CE9">
        <w:rPr>
          <w:rFonts w:ascii="仿宋_GB2312" w:eastAsia="仿宋_GB2312" w:hint="eastAsia"/>
          <w:color w:val="000000"/>
          <w:sz w:val="32"/>
          <w:szCs w:val="32"/>
        </w:rPr>
        <w:lastRenderedPageBreak/>
        <w:t>位（包括实行公务员管理的事业单位，下同）基本医疗保险缴费经费，未参加医疗保险的行政单位的公费医疗经费，按国家规定享受离休人员、红军老战士待遇人员的医疗经费</w:t>
      </w:r>
      <w:r w:rsidR="00AA3CE9" w:rsidRPr="00CE49DA">
        <w:rPr>
          <w:rFonts w:ascii="仿宋_GB2312" w:eastAsia="仿宋_GB2312" w:hint="eastAsia"/>
          <w:color w:val="000000"/>
          <w:sz w:val="32"/>
          <w:szCs w:val="32"/>
        </w:rPr>
        <w:t>。</w:t>
      </w:r>
      <w:r w:rsidR="00AA3CE9">
        <w:rPr>
          <w:rFonts w:ascii="仿宋_GB2312" w:eastAsia="仿宋_GB2312" w:hint="eastAsia"/>
          <w:color w:val="000000"/>
          <w:sz w:val="32"/>
          <w:szCs w:val="32"/>
        </w:rPr>
        <w:t xml:space="preserve">         </w:t>
      </w:r>
    </w:p>
    <w:p w:rsidR="009C384F" w:rsidRDefault="009C384F" w:rsidP="009C384F">
      <w:pPr>
        <w:ind w:firstLineChars="200" w:firstLine="640"/>
        <w:rPr>
          <w:rFonts w:ascii="仿宋_GB2312" w:eastAsia="仿宋_GB2312"/>
          <w:color w:val="000000"/>
          <w:sz w:val="32"/>
          <w:szCs w:val="32"/>
        </w:rPr>
      </w:pPr>
      <w:r>
        <w:rPr>
          <w:rFonts w:ascii="仿宋_GB2312" w:eastAsia="仿宋_GB2312"/>
          <w:color w:val="000000"/>
          <w:sz w:val="32"/>
          <w:szCs w:val="32"/>
        </w:rPr>
        <w:t>1</w:t>
      </w:r>
      <w:r w:rsidR="00A73A49">
        <w:rPr>
          <w:rFonts w:ascii="仿宋_GB2312" w:eastAsia="仿宋_GB2312" w:hint="eastAsia"/>
          <w:color w:val="000000"/>
          <w:sz w:val="32"/>
          <w:szCs w:val="32"/>
        </w:rPr>
        <w:t>7</w:t>
      </w:r>
      <w:r w:rsidR="00AA3CE9" w:rsidRPr="00CE49DA">
        <w:rPr>
          <w:rFonts w:ascii="仿宋_GB2312" w:eastAsia="仿宋_GB2312"/>
          <w:color w:val="000000"/>
          <w:sz w:val="32"/>
          <w:szCs w:val="32"/>
        </w:rPr>
        <w:t>.</w:t>
      </w:r>
      <w:r w:rsidR="00AA3CE9">
        <w:rPr>
          <w:rFonts w:ascii="仿宋_GB2312" w:eastAsia="仿宋_GB2312" w:hint="eastAsia"/>
          <w:color w:val="000000"/>
          <w:sz w:val="32"/>
          <w:szCs w:val="32"/>
        </w:rPr>
        <w:t>医疗卫生与计划生育（类）行政单位医疗（款）事业单位医疗</w:t>
      </w:r>
      <w:r w:rsidR="00AA3CE9" w:rsidRPr="00CE49DA">
        <w:rPr>
          <w:rFonts w:ascii="仿宋_GB2312" w:eastAsia="仿宋_GB2312" w:hint="eastAsia"/>
          <w:color w:val="000000"/>
          <w:sz w:val="32"/>
          <w:szCs w:val="32"/>
        </w:rPr>
        <w:t>（项）</w:t>
      </w:r>
      <w:r w:rsidR="00AA3CE9">
        <w:rPr>
          <w:rFonts w:ascii="仿宋_GB2312" w:eastAsia="仿宋_GB2312" w:hint="eastAsia"/>
          <w:color w:val="000000"/>
          <w:sz w:val="32"/>
          <w:szCs w:val="32"/>
        </w:rPr>
        <w:t>2101102：指反映财政部门安排的事业单位基本医疗保险缴费经费，未参加医疗保险的事业单位的公费</w:t>
      </w:r>
      <w:r>
        <w:rPr>
          <w:rFonts w:ascii="仿宋_GB2312" w:eastAsia="仿宋_GB2312" w:hint="eastAsia"/>
          <w:color w:val="000000"/>
          <w:sz w:val="32"/>
          <w:szCs w:val="32"/>
        </w:rPr>
        <w:t>医疗经费，按国家规定享受离休人员待遇的医疗经费。</w:t>
      </w:r>
    </w:p>
    <w:p w:rsidR="000D1D50" w:rsidRPr="00CE49DA" w:rsidRDefault="009C384F" w:rsidP="009C384F">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A73A49">
        <w:rPr>
          <w:rFonts w:ascii="仿宋_GB2312" w:eastAsia="仿宋_GB2312" w:hint="eastAsia"/>
          <w:color w:val="000000"/>
          <w:sz w:val="32"/>
          <w:szCs w:val="32"/>
        </w:rPr>
        <w:t>8</w:t>
      </w:r>
      <w:r>
        <w:rPr>
          <w:rFonts w:ascii="仿宋_GB2312" w:eastAsia="仿宋_GB2312" w:hint="eastAsia"/>
          <w:color w:val="000000"/>
          <w:sz w:val="32"/>
          <w:szCs w:val="32"/>
        </w:rPr>
        <w:t>.医疗卫生与计划生育（类）行政事业单位医疗</w:t>
      </w:r>
      <w:r w:rsidRPr="00CE49DA">
        <w:rPr>
          <w:rFonts w:ascii="仿宋_GB2312" w:eastAsia="仿宋_GB2312" w:hint="eastAsia"/>
          <w:color w:val="000000"/>
          <w:sz w:val="32"/>
          <w:szCs w:val="32"/>
        </w:rPr>
        <w:t>（款）</w:t>
      </w:r>
      <w:r>
        <w:rPr>
          <w:rFonts w:ascii="仿宋_GB2312" w:eastAsia="仿宋_GB2312" w:hint="eastAsia"/>
          <w:color w:val="000000"/>
          <w:sz w:val="32"/>
          <w:szCs w:val="32"/>
        </w:rPr>
        <w:t>公务员医疗补助</w:t>
      </w:r>
      <w:r w:rsidRPr="00CE49DA">
        <w:rPr>
          <w:rFonts w:ascii="仿宋_GB2312" w:eastAsia="仿宋_GB2312" w:hint="eastAsia"/>
          <w:color w:val="000000"/>
          <w:sz w:val="32"/>
          <w:szCs w:val="32"/>
        </w:rPr>
        <w:t>（项）</w:t>
      </w:r>
      <w:r>
        <w:rPr>
          <w:rFonts w:ascii="仿宋_GB2312" w:eastAsia="仿宋_GB2312" w:hint="eastAsia"/>
          <w:color w:val="000000"/>
          <w:sz w:val="32"/>
          <w:szCs w:val="32"/>
        </w:rPr>
        <w:t>2101103：指反映财政部门安排的公务员医疗补助经费</w:t>
      </w:r>
      <w:r w:rsidRPr="00CE49DA">
        <w:rPr>
          <w:rFonts w:ascii="仿宋_GB2312" w:eastAsia="仿宋_GB2312" w:hint="eastAsia"/>
          <w:color w:val="000000"/>
          <w:sz w:val="32"/>
          <w:szCs w:val="32"/>
        </w:rPr>
        <w:t>。</w:t>
      </w:r>
    </w:p>
    <w:p w:rsidR="009C384F" w:rsidRPr="00CE49DA" w:rsidRDefault="00A73A49" w:rsidP="009C384F">
      <w:pPr>
        <w:ind w:firstLineChars="200" w:firstLine="640"/>
        <w:rPr>
          <w:rFonts w:ascii="仿宋_GB2312" w:eastAsia="仿宋_GB2312"/>
          <w:color w:val="000000"/>
          <w:sz w:val="32"/>
          <w:szCs w:val="32"/>
        </w:rPr>
      </w:pPr>
      <w:r>
        <w:rPr>
          <w:rFonts w:ascii="仿宋_GB2312" w:eastAsia="仿宋_GB2312" w:hint="eastAsia"/>
          <w:color w:val="000000"/>
          <w:sz w:val="32"/>
          <w:szCs w:val="32"/>
        </w:rPr>
        <w:t>19</w:t>
      </w:r>
      <w:r w:rsidR="009C384F">
        <w:rPr>
          <w:rFonts w:ascii="仿宋_GB2312" w:eastAsia="仿宋_GB2312" w:hint="eastAsia"/>
          <w:color w:val="000000"/>
          <w:sz w:val="32"/>
          <w:szCs w:val="32"/>
        </w:rPr>
        <w:t>.住房保障支出（类）住房改革支出（款）住房公积金</w:t>
      </w:r>
      <w:r w:rsidR="009C384F" w:rsidRPr="00CE49DA">
        <w:rPr>
          <w:rFonts w:ascii="仿宋_GB2312" w:eastAsia="仿宋_GB2312" w:hint="eastAsia"/>
          <w:color w:val="000000"/>
          <w:sz w:val="32"/>
          <w:szCs w:val="32"/>
        </w:rPr>
        <w:t>（项）</w:t>
      </w:r>
      <w:r w:rsidR="009C384F">
        <w:rPr>
          <w:rFonts w:ascii="仿宋_GB2312" w:eastAsia="仿宋_GB2312" w:hint="eastAsia"/>
          <w:color w:val="000000"/>
          <w:sz w:val="32"/>
          <w:szCs w:val="32"/>
        </w:rPr>
        <w:t>2210201：指放映行政事业单位按人力资源和社会保障部、财政部规定的基本工资和津贴补贴以及规定比例为职工缴纳的住房公积金</w:t>
      </w:r>
      <w:r w:rsidR="009C384F" w:rsidRPr="00CE49DA">
        <w:rPr>
          <w:rFonts w:ascii="仿宋_GB2312" w:eastAsia="仿宋_GB2312" w:hint="eastAsia"/>
          <w:color w:val="000000"/>
          <w:sz w:val="32"/>
          <w:szCs w:val="32"/>
        </w:rPr>
        <w:t>。</w:t>
      </w:r>
    </w:p>
    <w:p w:rsidR="000D1D50" w:rsidRPr="00CE49DA" w:rsidRDefault="009C384F">
      <w:pPr>
        <w:ind w:firstLineChars="200" w:firstLine="640"/>
        <w:rPr>
          <w:rFonts w:ascii="仿宋_GB2312" w:eastAsia="仿宋_GB2312"/>
          <w:color w:val="000000"/>
          <w:sz w:val="32"/>
          <w:szCs w:val="32"/>
        </w:rPr>
      </w:pPr>
      <w:r>
        <w:rPr>
          <w:rFonts w:ascii="仿宋_GB2312" w:eastAsia="仿宋_GB2312"/>
          <w:color w:val="000000"/>
          <w:sz w:val="32"/>
          <w:szCs w:val="32"/>
        </w:rPr>
        <w:t>2</w:t>
      </w:r>
      <w:r w:rsidR="00A73A49">
        <w:rPr>
          <w:rFonts w:ascii="仿宋_GB2312" w:eastAsia="仿宋_GB2312" w:hint="eastAsia"/>
          <w:color w:val="000000"/>
          <w:sz w:val="32"/>
          <w:szCs w:val="32"/>
        </w:rPr>
        <w:t>0</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基本支出：指为保障机构正常运转、完成日常工作任务而发生的人员支出和公用支出。</w:t>
      </w:r>
    </w:p>
    <w:p w:rsidR="000D1D50" w:rsidRPr="00CE49DA" w:rsidRDefault="009C384F">
      <w:pPr>
        <w:ind w:firstLineChars="200" w:firstLine="640"/>
        <w:rPr>
          <w:rFonts w:ascii="仿宋_GB2312" w:eastAsia="仿宋_GB2312"/>
          <w:color w:val="000000"/>
          <w:sz w:val="32"/>
          <w:szCs w:val="32"/>
        </w:rPr>
      </w:pPr>
      <w:r>
        <w:rPr>
          <w:rFonts w:ascii="仿宋_GB2312" w:eastAsia="仿宋_GB2312"/>
          <w:color w:val="000000"/>
          <w:sz w:val="32"/>
          <w:szCs w:val="32"/>
        </w:rPr>
        <w:t>2</w:t>
      </w:r>
      <w:r w:rsidR="00A73A49">
        <w:rPr>
          <w:rFonts w:ascii="仿宋_GB2312" w:eastAsia="仿宋_GB2312" w:hint="eastAsia"/>
          <w:color w:val="000000"/>
          <w:sz w:val="32"/>
          <w:szCs w:val="32"/>
        </w:rPr>
        <w:t>1</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项目支出：指在基本支出之外为完成特定行政任务和事业发展目标所发生的支出。</w:t>
      </w:r>
      <w:r w:rsidR="00A268C4" w:rsidRPr="00CE49DA">
        <w:rPr>
          <w:rFonts w:ascii="仿宋_GB2312" w:eastAsia="仿宋_GB2312"/>
          <w:color w:val="000000"/>
          <w:sz w:val="32"/>
          <w:szCs w:val="32"/>
        </w:rPr>
        <w:t xml:space="preserve"> </w:t>
      </w:r>
    </w:p>
    <w:p w:rsidR="000D1D50" w:rsidRPr="00CE49DA" w:rsidRDefault="009C384F">
      <w:pPr>
        <w:ind w:firstLineChars="200" w:firstLine="640"/>
        <w:rPr>
          <w:rFonts w:ascii="仿宋_GB2312" w:eastAsia="仿宋_GB2312"/>
          <w:color w:val="000000"/>
          <w:sz w:val="32"/>
          <w:szCs w:val="32"/>
        </w:rPr>
      </w:pPr>
      <w:r>
        <w:rPr>
          <w:rFonts w:ascii="仿宋_GB2312" w:eastAsia="仿宋_GB2312"/>
          <w:color w:val="000000"/>
          <w:sz w:val="32"/>
          <w:szCs w:val="32"/>
        </w:rPr>
        <w:t>2</w:t>
      </w:r>
      <w:r w:rsidR="00A73A49">
        <w:rPr>
          <w:rFonts w:ascii="仿宋_GB2312" w:eastAsia="仿宋_GB2312" w:hint="eastAsia"/>
          <w:color w:val="000000"/>
          <w:sz w:val="32"/>
          <w:szCs w:val="32"/>
        </w:rPr>
        <w:t>2</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经营支出：指事业单位在专业业务活动及其辅助活动之外开展非独立核算经营活动发生的支出。</w:t>
      </w:r>
    </w:p>
    <w:p w:rsidR="000D1D50" w:rsidRPr="00CE49DA" w:rsidRDefault="009C384F">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73A49">
        <w:rPr>
          <w:rFonts w:ascii="仿宋_GB2312" w:eastAsia="仿宋_GB2312" w:hint="eastAsia"/>
          <w:sz w:val="32"/>
          <w:szCs w:val="32"/>
        </w:rPr>
        <w:t>3</w:t>
      </w:r>
      <w:r w:rsidR="00A268C4" w:rsidRPr="00CE49DA">
        <w:rPr>
          <w:rFonts w:ascii="仿宋_GB2312" w:eastAsia="仿宋_GB2312"/>
          <w:sz w:val="32"/>
          <w:szCs w:val="32"/>
        </w:rPr>
        <w:t>.</w:t>
      </w:r>
      <w:r w:rsidR="00A268C4" w:rsidRPr="00CE49DA">
        <w:rPr>
          <w:rFonts w:ascii="仿宋_GB2312" w:eastAsia="仿宋_GB2312" w:hint="eastAsia"/>
          <w:sz w:val="32"/>
          <w:szCs w:val="32"/>
        </w:rPr>
        <w:t>“三公”经费：指部门用财政拨款安排的因公出国（境）费、公务用车购置及运行费和公务接待费。其中，因</w:t>
      </w:r>
      <w:r w:rsidR="00A268C4" w:rsidRPr="00CE49DA">
        <w:rPr>
          <w:rFonts w:ascii="仿宋_GB2312" w:eastAsia="仿宋_GB2312" w:hint="eastAsia"/>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9C384F" w:rsidRDefault="009C384F" w:rsidP="009C384F">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73A49">
        <w:rPr>
          <w:rFonts w:ascii="仿宋_GB2312" w:eastAsia="仿宋_GB2312" w:hint="eastAsia"/>
          <w:sz w:val="32"/>
          <w:szCs w:val="32"/>
        </w:rPr>
        <w:t>4</w:t>
      </w:r>
      <w:r w:rsidR="00A268C4" w:rsidRPr="00CE49DA">
        <w:rPr>
          <w:rFonts w:ascii="仿宋_GB2312" w:eastAsia="仿宋_GB2312"/>
          <w:sz w:val="32"/>
          <w:szCs w:val="32"/>
        </w:rPr>
        <w:t>.</w:t>
      </w:r>
      <w:r w:rsidR="00A268C4" w:rsidRPr="00CE49DA">
        <w:rPr>
          <w:rFonts w:ascii="仿宋_GB2312" w:eastAsia="仿宋_GB2312" w:hint="eastAsia"/>
          <w:sz w:val="32"/>
          <w:szCs w:val="32"/>
        </w:rPr>
        <w:t>机关运行经费：为保障行政单位（含参照公务员法管理的事业单位）运行用于购买货物和服务的各项资金，包</w:t>
      </w:r>
      <w:r w:rsidR="001D24C1">
        <w:rPr>
          <w:rFonts w:ascii="仿宋_GB2312" w:eastAsia="仿宋_GB2312" w:hint="eastAsia"/>
          <w:sz w:val="32"/>
          <w:szCs w:val="32"/>
        </w:rPr>
        <w:t>括办公费</w:t>
      </w:r>
      <w:r w:rsidR="00A268C4" w:rsidRPr="00CE49DA">
        <w:rPr>
          <w:rFonts w:ascii="仿宋_GB2312" w:eastAsia="仿宋_GB2312" w:hint="eastAsia"/>
          <w:sz w:val="32"/>
          <w:szCs w:val="32"/>
        </w:rPr>
        <w:t>、</w:t>
      </w:r>
      <w:r w:rsidR="001D24C1">
        <w:rPr>
          <w:rFonts w:ascii="仿宋_GB2312" w:eastAsia="仿宋_GB2312" w:hint="eastAsia"/>
          <w:sz w:val="32"/>
          <w:szCs w:val="32"/>
        </w:rPr>
        <w:t>水费、邮电费、差旅费、维修费、公务接待费、工会经费、福利费、其他交通费用、其他商品和服务支出。</w:t>
      </w:r>
    </w:p>
    <w:p w:rsidR="00CE49DA" w:rsidRPr="004B199D" w:rsidRDefault="00CE49DA" w:rsidP="00CE49DA">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8711F7" w:rsidRPr="00E047AD" w:rsidRDefault="008711F7" w:rsidP="00CE49DA">
      <w:pPr>
        <w:spacing w:line="600" w:lineRule="exact"/>
        <w:jc w:val="center"/>
        <w:outlineLvl w:val="0"/>
        <w:rPr>
          <w:rFonts w:ascii="黑体" w:eastAsia="黑体" w:hAnsi="黑体" w:cs="方正小标宋简体"/>
          <w:sz w:val="36"/>
          <w:szCs w:val="36"/>
        </w:rPr>
      </w:pPr>
      <w:bookmarkStart w:id="61" w:name="_Toc15396616"/>
      <w:r w:rsidRPr="00E047AD">
        <w:rPr>
          <w:rFonts w:ascii="黑体" w:eastAsia="黑体" w:hAnsi="黑体" w:cs="方正小标宋简体" w:hint="eastAsia"/>
          <w:sz w:val="36"/>
          <w:szCs w:val="36"/>
        </w:rPr>
        <w:t>中国共产党攀枝花市西区委员会统战部</w:t>
      </w:r>
    </w:p>
    <w:p w:rsidR="00CE49DA" w:rsidRPr="00E047AD" w:rsidRDefault="008711F7" w:rsidP="00CE49DA">
      <w:pPr>
        <w:spacing w:line="600" w:lineRule="exact"/>
        <w:jc w:val="center"/>
        <w:outlineLvl w:val="0"/>
        <w:rPr>
          <w:rFonts w:ascii="黑体" w:eastAsia="黑体" w:hAnsi="黑体" w:cs="方正小标宋简体"/>
          <w:sz w:val="36"/>
          <w:szCs w:val="36"/>
        </w:rPr>
      </w:pPr>
      <w:r w:rsidRPr="00E047AD">
        <w:rPr>
          <w:rFonts w:ascii="黑体" w:eastAsia="黑体" w:hAnsi="黑体" w:cs="方正小标宋简体" w:hint="eastAsia"/>
          <w:sz w:val="36"/>
          <w:szCs w:val="36"/>
        </w:rPr>
        <w:t>部门2018年部门整体支出绩效评价报告</w:t>
      </w:r>
      <w:bookmarkEnd w:id="61"/>
    </w:p>
    <w:p w:rsidR="00CE49DA" w:rsidRPr="008711F7" w:rsidRDefault="00CE49DA" w:rsidP="00CE49DA">
      <w:pPr>
        <w:spacing w:line="580" w:lineRule="exact"/>
        <w:ind w:firstLineChars="200" w:firstLine="640"/>
        <w:rPr>
          <w:rFonts w:ascii="黑体" w:eastAsia="黑体" w:hAnsi="黑体" w:cs="黑体"/>
          <w:sz w:val="32"/>
          <w:szCs w:val="32"/>
          <w:highlight w:val="yellow"/>
        </w:rPr>
      </w:pPr>
    </w:p>
    <w:p w:rsidR="00CE49DA" w:rsidRPr="00E047AD" w:rsidRDefault="00CE49DA" w:rsidP="00CE49DA">
      <w:pPr>
        <w:spacing w:line="580" w:lineRule="exact"/>
        <w:ind w:firstLineChars="200" w:firstLine="640"/>
        <w:rPr>
          <w:rFonts w:ascii="黑体" w:eastAsia="黑体" w:hAnsi="黑体" w:cs="黑体"/>
          <w:sz w:val="32"/>
          <w:szCs w:val="32"/>
        </w:rPr>
      </w:pPr>
      <w:r w:rsidRPr="00E047AD">
        <w:rPr>
          <w:rFonts w:ascii="黑体" w:eastAsia="黑体" w:hAnsi="黑体" w:cs="黑体" w:hint="eastAsia"/>
          <w:sz w:val="32"/>
          <w:szCs w:val="32"/>
        </w:rPr>
        <w:t>一、部门（单位）概况</w:t>
      </w:r>
    </w:p>
    <w:p w:rsidR="00CE49DA" w:rsidRPr="00BC5361" w:rsidRDefault="00CE49DA" w:rsidP="00CE49DA">
      <w:pPr>
        <w:spacing w:line="580" w:lineRule="exact"/>
        <w:ind w:firstLineChars="200" w:firstLine="640"/>
        <w:rPr>
          <w:rFonts w:ascii="仿宋" w:eastAsia="仿宋" w:hAnsi="仿宋" w:cs="仿宋_GB2312"/>
          <w:sz w:val="32"/>
          <w:szCs w:val="32"/>
        </w:rPr>
      </w:pPr>
      <w:r w:rsidRPr="00E047AD">
        <w:rPr>
          <w:rFonts w:ascii="仿宋" w:eastAsia="仿宋" w:hAnsi="仿宋" w:cs="仿宋_GB2312"/>
          <w:sz w:val="32"/>
          <w:szCs w:val="32"/>
        </w:rPr>
        <w:t>（一）机构组成。</w:t>
      </w:r>
      <w:r w:rsidR="00E047AD" w:rsidRPr="00741458">
        <w:rPr>
          <w:rFonts w:eastAsia="方正仿宋_GBK"/>
          <w:bCs/>
          <w:sz w:val="33"/>
          <w:szCs w:val="33"/>
        </w:rPr>
        <w:t>区委统战部是中共攀枝花市西区区委主管统一战线工作的职能部门，为正科级</w:t>
      </w:r>
      <w:r w:rsidR="00E047AD" w:rsidRPr="00741458">
        <w:rPr>
          <w:b/>
          <w:sz w:val="33"/>
          <w:szCs w:val="33"/>
        </w:rPr>
        <w:t>，</w:t>
      </w:r>
      <w:r w:rsidR="00E047AD" w:rsidRPr="00741458">
        <w:rPr>
          <w:rFonts w:eastAsia="方正仿宋_GBK"/>
          <w:bCs/>
          <w:sz w:val="33"/>
          <w:szCs w:val="33"/>
        </w:rPr>
        <w:t>列区委工作机关序列</w:t>
      </w:r>
      <w:r w:rsidR="00E047AD" w:rsidRPr="00741458">
        <w:rPr>
          <w:rFonts w:eastAsia="方正仿宋_GBK"/>
          <w:sz w:val="33"/>
          <w:szCs w:val="33"/>
        </w:rPr>
        <w:t>。</w:t>
      </w:r>
    </w:p>
    <w:p w:rsidR="001002EC" w:rsidRDefault="00CE49DA" w:rsidP="001002EC">
      <w:pPr>
        <w:snapToGrid w:val="0"/>
        <w:spacing w:line="52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（二）机构职能。</w:t>
      </w:r>
    </w:p>
    <w:p w:rsidR="001002EC" w:rsidRPr="002B0409" w:rsidRDefault="001002EC" w:rsidP="001002EC">
      <w:pPr>
        <w:snapToGrid w:val="0"/>
        <w:spacing w:line="520" w:lineRule="exact"/>
        <w:ind w:firstLineChars="200" w:firstLine="640"/>
        <w:rPr>
          <w:rFonts w:ascii="仿宋_GB2312" w:eastAsia="仿宋_GB2312" w:hAnsi="仿宋"/>
          <w:sz w:val="32"/>
          <w:szCs w:val="32"/>
        </w:rPr>
      </w:pPr>
      <w:r w:rsidRPr="002B0409">
        <w:rPr>
          <w:rFonts w:ascii="仿宋_GB2312" w:eastAsia="仿宋_GB2312" w:hAnsi="仿宋" w:hint="eastAsia"/>
          <w:sz w:val="32"/>
          <w:szCs w:val="32"/>
        </w:rPr>
        <w:t>1．主要职能。</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1</w:t>
      </w:r>
      <w:r>
        <w:rPr>
          <w:rFonts w:hAnsi="仿宋" w:hint="eastAsia"/>
          <w:kern w:val="2"/>
          <w:sz w:val="32"/>
          <w:szCs w:val="32"/>
        </w:rPr>
        <w:t>）</w:t>
      </w:r>
      <w:r w:rsidRPr="00943115">
        <w:rPr>
          <w:rFonts w:hAnsi="仿宋" w:hint="eastAsia"/>
          <w:kern w:val="2"/>
          <w:sz w:val="32"/>
          <w:szCs w:val="32"/>
        </w:rPr>
        <w:t>负责协调、监督、检查全区统一战线工作；组织贯彻执行中央、省、市委和区委关于统一战线的方针、政策；向区委反映统一战线全面情况，提出开展统一战线工作的意见和建议。</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2</w:t>
      </w:r>
      <w:r>
        <w:rPr>
          <w:rFonts w:hAnsi="仿宋" w:hint="eastAsia"/>
          <w:kern w:val="2"/>
          <w:sz w:val="32"/>
          <w:szCs w:val="32"/>
        </w:rPr>
        <w:t>）</w:t>
      </w:r>
      <w:r w:rsidRPr="00943115">
        <w:rPr>
          <w:rFonts w:hAnsi="仿宋" w:hint="eastAsia"/>
          <w:kern w:val="2"/>
          <w:sz w:val="32"/>
          <w:szCs w:val="32"/>
        </w:rPr>
        <w:t>负责联系各民主党派和无党派人士，及时通报情况，反映他们的意见和建议；研究、贯彻中国共产党领导的多党合作和政治协商制度以及对民主党派的方针、政策；落实中央、省、市委和区委关于发挥民主党派和无党派代表人士参政议政和民主监督作用的工作，为区委同民主党派、无党派人士进行政治协商做好组织联系工作；受区委委托，向民主党派、无党派人士通报中央、省、市委和区委的重要情</w:t>
      </w:r>
      <w:r w:rsidRPr="00943115">
        <w:rPr>
          <w:rFonts w:hAnsi="仿宋" w:hint="eastAsia"/>
          <w:kern w:val="2"/>
          <w:sz w:val="32"/>
          <w:szCs w:val="32"/>
        </w:rPr>
        <w:lastRenderedPageBreak/>
        <w:t>况；支持、帮助各民主党派加强自身建设，选拔、培养新一代代表人物。</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3</w:t>
      </w:r>
      <w:r>
        <w:rPr>
          <w:rFonts w:hAnsi="仿宋" w:hint="eastAsia"/>
          <w:kern w:val="2"/>
          <w:sz w:val="32"/>
          <w:szCs w:val="32"/>
        </w:rPr>
        <w:t>）</w:t>
      </w:r>
      <w:r w:rsidRPr="00943115">
        <w:rPr>
          <w:rFonts w:hAnsi="仿宋" w:hint="eastAsia"/>
          <w:kern w:val="2"/>
          <w:sz w:val="32"/>
          <w:szCs w:val="32"/>
        </w:rPr>
        <w:t>贯彻执行党和国家有关民族宗教工作的方针、政策和法律法规。联系少数民族和宗教界的代表人物；协助有关部门做好少数民族干部的培养和举荐工作。</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4</w:t>
      </w:r>
      <w:r>
        <w:rPr>
          <w:rFonts w:hAnsi="仿宋" w:hint="eastAsia"/>
          <w:kern w:val="2"/>
          <w:sz w:val="32"/>
          <w:szCs w:val="32"/>
        </w:rPr>
        <w:t>）</w:t>
      </w:r>
      <w:r w:rsidRPr="00943115">
        <w:rPr>
          <w:rFonts w:hAnsi="仿宋" w:hint="eastAsia"/>
          <w:kern w:val="2"/>
          <w:sz w:val="32"/>
          <w:szCs w:val="32"/>
        </w:rPr>
        <w:t>负责开展以祖国统一为重点的海外统战工作；做好台胞、台属、归侨、侨眷的有关工作。</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5</w:t>
      </w:r>
      <w:r>
        <w:rPr>
          <w:rFonts w:hAnsi="仿宋" w:hint="eastAsia"/>
          <w:kern w:val="2"/>
          <w:sz w:val="32"/>
          <w:szCs w:val="32"/>
        </w:rPr>
        <w:t>）</w:t>
      </w:r>
      <w:r w:rsidRPr="00943115">
        <w:rPr>
          <w:rFonts w:hAnsi="仿宋" w:hint="eastAsia"/>
          <w:kern w:val="2"/>
          <w:sz w:val="32"/>
          <w:szCs w:val="32"/>
        </w:rPr>
        <w:t>负责党外人士的政治安排；会同有关部门做好培养、选拔、推荐、安排党外人士担任政府、政府部门和司法机关领导职务的工作；做好党外后备干部和新的代表人物队伍的建设工作；受区委委托，领导区工商联党组指导工商联工作；协助民主党派、工商联做干部管理工作；指导有关统战团体和人民团体的统战工作。</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6</w:t>
      </w:r>
      <w:r>
        <w:rPr>
          <w:rFonts w:hAnsi="仿宋" w:hint="eastAsia"/>
          <w:kern w:val="2"/>
          <w:sz w:val="32"/>
          <w:szCs w:val="32"/>
        </w:rPr>
        <w:t>）</w:t>
      </w:r>
      <w:r w:rsidRPr="00943115">
        <w:rPr>
          <w:rFonts w:hAnsi="仿宋" w:hint="eastAsia"/>
          <w:kern w:val="2"/>
          <w:sz w:val="32"/>
          <w:szCs w:val="32"/>
        </w:rPr>
        <w:t>调查研究并反映我区非公有制经济代表人士的情况，协调关系并提出政策建议；团结、帮助、引导、教育非公有制经济代表人士，积极开展思想政治工作。</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7</w:t>
      </w:r>
      <w:r>
        <w:rPr>
          <w:rFonts w:hAnsi="仿宋" w:hint="eastAsia"/>
          <w:kern w:val="2"/>
          <w:sz w:val="32"/>
          <w:szCs w:val="32"/>
        </w:rPr>
        <w:t>）</w:t>
      </w:r>
      <w:r w:rsidRPr="00943115">
        <w:rPr>
          <w:rFonts w:hAnsi="仿宋" w:hint="eastAsia"/>
          <w:kern w:val="2"/>
          <w:sz w:val="32"/>
          <w:szCs w:val="32"/>
        </w:rPr>
        <w:t>调查研究党外知识分子的情况，反映意见，协调关系并提出政策建议；联系并培养党外知识分子代表人物。</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8</w:t>
      </w:r>
      <w:r>
        <w:rPr>
          <w:rFonts w:hAnsi="仿宋" w:hint="eastAsia"/>
          <w:kern w:val="2"/>
          <w:sz w:val="32"/>
          <w:szCs w:val="32"/>
        </w:rPr>
        <w:t>）</w:t>
      </w:r>
      <w:r w:rsidRPr="00943115">
        <w:rPr>
          <w:rFonts w:hAnsi="仿宋" w:hint="eastAsia"/>
          <w:kern w:val="2"/>
          <w:sz w:val="32"/>
          <w:szCs w:val="32"/>
        </w:rPr>
        <w:t>负责开展海内外统一战线的宣传工作；协调政府各有关部门的统战工作；指导地方党委统战工作和统战系统的干部培训。</w:t>
      </w:r>
    </w:p>
    <w:p w:rsidR="001002EC" w:rsidRPr="00943115" w:rsidRDefault="001002EC" w:rsidP="001002EC">
      <w:pPr>
        <w:pStyle w:val="a3"/>
        <w:adjustRightInd w:val="0"/>
        <w:snapToGrid w:val="0"/>
        <w:spacing w:before="93" w:line="560" w:lineRule="exact"/>
        <w:ind w:firstLineChars="210" w:firstLine="672"/>
        <w:rPr>
          <w:rFonts w:hAnsi="仿宋"/>
          <w:kern w:val="2"/>
          <w:sz w:val="32"/>
          <w:szCs w:val="32"/>
        </w:rPr>
      </w:pPr>
      <w:r>
        <w:rPr>
          <w:rFonts w:hAnsi="仿宋" w:hint="eastAsia"/>
          <w:kern w:val="2"/>
          <w:sz w:val="32"/>
          <w:szCs w:val="32"/>
        </w:rPr>
        <w:t>（</w:t>
      </w:r>
      <w:r w:rsidRPr="00943115">
        <w:rPr>
          <w:rFonts w:hAnsi="仿宋"/>
          <w:kern w:val="2"/>
          <w:sz w:val="32"/>
          <w:szCs w:val="32"/>
        </w:rPr>
        <w:t>9</w:t>
      </w:r>
      <w:r>
        <w:rPr>
          <w:rFonts w:hAnsi="仿宋" w:hint="eastAsia"/>
          <w:kern w:val="2"/>
          <w:sz w:val="32"/>
          <w:szCs w:val="32"/>
        </w:rPr>
        <w:t>）</w:t>
      </w:r>
      <w:r w:rsidRPr="00943115">
        <w:rPr>
          <w:rFonts w:hAnsi="仿宋" w:hint="eastAsia"/>
          <w:kern w:val="2"/>
          <w:sz w:val="32"/>
          <w:szCs w:val="32"/>
        </w:rPr>
        <w:t>依法管理区民族宗教事务。</w:t>
      </w:r>
    </w:p>
    <w:p w:rsidR="001002EC" w:rsidRDefault="001002EC" w:rsidP="001002EC">
      <w:pPr>
        <w:snapToGrid w:val="0"/>
        <w:spacing w:line="520" w:lineRule="exact"/>
        <w:ind w:firstLineChars="200" w:firstLine="640"/>
        <w:rPr>
          <w:rFonts w:ascii="仿宋_GB2312" w:eastAsia="仿宋_GB2312" w:hAnsi="仿宋"/>
          <w:sz w:val="32"/>
          <w:szCs w:val="32"/>
        </w:rPr>
      </w:pPr>
      <w:r w:rsidRPr="001B4C89">
        <w:rPr>
          <w:rFonts w:ascii="仿宋_GB2312" w:eastAsia="仿宋_GB2312" w:hAnsi="仿宋"/>
          <w:sz w:val="32"/>
          <w:szCs w:val="32"/>
        </w:rPr>
        <w:t xml:space="preserve"> </w:t>
      </w:r>
      <w:r w:rsidRPr="000628F4">
        <w:rPr>
          <w:rFonts w:ascii="仿宋_GB2312" w:eastAsia="仿宋_GB2312" w:hAnsi="仿宋" w:hint="eastAsia"/>
          <w:sz w:val="32"/>
          <w:szCs w:val="32"/>
        </w:rPr>
        <w:t>2．机构情况，包括当年变动情况及原因。</w:t>
      </w:r>
    </w:p>
    <w:p w:rsidR="001002EC" w:rsidRPr="000628F4" w:rsidRDefault="001002EC" w:rsidP="001002EC">
      <w:pPr>
        <w:snapToGrid w:val="0"/>
        <w:spacing w:line="520" w:lineRule="exact"/>
        <w:ind w:firstLineChars="200" w:firstLine="640"/>
        <w:rPr>
          <w:rFonts w:ascii="仿宋_GB2312" w:eastAsia="仿宋_GB2312" w:hAnsi="仿宋"/>
          <w:sz w:val="32"/>
          <w:szCs w:val="32"/>
        </w:rPr>
      </w:pPr>
      <w:r w:rsidRPr="001B4C89">
        <w:rPr>
          <w:rFonts w:ascii="仿宋_GB2312" w:eastAsia="仿宋_GB2312" w:hAnsi="仿宋" w:hint="eastAsia"/>
          <w:sz w:val="32"/>
          <w:szCs w:val="32"/>
        </w:rPr>
        <w:lastRenderedPageBreak/>
        <w:t>内设机构数量完全符合规定要求，无擅自提高机构规格，无擅自增设、变更机构等情况，内设机构工作人员分工明确，机构运行良好。</w:t>
      </w:r>
    </w:p>
    <w:p w:rsidR="001002EC" w:rsidRDefault="00CE49DA" w:rsidP="001002EC">
      <w:pPr>
        <w:ind w:firstLine="630"/>
        <w:rPr>
          <w:rFonts w:ascii="仿宋" w:eastAsia="仿宋" w:hAnsi="仿宋" w:cs="仿宋_GB2312"/>
          <w:sz w:val="32"/>
          <w:szCs w:val="32"/>
        </w:rPr>
      </w:pPr>
      <w:r w:rsidRPr="00BC5361">
        <w:rPr>
          <w:rFonts w:ascii="仿宋" w:eastAsia="仿宋" w:hAnsi="仿宋" w:cs="仿宋_GB2312"/>
          <w:sz w:val="32"/>
          <w:szCs w:val="32"/>
        </w:rPr>
        <w:t>（三）人员概况。</w:t>
      </w:r>
    </w:p>
    <w:p w:rsidR="001002EC" w:rsidRPr="003F3E14" w:rsidRDefault="001002EC" w:rsidP="001002EC">
      <w:pPr>
        <w:ind w:firstLine="630"/>
        <w:rPr>
          <w:rFonts w:ascii="仿宋_GB2312" w:eastAsia="仿宋_GB2312" w:hAnsi="仿宋"/>
          <w:sz w:val="32"/>
          <w:szCs w:val="32"/>
        </w:rPr>
      </w:pPr>
      <w:r w:rsidRPr="003F3E14">
        <w:rPr>
          <w:rFonts w:ascii="仿宋_GB2312" w:eastAsia="仿宋_GB2312" w:hAnsi="仿宋" w:hint="eastAsia"/>
          <w:sz w:val="32"/>
          <w:szCs w:val="32"/>
        </w:rPr>
        <w:t>截止2018年12月统计，我部门基本情况如下：行政人员编制3人，实有5人,使用人才交流中心事业编制1人，临聘编制1人；退休人员1人。</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（一）部门财政资金收入情况。</w:t>
      </w:r>
    </w:p>
    <w:p w:rsidR="003E7AE5" w:rsidRPr="00BC5361" w:rsidRDefault="003E7AE5" w:rsidP="003E7AE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2018年一般公共预算财政拨款收入合计205.50万元，其中基本支出133.41万元，项目支出72.09万元。</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（二）部门财政资金支出情况。</w:t>
      </w:r>
    </w:p>
    <w:p w:rsidR="003E7AE5" w:rsidRPr="00BC5361" w:rsidRDefault="003E7AE5" w:rsidP="00240F40">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2018年一般公共预算财政拨款支出合计195.9</w:t>
      </w:r>
      <w:r w:rsidR="00240F40">
        <w:rPr>
          <w:rFonts w:ascii="仿宋" w:eastAsia="仿宋" w:hAnsi="仿宋" w:cs="仿宋_GB2312" w:hint="eastAsia"/>
          <w:sz w:val="32"/>
          <w:szCs w:val="32"/>
        </w:rPr>
        <w:t>6</w:t>
      </w:r>
      <w:r>
        <w:rPr>
          <w:rFonts w:ascii="仿宋" w:eastAsia="仿宋" w:hAnsi="仿宋" w:cs="仿宋_GB2312" w:hint="eastAsia"/>
          <w:sz w:val="32"/>
          <w:szCs w:val="32"/>
        </w:rPr>
        <w:t>万元，其中基本支出人员经费123.67万元、日常办公经费9.73万元、项目支出62.56万元</w:t>
      </w:r>
    </w:p>
    <w:p w:rsidR="00CE49DA" w:rsidRDefault="00CE49DA" w:rsidP="00CE49DA">
      <w:pPr>
        <w:spacing w:line="580" w:lineRule="exact"/>
        <w:ind w:firstLineChars="200" w:firstLine="640"/>
        <w:rPr>
          <w:rFonts w:ascii="仿宋_GB2312" w:eastAsia="仿宋_GB2312" w:hAnsi="仿宋_GB2312" w:cs="仿宋_GB2312"/>
          <w:sz w:val="32"/>
          <w:szCs w:val="32"/>
        </w:rPr>
      </w:pPr>
    </w:p>
    <w:p w:rsidR="00CE49DA" w:rsidRDefault="00CE49DA">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0D1D50" w:rsidRPr="00622830" w:rsidRDefault="00A268C4" w:rsidP="002F1818">
      <w:pPr>
        <w:spacing w:line="600" w:lineRule="exact"/>
        <w:jc w:val="center"/>
        <w:outlineLvl w:val="0"/>
        <w:rPr>
          <w:rStyle w:val="1Char"/>
          <w:rFonts w:ascii="黑体" w:eastAsia="黑体" w:hAnsi="黑体"/>
          <w:b w:val="0"/>
        </w:rPr>
      </w:pPr>
      <w:bookmarkStart w:id="62" w:name="_Toc15396618"/>
      <w:r w:rsidRPr="00622830">
        <w:rPr>
          <w:rFonts w:ascii="黑体" w:eastAsia="黑体" w:hAnsi="黑体" w:hint="eastAsia"/>
          <w:color w:val="000000"/>
          <w:sz w:val="44"/>
          <w:szCs w:val="44"/>
        </w:rPr>
        <w:lastRenderedPageBreak/>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8"/>
      <w:bookmarkEnd w:id="62"/>
    </w:p>
    <w:p w:rsidR="00DC7CBA" w:rsidRPr="00CE49DA" w:rsidRDefault="00DC7CBA" w:rsidP="002F1818">
      <w:pPr>
        <w:spacing w:line="600" w:lineRule="exact"/>
        <w:jc w:val="center"/>
        <w:outlineLvl w:val="0"/>
        <w:rPr>
          <w:rFonts w:ascii="仿宋" w:eastAsia="仿宋" w:hAnsi="仿宋"/>
          <w:b/>
          <w:color w:val="000000"/>
          <w:sz w:val="44"/>
          <w:szCs w:val="44"/>
        </w:rPr>
      </w:pPr>
    </w:p>
    <w:p w:rsidR="000D1D50" w:rsidRPr="00BC5361" w:rsidRDefault="0097099F" w:rsidP="0079426B">
      <w:pPr>
        <w:pStyle w:val="2"/>
        <w:rPr>
          <w:rFonts w:ascii="仿宋" w:eastAsia="仿宋" w:hAnsi="仿宋"/>
          <w:color w:val="000000"/>
        </w:rPr>
      </w:pPr>
      <w:bookmarkStart w:id="63"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3"/>
    </w:p>
    <w:p w:rsidR="002F1818" w:rsidRPr="00BC5361" w:rsidRDefault="0097099F" w:rsidP="0079426B">
      <w:pPr>
        <w:pStyle w:val="2"/>
        <w:rPr>
          <w:rFonts w:ascii="仿宋" w:eastAsia="仿宋" w:hAnsi="仿宋"/>
          <w:color w:val="000000"/>
        </w:rPr>
      </w:pPr>
      <w:bookmarkStart w:id="64"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4"/>
    </w:p>
    <w:p w:rsidR="002F1818" w:rsidRPr="00BC5361" w:rsidRDefault="0097099F" w:rsidP="0079426B">
      <w:pPr>
        <w:pStyle w:val="2"/>
        <w:rPr>
          <w:rFonts w:ascii="仿宋" w:eastAsia="仿宋" w:hAnsi="仿宋"/>
          <w:color w:val="000000"/>
        </w:rPr>
      </w:pPr>
      <w:bookmarkStart w:id="65"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5"/>
    </w:p>
    <w:p w:rsidR="002F1818" w:rsidRPr="00BC5361" w:rsidRDefault="0097099F" w:rsidP="0079426B">
      <w:pPr>
        <w:pStyle w:val="2"/>
        <w:rPr>
          <w:rFonts w:ascii="仿宋" w:eastAsia="仿宋" w:hAnsi="仿宋"/>
          <w:b w:val="0"/>
          <w:color w:val="000000"/>
        </w:rPr>
      </w:pPr>
      <w:bookmarkStart w:id="66"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6"/>
    </w:p>
    <w:p w:rsidR="002F1818" w:rsidRPr="00BC5361" w:rsidRDefault="0097099F" w:rsidP="0079426B">
      <w:pPr>
        <w:pStyle w:val="2"/>
        <w:rPr>
          <w:rFonts w:ascii="仿宋" w:eastAsia="仿宋" w:hAnsi="仿宋"/>
          <w:color w:val="000000"/>
        </w:rPr>
      </w:pPr>
      <w:bookmarkStart w:id="67"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7"/>
    </w:p>
    <w:p w:rsidR="002F1818" w:rsidRPr="00BC5361" w:rsidRDefault="0097099F" w:rsidP="0079426B">
      <w:pPr>
        <w:pStyle w:val="2"/>
        <w:rPr>
          <w:rFonts w:ascii="仿宋" w:eastAsia="仿宋" w:hAnsi="仿宋"/>
          <w:color w:val="000000"/>
        </w:rPr>
      </w:pPr>
      <w:bookmarkStart w:id="68"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8"/>
    </w:p>
    <w:p w:rsidR="002F1818" w:rsidRPr="00BC5361" w:rsidRDefault="0097099F" w:rsidP="0079426B">
      <w:pPr>
        <w:pStyle w:val="2"/>
        <w:rPr>
          <w:rFonts w:ascii="仿宋" w:eastAsia="仿宋" w:hAnsi="仿宋"/>
          <w:color w:val="000000"/>
        </w:rPr>
      </w:pPr>
      <w:bookmarkStart w:id="69"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69"/>
    </w:p>
    <w:p w:rsidR="002F1818" w:rsidRPr="00BC5361" w:rsidRDefault="0097099F" w:rsidP="0079426B">
      <w:pPr>
        <w:pStyle w:val="2"/>
        <w:rPr>
          <w:rFonts w:ascii="仿宋" w:eastAsia="仿宋" w:hAnsi="仿宋"/>
          <w:color w:val="000000"/>
        </w:rPr>
      </w:pPr>
      <w:bookmarkStart w:id="70"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0"/>
    </w:p>
    <w:p w:rsidR="002F1818" w:rsidRPr="00BC5361" w:rsidRDefault="0097099F" w:rsidP="0079426B">
      <w:pPr>
        <w:pStyle w:val="2"/>
        <w:rPr>
          <w:rFonts w:ascii="仿宋" w:eastAsia="仿宋" w:hAnsi="仿宋"/>
          <w:color w:val="000000"/>
        </w:rPr>
      </w:pPr>
      <w:bookmarkStart w:id="71"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1"/>
    </w:p>
    <w:p w:rsidR="002F1818" w:rsidRPr="00BC5361" w:rsidRDefault="0097099F" w:rsidP="0079426B">
      <w:pPr>
        <w:pStyle w:val="2"/>
        <w:rPr>
          <w:rFonts w:ascii="仿宋" w:eastAsia="仿宋" w:hAnsi="仿宋"/>
          <w:color w:val="000000"/>
        </w:rPr>
      </w:pPr>
      <w:bookmarkStart w:id="72"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2"/>
    </w:p>
    <w:p w:rsidR="002F1818" w:rsidRPr="00BC5361" w:rsidRDefault="0097099F" w:rsidP="0079426B">
      <w:pPr>
        <w:pStyle w:val="2"/>
        <w:rPr>
          <w:rFonts w:ascii="仿宋" w:eastAsia="仿宋" w:hAnsi="仿宋"/>
          <w:color w:val="000000"/>
        </w:rPr>
      </w:pPr>
      <w:bookmarkStart w:id="73"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3"/>
    </w:p>
    <w:p w:rsidR="002F1818" w:rsidRPr="00BC5361" w:rsidRDefault="0097099F" w:rsidP="0079426B">
      <w:pPr>
        <w:pStyle w:val="2"/>
        <w:rPr>
          <w:rFonts w:ascii="仿宋" w:eastAsia="仿宋" w:hAnsi="仿宋"/>
          <w:color w:val="000000"/>
        </w:rPr>
      </w:pPr>
      <w:bookmarkStart w:id="74"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4"/>
    </w:p>
    <w:p w:rsidR="002F1818" w:rsidRPr="00BC5361" w:rsidRDefault="0097099F" w:rsidP="0079426B">
      <w:pPr>
        <w:pStyle w:val="2"/>
        <w:rPr>
          <w:rFonts w:ascii="仿宋" w:eastAsia="仿宋" w:hAnsi="仿宋"/>
          <w:color w:val="000000" w:themeColor="text1"/>
        </w:rPr>
      </w:pPr>
      <w:bookmarkStart w:id="75"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5"/>
    </w:p>
    <w:sectPr w:rsidR="002F1818" w:rsidRPr="00BC5361" w:rsidSect="007127B7">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D43" w:rsidRDefault="006C4D43">
      <w:r>
        <w:separator/>
      </w:r>
    </w:p>
  </w:endnote>
  <w:endnote w:type="continuationSeparator" w:id="1">
    <w:p w:rsidR="006C4D43" w:rsidRDefault="006C4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2326BF" w:rsidRDefault="007476A5">
        <w:pPr>
          <w:pStyle w:val="a4"/>
          <w:jc w:val="center"/>
        </w:pPr>
        <w:fldSimple w:instr="PAGE   \* MERGEFORMAT">
          <w:r w:rsidR="00176867" w:rsidRPr="00176867">
            <w:rPr>
              <w:noProof/>
              <w:lang w:val="zh-CN"/>
            </w:rPr>
            <w:t>5</w:t>
          </w:r>
        </w:fldSimple>
      </w:p>
    </w:sdtContent>
  </w:sdt>
  <w:p w:rsidR="002326BF" w:rsidRDefault="002326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D43" w:rsidRDefault="006C4D43">
      <w:r>
        <w:separator/>
      </w:r>
    </w:p>
  </w:footnote>
  <w:footnote w:type="continuationSeparator" w:id="1">
    <w:p w:rsidR="006C4D43" w:rsidRDefault="006C4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BF" w:rsidRDefault="002326B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880"/>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356E"/>
    <w:rsid w:val="000222C6"/>
    <w:rsid w:val="0002549F"/>
    <w:rsid w:val="00025B91"/>
    <w:rsid w:val="00030295"/>
    <w:rsid w:val="00044B46"/>
    <w:rsid w:val="0005408E"/>
    <w:rsid w:val="0006487A"/>
    <w:rsid w:val="00065F8F"/>
    <w:rsid w:val="000768F2"/>
    <w:rsid w:val="00083718"/>
    <w:rsid w:val="0009184B"/>
    <w:rsid w:val="0009593C"/>
    <w:rsid w:val="0009639D"/>
    <w:rsid w:val="000A2C79"/>
    <w:rsid w:val="000B0246"/>
    <w:rsid w:val="000B047F"/>
    <w:rsid w:val="000B5923"/>
    <w:rsid w:val="000B5A48"/>
    <w:rsid w:val="000B6FF3"/>
    <w:rsid w:val="000C3467"/>
    <w:rsid w:val="000C3CA6"/>
    <w:rsid w:val="000C7AC7"/>
    <w:rsid w:val="000D1267"/>
    <w:rsid w:val="000D1D50"/>
    <w:rsid w:val="000D5782"/>
    <w:rsid w:val="000E6613"/>
    <w:rsid w:val="000E7119"/>
    <w:rsid w:val="001002EC"/>
    <w:rsid w:val="00114E9B"/>
    <w:rsid w:val="00115607"/>
    <w:rsid w:val="00143438"/>
    <w:rsid w:val="0014729F"/>
    <w:rsid w:val="00157BAB"/>
    <w:rsid w:val="001654D1"/>
    <w:rsid w:val="00176867"/>
    <w:rsid w:val="0018106D"/>
    <w:rsid w:val="001877A7"/>
    <w:rsid w:val="00191536"/>
    <w:rsid w:val="00196687"/>
    <w:rsid w:val="001B065B"/>
    <w:rsid w:val="001C0962"/>
    <w:rsid w:val="001C45FC"/>
    <w:rsid w:val="001C7A05"/>
    <w:rsid w:val="001D24C1"/>
    <w:rsid w:val="001D7531"/>
    <w:rsid w:val="001E658E"/>
    <w:rsid w:val="001E737D"/>
    <w:rsid w:val="001F0592"/>
    <w:rsid w:val="001F3A93"/>
    <w:rsid w:val="001F7506"/>
    <w:rsid w:val="002006CD"/>
    <w:rsid w:val="00202B36"/>
    <w:rsid w:val="00204B7A"/>
    <w:rsid w:val="0021101A"/>
    <w:rsid w:val="002120CF"/>
    <w:rsid w:val="00220536"/>
    <w:rsid w:val="00222B35"/>
    <w:rsid w:val="00231299"/>
    <w:rsid w:val="002326BF"/>
    <w:rsid w:val="00234159"/>
    <w:rsid w:val="0023498F"/>
    <w:rsid w:val="00235629"/>
    <w:rsid w:val="00240F40"/>
    <w:rsid w:val="00260C38"/>
    <w:rsid w:val="002616C0"/>
    <w:rsid w:val="002662AA"/>
    <w:rsid w:val="00280496"/>
    <w:rsid w:val="00295495"/>
    <w:rsid w:val="002A0B1E"/>
    <w:rsid w:val="002B2613"/>
    <w:rsid w:val="002F1818"/>
    <w:rsid w:val="002F4C2F"/>
    <w:rsid w:val="002F567B"/>
    <w:rsid w:val="002F6F10"/>
    <w:rsid w:val="0030332D"/>
    <w:rsid w:val="003216A9"/>
    <w:rsid w:val="003411F2"/>
    <w:rsid w:val="003667F8"/>
    <w:rsid w:val="00367CEA"/>
    <w:rsid w:val="0037013F"/>
    <w:rsid w:val="00376B81"/>
    <w:rsid w:val="00380C92"/>
    <w:rsid w:val="00383BF0"/>
    <w:rsid w:val="00393044"/>
    <w:rsid w:val="003A484F"/>
    <w:rsid w:val="003B0BE0"/>
    <w:rsid w:val="003B0C1B"/>
    <w:rsid w:val="003B688C"/>
    <w:rsid w:val="003C0291"/>
    <w:rsid w:val="003C39AE"/>
    <w:rsid w:val="003C5584"/>
    <w:rsid w:val="003C7B60"/>
    <w:rsid w:val="003D1FB2"/>
    <w:rsid w:val="003D66DA"/>
    <w:rsid w:val="003E1310"/>
    <w:rsid w:val="003E6F55"/>
    <w:rsid w:val="003E7AE5"/>
    <w:rsid w:val="00406254"/>
    <w:rsid w:val="004223DE"/>
    <w:rsid w:val="00431128"/>
    <w:rsid w:val="00434489"/>
    <w:rsid w:val="00437085"/>
    <w:rsid w:val="00443880"/>
    <w:rsid w:val="004464F4"/>
    <w:rsid w:val="00471401"/>
    <w:rsid w:val="00473F31"/>
    <w:rsid w:val="004813B8"/>
    <w:rsid w:val="0048263A"/>
    <w:rsid w:val="00487ACA"/>
    <w:rsid w:val="00487E5D"/>
    <w:rsid w:val="004A711F"/>
    <w:rsid w:val="004B0BA2"/>
    <w:rsid w:val="004B199D"/>
    <w:rsid w:val="004B4215"/>
    <w:rsid w:val="004B4690"/>
    <w:rsid w:val="004D5B07"/>
    <w:rsid w:val="004E0A2D"/>
    <w:rsid w:val="004E206B"/>
    <w:rsid w:val="004E6DF7"/>
    <w:rsid w:val="004F0FBD"/>
    <w:rsid w:val="004F1BA1"/>
    <w:rsid w:val="00502470"/>
    <w:rsid w:val="00505A47"/>
    <w:rsid w:val="00512FDA"/>
    <w:rsid w:val="00514BD1"/>
    <w:rsid w:val="00520DA0"/>
    <w:rsid w:val="005435D0"/>
    <w:rsid w:val="005664BB"/>
    <w:rsid w:val="00572067"/>
    <w:rsid w:val="0057481D"/>
    <w:rsid w:val="0058486E"/>
    <w:rsid w:val="00592FBD"/>
    <w:rsid w:val="005D1C8B"/>
    <w:rsid w:val="005D5CED"/>
    <w:rsid w:val="005E25B8"/>
    <w:rsid w:val="005E54BC"/>
    <w:rsid w:val="005E7EC5"/>
    <w:rsid w:val="005F1A4C"/>
    <w:rsid w:val="006025ED"/>
    <w:rsid w:val="00605688"/>
    <w:rsid w:val="00605A05"/>
    <w:rsid w:val="006070AF"/>
    <w:rsid w:val="00607E6C"/>
    <w:rsid w:val="006101B1"/>
    <w:rsid w:val="00613EA1"/>
    <w:rsid w:val="00614E44"/>
    <w:rsid w:val="00622830"/>
    <w:rsid w:val="00630AEF"/>
    <w:rsid w:val="006325F8"/>
    <w:rsid w:val="00634C9A"/>
    <w:rsid w:val="006440E4"/>
    <w:rsid w:val="0066343B"/>
    <w:rsid w:val="00664777"/>
    <w:rsid w:val="006748A4"/>
    <w:rsid w:val="00683E73"/>
    <w:rsid w:val="00691602"/>
    <w:rsid w:val="00695210"/>
    <w:rsid w:val="006A3141"/>
    <w:rsid w:val="006A5E34"/>
    <w:rsid w:val="006B0F41"/>
    <w:rsid w:val="006B2422"/>
    <w:rsid w:val="006B2B9A"/>
    <w:rsid w:val="006B5A4B"/>
    <w:rsid w:val="006C1937"/>
    <w:rsid w:val="006C4D43"/>
    <w:rsid w:val="006D018D"/>
    <w:rsid w:val="006E71CC"/>
    <w:rsid w:val="006F020C"/>
    <w:rsid w:val="006F0529"/>
    <w:rsid w:val="007127B7"/>
    <w:rsid w:val="00715331"/>
    <w:rsid w:val="0073622F"/>
    <w:rsid w:val="00740BF2"/>
    <w:rsid w:val="007416B6"/>
    <w:rsid w:val="007462C0"/>
    <w:rsid w:val="00746F48"/>
    <w:rsid w:val="007476A5"/>
    <w:rsid w:val="007532D3"/>
    <w:rsid w:val="0075404D"/>
    <w:rsid w:val="0076182A"/>
    <w:rsid w:val="007674B4"/>
    <w:rsid w:val="00767B7E"/>
    <w:rsid w:val="007770C3"/>
    <w:rsid w:val="00784D24"/>
    <w:rsid w:val="00785612"/>
    <w:rsid w:val="00785FBA"/>
    <w:rsid w:val="00786E4A"/>
    <w:rsid w:val="007875EB"/>
    <w:rsid w:val="0079426B"/>
    <w:rsid w:val="007B2686"/>
    <w:rsid w:val="007D312A"/>
    <w:rsid w:val="007D3F19"/>
    <w:rsid w:val="007E23B0"/>
    <w:rsid w:val="007F1991"/>
    <w:rsid w:val="007F2C2F"/>
    <w:rsid w:val="007F55FC"/>
    <w:rsid w:val="007F5665"/>
    <w:rsid w:val="00800112"/>
    <w:rsid w:val="008251D9"/>
    <w:rsid w:val="008253BB"/>
    <w:rsid w:val="0083706E"/>
    <w:rsid w:val="008423A5"/>
    <w:rsid w:val="00850625"/>
    <w:rsid w:val="00853718"/>
    <w:rsid w:val="00855221"/>
    <w:rsid w:val="00860645"/>
    <w:rsid w:val="008711F7"/>
    <w:rsid w:val="00871F71"/>
    <w:rsid w:val="00881037"/>
    <w:rsid w:val="00885AF4"/>
    <w:rsid w:val="00890DEA"/>
    <w:rsid w:val="008939CD"/>
    <w:rsid w:val="008B4715"/>
    <w:rsid w:val="008B768C"/>
    <w:rsid w:val="008C4DB1"/>
    <w:rsid w:val="008C4EAF"/>
    <w:rsid w:val="008C5176"/>
    <w:rsid w:val="008C7FD0"/>
    <w:rsid w:val="008E1DE7"/>
    <w:rsid w:val="008E5900"/>
    <w:rsid w:val="008E707C"/>
    <w:rsid w:val="008F3859"/>
    <w:rsid w:val="008F50E3"/>
    <w:rsid w:val="00900B08"/>
    <w:rsid w:val="00902155"/>
    <w:rsid w:val="00902FA3"/>
    <w:rsid w:val="00907606"/>
    <w:rsid w:val="00923564"/>
    <w:rsid w:val="0092392E"/>
    <w:rsid w:val="009315F9"/>
    <w:rsid w:val="00946945"/>
    <w:rsid w:val="00951248"/>
    <w:rsid w:val="0095152F"/>
    <w:rsid w:val="00954C49"/>
    <w:rsid w:val="009553F0"/>
    <w:rsid w:val="0097099F"/>
    <w:rsid w:val="00971997"/>
    <w:rsid w:val="00971FFC"/>
    <w:rsid w:val="0098660A"/>
    <w:rsid w:val="009931C3"/>
    <w:rsid w:val="009B2C43"/>
    <w:rsid w:val="009B4EAE"/>
    <w:rsid w:val="009B7573"/>
    <w:rsid w:val="009C22F4"/>
    <w:rsid w:val="009C25AF"/>
    <w:rsid w:val="009C2E98"/>
    <w:rsid w:val="009C384F"/>
    <w:rsid w:val="009D3447"/>
    <w:rsid w:val="009D4711"/>
    <w:rsid w:val="009D517D"/>
    <w:rsid w:val="009F1185"/>
    <w:rsid w:val="009F18CD"/>
    <w:rsid w:val="009F2A13"/>
    <w:rsid w:val="00A04EB0"/>
    <w:rsid w:val="00A05EA1"/>
    <w:rsid w:val="00A06664"/>
    <w:rsid w:val="00A113F8"/>
    <w:rsid w:val="00A13CC1"/>
    <w:rsid w:val="00A1440B"/>
    <w:rsid w:val="00A16847"/>
    <w:rsid w:val="00A237D8"/>
    <w:rsid w:val="00A268C4"/>
    <w:rsid w:val="00A307CD"/>
    <w:rsid w:val="00A40A00"/>
    <w:rsid w:val="00A4142F"/>
    <w:rsid w:val="00A45178"/>
    <w:rsid w:val="00A56DF2"/>
    <w:rsid w:val="00A6485C"/>
    <w:rsid w:val="00A67AB5"/>
    <w:rsid w:val="00A73A49"/>
    <w:rsid w:val="00A91760"/>
    <w:rsid w:val="00A93B00"/>
    <w:rsid w:val="00A93C21"/>
    <w:rsid w:val="00A959D5"/>
    <w:rsid w:val="00A97288"/>
    <w:rsid w:val="00AA3CE9"/>
    <w:rsid w:val="00AC3C6A"/>
    <w:rsid w:val="00AD5620"/>
    <w:rsid w:val="00AD5718"/>
    <w:rsid w:val="00AD7C1B"/>
    <w:rsid w:val="00AE16BA"/>
    <w:rsid w:val="00AE1EBE"/>
    <w:rsid w:val="00AF7C1D"/>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0F4F"/>
    <w:rsid w:val="00B81598"/>
    <w:rsid w:val="00B841F1"/>
    <w:rsid w:val="00B944D6"/>
    <w:rsid w:val="00BA021C"/>
    <w:rsid w:val="00BA68B2"/>
    <w:rsid w:val="00BB4DF0"/>
    <w:rsid w:val="00BC289F"/>
    <w:rsid w:val="00BC5361"/>
    <w:rsid w:val="00BC5460"/>
    <w:rsid w:val="00BC6B50"/>
    <w:rsid w:val="00BD0E25"/>
    <w:rsid w:val="00BF5BD6"/>
    <w:rsid w:val="00C03E31"/>
    <w:rsid w:val="00C33E72"/>
    <w:rsid w:val="00C354B2"/>
    <w:rsid w:val="00C35554"/>
    <w:rsid w:val="00C42709"/>
    <w:rsid w:val="00C46B3C"/>
    <w:rsid w:val="00C533CC"/>
    <w:rsid w:val="00C56FDE"/>
    <w:rsid w:val="00C5751C"/>
    <w:rsid w:val="00C61BFC"/>
    <w:rsid w:val="00C62B85"/>
    <w:rsid w:val="00C65438"/>
    <w:rsid w:val="00C7275D"/>
    <w:rsid w:val="00C82A9E"/>
    <w:rsid w:val="00C915F9"/>
    <w:rsid w:val="00C91CBB"/>
    <w:rsid w:val="00CB5E32"/>
    <w:rsid w:val="00CC09B6"/>
    <w:rsid w:val="00CC666F"/>
    <w:rsid w:val="00CD04C7"/>
    <w:rsid w:val="00CD1E3F"/>
    <w:rsid w:val="00CE44F6"/>
    <w:rsid w:val="00CE49DA"/>
    <w:rsid w:val="00CE7B61"/>
    <w:rsid w:val="00CF201A"/>
    <w:rsid w:val="00CF3361"/>
    <w:rsid w:val="00D00095"/>
    <w:rsid w:val="00D10675"/>
    <w:rsid w:val="00D16F54"/>
    <w:rsid w:val="00D20620"/>
    <w:rsid w:val="00D26091"/>
    <w:rsid w:val="00D31D4D"/>
    <w:rsid w:val="00D34E7C"/>
    <w:rsid w:val="00D35489"/>
    <w:rsid w:val="00D419EB"/>
    <w:rsid w:val="00D51276"/>
    <w:rsid w:val="00D5468A"/>
    <w:rsid w:val="00D61191"/>
    <w:rsid w:val="00D7035F"/>
    <w:rsid w:val="00DA65AC"/>
    <w:rsid w:val="00DB1913"/>
    <w:rsid w:val="00DC410D"/>
    <w:rsid w:val="00DC68CA"/>
    <w:rsid w:val="00DC7CBA"/>
    <w:rsid w:val="00DD73B7"/>
    <w:rsid w:val="00DF28BC"/>
    <w:rsid w:val="00DF34B9"/>
    <w:rsid w:val="00E01053"/>
    <w:rsid w:val="00E047AD"/>
    <w:rsid w:val="00E07ACF"/>
    <w:rsid w:val="00E148E5"/>
    <w:rsid w:val="00E201ED"/>
    <w:rsid w:val="00E331A1"/>
    <w:rsid w:val="00E33202"/>
    <w:rsid w:val="00E336A9"/>
    <w:rsid w:val="00E50624"/>
    <w:rsid w:val="00E568DF"/>
    <w:rsid w:val="00E64269"/>
    <w:rsid w:val="00E74955"/>
    <w:rsid w:val="00E74A73"/>
    <w:rsid w:val="00E82267"/>
    <w:rsid w:val="00EA010F"/>
    <w:rsid w:val="00ED1B63"/>
    <w:rsid w:val="00ED3C1F"/>
    <w:rsid w:val="00ED4085"/>
    <w:rsid w:val="00ED420E"/>
    <w:rsid w:val="00EE2F57"/>
    <w:rsid w:val="00EE6221"/>
    <w:rsid w:val="00EF2DB7"/>
    <w:rsid w:val="00EF4C34"/>
    <w:rsid w:val="00EF77C6"/>
    <w:rsid w:val="00F05438"/>
    <w:rsid w:val="00F1361C"/>
    <w:rsid w:val="00F15769"/>
    <w:rsid w:val="00F160C7"/>
    <w:rsid w:val="00F308BB"/>
    <w:rsid w:val="00F36D8F"/>
    <w:rsid w:val="00F37DD0"/>
    <w:rsid w:val="00F417B1"/>
    <w:rsid w:val="00F42B1E"/>
    <w:rsid w:val="00F602DF"/>
    <w:rsid w:val="00F81FD9"/>
    <w:rsid w:val="00F841AA"/>
    <w:rsid w:val="00F924C0"/>
    <w:rsid w:val="00F95466"/>
    <w:rsid w:val="00FA23E8"/>
    <w:rsid w:val="00FB4328"/>
    <w:rsid w:val="00FC3235"/>
    <w:rsid w:val="00FD3CC1"/>
    <w:rsid w:val="00FE08C6"/>
    <w:rsid w:val="00FE3EFD"/>
    <w:rsid w:val="00FF1E02"/>
    <w:rsid w:val="00FF30B4"/>
    <w:rsid w:val="00FF3972"/>
    <w:rsid w:val="00FF5769"/>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C6"/>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E08C6"/>
    <w:pPr>
      <w:spacing w:beforeLines="30"/>
    </w:pPr>
    <w:rPr>
      <w:rFonts w:ascii="仿宋_GB2312" w:eastAsia="仿宋_GB2312"/>
      <w:kern w:val="0"/>
      <w:sz w:val="30"/>
    </w:rPr>
  </w:style>
  <w:style w:type="paragraph" w:styleId="a4">
    <w:name w:val="footer"/>
    <w:basedOn w:val="a"/>
    <w:link w:val="Char0"/>
    <w:uiPriority w:val="99"/>
    <w:rsid w:val="00FE08C6"/>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FE08C6"/>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qFormat/>
    <w:rsid w:val="00FE08C6"/>
    <w:rPr>
      <w:b/>
    </w:rPr>
  </w:style>
  <w:style w:type="character" w:customStyle="1" w:styleId="HeaderChar">
    <w:name w:val="Header Char"/>
    <w:basedOn w:val="a0"/>
    <w:uiPriority w:val="99"/>
    <w:semiHidden/>
    <w:rsid w:val="00FE08C6"/>
    <w:rPr>
      <w:rFonts w:ascii="Times New Roman" w:hAnsi="Times New Roman"/>
      <w:sz w:val="18"/>
      <w:szCs w:val="18"/>
    </w:rPr>
  </w:style>
  <w:style w:type="character" w:customStyle="1" w:styleId="Char1">
    <w:name w:val="页眉 Char"/>
    <w:link w:val="a5"/>
    <w:uiPriority w:val="99"/>
    <w:semiHidden/>
    <w:locked/>
    <w:rsid w:val="00FE08C6"/>
    <w:rPr>
      <w:sz w:val="18"/>
    </w:rPr>
  </w:style>
  <w:style w:type="character" w:customStyle="1" w:styleId="FooterChar">
    <w:name w:val="Footer Char"/>
    <w:basedOn w:val="a0"/>
    <w:uiPriority w:val="99"/>
    <w:semiHidden/>
    <w:rsid w:val="00FE08C6"/>
    <w:rPr>
      <w:rFonts w:ascii="Times New Roman" w:hAnsi="Times New Roman"/>
      <w:sz w:val="18"/>
      <w:szCs w:val="18"/>
    </w:rPr>
  </w:style>
  <w:style w:type="character" w:customStyle="1" w:styleId="Char0">
    <w:name w:val="页脚 Char"/>
    <w:link w:val="a4"/>
    <w:uiPriority w:val="99"/>
    <w:locked/>
    <w:rsid w:val="00FE08C6"/>
    <w:rPr>
      <w:sz w:val="18"/>
    </w:rPr>
  </w:style>
  <w:style w:type="character" w:customStyle="1" w:styleId="BodyTextChar">
    <w:name w:val="Body Text Char"/>
    <w:basedOn w:val="a0"/>
    <w:uiPriority w:val="99"/>
    <w:semiHidden/>
    <w:rsid w:val="00FE08C6"/>
    <w:rPr>
      <w:rFonts w:ascii="Times New Roman" w:hAnsi="Times New Roman"/>
      <w:szCs w:val="24"/>
    </w:rPr>
  </w:style>
  <w:style w:type="character" w:customStyle="1" w:styleId="Char">
    <w:name w:val="正文文本 Char"/>
    <w:link w:val="a3"/>
    <w:uiPriority w:val="99"/>
    <w:locked/>
    <w:rsid w:val="00FE08C6"/>
    <w:rPr>
      <w:rFonts w:ascii="仿宋_GB2312" w:eastAsia="仿宋_GB2312" w:hAnsi="Times New Roman"/>
      <w:sz w:val="24"/>
    </w:rPr>
  </w:style>
  <w:style w:type="paragraph" w:customStyle="1" w:styleId="Default">
    <w:name w:val="Default"/>
    <w:uiPriority w:val="99"/>
    <w:rsid w:val="00FE08C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FE08C6"/>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character" w:styleId="aa">
    <w:name w:val="Emphasis"/>
    <w:qFormat/>
    <w:rsid w:val="009D517D"/>
    <w:rPr>
      <w: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21046;&#20316;2018&#241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21046;&#20316;2018&#241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stacked"/>
        <c:ser>
          <c:idx val="0"/>
          <c:order val="0"/>
          <c:tx>
            <c:strRef>
              <c:f>Sheet1!$B$1</c:f>
              <c:strCache>
                <c:ptCount val="1"/>
                <c:pt idx="0">
                  <c:v>收支总决算</c:v>
                </c:pt>
              </c:strCache>
            </c:strRef>
          </c:tx>
          <c:dLbls>
            <c:dLblPos val="inEnd"/>
            <c:showVal val="1"/>
          </c:dLbls>
          <c:cat>
            <c:strRef>
              <c:f>Sheet1!$A$2:$A$3</c:f>
              <c:strCache>
                <c:ptCount val="2"/>
                <c:pt idx="0">
                  <c:v>2017年</c:v>
                </c:pt>
                <c:pt idx="1">
                  <c:v>2018年</c:v>
                </c:pt>
              </c:strCache>
            </c:strRef>
          </c:cat>
          <c:val>
            <c:numRef>
              <c:f>Sheet1!$B$2:$B$3</c:f>
              <c:numCache>
                <c:formatCode>General</c:formatCode>
                <c:ptCount val="2"/>
                <c:pt idx="0">
                  <c:v>177.75</c:v>
                </c:pt>
                <c:pt idx="1">
                  <c:v>236.26999999999998</c:v>
                </c:pt>
              </c:numCache>
            </c:numRef>
          </c:val>
        </c:ser>
        <c:overlap val="100"/>
        <c:axId val="185309056"/>
        <c:axId val="205681408"/>
      </c:barChart>
      <c:catAx>
        <c:axId val="185309056"/>
        <c:scaling>
          <c:orientation val="minMax"/>
        </c:scaling>
        <c:axPos val="b"/>
        <c:tickLblPos val="nextTo"/>
        <c:crossAx val="205681408"/>
        <c:crosses val="autoZero"/>
        <c:auto val="1"/>
        <c:lblAlgn val="ctr"/>
        <c:lblOffset val="100"/>
      </c:catAx>
      <c:valAx>
        <c:axId val="205681408"/>
        <c:scaling>
          <c:orientation val="minMax"/>
        </c:scaling>
        <c:axPos val="l"/>
        <c:majorGridlines/>
        <c:numFmt formatCode="General" sourceLinked="1"/>
        <c:tickLblPos val="nextTo"/>
        <c:crossAx val="1853090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2018年度收入情况</c:v>
                </c:pt>
              </c:strCache>
            </c:strRef>
          </c:tx>
          <c:dLbls>
            <c:dLbl>
              <c:idx val="0"/>
              <c:tx>
                <c:rich>
                  <a:bodyPr/>
                  <a:lstStyle/>
                  <a:p>
                    <a:r>
                      <a:rPr lang="en-US" altLang="en-US"/>
                      <a:t>205.51</a:t>
                    </a:r>
                  </a:p>
                </c:rich>
              </c:tx>
              <c:showVal val="1"/>
            </c:dLbl>
            <c:dLbl>
              <c:idx val="1"/>
              <c:tx>
                <c:rich>
                  <a:bodyPr/>
                  <a:lstStyle/>
                  <a:p>
                    <a:r>
                      <a:rPr lang="en-US" altLang="en-US"/>
                      <a:t>0.02</a:t>
                    </a:r>
                  </a:p>
                </c:rich>
              </c:tx>
              <c:showVal val="1"/>
            </c:dLbl>
            <c:showVal val="1"/>
            <c:showLeaderLines val="1"/>
          </c:dLbls>
          <c:cat>
            <c:strRef>
              <c:f>Sheet1!$A$2:$A$3</c:f>
              <c:strCache>
                <c:ptCount val="2"/>
                <c:pt idx="0">
                  <c:v>一般公共预算财政拨款收入</c:v>
                </c:pt>
                <c:pt idx="1">
                  <c:v>其他收入</c:v>
                </c:pt>
              </c:strCache>
            </c:strRef>
          </c:cat>
          <c:val>
            <c:numRef>
              <c:f>Sheet1!$B$2:$B$3</c:f>
              <c:numCache>
                <c:formatCode>General</c:formatCode>
                <c:ptCount val="2"/>
                <c:pt idx="0">
                  <c:v>205.5</c:v>
                </c:pt>
                <c:pt idx="1">
                  <c:v>2.0000000000000011E-2</c:v>
                </c:pt>
              </c:numCache>
            </c:numRef>
          </c:val>
        </c:ser>
        <c:firstSliceAng val="0"/>
      </c:pieChart>
    </c:plotArea>
    <c:legend>
      <c:legendPos val="r"/>
      <c:layout>
        <c:manualLayout>
          <c:xMode val="edge"/>
          <c:yMode val="edge"/>
          <c:x val="0.64451010290380373"/>
          <c:y val="0.43103295421405707"/>
          <c:w val="0.32586026746656738"/>
          <c:h val="0.2979340915718868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vert="horz" anchor="ctr" anchorCtr="1"/>
          <a:lstStyle/>
          <a:p>
            <a:pPr algn="ctr">
              <a:defRPr sz="1400" b="0" i="0" u="none" baseline="0">
                <a:solidFill>
                  <a:srgbClr val="000000"/>
                </a:solidFill>
                <a:latin typeface="宋体"/>
                <a:ea typeface="宋体"/>
              </a:defRPr>
            </a:pPr>
            <a:r>
              <a:rPr lang="ko-KR" altLang="en-US" sz="1400" b="0" i="0" u="none" baseline="0">
                <a:solidFill>
                  <a:srgbClr val="595959"/>
                </a:solidFill>
                <a:latin typeface="宋体"/>
                <a:ea typeface="宋体"/>
              </a:rPr>
              <a:t>支出分类</a:t>
            </a:r>
          </a:p>
        </c:rich>
      </c:tx>
      <c:layout>
        <c:manualLayout>
          <c:xMode val="edge"/>
          <c:yMode val="edge"/>
          <c:x val="0.31609175289870378"/>
          <c:y val="2.7777777777778193E-2"/>
        </c:manualLayout>
      </c:layout>
      <c:spPr>
        <a:noFill/>
        <a:ln>
          <a:noFill/>
          <a:round/>
        </a:ln>
      </c:spPr>
    </c:title>
    <c:plotArea>
      <c:layout/>
      <c:pieChart>
        <c:varyColors val="1"/>
        <c:ser>
          <c:idx val="0"/>
          <c:order val="0"/>
          <c:explosion val="11"/>
          <c:dPt>
            <c:idx val="0"/>
            <c:spPr>
              <a:solidFill>
                <a:srgbClr val="4F81BD">
                  <a:alpha val="100000"/>
                </a:srgbClr>
              </a:solidFill>
              <a:ln w="19050" cap="flat">
                <a:solidFill>
                  <a:srgbClr val="FFFFFF">
                    <a:alpha val="100000"/>
                  </a:srgbClr>
                </a:solidFill>
                <a:round/>
              </a:ln>
            </c:spPr>
          </c:dPt>
          <c:dPt>
            <c:idx val="1"/>
            <c:spPr>
              <a:solidFill>
                <a:srgbClr val="C0504D">
                  <a:alpha val="100000"/>
                </a:srgbClr>
              </a:solidFill>
              <a:ln w="19050" cap="flat">
                <a:solidFill>
                  <a:srgbClr val="FFFFFF">
                    <a:alpha val="100000"/>
                  </a:srgbClr>
                </a:solidFill>
                <a:round/>
              </a:ln>
            </c:spPr>
          </c:dPt>
          <c:dLbls>
            <c:dLbl>
              <c:idx val="0"/>
              <c:layout>
                <c:manualLayout>
                  <c:x val="-0.16345286457027289"/>
                  <c:y val="-0.17795312044327793"/>
                </c:manualLayout>
              </c:layout>
              <c:tx>
                <c:rich>
                  <a:bodyPr/>
                  <a:lstStyle/>
                  <a:p>
                    <a:r>
                      <a:rPr lang="en-US" altLang="en-US"/>
                      <a:t>133.43</a:t>
                    </a:r>
                  </a:p>
                </c:rich>
              </c:tx>
              <c:dLblPos val="bestFit"/>
              <c:showVal val="1"/>
              <c:showPercent val="1"/>
            </c:dLbl>
            <c:dLbl>
              <c:idx val="1"/>
              <c:layout>
                <c:manualLayout>
                  <c:x val="0.19115803199759271"/>
                  <c:y val="0.1355963837853606"/>
                </c:manualLayout>
              </c:layout>
              <c:tx>
                <c:rich>
                  <a:bodyPr/>
                  <a:lstStyle/>
                  <a:p>
                    <a:r>
                      <a:rPr lang="en-US" altLang="en-US"/>
                      <a:t>62.56</a:t>
                    </a:r>
                  </a:p>
                </c:rich>
              </c:tx>
              <c:dLblPos val="bestFit"/>
              <c:showVal val="1"/>
              <c:showPercent val="1"/>
            </c:dLbl>
            <c:txPr>
              <a:bodyPr rot="0" vert="horz" anchor="b" anchorCtr="1"/>
              <a:lstStyle/>
              <a:p>
                <a:pPr>
                  <a:defRPr sz="900" b="0" i="0" u="none" baseline="0">
                    <a:solidFill>
                      <a:srgbClr val="404040"/>
                    </a:solidFill>
                    <a:latin typeface="宋体"/>
                    <a:ea typeface="宋体"/>
                  </a:defRPr>
                </a:pPr>
                <a:endParaRPr lang="zh-CN"/>
              </a:p>
            </c:txPr>
            <c:dLblPos val="bestFit"/>
            <c:showVal val="1"/>
            <c:showPercent val="1"/>
            <c:extLst>
              <c:ext xmlns:c15="http://schemas.microsoft.com/office/drawing/2012/chart" uri="{CE6537A1-D6FC-4f65-9D91-7224C49458BB}">
                <c15:showLeaderLines val="1"/>
                <c15:leaderLines/>
              </c:ext>
            </c:extLst>
          </c:dLbls>
          <c:cat>
            <c:strRef>
              <c:f>Sheet1!$D$1:$D$2</c:f>
              <c:strCache>
                <c:ptCount val="2"/>
                <c:pt idx="0">
                  <c:v>基本支出</c:v>
                </c:pt>
                <c:pt idx="1">
                  <c:v>项目支出</c:v>
                </c:pt>
              </c:strCache>
            </c:strRef>
          </c:cat>
          <c:val>
            <c:numRef>
              <c:f>Sheet1!$E$1:$E$2</c:f>
              <c:numCache>
                <c:formatCode>#,##0.00</c:formatCode>
                <c:ptCount val="2"/>
                <c:pt idx="0">
                  <c:v>133.44</c:v>
                </c:pt>
                <c:pt idx="1">
                  <c:v>62.56</c:v>
                </c:pt>
              </c:numCache>
            </c:numRef>
          </c:val>
        </c:ser>
        <c:firstSliceAng val="0"/>
      </c:pieChart>
      <c:spPr>
        <a:noFill/>
        <a:ln>
          <a:noFill/>
          <a:round/>
        </a:ln>
      </c:spPr>
    </c:plotArea>
    <c:legend>
      <c:legendPos val="b"/>
      <c:spPr>
        <a:noFill/>
        <a:ln>
          <a:noFill/>
          <a:round/>
        </a:ln>
      </c:spPr>
      <c:txPr>
        <a:bodyPr rot="0" vert="horz" anchor="ctr" anchorCtr="1"/>
        <a:lstStyle/>
        <a:p>
          <a:pPr>
            <a:defRPr sz="900" b="0" i="0" u="none" baseline="0">
              <a:solidFill>
                <a:srgbClr val="595959"/>
              </a:solidFill>
              <a:latin typeface="宋体"/>
              <a:ea typeface="宋体"/>
            </a:defRPr>
          </a:pPr>
          <a:endParaRPr lang="zh-CN"/>
        </a:p>
      </c:txPr>
    </c:legend>
    <c:plotVisOnly val="1"/>
    <c:dispBlanksAs val="zero"/>
  </c:chart>
  <c:spPr>
    <a:solidFill>
      <a:srgbClr val="FFFFFF">
        <a:alpha val="100000"/>
      </a:srgbClr>
    </a:solidFill>
    <a:ln w="9525" cap="flat">
      <a:solidFill>
        <a:srgbClr val="D9D9D9">
          <a:alpha val="100000"/>
        </a:srgbClr>
      </a:solidFill>
      <a:round/>
    </a:ln>
  </c:spPr>
  <c:txPr>
    <a:bodyPr/>
    <a:lstStyle/>
    <a:p>
      <a:pPr>
        <a:defRPr sz="1000" b="0" i="0" u="none" baseline="0">
          <a:solidFill>
            <a:srgbClr val="000000"/>
          </a:solidFill>
          <a:latin typeface="宋体"/>
          <a:ea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stacked"/>
        <c:ser>
          <c:idx val="0"/>
          <c:order val="0"/>
          <c:tx>
            <c:strRef>
              <c:f>Sheet1!$G$1</c:f>
              <c:strCache>
                <c:ptCount val="1"/>
                <c:pt idx="0">
                  <c:v>财政拨款收、支决算 </c:v>
                </c:pt>
              </c:strCache>
            </c:strRef>
          </c:tx>
          <c:dLbls>
            <c:dLbl>
              <c:idx val="0"/>
              <c:layout>
                <c:manualLayout>
                  <c:x val="0"/>
                  <c:y val="-0.25240054869684497"/>
                </c:manualLayout>
              </c:layout>
              <c:showVal val="1"/>
            </c:dLbl>
            <c:dLbl>
              <c:idx val="1"/>
              <c:layout>
                <c:manualLayout>
                  <c:x val="0"/>
                  <c:y val="-0.34567901234567938"/>
                </c:manualLayout>
              </c:layout>
              <c:showVal val="1"/>
            </c:dLbl>
            <c:showVal val="1"/>
          </c:dLbls>
          <c:cat>
            <c:strRef>
              <c:f>Sheet1!$F$2:$F$3</c:f>
              <c:strCache>
                <c:ptCount val="2"/>
                <c:pt idx="0">
                  <c:v>2017年</c:v>
                </c:pt>
                <c:pt idx="1">
                  <c:v>2018年</c:v>
                </c:pt>
              </c:strCache>
            </c:strRef>
          </c:cat>
          <c:val>
            <c:numRef>
              <c:f>Sheet1!$G$2:$G$3</c:f>
              <c:numCache>
                <c:formatCode>General</c:formatCode>
                <c:ptCount val="2"/>
                <c:pt idx="0">
                  <c:v>177.72</c:v>
                </c:pt>
                <c:pt idx="1">
                  <c:v>236.22</c:v>
                </c:pt>
              </c:numCache>
            </c:numRef>
          </c:val>
        </c:ser>
        <c:overlap val="100"/>
        <c:axId val="330359936"/>
        <c:axId val="330361472"/>
      </c:barChart>
      <c:catAx>
        <c:axId val="330359936"/>
        <c:scaling>
          <c:orientation val="minMax"/>
        </c:scaling>
        <c:axPos val="b"/>
        <c:tickLblPos val="nextTo"/>
        <c:crossAx val="330361472"/>
        <c:crosses val="autoZero"/>
        <c:auto val="1"/>
        <c:lblAlgn val="ctr"/>
        <c:lblOffset val="100"/>
      </c:catAx>
      <c:valAx>
        <c:axId val="330361472"/>
        <c:scaling>
          <c:orientation val="minMax"/>
        </c:scaling>
        <c:axPos val="l"/>
        <c:majorGridlines/>
        <c:numFmt formatCode="General" sourceLinked="1"/>
        <c:tickLblPos val="nextTo"/>
        <c:crossAx val="33035993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Sheet1!$B$27</c:f>
              <c:strCache>
                <c:ptCount val="1"/>
                <c:pt idx="0">
                  <c:v>一般公共预算财政拨款支出决算变动情况</c:v>
                </c:pt>
              </c:strCache>
            </c:strRef>
          </c:tx>
          <c:dLbls>
            <c:dLbl>
              <c:idx val="0"/>
              <c:tx>
                <c:rich>
                  <a:bodyPr/>
                  <a:lstStyle/>
                  <a:p>
                    <a:r>
                      <a:rPr lang="en-US" altLang="en-US"/>
                      <a:t>139.00</a:t>
                    </a:r>
                  </a:p>
                </c:rich>
              </c:tx>
              <c:showVal val="1"/>
            </c:dLbl>
            <c:showVal val="1"/>
          </c:dLbls>
          <c:cat>
            <c:strRef>
              <c:f>Sheet1!$A$28:$A$29</c:f>
              <c:strCache>
                <c:ptCount val="2"/>
                <c:pt idx="0">
                  <c:v>2017年</c:v>
                </c:pt>
                <c:pt idx="1">
                  <c:v>2018年</c:v>
                </c:pt>
              </c:strCache>
            </c:strRef>
          </c:cat>
          <c:val>
            <c:numRef>
              <c:f>Sheet1!$B$28:$B$29</c:f>
              <c:numCache>
                <c:formatCode>General</c:formatCode>
                <c:ptCount val="2"/>
                <c:pt idx="0">
                  <c:v>139</c:v>
                </c:pt>
                <c:pt idx="1">
                  <c:v>195.97</c:v>
                </c:pt>
              </c:numCache>
            </c:numRef>
          </c:val>
        </c:ser>
        <c:axId val="330382720"/>
        <c:axId val="330409088"/>
      </c:barChart>
      <c:catAx>
        <c:axId val="330382720"/>
        <c:scaling>
          <c:orientation val="minMax"/>
        </c:scaling>
        <c:axPos val="b"/>
        <c:tickLblPos val="nextTo"/>
        <c:crossAx val="330409088"/>
        <c:crosses val="autoZero"/>
        <c:auto val="1"/>
        <c:lblAlgn val="ctr"/>
        <c:lblOffset val="100"/>
      </c:catAx>
      <c:valAx>
        <c:axId val="330409088"/>
        <c:scaling>
          <c:orientation val="minMax"/>
        </c:scaling>
        <c:axPos val="l"/>
        <c:majorGridlines/>
        <c:numFmt formatCode="General" sourceLinked="1"/>
        <c:tickLblPos val="nextTo"/>
        <c:crossAx val="3303827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vert="horz" anchor="ctr" anchorCtr="1"/>
          <a:lstStyle/>
          <a:p>
            <a:pPr algn="ctr">
              <a:defRPr sz="1400" b="0" i="0" u="none" baseline="0">
                <a:solidFill>
                  <a:srgbClr val="000000"/>
                </a:solidFill>
                <a:latin typeface="宋体"/>
                <a:ea typeface="宋体"/>
              </a:defRPr>
            </a:pPr>
            <a:r>
              <a:rPr lang="ko-KR" altLang="en-US" sz="1200" b="0" i="0" u="none" baseline="0">
                <a:solidFill>
                  <a:srgbClr val="595959"/>
                </a:solidFill>
                <a:latin typeface="宋体"/>
                <a:ea typeface="宋体"/>
              </a:rPr>
              <a:t>一般公共预算财政拨款支出
</a:t>
            </a:r>
          </a:p>
        </c:rich>
      </c:tx>
      <c:spPr>
        <a:noFill/>
        <a:ln>
          <a:noFill/>
          <a:round/>
        </a:ln>
      </c:spPr>
    </c:title>
    <c:plotArea>
      <c:layout/>
      <c:pieChart>
        <c:varyColors val="1"/>
        <c:ser>
          <c:idx val="0"/>
          <c:order val="0"/>
          <c:dPt>
            <c:idx val="0"/>
            <c:spPr>
              <a:solidFill>
                <a:srgbClr val="4F81BD">
                  <a:alpha val="100000"/>
                </a:srgbClr>
              </a:solidFill>
              <a:ln w="19050" cap="flat">
                <a:solidFill>
                  <a:srgbClr val="FFFFFF">
                    <a:alpha val="100000"/>
                  </a:srgbClr>
                </a:solidFill>
                <a:round/>
              </a:ln>
            </c:spPr>
          </c:dPt>
          <c:dPt>
            <c:idx val="1"/>
            <c:spPr>
              <a:solidFill>
                <a:srgbClr val="C0504D">
                  <a:alpha val="100000"/>
                </a:srgbClr>
              </a:solidFill>
              <a:ln w="19050" cap="flat">
                <a:solidFill>
                  <a:srgbClr val="FFFFFF">
                    <a:alpha val="100000"/>
                  </a:srgbClr>
                </a:solidFill>
                <a:round/>
              </a:ln>
            </c:spPr>
          </c:dPt>
          <c:dPt>
            <c:idx val="2"/>
            <c:spPr>
              <a:solidFill>
                <a:srgbClr val="9BBB59">
                  <a:alpha val="100000"/>
                </a:srgbClr>
              </a:solidFill>
              <a:ln w="19050" cap="flat">
                <a:solidFill>
                  <a:srgbClr val="FFFFFF">
                    <a:alpha val="100000"/>
                  </a:srgbClr>
                </a:solidFill>
                <a:round/>
              </a:ln>
            </c:spPr>
          </c:dPt>
          <c:dPt>
            <c:idx val="3"/>
            <c:spPr>
              <a:solidFill>
                <a:srgbClr val="8064A2">
                  <a:alpha val="100000"/>
                </a:srgbClr>
              </a:solidFill>
              <a:ln w="19050" cap="flat">
                <a:solidFill>
                  <a:srgbClr val="FFFFFF">
                    <a:alpha val="100000"/>
                  </a:srgbClr>
                </a:solidFill>
                <a:round/>
              </a:ln>
            </c:spPr>
          </c:dPt>
          <c:dLbls>
            <c:dLbl>
              <c:idx val="0"/>
              <c:layout>
                <c:manualLayout>
                  <c:x val="-5.4225033890646708E-2"/>
                  <c:y val="-0.17213114754098399"/>
                </c:manualLayout>
              </c:layout>
              <c:tx>
                <c:rich>
                  <a:bodyPr/>
                  <a:lstStyle/>
                  <a:p>
                    <a:r>
                      <a:rPr lang="en-US" altLang="en-US"/>
                      <a:t>165.54</a:t>
                    </a:r>
                  </a:p>
                </c:rich>
              </c:tx>
              <c:dLblPos val="bestFit"/>
              <c:showVal val="1"/>
              <c:showPercent val="1"/>
            </c:dLbl>
            <c:dLbl>
              <c:idx val="1"/>
              <c:layout>
                <c:manualLayout>
                  <c:x val="-0.12742389157122669"/>
                  <c:y val="5.4220718663852266E-2"/>
                </c:manualLayout>
              </c:layout>
              <c:tx>
                <c:rich>
                  <a:bodyPr/>
                  <a:lstStyle/>
                  <a:p>
                    <a:r>
                      <a:rPr lang="en-US" altLang="en-US"/>
                      <a:t>10.78</a:t>
                    </a:r>
                  </a:p>
                </c:rich>
              </c:tx>
              <c:dLblPos val="bestFit"/>
              <c:showVal val="1"/>
              <c:showPercent val="1"/>
            </c:dLbl>
            <c:dLbl>
              <c:idx val="2"/>
              <c:layout>
                <c:manualLayout>
                  <c:x val="-9.0301852074012728E-2"/>
                  <c:y val="-7.2127344761009377E-2"/>
                </c:manualLayout>
              </c:layout>
              <c:tx>
                <c:rich>
                  <a:bodyPr/>
                  <a:lstStyle/>
                  <a:p>
                    <a:r>
                      <a:rPr lang="en-US" altLang="en-US"/>
                      <a:t>11.91</a:t>
                    </a:r>
                  </a:p>
                </c:rich>
              </c:tx>
              <c:dLblPos val="bestFit"/>
              <c:showVal val="1"/>
              <c:showPercent val="1"/>
            </c:dLbl>
            <c:dLbl>
              <c:idx val="3"/>
              <c:layout>
                <c:manualLayout>
                  <c:x val="0.29948186969562118"/>
                  <c:y val="-4.7463985046032657E-2"/>
                </c:manualLayout>
              </c:layout>
              <c:tx>
                <c:rich>
                  <a:bodyPr/>
                  <a:lstStyle/>
                  <a:p>
                    <a:r>
                      <a:rPr lang="en-US" altLang="en-US"/>
                      <a:t>7.74</a:t>
                    </a:r>
                  </a:p>
                </c:rich>
              </c:tx>
              <c:dLblPos val="bestFit"/>
              <c:showVal val="1"/>
              <c:showPercent val="1"/>
            </c:dLbl>
            <c:txPr>
              <a:bodyPr rot="0" vert="horz" anchor="b" anchorCtr="1"/>
              <a:lstStyle/>
              <a:p>
                <a:pPr>
                  <a:defRPr sz="900" b="0" i="0" u="none" baseline="0">
                    <a:solidFill>
                      <a:srgbClr val="404040"/>
                    </a:solidFill>
                    <a:latin typeface="宋体"/>
                    <a:ea typeface="宋体"/>
                  </a:defRPr>
                </a:pPr>
                <a:endParaRPr lang="zh-CN"/>
              </a:p>
            </c:txPr>
            <c:dLblPos val="bestFit"/>
            <c:showVal val="1"/>
            <c:showPercent val="1"/>
            <c:extLst>
              <c:ext xmlns:c15="http://schemas.microsoft.com/office/drawing/2012/chart" uri="{CE6537A1-D6FC-4f65-9D91-7224C49458BB}">
                <c15:showLeaderLines val="1"/>
                <c15:leaderLines/>
              </c:ext>
            </c:extLst>
          </c:dLbls>
          <c:cat>
            <c:strRef>
              <c:f>Sheet1!$D$23:$D$26</c:f>
              <c:strCache>
                <c:ptCount val="4"/>
                <c:pt idx="0">
                  <c:v>一般公共服务</c:v>
                </c:pt>
                <c:pt idx="1">
                  <c:v>社会保障和就业</c:v>
                </c:pt>
                <c:pt idx="2">
                  <c:v>住房保障支出</c:v>
                </c:pt>
                <c:pt idx="3">
                  <c:v>医疗卫生</c:v>
                </c:pt>
              </c:strCache>
            </c:strRef>
          </c:cat>
          <c:val>
            <c:numRef>
              <c:f>Sheet1!$E$23:$E$26</c:f>
              <c:numCache>
                <c:formatCode>General</c:formatCode>
                <c:ptCount val="4"/>
                <c:pt idx="0">
                  <c:v>165.54</c:v>
                </c:pt>
                <c:pt idx="1">
                  <c:v>10.78</c:v>
                </c:pt>
                <c:pt idx="2">
                  <c:v>11.91</c:v>
                </c:pt>
                <c:pt idx="3">
                  <c:v>7.74</c:v>
                </c:pt>
              </c:numCache>
            </c:numRef>
          </c:val>
        </c:ser>
        <c:firstSliceAng val="0"/>
      </c:pieChart>
      <c:spPr>
        <a:noFill/>
        <a:ln>
          <a:noFill/>
          <a:round/>
        </a:ln>
      </c:spPr>
    </c:plotArea>
    <c:legend>
      <c:legendPos val="b"/>
      <c:spPr>
        <a:noFill/>
        <a:ln>
          <a:noFill/>
          <a:round/>
        </a:ln>
      </c:spPr>
      <c:txPr>
        <a:bodyPr rot="0" vert="horz" anchor="ctr" anchorCtr="1"/>
        <a:lstStyle/>
        <a:p>
          <a:pPr>
            <a:defRPr sz="900" b="0" i="0" u="none" baseline="0">
              <a:solidFill>
                <a:srgbClr val="595959"/>
              </a:solidFill>
              <a:latin typeface="宋体"/>
              <a:ea typeface="宋体"/>
            </a:defRPr>
          </a:pPr>
          <a:endParaRPr lang="zh-CN"/>
        </a:p>
      </c:txPr>
    </c:legend>
    <c:plotVisOnly val="1"/>
    <c:dispBlanksAs val="zero"/>
  </c:chart>
  <c:spPr>
    <a:solidFill>
      <a:srgbClr val="FFFFFF">
        <a:alpha val="100000"/>
      </a:srgbClr>
    </a:solidFill>
    <a:ln w="9525" cap="flat">
      <a:solidFill>
        <a:srgbClr val="D9D9D9">
          <a:alpha val="100000"/>
        </a:srgbClr>
      </a:solidFill>
      <a:round/>
    </a:ln>
  </c:spPr>
  <c:txPr>
    <a:bodyPr/>
    <a:lstStyle/>
    <a:p>
      <a:pPr>
        <a:defRPr sz="1000" b="0" i="0" u="none" baseline="0">
          <a:solidFill>
            <a:srgbClr val="000000"/>
          </a:solidFill>
          <a:latin typeface="宋体"/>
          <a:ea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200"/>
          </a:pPr>
          <a:endParaRPr lang="zh-CN"/>
        </a:p>
      </c:txPr>
    </c:title>
    <c:plotArea>
      <c:layout/>
      <c:pieChart>
        <c:varyColors val="1"/>
        <c:ser>
          <c:idx val="0"/>
          <c:order val="0"/>
          <c:tx>
            <c:strRef>
              <c:f>Sheet1!$G$27</c:f>
              <c:strCache>
                <c:ptCount val="1"/>
                <c:pt idx="0">
                  <c:v>三公经费财政拨款支出</c:v>
                </c:pt>
              </c:strCache>
            </c:strRef>
          </c:tx>
          <c:dLbls>
            <c:showVal val="1"/>
            <c:showLeaderLines val="1"/>
          </c:dLbls>
          <c:cat>
            <c:strRef>
              <c:f>Sheet1!$H$26</c:f>
              <c:strCache>
                <c:ptCount val="1"/>
                <c:pt idx="0">
                  <c:v>公务接待费</c:v>
                </c:pt>
              </c:strCache>
            </c:strRef>
          </c:cat>
          <c:val>
            <c:numRef>
              <c:f>Sheet1!$H$27</c:f>
              <c:numCache>
                <c:formatCode>General</c:formatCode>
                <c:ptCount val="1"/>
                <c:pt idx="0">
                  <c:v>0.05</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D37A9-A3F3-4027-B17C-0873DC09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26</Pages>
  <Words>1749</Words>
  <Characters>9972</Characters>
  <Application>Microsoft Office Word</Application>
  <DocSecurity>0</DocSecurity>
  <Lines>83</Lines>
  <Paragraphs>23</Paragraphs>
  <ScaleCrop>false</ScaleCrop>
  <Company>四川省财政厅</Company>
  <LinksUpToDate>false</LinksUpToDate>
  <CharactersWithSpaces>11698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叶兴</cp:lastModifiedBy>
  <cp:revision>7</cp:revision>
  <cp:lastPrinted>2019-08-01T00:48:00Z</cp:lastPrinted>
  <dcterms:created xsi:type="dcterms:W3CDTF">2019-10-19T06:03:00Z</dcterms:created>
  <dcterms:modified xsi:type="dcterms:W3CDTF">2019-10-25T08:47:00Z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